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4F4" w:rsidRPr="00CC307A" w:rsidRDefault="002C1343" w:rsidP="009544F4">
      <w:pPr>
        <w:pStyle w:val="berschrift1"/>
        <w:numPr>
          <w:ilvl w:val="0"/>
          <w:numId w:val="0"/>
        </w:numPr>
      </w:pPr>
      <w:bookmarkStart w:id="0" w:name="_Toc457159549"/>
      <w:bookmarkStart w:id="1" w:name="_Toc425776595"/>
      <w:bookmarkStart w:id="2" w:name="_Toc456688591"/>
      <w:bookmarkStart w:id="3" w:name="_Toc456688607"/>
      <w:r>
        <w:rPr>
          <w:noProof/>
          <w:lang w:eastAsia="de-DE"/>
        </w:rPr>
        <mc:AlternateContent>
          <mc:Choice Requires="wps">
            <w:drawing>
              <wp:anchor distT="0" distB="0" distL="114300" distR="114300" simplePos="0" relativeHeight="251660288" behindDoc="0" locked="0" layoutInCell="1" allowOverlap="1" wp14:anchorId="20B18C6B" wp14:editId="5664B678">
                <wp:simplePos x="0" y="0"/>
                <wp:positionH relativeFrom="margin">
                  <wp:align>left</wp:align>
                </wp:positionH>
                <wp:positionV relativeFrom="paragraph">
                  <wp:posOffset>728980</wp:posOffset>
                </wp:positionV>
                <wp:extent cx="5873115" cy="1028700"/>
                <wp:effectExtent l="0" t="0" r="13335" b="19050"/>
                <wp:wrapSquare wrapText="bothSides"/>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287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44F4" w:rsidRPr="00F31EBF" w:rsidRDefault="009544F4" w:rsidP="009544F4">
                            <w:pPr>
                              <w:rPr>
                                <w:color w:val="auto"/>
                              </w:rPr>
                            </w:pPr>
                            <w:bookmarkStart w:id="4" w:name="_GoBack"/>
                            <w:r>
                              <w:rPr>
                                <w:color w:val="auto"/>
                              </w:rPr>
                              <w:t xml:space="preserve">Dieser Versuch thematisiert das Naturphänomen Vulkanausbruch. Auch in Deutschland gibt es Vulkane, die heutzutage jedoch inaktiv sind. Der Versuch soll das Interesse der </w:t>
                            </w:r>
                            <w:proofErr w:type="spellStart"/>
                            <w:r>
                              <w:rPr>
                                <w:color w:val="auto"/>
                              </w:rPr>
                              <w:t>SuS</w:t>
                            </w:r>
                            <w:proofErr w:type="spellEnd"/>
                            <w:r>
                              <w:rPr>
                                <w:color w:val="auto"/>
                              </w:rPr>
                              <w:t xml:space="preserve"> wecken und als Unterrichtseinstieg fungieren. Die </w:t>
                            </w:r>
                            <w:proofErr w:type="spellStart"/>
                            <w:r>
                              <w:rPr>
                                <w:color w:val="auto"/>
                              </w:rPr>
                              <w:t>SuS</w:t>
                            </w:r>
                            <w:proofErr w:type="spellEnd"/>
                            <w:r>
                              <w:rPr>
                                <w:color w:val="auto"/>
                              </w:rPr>
                              <w:t xml:space="preserve"> sollten die Bläschenbildung, bzw. das Aufschäumen als Gasbildung deuten können.</w:t>
                            </w:r>
                            <w:bookmarkEnd w:id="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B18C6B" id="_x0000_t202" coordsize="21600,21600" o:spt="202" path="m,l,21600r21600,l21600,xe">
                <v:stroke joinstyle="miter"/>
                <v:path gradientshapeok="t" o:connecttype="rect"/>
              </v:shapetype>
              <v:shape id="Text Box 60" o:spid="_x0000_s1026" type="#_x0000_t202" style="position:absolute;left:0;text-align:left;margin-left:0;margin-top:57.4pt;width:462.45pt;height:8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" fillcolor="white [3201]" strokecolor="#4472c4 [3208]" strokeweight="1pt">
                <v:stroke dashstyle="dash"/>
                <v:shadow color="#868686"/>
                <v:textbox>
                  <w:txbxContent>
                    <w:p w:rsidR="009544F4" w:rsidRPr="00F31EBF" w:rsidRDefault="009544F4" w:rsidP="009544F4">
                      <w:pPr>
                        <w:rPr>
                          <w:color w:val="auto"/>
                        </w:rPr>
                      </w:pPr>
                      <w:bookmarkStart w:id="5" w:name="_GoBack"/>
                      <w:r>
                        <w:rPr>
                          <w:color w:val="auto"/>
                        </w:rPr>
                        <w:t xml:space="preserve">Dieser Versuch thematisiert das Naturphänomen Vulkanausbruch. Auch in Deutschland gibt es Vulkane, die heutzutage jedoch inaktiv sind. Der Versuch soll das Interesse der </w:t>
                      </w:r>
                      <w:proofErr w:type="spellStart"/>
                      <w:r>
                        <w:rPr>
                          <w:color w:val="auto"/>
                        </w:rPr>
                        <w:t>SuS</w:t>
                      </w:r>
                      <w:proofErr w:type="spellEnd"/>
                      <w:r>
                        <w:rPr>
                          <w:color w:val="auto"/>
                        </w:rPr>
                        <w:t xml:space="preserve"> wecken und als Unterrichtseinstieg fungieren. Die </w:t>
                      </w:r>
                      <w:proofErr w:type="spellStart"/>
                      <w:r>
                        <w:rPr>
                          <w:color w:val="auto"/>
                        </w:rPr>
                        <w:t>SuS</w:t>
                      </w:r>
                      <w:proofErr w:type="spellEnd"/>
                      <w:r>
                        <w:rPr>
                          <w:color w:val="auto"/>
                        </w:rPr>
                        <w:t xml:space="preserve"> sollten die Bläschenbildung, bzw. das Aufschäumen als Gasbildung deuten können.</w:t>
                      </w:r>
                      <w:bookmarkEnd w:id="5"/>
                    </w:p>
                  </w:txbxContent>
                </v:textbox>
                <w10:wrap type="square" anchorx="margin"/>
              </v:shape>
            </w:pict>
          </mc:Fallback>
        </mc:AlternateContent>
      </w:r>
      <w:bookmarkEnd w:id="1"/>
      <w:bookmarkEnd w:id="2"/>
      <w:bookmarkEnd w:id="3"/>
      <w:r w:rsidR="009544F4">
        <w:t>V1</w:t>
      </w:r>
      <w:r w:rsidR="009544F4" w:rsidRPr="00CC307A">
        <w:t xml:space="preserve"> – </w:t>
      </w:r>
      <w:r w:rsidR="009544F4">
        <w:t>Der Vulkan-Ausbruch</w:t>
      </w:r>
      <w:bookmarkEnd w:id="0"/>
    </w:p>
    <w:p w:rsidR="009544F4" w:rsidRDefault="009544F4" w:rsidP="009544F4"/>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9544F4" w:rsidRPr="009C5E28" w:rsidTr="00357C26">
        <w:tc>
          <w:tcPr>
            <w:tcW w:w="9322" w:type="dxa"/>
            <w:gridSpan w:val="9"/>
            <w:shd w:val="clear" w:color="auto" w:fill="4F81BD"/>
            <w:vAlign w:val="center"/>
          </w:tcPr>
          <w:p w:rsidR="009544F4" w:rsidRPr="00F31EBF" w:rsidRDefault="009544F4" w:rsidP="00357C26">
            <w:pPr>
              <w:spacing w:after="0"/>
              <w:jc w:val="center"/>
              <w:rPr>
                <w:b/>
                <w:bCs/>
                <w:color w:val="FFFFFF" w:themeColor="background1"/>
              </w:rPr>
            </w:pPr>
            <w:r w:rsidRPr="00F31EBF">
              <w:rPr>
                <w:b/>
                <w:bCs/>
                <w:color w:val="FFFFFF" w:themeColor="background1"/>
              </w:rPr>
              <w:t>Gefahrenstoffe</w:t>
            </w:r>
          </w:p>
        </w:tc>
      </w:tr>
      <w:tr w:rsidR="009544F4" w:rsidRPr="009C5E28" w:rsidTr="00357C2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544F4" w:rsidRPr="009C5E28" w:rsidRDefault="009544F4" w:rsidP="00357C26">
            <w:pPr>
              <w:spacing w:after="0" w:line="276" w:lineRule="auto"/>
              <w:jc w:val="center"/>
              <w:rPr>
                <w:b/>
                <w:bCs/>
              </w:rPr>
            </w:pPr>
            <w:r>
              <w:rPr>
                <w:sz w:val="20"/>
              </w:rPr>
              <w:t>Essig</w:t>
            </w:r>
          </w:p>
        </w:tc>
        <w:tc>
          <w:tcPr>
            <w:tcW w:w="3177" w:type="dxa"/>
            <w:gridSpan w:val="3"/>
            <w:tcBorders>
              <w:top w:val="single" w:sz="8" w:space="0" w:color="4F81BD"/>
              <w:bottom w:val="single" w:sz="8" w:space="0" w:color="4F81BD"/>
            </w:tcBorders>
            <w:shd w:val="clear" w:color="auto" w:fill="auto"/>
            <w:vAlign w:val="center"/>
          </w:tcPr>
          <w:p w:rsidR="009544F4" w:rsidRPr="009C5E28" w:rsidRDefault="009544F4" w:rsidP="00357C26">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544F4" w:rsidRPr="009C5E28" w:rsidRDefault="009544F4" w:rsidP="00357C26">
            <w:pPr>
              <w:spacing w:after="0"/>
              <w:jc w:val="center"/>
            </w:pPr>
            <w:r>
              <w:rPr>
                <w:sz w:val="20"/>
              </w:rPr>
              <w:t>-</w:t>
            </w:r>
          </w:p>
        </w:tc>
      </w:tr>
      <w:tr w:rsidR="009544F4" w:rsidRPr="009C5E28" w:rsidTr="00357C26">
        <w:trPr>
          <w:trHeight w:val="434"/>
        </w:trPr>
        <w:tc>
          <w:tcPr>
            <w:tcW w:w="3027" w:type="dxa"/>
            <w:gridSpan w:val="3"/>
            <w:tcBorders>
              <w:bottom w:val="single" w:sz="4" w:space="0" w:color="5B9BD5" w:themeColor="accent1"/>
            </w:tcBorders>
            <w:shd w:val="clear" w:color="auto" w:fill="auto"/>
            <w:vAlign w:val="center"/>
          </w:tcPr>
          <w:p w:rsidR="009544F4" w:rsidRPr="009C5E28" w:rsidRDefault="009544F4" w:rsidP="00357C26">
            <w:pPr>
              <w:spacing w:after="0" w:line="276" w:lineRule="auto"/>
              <w:jc w:val="center"/>
              <w:rPr>
                <w:bCs/>
                <w:sz w:val="20"/>
              </w:rPr>
            </w:pPr>
            <w:r>
              <w:rPr>
                <w:color w:val="auto"/>
                <w:sz w:val="20"/>
                <w:szCs w:val="20"/>
              </w:rPr>
              <w:t>Natron</w:t>
            </w:r>
          </w:p>
        </w:tc>
        <w:tc>
          <w:tcPr>
            <w:tcW w:w="3177" w:type="dxa"/>
            <w:gridSpan w:val="3"/>
            <w:tcBorders>
              <w:bottom w:val="single" w:sz="4" w:space="0" w:color="5B9BD5" w:themeColor="accent1"/>
            </w:tcBorders>
            <w:shd w:val="clear" w:color="auto" w:fill="auto"/>
            <w:vAlign w:val="center"/>
          </w:tcPr>
          <w:p w:rsidR="009544F4" w:rsidRPr="009C5E28" w:rsidRDefault="009544F4" w:rsidP="00357C26">
            <w:pPr>
              <w:pStyle w:val="Beschriftung"/>
              <w:spacing w:after="0"/>
              <w:jc w:val="center"/>
              <w:rPr>
                <w:sz w:val="20"/>
              </w:rPr>
            </w:pPr>
            <w:r>
              <w:rPr>
                <w:sz w:val="20"/>
              </w:rPr>
              <w:t>-</w:t>
            </w:r>
          </w:p>
        </w:tc>
        <w:tc>
          <w:tcPr>
            <w:tcW w:w="3118" w:type="dxa"/>
            <w:gridSpan w:val="3"/>
            <w:tcBorders>
              <w:bottom w:val="single" w:sz="4" w:space="0" w:color="5B9BD5" w:themeColor="accent1"/>
            </w:tcBorders>
            <w:shd w:val="clear" w:color="auto" w:fill="auto"/>
            <w:vAlign w:val="center"/>
          </w:tcPr>
          <w:p w:rsidR="009544F4" w:rsidRPr="009C5E28" w:rsidRDefault="009544F4" w:rsidP="00357C26">
            <w:pPr>
              <w:pStyle w:val="Beschriftung"/>
              <w:spacing w:after="0"/>
              <w:jc w:val="center"/>
              <w:rPr>
                <w:sz w:val="20"/>
              </w:rPr>
            </w:pPr>
            <w:r>
              <w:rPr>
                <w:sz w:val="20"/>
              </w:rPr>
              <w:t>-</w:t>
            </w:r>
          </w:p>
        </w:tc>
      </w:tr>
      <w:tr w:rsidR="009544F4" w:rsidRPr="009C5E28" w:rsidTr="00357C26">
        <w:trPr>
          <w:trHeight w:val="434"/>
        </w:trPr>
        <w:tc>
          <w:tcPr>
            <w:tcW w:w="3027" w:type="dxa"/>
            <w:gridSpan w:val="3"/>
            <w:tcBorders>
              <w:top w:val="single" w:sz="4" w:space="0" w:color="5B9BD5" w:themeColor="accent1"/>
            </w:tcBorders>
            <w:shd w:val="clear" w:color="auto" w:fill="auto"/>
            <w:vAlign w:val="center"/>
          </w:tcPr>
          <w:p w:rsidR="009544F4" w:rsidRDefault="009544F4" w:rsidP="00357C26">
            <w:pPr>
              <w:spacing w:after="0" w:line="276" w:lineRule="auto"/>
              <w:jc w:val="center"/>
              <w:rPr>
                <w:color w:val="auto"/>
                <w:sz w:val="20"/>
                <w:szCs w:val="20"/>
              </w:rPr>
            </w:pPr>
            <w:r>
              <w:rPr>
                <w:color w:val="auto"/>
                <w:sz w:val="20"/>
                <w:szCs w:val="20"/>
              </w:rPr>
              <w:t>Lebensmittelfarbe</w:t>
            </w:r>
          </w:p>
        </w:tc>
        <w:tc>
          <w:tcPr>
            <w:tcW w:w="3177" w:type="dxa"/>
            <w:gridSpan w:val="3"/>
            <w:tcBorders>
              <w:top w:val="single" w:sz="4" w:space="0" w:color="5B9BD5" w:themeColor="accent1"/>
            </w:tcBorders>
            <w:shd w:val="clear" w:color="auto" w:fill="auto"/>
            <w:vAlign w:val="center"/>
          </w:tcPr>
          <w:p w:rsidR="009544F4" w:rsidRPr="009C5E28" w:rsidRDefault="009544F4" w:rsidP="00357C26">
            <w:pPr>
              <w:pStyle w:val="Beschriftung"/>
              <w:spacing w:after="0"/>
              <w:jc w:val="center"/>
              <w:rPr>
                <w:sz w:val="20"/>
              </w:rPr>
            </w:pPr>
            <w:r>
              <w:rPr>
                <w:sz w:val="20"/>
              </w:rPr>
              <w:t>-</w:t>
            </w:r>
          </w:p>
        </w:tc>
        <w:tc>
          <w:tcPr>
            <w:tcW w:w="3118" w:type="dxa"/>
            <w:gridSpan w:val="3"/>
            <w:tcBorders>
              <w:top w:val="single" w:sz="4" w:space="0" w:color="5B9BD5" w:themeColor="accent1"/>
            </w:tcBorders>
            <w:shd w:val="clear" w:color="auto" w:fill="auto"/>
            <w:vAlign w:val="center"/>
          </w:tcPr>
          <w:p w:rsidR="009544F4" w:rsidRPr="009C5E28" w:rsidRDefault="009544F4" w:rsidP="00357C26">
            <w:pPr>
              <w:pStyle w:val="Beschriftung"/>
              <w:spacing w:after="0"/>
              <w:jc w:val="center"/>
              <w:rPr>
                <w:sz w:val="20"/>
              </w:rPr>
            </w:pPr>
            <w:r>
              <w:rPr>
                <w:sz w:val="20"/>
              </w:rPr>
              <w:t>-</w:t>
            </w:r>
          </w:p>
        </w:tc>
      </w:tr>
      <w:tr w:rsidR="009544F4" w:rsidRPr="009C5E28" w:rsidTr="00357C26">
        <w:tc>
          <w:tcPr>
            <w:tcW w:w="1009" w:type="dxa"/>
            <w:tcBorders>
              <w:top w:val="single" w:sz="8" w:space="0" w:color="4F81BD"/>
              <w:left w:val="single" w:sz="8" w:space="0" w:color="4F81BD"/>
              <w:bottom w:val="single" w:sz="8" w:space="0" w:color="4F81BD"/>
            </w:tcBorders>
            <w:shd w:val="clear" w:color="auto" w:fill="auto"/>
            <w:vAlign w:val="center"/>
          </w:tcPr>
          <w:p w:rsidR="009544F4" w:rsidRPr="009C5E28" w:rsidRDefault="009544F4" w:rsidP="00357C26">
            <w:pPr>
              <w:spacing w:after="0"/>
              <w:jc w:val="center"/>
              <w:rPr>
                <w:b/>
                <w:bCs/>
              </w:rPr>
            </w:pPr>
            <w:r>
              <w:rPr>
                <w:b/>
                <w:noProof/>
                <w:lang w:eastAsia="de-DE"/>
              </w:rPr>
              <w:drawing>
                <wp:inline distT="0" distB="0" distL="0" distR="0" wp14:anchorId="728BA44E" wp14:editId="722B3939">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6">
                            <a:duotone>
                              <a:schemeClr val="bg2">
                                <a:shade val="45000"/>
                                <a:satMod val="135000"/>
                              </a:schemeClr>
                              <a:prstClr val="white"/>
                            </a:duotone>
                            <a:extLst>
                              <a:ext uri="{BEBA8EAE-BF5A-486C-A8C5-ECC9F3942E4B}">
                                <a14:imgProps xmlns:a14="http://schemas.microsoft.com/office/drawing/2010/main">
                                  <a14:imgLayer r:embed="rId7">
                                    <a14:imgEffect>
                                      <a14:colorTemperature colorTemp="8800"/>
                                    </a14:imgEffect>
                                  </a14:imgLayer>
                                </a14:imgProps>
                              </a:ex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544F4" w:rsidRPr="009C5E28" w:rsidRDefault="009544F4" w:rsidP="00357C26">
            <w:pPr>
              <w:spacing w:after="0"/>
              <w:jc w:val="center"/>
            </w:pPr>
            <w:r>
              <w:rPr>
                <w:noProof/>
                <w:lang w:eastAsia="de-DE"/>
              </w:rPr>
              <w:drawing>
                <wp:inline distT="0" distB="0" distL="0" distR="0" wp14:anchorId="7F3F2754" wp14:editId="34D4C9D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544F4" w:rsidRPr="009C5E28" w:rsidRDefault="009544F4" w:rsidP="00357C26">
            <w:pPr>
              <w:spacing w:after="0"/>
              <w:jc w:val="center"/>
            </w:pPr>
            <w:r>
              <w:rPr>
                <w:noProof/>
                <w:lang w:eastAsia="de-DE"/>
              </w:rPr>
              <w:drawing>
                <wp:inline distT="0" distB="0" distL="0" distR="0" wp14:anchorId="624EF39F" wp14:editId="09E50A69">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544F4" w:rsidRPr="009C5E28" w:rsidRDefault="009544F4" w:rsidP="00357C26">
            <w:pPr>
              <w:spacing w:after="0"/>
              <w:jc w:val="center"/>
            </w:pPr>
            <w:r>
              <w:rPr>
                <w:noProof/>
                <w:lang w:eastAsia="de-DE"/>
              </w:rPr>
              <w:drawing>
                <wp:inline distT="0" distB="0" distL="0" distR="0" wp14:anchorId="32CD03FC" wp14:editId="7E1EA9F8">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9544F4" w:rsidRPr="009C5E28" w:rsidRDefault="009544F4" w:rsidP="00357C26">
            <w:pPr>
              <w:spacing w:after="0"/>
              <w:jc w:val="center"/>
            </w:pPr>
            <w:r>
              <w:rPr>
                <w:noProof/>
                <w:lang w:eastAsia="de-DE"/>
              </w:rPr>
              <w:drawing>
                <wp:inline distT="0" distB="0" distL="0" distR="0" wp14:anchorId="796B7D9C" wp14:editId="2BBEC6E1">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9544F4" w:rsidRPr="009C5E28" w:rsidRDefault="009544F4" w:rsidP="00357C26">
            <w:pPr>
              <w:spacing w:after="0"/>
              <w:jc w:val="center"/>
            </w:pPr>
            <w:r>
              <w:rPr>
                <w:noProof/>
                <w:lang w:eastAsia="de-DE"/>
              </w:rPr>
              <w:drawing>
                <wp:inline distT="0" distB="0" distL="0" distR="0" wp14:anchorId="50E06D4B" wp14:editId="4CCDC1FE">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9544F4" w:rsidRPr="009C5E28" w:rsidRDefault="009544F4" w:rsidP="00357C26">
            <w:pPr>
              <w:spacing w:after="0"/>
              <w:jc w:val="center"/>
            </w:pPr>
            <w:r>
              <w:rPr>
                <w:noProof/>
                <w:lang w:eastAsia="de-DE"/>
              </w:rPr>
              <w:drawing>
                <wp:inline distT="0" distB="0" distL="0" distR="0" wp14:anchorId="0C980EC2" wp14:editId="407AE804">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544F4" w:rsidRPr="009C5E28" w:rsidRDefault="009544F4" w:rsidP="00357C26">
            <w:pPr>
              <w:spacing w:after="0"/>
              <w:jc w:val="center"/>
            </w:pPr>
            <w:r>
              <w:rPr>
                <w:noProof/>
                <w:lang w:eastAsia="de-DE"/>
              </w:rPr>
              <w:drawing>
                <wp:inline distT="0" distB="0" distL="0" distR="0" wp14:anchorId="4623BC7E" wp14:editId="6402FBD9">
                  <wp:extent cx="511175" cy="511175"/>
                  <wp:effectExtent l="0" t="0" r="3175" b="31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4" cstate="print">
                            <a:duotone>
                              <a:schemeClr val="bg2">
                                <a:shade val="45000"/>
                                <a:satMod val="135000"/>
                              </a:schemeClr>
                              <a:prstClr val="white"/>
                            </a:duotone>
                            <a:extLst>
                              <a:ext uri="{BEBA8EAE-BF5A-486C-A8C5-ECC9F3942E4B}">
                                <a14:imgProps xmlns:a14="http://schemas.microsoft.com/office/drawing/2010/main">
                                  <a14:imgLayer r:embed="rId15">
                                    <a14:imgEffect>
                                      <a14:colorTemperature colorTemp="8800"/>
                                    </a14:imgEffect>
                                  </a14:imgLayer>
                                </a14:imgProps>
                              </a:ex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9544F4" w:rsidRPr="009C5E28" w:rsidRDefault="009544F4" w:rsidP="00357C26">
            <w:pPr>
              <w:spacing w:after="0"/>
              <w:jc w:val="center"/>
            </w:pPr>
            <w:r>
              <w:rPr>
                <w:noProof/>
                <w:lang w:eastAsia="de-DE"/>
              </w:rPr>
              <w:drawing>
                <wp:inline distT="0" distB="0" distL="0" distR="0" wp14:anchorId="61849802" wp14:editId="36C87F4F">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9544F4" w:rsidRDefault="009544F4" w:rsidP="009544F4">
      <w:pPr>
        <w:tabs>
          <w:tab w:val="left" w:pos="1701"/>
          <w:tab w:val="left" w:pos="1985"/>
        </w:tabs>
        <w:ind w:left="1980" w:hanging="1980"/>
      </w:pPr>
    </w:p>
    <w:p w:rsidR="009544F4" w:rsidRDefault="009544F4" w:rsidP="009544F4">
      <w:pPr>
        <w:tabs>
          <w:tab w:val="left" w:pos="1701"/>
          <w:tab w:val="left" w:pos="1985"/>
        </w:tabs>
        <w:ind w:left="1980" w:hanging="1980"/>
      </w:pPr>
      <w:r>
        <w:t xml:space="preserve">Materialien: </w:t>
      </w:r>
      <w:r>
        <w:tab/>
      </w:r>
      <w:r>
        <w:tab/>
        <w:t>Schale, Sand, Kies, Trichter, 2 Erlenmeyerkolben</w:t>
      </w:r>
    </w:p>
    <w:p w:rsidR="009544F4" w:rsidRPr="00ED07C2" w:rsidRDefault="009544F4" w:rsidP="009544F4">
      <w:pPr>
        <w:tabs>
          <w:tab w:val="left" w:pos="1701"/>
          <w:tab w:val="left" w:pos="1985"/>
        </w:tabs>
        <w:ind w:left="1980" w:hanging="1980"/>
      </w:pPr>
      <w:r>
        <w:t>Chemikalien:</w:t>
      </w:r>
      <w:r>
        <w:tab/>
      </w:r>
      <w:r>
        <w:tab/>
        <w:t>Essig, Natron, Lebensmittelfarbe (rot)</w:t>
      </w:r>
    </w:p>
    <w:p w:rsidR="009544F4" w:rsidRDefault="009544F4" w:rsidP="009544F4">
      <w:pPr>
        <w:tabs>
          <w:tab w:val="left" w:pos="1701"/>
          <w:tab w:val="left" w:pos="1985"/>
        </w:tabs>
        <w:ind w:left="1980" w:hanging="1980"/>
      </w:pPr>
      <w:r>
        <w:t xml:space="preserve">Durchführung: </w:t>
      </w:r>
      <w:r>
        <w:tab/>
      </w:r>
      <w:r>
        <w:tab/>
        <w:t>In einen Erlenmeyerkolben wird mit Hilfe des Trichters Essig gegeben und mit wenigen Tropfen Lebensmittelfarbe angefärbt. Der andere Erlenmeyerkolben wird mit Natron befüllt. Das Pulver sollte den Boden bedecken. Dieser zweite Erlenmeyerkolben wird in die Mitte der Schale gestellt und so mit Kies und Sand bedeckt, dass er einem Vulkan ähnelt. Anschließend wird das Essig-Lebensmittelgemisch über den Trichter zu dem Natron gegeben. Der Trichter muss anschließend schnell aus dem Glasgefäß genommen werden.</w:t>
      </w:r>
    </w:p>
    <w:p w:rsidR="009544F4" w:rsidRDefault="009544F4" w:rsidP="009544F4">
      <w:pPr>
        <w:tabs>
          <w:tab w:val="left" w:pos="1701"/>
          <w:tab w:val="left" w:pos="1985"/>
        </w:tabs>
        <w:ind w:left="1980" w:hanging="1980"/>
      </w:pPr>
      <w:r>
        <w:rPr>
          <w:noProof/>
          <w:lang w:eastAsia="de-DE"/>
        </w:rPr>
        <w:lastRenderedPageBreak/>
        <w:drawing>
          <wp:anchor distT="0" distB="0" distL="114300" distR="114300" simplePos="0" relativeHeight="251661312" behindDoc="0" locked="0" layoutInCell="1" allowOverlap="1" wp14:anchorId="44C8D9D5" wp14:editId="68599BF0">
            <wp:simplePos x="0" y="0"/>
            <wp:positionH relativeFrom="margin">
              <wp:posOffset>1231900</wp:posOffset>
            </wp:positionH>
            <wp:positionV relativeFrom="paragraph">
              <wp:posOffset>655320</wp:posOffset>
            </wp:positionV>
            <wp:extent cx="2976880" cy="2883535"/>
            <wp:effectExtent l="0" t="0" r="0" b="0"/>
            <wp:wrapTopAndBottom/>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l="2627" t="34472" r="6413" b="16037"/>
                    <a:stretch/>
                  </pic:blipFill>
                  <pic:spPr bwMode="auto">
                    <a:xfrm>
                      <a:off x="0" y="0"/>
                      <a:ext cx="2976880" cy="2883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Beobachtung:</w:t>
      </w:r>
      <w:r>
        <w:tab/>
      </w:r>
      <w:r>
        <w:tab/>
      </w:r>
      <w:r>
        <w:tab/>
        <w:t xml:space="preserve">Nach der Zugabe des Essig-Lebensmittelgemisches steigt schnell ein rötlicher Schaum aus dem Erlenmeyerkolben. </w:t>
      </w:r>
    </w:p>
    <w:p w:rsidR="009544F4" w:rsidRDefault="009544F4" w:rsidP="009544F4">
      <w:pPr>
        <w:tabs>
          <w:tab w:val="left" w:pos="1701"/>
          <w:tab w:val="left" w:pos="1985"/>
        </w:tabs>
        <w:spacing w:after="0"/>
        <w:ind w:left="1980" w:hanging="1980"/>
      </w:pPr>
      <w:r>
        <w:rPr>
          <w:noProof/>
          <w:lang w:eastAsia="de-DE"/>
        </w:rPr>
        <mc:AlternateContent>
          <mc:Choice Requires="wps">
            <w:drawing>
              <wp:anchor distT="0" distB="0" distL="114300" distR="114300" simplePos="0" relativeHeight="251659264" behindDoc="0" locked="0" layoutInCell="1" allowOverlap="1" wp14:anchorId="50C0450A" wp14:editId="7B257E53">
                <wp:simplePos x="0" y="0"/>
                <wp:positionH relativeFrom="margin">
                  <wp:posOffset>1287780</wp:posOffset>
                </wp:positionH>
                <wp:positionV relativeFrom="paragraph">
                  <wp:posOffset>2943225</wp:posOffset>
                </wp:positionV>
                <wp:extent cx="2976880" cy="635"/>
                <wp:effectExtent l="0" t="0" r="0" b="5715"/>
                <wp:wrapTopAndBottom/>
                <wp:docPr id="71" name="Textfeld 71"/>
                <wp:cNvGraphicFramePr/>
                <a:graphic xmlns:a="http://schemas.openxmlformats.org/drawingml/2006/main">
                  <a:graphicData uri="http://schemas.microsoft.com/office/word/2010/wordprocessingShape">
                    <wps:wsp>
                      <wps:cNvSpPr txBox="1"/>
                      <wps:spPr>
                        <a:xfrm>
                          <a:off x="0" y="0"/>
                          <a:ext cx="2976880" cy="635"/>
                        </a:xfrm>
                        <a:prstGeom prst="rect">
                          <a:avLst/>
                        </a:prstGeom>
                        <a:solidFill>
                          <a:prstClr val="white"/>
                        </a:solidFill>
                        <a:ln>
                          <a:noFill/>
                        </a:ln>
                        <a:effectLst/>
                      </wps:spPr>
                      <wps:txbx>
                        <w:txbxContent>
                          <w:p w:rsidR="009544F4" w:rsidRPr="00FA70E8" w:rsidRDefault="009544F4" w:rsidP="009544F4">
                            <w:pPr>
                              <w:pStyle w:val="Beschriftung"/>
                              <w:jc w:val="left"/>
                              <w:rPr>
                                <w:noProof/>
                                <w:color w:val="171717" w:themeColor="background2" w:themeShade="1A"/>
                              </w:rPr>
                            </w:pPr>
                            <w:r>
                              <w:t xml:space="preserve">Abbildung </w:t>
                            </w:r>
                            <w:r w:rsidR="00D70891">
                              <w:fldChar w:fldCharType="begin"/>
                            </w:r>
                            <w:r w:rsidR="00D70891">
                              <w:instrText xml:space="preserve"> SEQ Abbildung \* ARABIC </w:instrText>
                            </w:r>
                            <w:r w:rsidR="00D70891">
                              <w:fldChar w:fldCharType="separate"/>
                            </w:r>
                            <w:r w:rsidR="002C1343">
                              <w:rPr>
                                <w:noProof/>
                              </w:rPr>
                              <w:t>1</w:t>
                            </w:r>
                            <w:r w:rsidR="00D70891">
                              <w:rPr>
                                <w:noProof/>
                              </w:rPr>
                              <w:fldChar w:fldCharType="end"/>
                            </w:r>
                            <w:r>
                              <w:t>: "Ausbruch des Vulkans</w:t>
                            </w:r>
                            <w:r>
                              <w:rPr>
                                <w:noProo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C0450A" id="Textfeld 71" o:spid="_x0000_s1027" type="#_x0000_t202" style="position:absolute;left:0;text-align:left;margin-left:101.4pt;margin-top:231.75pt;width:234.4pt;height:.0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" stroked="f">
                <v:textbox style="mso-fit-shape-to-text:t" inset="0,0,0,0">
                  <w:txbxContent>
                    <w:p w:rsidR="009544F4" w:rsidRPr="00FA70E8" w:rsidRDefault="009544F4" w:rsidP="009544F4">
                      <w:pPr>
                        <w:pStyle w:val="Beschriftung"/>
                        <w:jc w:val="left"/>
                        <w:rPr>
                          <w:noProof/>
                          <w:color w:val="171717" w:themeColor="background2" w:themeShade="1A"/>
                        </w:rPr>
                      </w:pPr>
                      <w:r>
                        <w:t xml:space="preserve">Abbildung </w:t>
                      </w:r>
                      <w:r w:rsidR="00D70891">
                        <w:fldChar w:fldCharType="begin"/>
                      </w:r>
                      <w:r w:rsidR="00D70891">
                        <w:instrText xml:space="preserve"> SEQ Abbildung \* ARABIC </w:instrText>
                      </w:r>
                      <w:r w:rsidR="00D70891">
                        <w:fldChar w:fldCharType="separate"/>
                      </w:r>
                      <w:r w:rsidR="002C1343">
                        <w:rPr>
                          <w:noProof/>
                        </w:rPr>
                        <w:t>1</w:t>
                      </w:r>
                      <w:r w:rsidR="00D70891">
                        <w:rPr>
                          <w:noProof/>
                        </w:rPr>
                        <w:fldChar w:fldCharType="end"/>
                      </w:r>
                      <w:r>
                        <w:t>: "Ausbruch des Vulkans</w:t>
                      </w:r>
                      <w:r>
                        <w:rPr>
                          <w:noProof/>
                        </w:rPr>
                        <w:t>"</w:t>
                      </w:r>
                    </w:p>
                  </w:txbxContent>
                </v:textbox>
                <w10:wrap type="topAndBottom" anchorx="margin"/>
              </v:shape>
            </w:pict>
          </mc:Fallback>
        </mc:AlternateContent>
      </w:r>
      <w:r>
        <w:t>Deutung:</w:t>
      </w:r>
      <w:r>
        <w:tab/>
      </w:r>
      <w:r>
        <w:tab/>
      </w:r>
      <w:r>
        <w:tab/>
        <w:t xml:space="preserve">Bei der Zusammengabe von Essig und Natron entsteht ein Gas, das die rote Flüssigkeit aus dem Erlenmeyerkolben drückt. Bei der Reaktion kommt es zur Gasbildung, welche die beobachtete Schaumbildung erklärt. Der Versuch würde ohne die Lebensmittelfarbe genauso ablaufen. </w:t>
      </w:r>
    </w:p>
    <w:p w:rsidR="009544F4" w:rsidRDefault="009544F4" w:rsidP="009544F4">
      <w:pPr>
        <w:tabs>
          <w:tab w:val="left" w:pos="1701"/>
          <w:tab w:val="left" w:pos="1985"/>
        </w:tabs>
        <w:ind w:left="1980" w:hanging="1980"/>
      </w:pPr>
      <w:r>
        <w:tab/>
      </w:r>
      <w:r>
        <w:tab/>
        <w:t>Auch bei natürlichen Vulkanen kommt es durch eine Druckerhöhung zum Ausbruch. Diese ist allerdings durch die Volumenzunahme durch einen Aggregatzustandswechsel von fest zu flüssig, statt von flüssig zu gasförmig zu erklären.</w:t>
      </w:r>
    </w:p>
    <w:p w:rsidR="00E83957" w:rsidRDefault="00E83957" w:rsidP="00E83957">
      <w:pPr>
        <w:tabs>
          <w:tab w:val="left" w:pos="1701"/>
          <w:tab w:val="left" w:pos="1985"/>
        </w:tabs>
        <w:ind w:left="1980" w:hanging="1980"/>
      </w:pPr>
      <m:oMathPara>
        <m:oMath>
          <m:r>
            <w:rPr>
              <w:rFonts w:ascii="Cambria Math" w:hAnsi="Cambria Math"/>
            </w:rPr>
            <m:t>NaHC</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4</m:t>
              </m:r>
            </m:sub>
          </m:sSub>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Na</m:t>
              </m:r>
            </m:e>
            <m:sup>
              <m:r>
                <w:rPr>
                  <w:rFonts w:ascii="Cambria Math" w:hAnsi="Cambria Math"/>
                </w:rPr>
                <m:t>+</m:t>
              </m:r>
            </m:sup>
          </m:sSup>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CO</m:t>
          </m:r>
          <m:sSup>
            <m:sSupPr>
              <m:ctrlPr>
                <w:rPr>
                  <w:rFonts w:ascii="Cambria Math" w:hAnsi="Cambria Math"/>
                  <w:i/>
                </w:rPr>
              </m:ctrlPr>
            </m:sSupPr>
            <m:e>
              <m:r>
                <w:rPr>
                  <w:rFonts w:ascii="Cambria Math" w:hAnsi="Cambria Math"/>
                </w:rPr>
                <m:t>O</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3</m:t>
              </m:r>
            </m:sub>
          </m:sSub>
        </m:oMath>
      </m:oMathPara>
    </w:p>
    <w:p w:rsidR="00E83957" w:rsidRDefault="00E83957" w:rsidP="00E83957">
      <w:pPr>
        <w:tabs>
          <w:tab w:val="left" w:pos="1701"/>
          <w:tab w:val="left" w:pos="1985"/>
        </w:tabs>
        <w:ind w:left="1980" w:hanging="1980"/>
      </w:pPr>
      <w:r>
        <w:tab/>
      </w:r>
      <w:r>
        <w:tab/>
        <w:t>Die Kohlensäure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3</m:t>
            </m:r>
          </m:sub>
        </m:sSub>
      </m:oMath>
      <w:r>
        <w:t>) zerfällt dabei aufgrund ihrer Instabilität zu Wasser und Kohlenstoffdioxid:</w:t>
      </w:r>
    </w:p>
    <w:p w:rsidR="00E83957" w:rsidRDefault="00D70891" w:rsidP="00E83957">
      <w:pPr>
        <w:tabs>
          <w:tab w:val="left" w:pos="1701"/>
          <w:tab w:val="left" w:pos="1985"/>
        </w:tabs>
        <w:ind w:left="1980" w:hanging="1980"/>
        <w:jc w:val="center"/>
      </w:pPr>
      <m:oMathPara>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9544F4" w:rsidRDefault="009544F4" w:rsidP="009544F4">
      <w:pPr>
        <w:tabs>
          <w:tab w:val="left" w:pos="1701"/>
          <w:tab w:val="left" w:pos="1985"/>
        </w:tabs>
        <w:ind w:left="1980" w:hanging="1980"/>
      </w:pPr>
      <w:r>
        <w:t>Literatur:</w:t>
      </w:r>
      <w:r>
        <w:tab/>
      </w:r>
      <w:r>
        <w:tab/>
        <w:t xml:space="preserve">A. van </w:t>
      </w:r>
      <w:proofErr w:type="spellStart"/>
      <w:r>
        <w:t>Saan</w:t>
      </w:r>
      <w:proofErr w:type="spellEnd"/>
      <w:r>
        <w:t>, 365 Experimente für jeden Tag</w:t>
      </w:r>
      <w:r>
        <w:rPr>
          <w:color w:val="auto"/>
        </w:rPr>
        <w:t xml:space="preserve">, </w:t>
      </w:r>
      <w:proofErr w:type="spellStart"/>
      <w:r>
        <w:rPr>
          <w:color w:val="auto"/>
        </w:rPr>
        <w:t>moses</w:t>
      </w:r>
      <w:proofErr w:type="spellEnd"/>
      <w:r>
        <w:rPr>
          <w:color w:val="auto"/>
        </w:rPr>
        <w:t>. Verlag GmbH,4. Auflage, 2010, S . 165.</w:t>
      </w:r>
    </w:p>
    <w:p w:rsidR="00E80822" w:rsidRDefault="009544F4" w:rsidP="00E83957">
      <w:pPr>
        <w:tabs>
          <w:tab w:val="left" w:pos="1701"/>
          <w:tab w:val="left" w:pos="1985"/>
        </w:tabs>
        <w:ind w:left="1980" w:hanging="1980"/>
      </w:pPr>
      <w:r>
        <w:rPr>
          <w:noProof/>
          <w:lang w:eastAsia="de-DE"/>
        </w:rPr>
        <mc:AlternateContent>
          <mc:Choice Requires="wps">
            <w:drawing>
              <wp:inline distT="0" distB="0" distL="0" distR="0" wp14:anchorId="686C335B" wp14:editId="19FB17FB">
                <wp:extent cx="5873115" cy="781050"/>
                <wp:effectExtent l="0" t="0" r="13335" b="19050"/>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810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44F4" w:rsidRPr="008F6134" w:rsidRDefault="009544F4" w:rsidP="009544F4">
                            <w:pPr>
                              <w:rPr>
                                <w:bCs/>
                                <w:color w:val="auto"/>
                              </w:rPr>
                            </w:pPr>
                            <w:r w:rsidRPr="008F6134">
                              <w:rPr>
                                <w:bCs/>
                                <w:color w:val="auto"/>
                              </w:rPr>
                              <w:t>Im Anschluss</w:t>
                            </w:r>
                            <w:r>
                              <w:rPr>
                                <w:bCs/>
                                <w:color w:val="auto"/>
                              </w:rPr>
                              <w:t xml:space="preserve"> an diesen Versuch kann das Thema Druck eingeführt werden, da die Flüssigkeit durch den erhöhten Druck aus  oder fächerübergreifend über die verschiedenen tektonischen Platten der Erde und deren Verschiebung gesprochen werden.</w:t>
                            </w:r>
                          </w:p>
                        </w:txbxContent>
                      </wps:txbx>
                      <wps:bodyPr rot="0" vert="horz" wrap="square" lIns="91440" tIns="45720" rIns="91440" bIns="45720" anchor="t" anchorCtr="0" upright="1">
                        <a:noAutofit/>
                      </wps:bodyPr>
                    </wps:wsp>
                  </a:graphicData>
                </a:graphic>
              </wp:inline>
            </w:drawing>
          </mc:Choice>
          <mc:Fallback>
            <w:pict>
              <v:shape w14:anchorId="686C335B" id="Text Box 131" o:spid="_x0000_s1028" type="#_x0000_t202" style="width:462.4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" fillcolor="white [3201]" strokecolor="#ed7d31 [3205]" strokeweight="1pt">
                <v:stroke dashstyle="dash"/>
                <v:shadow color="#868686"/>
                <v:textbox>
                  <w:txbxContent>
                    <w:p w:rsidR="009544F4" w:rsidRPr="008F6134" w:rsidRDefault="009544F4" w:rsidP="009544F4">
                      <w:pPr>
                        <w:rPr>
                          <w:bCs/>
                          <w:color w:val="auto"/>
                        </w:rPr>
                      </w:pPr>
                      <w:r w:rsidRPr="008F6134">
                        <w:rPr>
                          <w:bCs/>
                          <w:color w:val="auto"/>
                        </w:rPr>
                        <w:t>Im Anschluss</w:t>
                      </w:r>
                      <w:r>
                        <w:rPr>
                          <w:bCs/>
                          <w:color w:val="auto"/>
                        </w:rPr>
                        <w:t xml:space="preserve"> an diesen Versuch kann das Thema Druck eingeführt werden, da die Flüssigkeit durch den erhöhten Druck aus  oder fächerübergreifend über die verschiedenen tektonischen Platten der Erde und deren Verschiebung gesprochen werden.</w:t>
                      </w:r>
                    </w:p>
                  </w:txbxContent>
                </v:textbox>
                <w10:anchorlock/>
              </v:shape>
            </w:pict>
          </mc:Fallback>
        </mc:AlternateContent>
      </w:r>
    </w:p>
    <w:sectPr w:rsidR="00E8082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422180"/>
    <w:multiLevelType w:val="multilevel"/>
    <w:tmpl w:val="A71ED054"/>
    <w:lvl w:ilvl="0">
      <w:start w:val="1"/>
      <w:numFmt w:val="decimal"/>
      <w:pStyle w:val="berschrift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61B"/>
    <w:rsid w:val="002C1343"/>
    <w:rsid w:val="0082474A"/>
    <w:rsid w:val="009544F4"/>
    <w:rsid w:val="00AD0D72"/>
    <w:rsid w:val="00D3661B"/>
    <w:rsid w:val="00D70891"/>
    <w:rsid w:val="00E80822"/>
    <w:rsid w:val="00E8395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D772B6-DDFE-4DA3-954F-A1CD51D98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544F4"/>
    <w:pPr>
      <w:spacing w:after="200" w:line="360" w:lineRule="auto"/>
      <w:jc w:val="both"/>
    </w:pPr>
    <w:rPr>
      <w:rFonts w:ascii="Cambria" w:hAnsi="Cambria"/>
      <w:color w:val="171717" w:themeColor="background2" w:themeShade="1A"/>
    </w:rPr>
  </w:style>
  <w:style w:type="paragraph" w:styleId="berschrift1">
    <w:name w:val="heading 1"/>
    <w:basedOn w:val="Standard"/>
    <w:next w:val="Standard"/>
    <w:link w:val="berschrift1Zchn"/>
    <w:uiPriority w:val="9"/>
    <w:qFormat/>
    <w:rsid w:val="009544F4"/>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544F4"/>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544F4"/>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544F4"/>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9544F4"/>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9544F4"/>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9544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544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544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544F4"/>
    <w:rPr>
      <w:rFonts w:asciiTheme="majorHAnsi" w:eastAsiaTheme="majorEastAsia" w:hAnsiTheme="majorHAnsi" w:cstheme="majorBidi"/>
      <w:b/>
      <w:bCs/>
      <w:color w:val="171717" w:themeColor="background2" w:themeShade="1A"/>
      <w:sz w:val="28"/>
      <w:szCs w:val="28"/>
    </w:rPr>
  </w:style>
  <w:style w:type="character" w:customStyle="1" w:styleId="berschrift2Zchn">
    <w:name w:val="Überschrift 2 Zchn"/>
    <w:basedOn w:val="Absatz-Standardschriftart"/>
    <w:link w:val="berschrift2"/>
    <w:uiPriority w:val="9"/>
    <w:rsid w:val="009544F4"/>
    <w:rPr>
      <w:rFonts w:asciiTheme="majorHAnsi" w:eastAsiaTheme="majorEastAsia" w:hAnsiTheme="majorHAnsi" w:cstheme="majorBidi"/>
      <w:b/>
      <w:bCs/>
      <w:color w:val="171717" w:themeColor="background2" w:themeShade="1A"/>
      <w:szCs w:val="26"/>
    </w:rPr>
  </w:style>
  <w:style w:type="character" w:customStyle="1" w:styleId="berschrift3Zchn">
    <w:name w:val="Überschrift 3 Zchn"/>
    <w:basedOn w:val="Absatz-Standardschriftart"/>
    <w:link w:val="berschrift3"/>
    <w:uiPriority w:val="9"/>
    <w:rsid w:val="009544F4"/>
    <w:rPr>
      <w:rFonts w:asciiTheme="majorHAnsi" w:eastAsiaTheme="majorEastAsia" w:hAnsiTheme="majorHAnsi" w:cstheme="majorBidi"/>
      <w:b/>
      <w:bCs/>
      <w:i/>
      <w:color w:val="171717" w:themeColor="background2" w:themeShade="1A"/>
    </w:rPr>
  </w:style>
  <w:style w:type="character" w:customStyle="1" w:styleId="berschrift4Zchn">
    <w:name w:val="Überschrift 4 Zchn"/>
    <w:basedOn w:val="Absatz-Standardschriftart"/>
    <w:link w:val="berschrift4"/>
    <w:uiPriority w:val="9"/>
    <w:semiHidden/>
    <w:rsid w:val="009544F4"/>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9544F4"/>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9544F4"/>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9544F4"/>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9544F4"/>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9544F4"/>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9544F4"/>
    <w:pPr>
      <w:spacing w:line="240" w:lineRule="auto"/>
    </w:pPr>
    <w:rPr>
      <w:bCs/>
      <w:color w:val="auto"/>
      <w:sz w:val="18"/>
      <w:szCs w:val="18"/>
    </w:rPr>
  </w:style>
  <w:style w:type="character" w:styleId="Platzhaltertext">
    <w:name w:val="Placeholder Text"/>
    <w:basedOn w:val="Absatz-Standardschriftart"/>
    <w:uiPriority w:val="99"/>
    <w:semiHidden/>
    <w:rsid w:val="00E839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82C80-81C2-4565-829D-D1308F931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234</Words>
  <Characters>1477</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Vera</cp:lastModifiedBy>
  <cp:revision>7</cp:revision>
  <cp:lastPrinted>2016-08-09T13:07:00Z</cp:lastPrinted>
  <dcterms:created xsi:type="dcterms:W3CDTF">2016-08-08T11:00:00Z</dcterms:created>
  <dcterms:modified xsi:type="dcterms:W3CDTF">2016-08-09T13:28:00Z</dcterms:modified>
</cp:coreProperties>
</file>