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40" w:rsidRPr="00984EF9" w:rsidRDefault="00646B40" w:rsidP="00646B40">
      <w:pPr>
        <w:pStyle w:val="berschrift1"/>
      </w:pPr>
      <w:bookmarkStart w:id="0" w:name="_Toc456885457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651664</wp:posOffset>
                </wp:positionV>
                <wp:extent cx="5873115" cy="295910"/>
                <wp:effectExtent l="0" t="0" r="13335" b="27940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295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6B40" w:rsidRPr="00F31EBF" w:rsidRDefault="00646B40" w:rsidP="00646B40">
                            <w:pPr>
                              <w:spacing w:after="24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Es wird kein Vorwissen benötigt.</w:t>
                            </w:r>
                          </w:p>
                          <w:p w:rsidR="00646B40" w:rsidRPr="00F31EBF" w:rsidRDefault="00646B40" w:rsidP="00646B40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0;margin-top:51.3pt;width:462.45pt;height:23.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8U6wIAACsGAAAOAAAAZHJzL2Uyb0RvYy54bWysVNuO2jAQfa/Uf7D8zoYA4RJtWAELVaXt&#10;RWKrPhvbIVYdO7UNybbqv3dsA6Xdh1bVghR5fDkzZ2bO3N51tURHbqzQqsDpTR8jrqhmQu0L/Olx&#10;05tiZB1RjEiteIGfuMV389evbtsm5wNdacm4QQCibN42Ba6ca/IksbTiNbE3uuEKDkttauLANPuE&#10;GdICei2TQb8/TlptWGM05dbC7n08xPOAX5acug9lablDssAQmwtfE747/03mtyTfG9JUgp7CIP8R&#10;RU2EAqcXqHviCDoY8QyqFtRoq0t3Q3Wd6LIUlAcOwCbt/8FmW5GGBy6QHNtc0mRfDpa+P340SDCo&#10;3QAjRWqo0SPvXMklQ7AF+Wkbm8O1bQMXXbfUHdwNXG3zoOkXi5ReVUTt+cIY3VacMIgv9S+Tq6cR&#10;x3qQXftOM/BDDk4HoK40tU8epAMBOtTp6VIbiAVR2Mymk2GaZhhROBvMslkaipeQ/Py6Mda94bpG&#10;flFgA7UP6OT4YJ2PhuTnK96Z1VKwjZAyGL7f+EoadCTQKdJFhvJQQ6hxL+37X2wY2Ie2ivvnMELL&#10;eojg6Td0qVDrEzyB939zTSjlymXh3gu596zvia1ivAxWkUUtHGhPirrA0ytyvoJrxYIyHBEyriF7&#10;UvngeVBVTClYnYNl2IdChY7/vthk/cloOO1NJtmwNxqu+73ldLPqLVbpeDxZL1fLdfrDE0xHeSUY&#10;42odMO1ZgOno3xr8NAqidC4SvAToo9IH4LitWIuY8F0xzGaDFIMBM8DXw5cUEbmH4UWdwcho91m4&#10;KijP96DHsGa/u7TGdOz/obuv0EPNrxwnz7jFGx2kCjJ5zloQiNdEVIfrdt1JcDvNnkAqEE7QA0xY&#10;WFTafMOohWlVYPv1QAzHSL5VILdZOhr58RaMUTYZgGGuT3bXJ0RRgCqwA+phuXJxJB4aI/YVeIrt&#10;r/QCJFqKoB6v5RgVUPAGTKRA5jQ9/ci7tsOtXzN+/hMAAP//AwBQSwMEFAAGAAgAAAAhAAWOPd/e&#10;AAAACAEAAA8AAABkcnMvZG93bnJldi54bWxMj8FOwzAQRO9I/IO1SNyoTVRKE+JUqBIHKD0Q4L6N&#10;3SQiXkexm4R+PcsJjjszmn2Tb2bXidEOofWk4XahQFiqvGmp1vDx/nSzBhEiksHOk9XwbQNsisuL&#10;HDPjJ3qzYxlrwSUUMtTQxNhnUoaqsQ7DwveW2Dv6wWHkc6ilGXDictfJRKmVdNgSf2iwt9vGVl/l&#10;yWnYvqzPk7tD3I2fx758fd6d1f5e6+ur+fEBRLRz/AvDLz6jQ8FMB38iE0SngYdEVlWyAsF2mixT&#10;EAdWlmkCssjl/wHFDwAAAP//AwBQSwECLQAUAAYACAAAACEAtoM4kv4AAADhAQAAEwAAAAAAAAAA&#10;AAAAAAAAAAAAW0NvbnRlbnRfVHlwZXNdLnhtbFBLAQItABQABgAIAAAAIQA4/SH/1gAAAJQBAAAL&#10;AAAAAAAAAAAAAAAAAC8BAABfcmVscy8ucmVsc1BLAQItABQABgAIAAAAIQBRPS8U6wIAACsGAAAO&#10;AAAAAAAAAAAAAAAAAC4CAABkcnMvZTJvRG9jLnhtbFBLAQItABQABgAIAAAAIQAFjj3f3gAAAAgB&#10;AAAPAAAAAAAAAAAAAAAAAEUFAABkcnMvZG93bnJldi54bWxQSwUGAAAAAAQABADzAAAAUAYAAAAA&#10;" fillcolor="white [3201]" strokecolor="#4472c4 [3208]" strokeweight="1pt">
                <v:stroke dashstyle="dash"/>
                <v:shadow color="#868686"/>
                <v:textbox>
                  <w:txbxContent>
                    <w:p w:rsidR="00646B40" w:rsidRPr="00F31EBF" w:rsidRDefault="00646B40" w:rsidP="00646B40">
                      <w:pPr>
                        <w:spacing w:after="24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Es wird kein Vorwissen benötigt.</w:t>
                      </w:r>
                    </w:p>
                    <w:p w:rsidR="00646B40" w:rsidRPr="00F31EBF" w:rsidRDefault="00646B40" w:rsidP="00646B40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V2 – Öl-on-</w:t>
      </w:r>
      <w:proofErr w:type="spellStart"/>
      <w:r>
        <w:t>Ice</w:t>
      </w:r>
      <w:bookmarkEnd w:id="0"/>
      <w:proofErr w:type="spellEnd"/>
    </w:p>
    <w:p w:rsidR="00646B40" w:rsidRDefault="00646B40" w:rsidP="00646B40">
      <w:pPr>
        <w:pStyle w:val="berschrift2"/>
        <w:numPr>
          <w:ilvl w:val="0"/>
          <w:numId w:val="0"/>
        </w:numPr>
        <w:spacing w:after="0"/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646B40" w:rsidRPr="009C5E28" w:rsidTr="00CE3A44">
        <w:tc>
          <w:tcPr>
            <w:tcW w:w="9322" w:type="dxa"/>
            <w:gridSpan w:val="9"/>
            <w:shd w:val="clear" w:color="auto" w:fill="4F81BD"/>
            <w:vAlign w:val="center"/>
          </w:tcPr>
          <w:p w:rsidR="00646B40" w:rsidRPr="00F31EBF" w:rsidRDefault="00646B40" w:rsidP="00CE3A44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646B40" w:rsidRPr="009C5E28" w:rsidTr="00CE3A44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sz w:val="20"/>
              </w:rPr>
              <w:t>-</w:t>
            </w:r>
          </w:p>
        </w:tc>
      </w:tr>
      <w:tr w:rsidR="00646B40" w:rsidRPr="009C5E28" w:rsidTr="00CE3A44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Öl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646B40" w:rsidRPr="009C5E28" w:rsidRDefault="00646B40" w:rsidP="00CE3A44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646B40" w:rsidRPr="009C5E28" w:rsidRDefault="00646B40" w:rsidP="00CE3A44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646B40" w:rsidRPr="009C5E28" w:rsidTr="00CE3A44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7E7D8F71" wp14:editId="31F4D511">
                  <wp:extent cx="504190" cy="50419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89EC020" wp14:editId="1D3D4207">
                  <wp:extent cx="504190" cy="50419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1AB513" wp14:editId="65A16C06">
                  <wp:extent cx="504190" cy="50419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CB9FF03" wp14:editId="06791852">
                  <wp:extent cx="504190" cy="50419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EA6A993" wp14:editId="0AC4578E">
                  <wp:extent cx="504190" cy="50419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95F8C79" wp14:editId="519CC60A">
                  <wp:extent cx="504190" cy="50419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6663D6F" wp14:editId="1B4F8FF6">
                  <wp:extent cx="504190" cy="50419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6529287" wp14:editId="38CC2DCB">
                  <wp:extent cx="511175" cy="51117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46B40" w:rsidRPr="009C5E28" w:rsidRDefault="00646B40" w:rsidP="00CE3A4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059C0B" wp14:editId="4E3FF690">
                  <wp:extent cx="504190" cy="50419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B40" w:rsidRDefault="00646B40" w:rsidP="00646B40">
      <w:pPr>
        <w:tabs>
          <w:tab w:val="left" w:pos="1701"/>
          <w:tab w:val="left" w:pos="1985"/>
        </w:tabs>
        <w:ind w:left="1980" w:hanging="1980"/>
      </w:pPr>
    </w:p>
    <w:p w:rsidR="00646B40" w:rsidRDefault="00646B40" w:rsidP="00646B40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2 Bechergläser (etwa 100 </w:t>
      </w:r>
      <w:proofErr w:type="spellStart"/>
      <w:r>
        <w:t>mL</w:t>
      </w:r>
      <w:proofErr w:type="spellEnd"/>
      <w:r>
        <w:t>)</w:t>
      </w:r>
    </w:p>
    <w:p w:rsidR="00646B40" w:rsidRPr="00ED07C2" w:rsidRDefault="00646B40" w:rsidP="00646B40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Wasser, Öl, Eiswürfel</w:t>
      </w:r>
    </w:p>
    <w:p w:rsidR="00646B40" w:rsidRDefault="00646B40" w:rsidP="00646B40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>Je ein Becherglas wird mit Wasser und Öl gefüllt. Anschließend werden Eiswürfel hinzugegeben. Die Füllhöhe der Flüssigkeiten im Becherglas muss die Eiswürfelgröße übersteigen.</w:t>
      </w:r>
    </w:p>
    <w:p w:rsidR="00646B40" w:rsidRDefault="00646B40" w:rsidP="00646B40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In Becherglas, das mit Wasser gefüllt ist, schwimmt das Eis, während es im Becherglas mit Öl zu Boden sinkt.</w:t>
      </w:r>
    </w:p>
    <w:p w:rsidR="00646B40" w:rsidRPr="00074A34" w:rsidRDefault="00646B40" w:rsidP="00646B40">
      <w:pPr>
        <w:widowControl w:val="0"/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>Das Eis schwimmt auf dem Wasser und geht im Öl unter. Daher muss es leichter als Wasser, aber schwerer als Öl sein.</w:t>
      </w:r>
    </w:p>
    <w:p w:rsidR="00646B40" w:rsidRDefault="00646B40" w:rsidP="00646B40">
      <w:pPr>
        <w:tabs>
          <w:tab w:val="left" w:pos="1701"/>
          <w:tab w:val="left" w:pos="1985"/>
        </w:tabs>
        <w:spacing w:after="0"/>
        <w:ind w:left="2124" w:hanging="212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3185795</wp:posOffset>
                </wp:positionV>
                <wp:extent cx="4474210" cy="260985"/>
                <wp:effectExtent l="0" t="0" r="2540" b="0"/>
                <wp:wrapTopAndBottom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B40" w:rsidRPr="006B75B0" w:rsidRDefault="00646B40" w:rsidP="00646B40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 w:rsidR="00836D84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3D13A2">
                              <w:t>Schwimmfähigkeit von Eis in Wasser (links) und Öl (rechts).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left:0;text-align:left;margin-left:72.4pt;margin-top:250.85pt;width:352.3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ubfAIAAAYFAAAOAAAAZHJzL2Uyb0RvYy54bWysVNtu3CAQfa/Uf0C8b3yRd7O24o2apK4q&#10;pRcp6QewgNeoGCiwa6dV/70DXm/StJWqqn7AAwyHMzNnuLgce4kO3DqhVY2zsxQjrqhmQu1q/Om+&#10;Wawxcp4oRqRWvMYP3OHLzcsXF4OpeK47LRm3CECUqwZT4857UyWJox3viTvThivYbLXtiYep3SXM&#10;kgHQe5nkabpKBm2ZsZpy52D1ZtrEm4jftpz6D23ruEeyxsDNx9HGcRvGZHNBqp0lphP0SIP8A4ue&#10;CAWXnqBuiCdob8UvUL2gVjvd+jOq+0S3raA8xgDRZOmzaO46YniMBZLjzClN7v/B0veHjxYJVuMl&#10;Ror0UKJ7PvqWS4aWITuDcRU43Rlw8+OVHqHKMVJnbjX97JDS1x1RO/7KWj10nDBgl4WTyZOjE44L&#10;INvhnWZwDdl7HYHG1vYhdZAMBOhQpYdTZYAKorBYFOdFnsEWhb18lZbrSC4h1XzaWOffcN2jYNTY&#10;QuUjOjncOh/YkGp2CZc5LQVrhJRxYnfba2nRgYBKmvjFAJ65SRWclQ7HJsRpBUjCHWEv0I1V/1Zm&#10;eZFe5eWiWa3PF0VTLBflebpepFl5Va7Soixumu+BYFZUnWCMq1uh+KzArPi7Ch97YdJO1CAaalwu&#10;8+VUoj8Gmcbvd0H2wkNDStHXeH1yIlUo7GvFIGxSeSLkZCc/049ZhhzM/5iVKINQ+UkDftyOUW9R&#10;I0EiW80eQBdWQ9mgwvCYgNFp+xWjARqzxu7LnliOkXyrQFuhi2fDzsZ2NoiicLTGHqPJvPZTt++N&#10;FbsOkGf1vgL9NSJK45HFUbXQbDGG48MQuvnpPHo9Pl+bHwAAAP//AwBQSwMEFAAGAAgAAAAhAOVD&#10;2+/hAAAACwEAAA8AAABkcnMvZG93bnJldi54bWxMj8FOwzAQRO9I/IO1SFwQdVpMCSFOVVVwoJeK&#10;0As3N3bjQLyObKcNf89yguPsjGbelqvJ9exkQuw8SpjPMmAGG687bCXs319uc2AxKdSq92gkfJsI&#10;q+ryolSF9md8M6c6tYxKMBZKgk1pKDiPjTVOxZkfDJJ39MGpRDK0XAd1pnLX80WWLblTHdKCVYPZ&#10;WNN81aOTsBMfO3szHp+3a3EXXvfjZvnZ1lJeX03rJ2DJTOkvDL/4hA4VMR38iDqynrQQhJ4k3Gfz&#10;B2CUyMWjAHagi1jkwKuS//+h+gEAAP//AwBQSwECLQAUAAYACAAAACEAtoM4kv4AAADhAQAAEwAA&#10;AAAAAAAAAAAAAAAAAAAAW0NvbnRlbnRfVHlwZXNdLnhtbFBLAQItABQABgAIAAAAIQA4/SH/1gAA&#10;AJQBAAALAAAAAAAAAAAAAAAAAC8BAABfcmVscy8ucmVsc1BLAQItABQABgAIAAAAIQBG5RubfAIA&#10;AAYFAAAOAAAAAAAAAAAAAAAAAC4CAABkcnMvZTJvRG9jLnhtbFBLAQItABQABgAIAAAAIQDlQ9vv&#10;4QAAAAsBAAAPAAAAAAAAAAAAAAAAANYEAABkcnMvZG93bnJldi54bWxQSwUGAAAAAAQABADzAAAA&#10;5AUAAAAA&#10;" stroked="f">
                <v:textbox style="mso-fit-shape-to-text:t" inset="0,0,0,0">
                  <w:txbxContent>
                    <w:p w:rsidR="00646B40" w:rsidRPr="006B75B0" w:rsidRDefault="00646B40" w:rsidP="00646B40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 w:rsidR="00836D84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3D13A2">
                        <w:t>Schwimmfähigkeit von Eis in Wasser (links) und Öl (rechts).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A75B9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6E2BE5E" wp14:editId="43ADDDA3">
            <wp:simplePos x="0" y="0"/>
            <wp:positionH relativeFrom="column">
              <wp:posOffset>919480</wp:posOffset>
            </wp:positionH>
            <wp:positionV relativeFrom="paragraph">
              <wp:posOffset>565150</wp:posOffset>
            </wp:positionV>
            <wp:extent cx="3876675" cy="2561590"/>
            <wp:effectExtent l="57150" t="57150" r="104775" b="86360"/>
            <wp:wrapTopAndBottom/>
            <wp:docPr id="3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76675" cy="25615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  <w:t xml:space="preserve">Dieses Ergebnis passt zu der Erkenntnis aus dem vorherigen Versuch, </w:t>
      </w:r>
      <w:proofErr w:type="spellStart"/>
      <w:r>
        <w:t>dass</w:t>
      </w:r>
      <w:proofErr w:type="spellEnd"/>
      <w:r>
        <w:t xml:space="preserve"> Öl leichter ist, als Wasser.</w:t>
      </w:r>
    </w:p>
    <w:p w:rsidR="00646B40" w:rsidRDefault="00646B40" w:rsidP="00646B40">
      <w:pPr>
        <w:tabs>
          <w:tab w:val="left" w:pos="1701"/>
          <w:tab w:val="left" w:pos="1985"/>
        </w:tabs>
        <w:ind w:left="2124" w:hanging="2124"/>
      </w:pPr>
      <w:r>
        <w:lastRenderedPageBreak/>
        <w:t>Entsorgung:</w:t>
      </w:r>
      <w:r>
        <w:tab/>
      </w:r>
      <w:r>
        <w:tab/>
      </w:r>
      <w:r>
        <w:tab/>
        <w:t>Nachdem das Eis geschmolzen ist, können sowohl das Öl, als auch das Wasser über den Abfluss entsorgt werden.</w:t>
      </w:r>
    </w:p>
    <w:p w:rsidR="00646B40" w:rsidRDefault="00646B40" w:rsidP="00646B40">
      <w:pPr>
        <w:tabs>
          <w:tab w:val="left" w:pos="1701"/>
          <w:tab w:val="left" w:pos="1985"/>
        </w:tabs>
        <w:ind w:left="2124" w:hanging="2124"/>
        <w:rPr>
          <w:color w:val="auto"/>
        </w:rPr>
      </w:pPr>
      <w:r>
        <w:t>Literatur:</w:t>
      </w:r>
      <w:r>
        <w:tab/>
      </w:r>
      <w:r>
        <w:tab/>
      </w:r>
      <w:r>
        <w:tab/>
        <w:t xml:space="preserve">A. van </w:t>
      </w:r>
      <w:proofErr w:type="spellStart"/>
      <w:r>
        <w:t>Saan</w:t>
      </w:r>
      <w:proofErr w:type="spellEnd"/>
      <w:r>
        <w:t>, 365 Experimente für jeden Tag</w:t>
      </w:r>
      <w:r>
        <w:rPr>
          <w:color w:val="auto"/>
        </w:rPr>
        <w:t xml:space="preserve">, </w:t>
      </w:r>
      <w:proofErr w:type="spellStart"/>
      <w:r>
        <w:rPr>
          <w:color w:val="auto"/>
        </w:rPr>
        <w:t>moses</w:t>
      </w:r>
      <w:proofErr w:type="spellEnd"/>
      <w:r>
        <w:rPr>
          <w:color w:val="auto"/>
        </w:rPr>
        <w:t>. Verlag GmbH,4. Auflage, 2010, S .</w:t>
      </w:r>
    </w:p>
    <w:p w:rsidR="00B70B85" w:rsidRDefault="00646B40" w:rsidP="00646B40"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5873115" cy="1505585"/>
                <wp:effectExtent l="13970" t="12700" r="8890" b="15240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5055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6B40" w:rsidRPr="00BE696C" w:rsidRDefault="00646B40" w:rsidP="00646B40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Dieses Experiment und der Versuch „Öl-on-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Ice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>“ sind thematisch eng miteinander verknüpft, wodurch es sich anbietet, diesen im Anschluss durchführen zu lassen. Es bietet sich an den Dichtebegriff einzuführen</w:t>
                            </w:r>
                            <w:proofErr w:type="gramStart"/>
                            <w:r>
                              <w:rPr>
                                <w:color w:val="auto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Im weiteren Unterrichtsgeschehen kann über die Entsorgung von Ölen und anderen Abfällen in unsere Gewässer gesprochen werden. Die Schülerinnen und Schüler </w:t>
                            </w:r>
                            <w:r w:rsidRPr="00BE696C">
                              <w:rPr>
                                <w:color w:val="auto"/>
                              </w:rPr>
                              <w:t>nennen auf der Basis von Fachwissen Gründe für und gegen Handlungsmöglichkeiten in alltagsnahen Entscheidungssituationen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  <w:p w:rsidR="00646B40" w:rsidRPr="00F31EBF" w:rsidRDefault="00646B40" w:rsidP="00646B40">
                            <w:pPr>
                              <w:rPr>
                                <w:color w:val="auto"/>
                              </w:rPr>
                            </w:pPr>
                          </w:p>
                          <w:p w:rsidR="00646B40" w:rsidRPr="00F31EBF" w:rsidRDefault="00646B40" w:rsidP="00646B40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4" o:spid="_x0000_s1028" type="#_x0000_t202" style="width:462.45pt;height:11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0I7wIAADEGAAAOAAAAZHJzL2Uyb0RvYy54bWysVNuO2jAQfa/Uf7D8ziaBBLLRhhWwUFXq&#10;Tdqt+mxsh1h17NQ2JNuq/96xAyztPrSqFqTI48uZOTNz5ua2byQ6cGOFViVOrmKMuKKaCbUr8eeH&#10;zSjHyDqiGJFa8RI/cotv569f3XRtwce61pJxgwBE2aJrS1w71xZRZGnNG2KvdMsVHFbaNMSBaXYR&#10;M6QD9EZG4zieRp02rDWacmth9244xPOAX1Wcuo9VZblDssQQmwtfE75b/43mN6TYGdLWgh7DIP8R&#10;RUOEAqdnqDviCNob8QyqEdRoqyt3RXUT6aoSlAcOwCaJ/2BzX5OWBy6QHNue02RfDpZ+OHwySLAS&#10;pxgp0kCJHnjvKi4ZSn12utYWcOm+hWuuX+oeqhyY2vadpl8tUnpVE7XjC2N0V3PCILrEv4wung44&#10;1oNsu/eagRuydzoA9ZVpfOogGQjQoUqP58pAKIjCZpbPJkmSYUThLMniLMuz4IMUp+etse4N1w3y&#10;ixIbKH2AJ4d31vlwSHG64r1ZLQXbCCmD4duNr6RBBwKNIt1AUe4biHXYS2L/G/oF9qGrhv2wBdih&#10;Yz1E8PQbulSog6jHM3j/N9eEUq7cONx7Ifee9R2x9RAvg9XAohEOpCdFU+L8gpwv4VqxIAxHhBzW&#10;wFAqHzwPohpSClbvYBn2oVKh4X8sNlk8Syf5aDbLJqN0so5Hy3yzGi1WyXQ6Wy9Xy3Xy0xNM0qIW&#10;jHG1Dpj2pL8k/bf+Pk6CQTlnBZ4D9FHpPXC8r1mHmPBdMcmuxwkGA0aAr4cvKSJyB7OLOoOR0e6L&#10;cHUQnm9Cj2HNbntujXzq/8fWO6OHml84jp5xG270kCrI5ClrQSFeFIM8XL/tgxTHHt+rZ6vZI0gG&#10;ogq6gDkLi1qb7xh1MLNKbL/tieEYybcKZHedpKkfcsFIs9kYDHN5sr08IYoCVIkdZCAsV24YjPvW&#10;iF0NngYVKL0AqVYiiOgpKmDiDZhLgdNxhvrBd2mHW0+Tfv4LAAD//wMAUEsDBBQABgAIAAAAIQAy&#10;Jbmp2wAAAAUBAAAPAAAAZHJzL2Rvd25yZXYueG1sTI/BTsMwEETvSPyDtUjcqJMUAU3jVIDUOzSV&#10;Sm/beImjxOsodtvA12O4lMtKoxnNvC1Wk+3FiUbfOlaQzhIQxLXTLTcKttX67gmED8gae8ek4Is8&#10;rMrrqwJz7c78TqdNaEQsYZ+jAhPCkEvpa0MW/cwNxNH7dKPFEOXYSD3iOZbbXmZJ8iAtthwXDA70&#10;aqjuNkeroOt3L7hPm3m63n7sKkPfunurlLq9mZ6XIAJN4RKGX/yIDmVkOrgjay96BfGR8Hejt8ju&#10;FyAOCrL5YwqyLOR/+vIHAAD//wMAUEsBAi0AFAAGAAgAAAAhALaDOJL+AAAA4QEAABMAAAAAAAAA&#10;AAAAAAAAAAAAAFtDb250ZW50X1R5cGVzXS54bWxQSwECLQAUAAYACAAAACEAOP0h/9YAAACUAQAA&#10;CwAAAAAAAAAAAAAAAAAvAQAAX3JlbHMvLnJlbHNQSwECLQAUAAYACAAAACEAHLYtCO8CAAAxBgAA&#10;DgAAAAAAAAAAAAAAAAAuAgAAZHJzL2Uyb0RvYy54bWxQSwECLQAUAAYACAAAACEAMiW5qdsAAAAF&#10;AQAADwAAAAAAAAAAAAAAAABJBQAAZHJzL2Rvd25yZXYueG1sUEsFBgAAAAAEAAQA8wAAAFEGAAAA&#10;AA==&#10;" fillcolor="white [3201]" strokecolor="#ed7d31 [3205]" strokeweight="1pt">
                <v:stroke dashstyle="dash"/>
                <v:shadow color="#868686"/>
                <v:textbox>
                  <w:txbxContent>
                    <w:p w:rsidR="00646B40" w:rsidRPr="00BE696C" w:rsidRDefault="00646B40" w:rsidP="00646B40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Dieses Experiment und der Versuch „Öl-on-</w:t>
                      </w:r>
                      <w:proofErr w:type="spellStart"/>
                      <w:r>
                        <w:rPr>
                          <w:color w:val="auto"/>
                        </w:rPr>
                        <w:t>Ice</w:t>
                      </w:r>
                      <w:proofErr w:type="spellEnd"/>
                      <w:r>
                        <w:rPr>
                          <w:color w:val="auto"/>
                        </w:rPr>
                        <w:t>“ sind thematisch eng miteinander verknüpft, wodurch es sich anbietet, diesen im Anschluss durchführen zu lassen. Es bietet sich an den Dichtebegriff einzuführen</w:t>
                      </w:r>
                      <w:proofErr w:type="gramStart"/>
                      <w:r>
                        <w:rPr>
                          <w:color w:val="auto"/>
                        </w:rPr>
                        <w:t>..</w:t>
                      </w:r>
                      <w:proofErr w:type="gramEnd"/>
                      <w:r>
                        <w:rPr>
                          <w:color w:val="auto"/>
                        </w:rPr>
                        <w:t xml:space="preserve"> Im weiteren Unterrichtsgeschehen kann über die Entsorgung von Ölen und anderen Abfällen in unsere Gewässer gesprochen werden. Die Schülerinnen und Schüler </w:t>
                      </w:r>
                      <w:r w:rsidRPr="00BE696C">
                        <w:rPr>
                          <w:color w:val="auto"/>
                        </w:rPr>
                        <w:t>nennen auf der Basis von Fachwissen Gründe für und gegen Handlungsmöglichkeiten in alltagsnahen Entscheidungssituationen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  <w:p w:rsidR="00646B40" w:rsidRPr="00F31EBF" w:rsidRDefault="00646B40" w:rsidP="00646B40">
                      <w:pPr>
                        <w:rPr>
                          <w:color w:val="auto"/>
                        </w:rPr>
                      </w:pPr>
                    </w:p>
                    <w:p w:rsidR="00646B40" w:rsidRPr="00F31EBF" w:rsidRDefault="00646B40" w:rsidP="00646B40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GoBack"/>
      <w:bookmarkEnd w:id="1"/>
    </w:p>
    <w:sectPr w:rsidR="00B70B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22180"/>
    <w:multiLevelType w:val="multilevel"/>
    <w:tmpl w:val="D6FC0E2A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164"/>
    <w:rsid w:val="001C6164"/>
    <w:rsid w:val="00646B40"/>
    <w:rsid w:val="00836D84"/>
    <w:rsid w:val="00B7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66783-B164-4F9C-A2FB-6DF9D155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6B40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46B40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46B40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46B40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46B4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46B4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46B4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46B4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46B4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46B4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6B40"/>
    <w:rPr>
      <w:rFonts w:asciiTheme="majorHAnsi" w:eastAsiaTheme="majorEastAsia" w:hAnsiTheme="majorHAnsi" w:cstheme="majorBidi"/>
      <w:b/>
      <w:bCs/>
      <w:color w:val="171717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46B40"/>
    <w:rPr>
      <w:rFonts w:asciiTheme="majorHAnsi" w:eastAsiaTheme="majorEastAsia" w:hAnsiTheme="majorHAnsi" w:cstheme="majorBidi"/>
      <w:b/>
      <w:bCs/>
      <w:color w:val="171717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46B40"/>
    <w:rPr>
      <w:rFonts w:asciiTheme="majorHAnsi" w:eastAsiaTheme="majorEastAsia" w:hAnsiTheme="majorHAnsi" w:cstheme="majorBidi"/>
      <w:b/>
      <w:bCs/>
      <w:i/>
      <w:color w:val="171717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46B4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46B4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46B4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46B4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46B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46B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646B40"/>
    <w:pPr>
      <w:spacing w:line="240" w:lineRule="auto"/>
    </w:pPr>
    <w:rPr>
      <w:bCs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3</cp:revision>
  <cp:lastPrinted>2016-08-08T11:15:00Z</cp:lastPrinted>
  <dcterms:created xsi:type="dcterms:W3CDTF">2016-08-08T11:14:00Z</dcterms:created>
  <dcterms:modified xsi:type="dcterms:W3CDTF">2016-08-08T11:15:00Z</dcterms:modified>
</cp:coreProperties>
</file>