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AB" w:rsidRPr="00CC307A" w:rsidRDefault="008558AB" w:rsidP="008558AB">
      <w:pPr>
        <w:pStyle w:val="berschrift2"/>
        <w:rPr>
          <w:color w:val="auto"/>
        </w:rPr>
      </w:pPr>
      <w:bookmarkStart w:id="0" w:name="_Toc457462395"/>
      <w:r w:rsidRPr="00CC307A">
        <w:rPr>
          <w:color w:val="auto"/>
        </w:rPr>
        <w:t xml:space="preserve">V1 – </w:t>
      </w:r>
      <w:r>
        <w:rPr>
          <w:color w:val="auto"/>
        </w:rPr>
        <w:t>Schaltungen und deren Weiterentwicklung</w:t>
      </w:r>
      <w:bookmarkEnd w:id="0"/>
    </w:p>
    <w:p w:rsidR="008558AB" w:rsidRDefault="008558AB" w:rsidP="008558AB">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1pt;width:505.2pt;height:82.55pt;z-index:251660288;mso-width-relative:margin;mso-height-relative:margin" fillcolor="white [3201]" strokecolor="#4bacc6 [3208]" strokeweight="1pt">
            <v:stroke dashstyle="dash"/>
            <v:shadow color="#868686"/>
            <v:textbox style="mso-next-textbox:#_x0000_s1027">
              <w:txbxContent>
                <w:p w:rsidR="008558AB" w:rsidRPr="00F31EBF" w:rsidRDefault="008558AB" w:rsidP="008558AB">
                  <w:pPr>
                    <w:rPr>
                      <w:color w:val="auto"/>
                    </w:rPr>
                  </w:pPr>
                  <w:r>
                    <w:rPr>
                      <w:color w:val="auto"/>
                    </w:rPr>
                    <w:t>In diesem Versuch sollen die Schülerinnen und Schüler die Verwendung von Schaltungen und das Anfe</w:t>
                  </w:r>
                  <w:r>
                    <w:rPr>
                      <w:color w:val="auto"/>
                    </w:rPr>
                    <w:t>r</w:t>
                  </w:r>
                  <w:r>
                    <w:rPr>
                      <w:color w:val="auto"/>
                    </w:rPr>
                    <w:t>tigen von Schaltskizzen erlernen. Dazu wird mit der einfachen Schaltung angefangen und im weiteren Verlauf wird der Schwierigkeitsgrad der Schaltungen erhöht, bis letztendlich auf die Reihen- und Para</w:t>
                  </w:r>
                  <w:r>
                    <w:rPr>
                      <w:color w:val="auto"/>
                    </w:rPr>
                    <w:t>l</w:t>
                  </w:r>
                  <w:r>
                    <w:rPr>
                      <w:color w:val="auto"/>
                    </w:rPr>
                    <w:t>lelschaltung eingegangen wird.</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558AB" w:rsidRPr="009C5E28" w:rsidTr="00C5335C">
        <w:tc>
          <w:tcPr>
            <w:tcW w:w="9322" w:type="dxa"/>
            <w:gridSpan w:val="9"/>
            <w:shd w:val="clear" w:color="auto" w:fill="4F81BD"/>
            <w:vAlign w:val="center"/>
          </w:tcPr>
          <w:p w:rsidR="008558AB" w:rsidRPr="00F31EBF" w:rsidRDefault="008558AB" w:rsidP="00C5335C">
            <w:pPr>
              <w:spacing w:after="0"/>
              <w:jc w:val="center"/>
              <w:rPr>
                <w:b/>
                <w:bCs/>
                <w:color w:val="FFFFFF" w:themeColor="background1"/>
              </w:rPr>
            </w:pPr>
            <w:r w:rsidRPr="00F31EBF">
              <w:rPr>
                <w:b/>
                <w:bCs/>
                <w:color w:val="FFFFFF" w:themeColor="background1"/>
              </w:rPr>
              <w:t>Gefahrenstoffe</w:t>
            </w:r>
          </w:p>
        </w:tc>
      </w:tr>
      <w:tr w:rsidR="008558AB"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558AB" w:rsidRPr="009C5E28" w:rsidRDefault="008558AB" w:rsidP="00C5335C">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8558AB" w:rsidRPr="008E5B9E" w:rsidRDefault="008558AB" w:rsidP="00C5335C">
            <w:pPr>
              <w:spacing w:after="0"/>
              <w:jc w:val="center"/>
              <w:rPr>
                <w:sz w:val="20"/>
                <w:szCs w:val="20"/>
              </w:rPr>
            </w:pPr>
            <w:r w:rsidRPr="008E5B9E">
              <w:rPr>
                <w:sz w:val="20"/>
                <w:szCs w:val="20"/>
              </w:rPr>
              <w:t xml:space="preserve">H: </w:t>
            </w: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558AB" w:rsidRPr="008E5B9E" w:rsidRDefault="008558AB" w:rsidP="00C5335C">
            <w:pPr>
              <w:spacing w:after="0"/>
              <w:jc w:val="center"/>
              <w:rPr>
                <w:sz w:val="20"/>
                <w:szCs w:val="20"/>
              </w:rPr>
            </w:pPr>
            <w:r w:rsidRPr="008E5B9E">
              <w:rPr>
                <w:sz w:val="20"/>
                <w:szCs w:val="20"/>
              </w:rPr>
              <w:t xml:space="preserve">P: </w:t>
            </w:r>
            <w:r>
              <w:rPr>
                <w:sz w:val="20"/>
                <w:szCs w:val="20"/>
              </w:rPr>
              <w:t>-</w:t>
            </w:r>
          </w:p>
        </w:tc>
      </w:tr>
      <w:tr w:rsidR="008558AB" w:rsidRPr="009C5E28" w:rsidTr="00C5335C">
        <w:tc>
          <w:tcPr>
            <w:tcW w:w="1009" w:type="dxa"/>
            <w:tcBorders>
              <w:top w:val="single" w:sz="8" w:space="0" w:color="4F81BD"/>
              <w:left w:val="single" w:sz="8" w:space="0" w:color="4F81BD"/>
              <w:bottom w:val="single" w:sz="8" w:space="0" w:color="4F81BD"/>
            </w:tcBorders>
            <w:shd w:val="clear" w:color="auto" w:fill="auto"/>
            <w:vAlign w:val="center"/>
          </w:tcPr>
          <w:p w:rsidR="008558AB" w:rsidRPr="009C5E28" w:rsidRDefault="008558AB" w:rsidP="00C5335C">
            <w:pPr>
              <w:spacing w:after="0"/>
              <w:jc w:val="center"/>
              <w:rPr>
                <w:b/>
                <w:bCs/>
              </w:rPr>
            </w:pPr>
            <w:r>
              <w:rPr>
                <w:b/>
                <w:bCs/>
                <w:noProof/>
                <w:lang w:eastAsia="de-DE"/>
              </w:rPr>
              <w:drawing>
                <wp:inline distT="0" distB="0" distL="0" distR="0">
                  <wp:extent cx="500341" cy="504000"/>
                  <wp:effectExtent l="19050" t="0" r="0" b="0"/>
                  <wp:docPr id="70"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0341"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190" cy="504190"/>
                  <wp:effectExtent l="0" t="0" r="0" b="0"/>
                  <wp:docPr id="7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428" cy="504000"/>
                  <wp:effectExtent l="19050" t="0" r="0" b="0"/>
                  <wp:docPr id="72" name="Bild 9" descr="C:\Users\Kristina\Documents\SVP CHEMIE\Piktogramme\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tina\Documents\SVP CHEMIE\Piktogramme\Piktogramme\Grau\Brennbar.png"/>
                          <pic:cNvPicPr>
                            <a:picLocks noChangeAspect="1" noChangeArrowheads="1"/>
                          </pic:cNvPicPr>
                        </pic:nvPicPr>
                        <pic:blipFill>
                          <a:blip r:embed="rId7" cstate="print"/>
                          <a:srcRect/>
                          <a:stretch>
                            <a:fillRect/>
                          </a:stretch>
                        </pic:blipFill>
                        <pic:spPr bwMode="auto">
                          <a:xfrm>
                            <a:off x="0" y="0"/>
                            <a:ext cx="504428"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190" cy="504190"/>
                  <wp:effectExtent l="0" t="0" r="0" b="0"/>
                  <wp:docPr id="7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190" cy="504190"/>
                  <wp:effectExtent l="0" t="0" r="0" b="0"/>
                  <wp:docPr id="7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190" cy="504190"/>
                  <wp:effectExtent l="0" t="0" r="0" b="0"/>
                  <wp:docPr id="7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190" cy="504190"/>
                  <wp:effectExtent l="0" t="0" r="0" b="0"/>
                  <wp:docPr id="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000" cy="507686"/>
                  <wp:effectExtent l="19050" t="0" r="0" b="0"/>
                  <wp:docPr id="77" name="Bild 3"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558AB" w:rsidRPr="009C5E28" w:rsidRDefault="008558AB" w:rsidP="00C5335C">
            <w:pPr>
              <w:spacing w:after="0"/>
              <w:jc w:val="center"/>
            </w:pPr>
            <w:r>
              <w:rPr>
                <w:noProof/>
                <w:lang w:eastAsia="de-DE"/>
              </w:rPr>
              <w:drawing>
                <wp:inline distT="0" distB="0" distL="0" distR="0">
                  <wp:extent cx="504190" cy="504190"/>
                  <wp:effectExtent l="0" t="0" r="0" b="0"/>
                  <wp:docPr id="7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558AB" w:rsidRDefault="008558AB" w:rsidP="008558AB">
      <w:pPr>
        <w:tabs>
          <w:tab w:val="left" w:pos="1701"/>
          <w:tab w:val="left" w:pos="1985"/>
        </w:tabs>
        <w:ind w:left="1980" w:hanging="1980"/>
      </w:pPr>
    </w:p>
    <w:p w:rsidR="008558AB" w:rsidRDefault="008558AB" w:rsidP="008558AB">
      <w:pPr>
        <w:tabs>
          <w:tab w:val="left" w:pos="1701"/>
          <w:tab w:val="left" w:pos="1985"/>
        </w:tabs>
        <w:ind w:left="1980" w:hanging="1980"/>
      </w:pPr>
      <w:r>
        <w:t xml:space="preserve">Materialien: </w:t>
      </w:r>
      <w:r>
        <w:tab/>
      </w:r>
      <w:r>
        <w:tab/>
        <w:t>Kabel, Spannungsquelle (</w:t>
      </w:r>
      <w:proofErr w:type="spellStart"/>
      <w:r>
        <w:t>Trafo</w:t>
      </w:r>
      <w:proofErr w:type="spellEnd"/>
      <w:r>
        <w:t>), Verbraucher (</w:t>
      </w:r>
      <w:proofErr w:type="spellStart"/>
      <w:r>
        <w:t>z.B</w:t>
      </w:r>
      <w:proofErr w:type="spellEnd"/>
      <w:r>
        <w:t xml:space="preserve"> Lampen oder Propeller) und Schalter</w:t>
      </w:r>
    </w:p>
    <w:p w:rsidR="008558AB" w:rsidRPr="00ED07C2" w:rsidRDefault="008558AB" w:rsidP="008558AB">
      <w:pPr>
        <w:tabs>
          <w:tab w:val="left" w:pos="1701"/>
          <w:tab w:val="left" w:pos="1985"/>
        </w:tabs>
        <w:ind w:left="1980" w:hanging="1980"/>
      </w:pPr>
      <w:r>
        <w:t>Chemikalien:</w:t>
      </w:r>
      <w:r>
        <w:tab/>
      </w:r>
      <w:r>
        <w:tab/>
        <w:t>-</w:t>
      </w:r>
    </w:p>
    <w:p w:rsidR="008558AB" w:rsidRDefault="008558AB" w:rsidP="008558AB">
      <w:pPr>
        <w:tabs>
          <w:tab w:val="left" w:pos="1701"/>
          <w:tab w:val="left" w:pos="1985"/>
        </w:tabs>
        <w:ind w:left="1980" w:hanging="1980"/>
      </w:pPr>
      <w:r>
        <w:t xml:space="preserve">Durchführung: </w:t>
      </w:r>
      <w:r>
        <w:tab/>
      </w:r>
      <w:r>
        <w:tab/>
        <w:t>Die durchzuführenden Schaltungen sind in Abbildung 4 dargestellt. Diese sollen nachgebaut werden und es sollen immer wieder vereinzelt Kabel von den Propellern gelöst werden um zu sehen welche Auswirkungen dies hat.</w:t>
      </w:r>
    </w:p>
    <w:p w:rsidR="008558AB" w:rsidRDefault="008558AB" w:rsidP="008558AB">
      <w:pPr>
        <w:tabs>
          <w:tab w:val="left" w:pos="1701"/>
          <w:tab w:val="left" w:pos="1985"/>
        </w:tabs>
        <w:ind w:left="1980" w:hanging="1980"/>
        <w:jc w:val="center"/>
      </w:pPr>
      <w:r>
        <w:t>1.</w:t>
      </w:r>
      <w:r>
        <w:rPr>
          <w:noProof/>
          <w:lang w:eastAsia="de-DE"/>
        </w:rPr>
        <w:drawing>
          <wp:inline distT="0" distB="0" distL="0" distR="0">
            <wp:extent cx="1603175" cy="1044000"/>
            <wp:effectExtent l="19050" t="0" r="0" b="0"/>
            <wp:docPr id="79" name="Bild 10" descr="C:\Users\Kristina\Documents\SVP CHEMIE\Protokolle 5&amp;6\Bilder Schaltungen\Schaltkr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a\Documents\SVP CHEMIE\Protokolle 5&amp;6\Bilder Schaltungen\Schaltkreis.png"/>
                    <pic:cNvPicPr>
                      <a:picLocks noChangeAspect="1" noChangeArrowheads="1"/>
                    </pic:cNvPicPr>
                  </pic:nvPicPr>
                  <pic:blipFill>
                    <a:blip r:embed="rId14" cstate="print"/>
                    <a:srcRect/>
                    <a:stretch>
                      <a:fillRect/>
                    </a:stretch>
                  </pic:blipFill>
                  <pic:spPr bwMode="auto">
                    <a:xfrm>
                      <a:off x="0" y="0"/>
                      <a:ext cx="1603175" cy="1044000"/>
                    </a:xfrm>
                    <a:prstGeom prst="rect">
                      <a:avLst/>
                    </a:prstGeom>
                    <a:noFill/>
                    <a:ln w="9525">
                      <a:noFill/>
                      <a:miter lim="800000"/>
                      <a:headEnd/>
                      <a:tailEnd/>
                    </a:ln>
                  </pic:spPr>
                </pic:pic>
              </a:graphicData>
            </a:graphic>
          </wp:inline>
        </w:drawing>
      </w:r>
      <w:r>
        <w:tab/>
        <w:t>2.</w:t>
      </w:r>
      <w:r>
        <w:rPr>
          <w:noProof/>
          <w:lang w:eastAsia="de-DE"/>
        </w:rPr>
        <w:drawing>
          <wp:inline distT="0" distB="0" distL="0" distR="0">
            <wp:extent cx="1867280" cy="1044000"/>
            <wp:effectExtent l="19050" t="0" r="0" b="0"/>
            <wp:docPr id="80" name="Bild 11" descr="C:\Users\Kristina\Documents\SVP CHEMIE\Protokolle 5&amp;6\Bilder Schaltungen\Unterbrochener Stromkr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ristina\Documents\SVP CHEMIE\Protokolle 5&amp;6\Bilder Schaltungen\Unterbrochener Stromkreis.png"/>
                    <pic:cNvPicPr>
                      <a:picLocks noChangeAspect="1" noChangeArrowheads="1"/>
                    </pic:cNvPicPr>
                  </pic:nvPicPr>
                  <pic:blipFill>
                    <a:blip r:embed="rId15" cstate="print"/>
                    <a:srcRect/>
                    <a:stretch>
                      <a:fillRect/>
                    </a:stretch>
                  </pic:blipFill>
                  <pic:spPr bwMode="auto">
                    <a:xfrm>
                      <a:off x="0" y="0"/>
                      <a:ext cx="1867280" cy="1044000"/>
                    </a:xfrm>
                    <a:prstGeom prst="rect">
                      <a:avLst/>
                    </a:prstGeom>
                    <a:noFill/>
                    <a:ln w="9525">
                      <a:noFill/>
                      <a:miter lim="800000"/>
                      <a:headEnd/>
                      <a:tailEnd/>
                    </a:ln>
                  </pic:spPr>
                </pic:pic>
              </a:graphicData>
            </a:graphic>
          </wp:inline>
        </w:drawing>
      </w:r>
    </w:p>
    <w:p w:rsidR="008558AB" w:rsidRDefault="008558AB" w:rsidP="008558AB">
      <w:pPr>
        <w:keepNext/>
        <w:tabs>
          <w:tab w:val="left" w:pos="1701"/>
          <w:tab w:val="left" w:pos="1985"/>
        </w:tabs>
        <w:ind w:left="1980" w:hanging="1980"/>
        <w:jc w:val="center"/>
      </w:pPr>
      <w:r>
        <w:t>3.</w:t>
      </w:r>
      <w:r>
        <w:rPr>
          <w:noProof/>
          <w:lang w:eastAsia="de-DE"/>
        </w:rPr>
        <w:drawing>
          <wp:inline distT="0" distB="0" distL="0" distR="0">
            <wp:extent cx="1311928" cy="1080000"/>
            <wp:effectExtent l="19050" t="0" r="2522" b="0"/>
            <wp:docPr id="81" name="Bild 12" descr="C:\Users\Kristina\Documents\SVP CHEMIE\Protokolle 5&amp;6\Bilder Schaltungen\Parallelschal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ristina\Documents\SVP CHEMIE\Protokolle 5&amp;6\Bilder Schaltungen\Parallelschaltung.png"/>
                    <pic:cNvPicPr>
                      <a:picLocks noChangeAspect="1" noChangeArrowheads="1"/>
                    </pic:cNvPicPr>
                  </pic:nvPicPr>
                  <pic:blipFill>
                    <a:blip r:embed="rId16" cstate="print"/>
                    <a:srcRect/>
                    <a:stretch>
                      <a:fillRect/>
                    </a:stretch>
                  </pic:blipFill>
                  <pic:spPr bwMode="auto">
                    <a:xfrm>
                      <a:off x="0" y="0"/>
                      <a:ext cx="1311928" cy="1080000"/>
                    </a:xfrm>
                    <a:prstGeom prst="rect">
                      <a:avLst/>
                    </a:prstGeom>
                    <a:noFill/>
                    <a:ln w="9525">
                      <a:noFill/>
                      <a:miter lim="800000"/>
                      <a:headEnd/>
                      <a:tailEnd/>
                    </a:ln>
                  </pic:spPr>
                </pic:pic>
              </a:graphicData>
            </a:graphic>
          </wp:inline>
        </w:drawing>
      </w:r>
      <w:r>
        <w:tab/>
        <w:t>4.</w:t>
      </w:r>
      <w:r>
        <w:rPr>
          <w:noProof/>
          <w:lang w:eastAsia="de-DE"/>
        </w:rPr>
        <w:drawing>
          <wp:inline distT="0" distB="0" distL="0" distR="0">
            <wp:extent cx="1812565" cy="1080000"/>
            <wp:effectExtent l="19050" t="0" r="0" b="0"/>
            <wp:docPr id="82" name="Grafik 45" descr="Reihenschal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henschaltung.png"/>
                    <pic:cNvPicPr/>
                  </pic:nvPicPr>
                  <pic:blipFill>
                    <a:blip r:embed="rId17" cstate="print"/>
                    <a:srcRect/>
                    <a:stretch>
                      <a:fillRect/>
                    </a:stretch>
                  </pic:blipFill>
                  <pic:spPr>
                    <a:xfrm>
                      <a:off x="0" y="0"/>
                      <a:ext cx="1812565" cy="1080000"/>
                    </a:xfrm>
                    <a:prstGeom prst="rect">
                      <a:avLst/>
                    </a:prstGeom>
                  </pic:spPr>
                </pic:pic>
              </a:graphicData>
            </a:graphic>
          </wp:inline>
        </w:drawing>
      </w:r>
    </w:p>
    <w:p w:rsidR="008558AB" w:rsidRPr="00530A72" w:rsidRDefault="008558AB" w:rsidP="008558AB">
      <w:pPr>
        <w:pStyle w:val="Beschriftung"/>
      </w:pPr>
      <w:r>
        <w:t>Abbildung 4: 1. Schaltplan einer einfachen Schaltung. 2. Schaltplan eines unterbrochenen Schaltkreises mit integrie</w:t>
      </w:r>
      <w:r>
        <w:t>r</w:t>
      </w:r>
      <w:r>
        <w:t>tem Schalter. 3. Schaltplan einer Parallelschaltung. 4. Schaltplan einer Reihenschaltung.</w:t>
      </w:r>
    </w:p>
    <w:p w:rsidR="008558AB" w:rsidRDefault="008558AB" w:rsidP="008558AB">
      <w:pPr>
        <w:tabs>
          <w:tab w:val="left" w:pos="1701"/>
          <w:tab w:val="left" w:pos="1985"/>
        </w:tabs>
        <w:ind w:left="1980" w:hanging="1980"/>
      </w:pPr>
      <w:r>
        <w:t>Beobachtung:</w:t>
      </w:r>
      <w:r>
        <w:tab/>
      </w:r>
      <w:r>
        <w:tab/>
        <w:t>Bei der einfachsten der Schaltungen dreht sich der Propeller wenn beide Kabel an eine Stromquelle (</w:t>
      </w:r>
      <w:proofErr w:type="spellStart"/>
      <w:r>
        <w:t>Trafo</w:t>
      </w:r>
      <w:proofErr w:type="spellEnd"/>
      <w:r>
        <w:t xml:space="preserve">) angeschlossen sind. Wird eines entfernt, </w:t>
      </w:r>
      <w:r>
        <w:lastRenderedPageBreak/>
        <w:t>dreht sich der Propeller nicht mehr. Wird ein Schalter integriert und dieser geöffnet, dreht sich der Propeller nicht. Ist der Schalter jedoch geschlossen, dreht sich der Propeller. Bei der Parallelschaltung drehen sich beide Pr</w:t>
      </w:r>
      <w:r>
        <w:t>o</w:t>
      </w:r>
      <w:r>
        <w:t>peller wenn der Stromkreis geschlossen ist. Wird ein Kabel an einem der Propeller gelöst, dreht sich der andere dennoch weiter. Bei der Reihe</w:t>
      </w:r>
      <w:r>
        <w:t>n</w:t>
      </w:r>
      <w:r>
        <w:t>schaltung funktionieren beide Propeller ausschließlich bei einem geschlo</w:t>
      </w:r>
      <w:r>
        <w:t>s</w:t>
      </w:r>
      <w:r>
        <w:t>senen Stromkreis. Wird ein Kabel an einem der Propeller entfernt, so fun</w:t>
      </w:r>
      <w:r>
        <w:t>k</w:t>
      </w:r>
      <w:r>
        <w:t>tioniert keiner der beiden Propeller.</w:t>
      </w:r>
    </w:p>
    <w:p w:rsidR="008558AB" w:rsidRPr="002635D7" w:rsidRDefault="008558AB" w:rsidP="008558AB">
      <w:pPr>
        <w:tabs>
          <w:tab w:val="left" w:pos="1701"/>
          <w:tab w:val="left" w:pos="1985"/>
        </w:tabs>
        <w:ind w:left="2124" w:hanging="2124"/>
        <w:rPr>
          <w:vertAlign w:val="superscript"/>
        </w:rPr>
      </w:pPr>
      <w:r>
        <w:t>Deutung:</w:t>
      </w:r>
      <w:r>
        <w:tab/>
      </w:r>
      <w:r>
        <w:tab/>
      </w:r>
      <w:r>
        <w:tab/>
        <w:t>Nur wenn der Stromkreis geschlossen ist dreht sich der Propeller. Dies gilt für alle oben aufgeführten Schaltungen. Wird der Schalter betätigt, so wird der Stromkreis unterbrochen und der Verbraucher funktioniert nicht mehr. Bei der Reihenschaltung liegen beide Verbraucher direkt hi</w:t>
      </w:r>
      <w:r>
        <w:t>n</w:t>
      </w:r>
      <w:r>
        <w:t>ter einander und beziehen Strom aus dem gleichen Stromkreis, daher wird dieser gemeinsame Stromkreis unterbrochen wenn ein Kabel en</w:t>
      </w:r>
      <w:r>
        <w:t>t</w:t>
      </w:r>
      <w:r>
        <w:t>fernt wird. Bei der Parallelschaltung bilden beide Verbraucher mit der Energiequelle jeweils einen eigenen Stromkreis, so dass das Entfernen eines Kabels an einem Verbraucher nicht die Funktion des anderen ei</w:t>
      </w:r>
      <w:r>
        <w:t>n</w:t>
      </w:r>
      <w:r>
        <w:t>schränkt</w:t>
      </w:r>
      <w:proofErr w:type="gramStart"/>
      <w:r>
        <w:t>.</w:t>
      </w:r>
      <w:r>
        <w:rPr>
          <w:vertAlign w:val="superscript"/>
        </w:rPr>
        <w:t>[</w:t>
      </w:r>
      <w:proofErr w:type="gramEnd"/>
      <w:r>
        <w:rPr>
          <w:vertAlign w:val="superscript"/>
        </w:rPr>
        <w:t>3]</w:t>
      </w:r>
    </w:p>
    <w:p w:rsidR="008558AB" w:rsidRDefault="008558AB" w:rsidP="008558AB">
      <w:pPr>
        <w:spacing w:line="276" w:lineRule="auto"/>
        <w:jc w:val="left"/>
      </w:pPr>
      <w:r>
        <w:t>Entsorgung:</w:t>
      </w:r>
      <w:r>
        <w:tab/>
        <w:t xml:space="preserve">           </w:t>
      </w:r>
      <w:r>
        <w:tab/>
        <w:t xml:space="preserve">- </w:t>
      </w:r>
    </w:p>
    <w:p w:rsidR="008558AB" w:rsidRDefault="008558AB" w:rsidP="008558AB">
      <w:pPr>
        <w:spacing w:line="276" w:lineRule="auto"/>
        <w:jc w:val="left"/>
        <w:rPr>
          <w:color w:val="auto"/>
        </w:rPr>
      </w:pPr>
      <w:r>
        <w:t>Literatur:</w:t>
      </w:r>
      <w:r>
        <w:tab/>
      </w:r>
      <w:r>
        <w:tab/>
      </w:r>
      <w:r>
        <w:rPr>
          <w:color w:val="auto"/>
        </w:rPr>
        <w:t xml:space="preserve">[3] </w:t>
      </w:r>
      <w:r>
        <w:t xml:space="preserve">Dr. K. Arnold, G. Boysen, Dr. E. Breuer, Dr. A. </w:t>
      </w:r>
      <w:proofErr w:type="spellStart"/>
      <w:r>
        <w:t>Fösel</w:t>
      </w:r>
      <w:proofErr w:type="spellEnd"/>
      <w:r>
        <w:t xml:space="preserve">, Dr. H. Heise u.a., </w:t>
      </w:r>
      <w:r>
        <w:tab/>
      </w:r>
      <w:r>
        <w:tab/>
      </w:r>
      <w:r>
        <w:tab/>
        <w:t xml:space="preserve">Fokus Physik Chemie Gymnasium 5/6, </w:t>
      </w:r>
      <w:proofErr w:type="spellStart"/>
      <w:r>
        <w:t>Cornelsen</w:t>
      </w:r>
      <w:proofErr w:type="spellEnd"/>
      <w:r>
        <w:t>, Ausgabe N, 2007, S.33.</w:t>
      </w:r>
    </w:p>
    <w:p w:rsidR="008558AB" w:rsidRDefault="008558AB" w:rsidP="008558AB">
      <w:pPr>
        <w:tabs>
          <w:tab w:val="left" w:pos="1701"/>
          <w:tab w:val="left" w:pos="1985"/>
        </w:tabs>
        <w:ind w:left="1980" w:hanging="1980"/>
      </w:pPr>
      <w:r>
        <w:pict>
          <v:shape id="_x0000_s1026" type="#_x0000_t202" style="width:479.25pt;height:163.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8558AB" w:rsidRPr="00F31EBF" w:rsidRDefault="008558AB" w:rsidP="008558AB">
                  <w:pPr>
                    <w:rPr>
                      <w:color w:val="auto"/>
                    </w:rPr>
                  </w:pPr>
                  <w:r w:rsidRPr="00F31EBF">
                    <w:rPr>
                      <w:b/>
                      <w:color w:val="auto"/>
                    </w:rPr>
                    <w:t>Unterrichtsanschlüsse</w:t>
                  </w:r>
                  <w:r>
                    <w:rPr>
                      <w:b/>
                      <w:color w:val="auto"/>
                    </w:rPr>
                    <w:t>:</w:t>
                  </w:r>
                  <w:r>
                    <w:rPr>
                      <w:color w:val="auto"/>
                    </w:rPr>
                    <w:t xml:space="preserve"> Dieses Experiment soll die Grundlagen der Elektrizität vermitteln. Durch die verschiedenen Schaltungstypen soll den Schülerinnen und Schülern die Unterschiedlichkeit von Stromkreisen vor Augen geführt werden. Des Weiteren ist der Alltagsbezug bei der Schaltung mit dem integrierten Schalter sehr hoch, da den Schülerinnen und Schülern so verdeutlicht wird, welcher Vorgang bei betätigen eines Lichtschalters im Haus vorgeht. Dieser Vorgang kann mit ei</w:t>
                  </w:r>
                  <w:r>
                    <w:rPr>
                      <w:color w:val="auto"/>
                    </w:rPr>
                    <w:t>n</w:t>
                  </w:r>
                  <w:r>
                    <w:rPr>
                      <w:color w:val="auto"/>
                    </w:rPr>
                    <w:t>fachen Mitteln rekonstruiert werden. Außerdem dient diese Einheit zur Überprüfung der Fachte</w:t>
                  </w:r>
                  <w:r>
                    <w:rPr>
                      <w:color w:val="auto"/>
                    </w:rPr>
                    <w:t>r</w:t>
                  </w:r>
                  <w:r>
                    <w:rPr>
                      <w:color w:val="auto"/>
                    </w:rPr>
                    <w:t>mini für die verschiedenen Schaltsymbole und kann falls der Bedarf vorhanden ist, noch vertiefend und korrigiert werden wenn Fehler auffallen.</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58AB"/>
    <w:rsid w:val="008558AB"/>
    <w:rsid w:val="00920F1D"/>
    <w:rsid w:val="00922BC0"/>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58A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558A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558A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558A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558A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558A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558A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558A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58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58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58A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558A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558A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558A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558A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558A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558A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58A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58A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558A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558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58A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1942</Characters>
  <Application>Microsoft Office Word</Application>
  <DocSecurity>0</DocSecurity>
  <Lines>16</Lines>
  <Paragraphs>4</Paragraphs>
  <ScaleCrop>false</ScaleCrop>
  <Company>HAASE</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2016-08-09T12:12:00Z</dcterms:created>
  <dcterms:modified xsi:type="dcterms:W3CDTF">2016-08-09T12:13:00Z</dcterms:modified>
</cp:coreProperties>
</file>