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147CFA" w:rsidP="00F31EBF">
      <w:pPr>
        <w:spacing w:line="276" w:lineRule="auto"/>
      </w:pPr>
      <w:r>
        <w:t>Kristina Breithaupt</w:t>
      </w:r>
    </w:p>
    <w:p w:rsidR="00954DC8" w:rsidRDefault="00147CFA" w:rsidP="00F31EBF">
      <w:pPr>
        <w:spacing w:line="276" w:lineRule="auto"/>
      </w:pPr>
      <w:r>
        <w:t>Sommersemester 2016</w:t>
      </w:r>
    </w:p>
    <w:p w:rsidR="00954DC8" w:rsidRDefault="00954DC8" w:rsidP="00F31EBF">
      <w:pPr>
        <w:spacing w:line="276" w:lineRule="auto"/>
      </w:pPr>
      <w:r>
        <w:t>Klassenstufen</w:t>
      </w:r>
      <w:r w:rsidR="00EA1C1C">
        <w:t>:</w:t>
      </w:r>
      <w:r>
        <w:t xml:space="preserve"> </w:t>
      </w:r>
      <w:r w:rsidR="00147CFA">
        <w:t>5 &amp; 6</w:t>
      </w:r>
    </w:p>
    <w:p w:rsidR="00954DC8" w:rsidRDefault="00954DC8" w:rsidP="00954DC8">
      <w:r>
        <w:tab/>
      </w:r>
    </w:p>
    <w:p w:rsidR="008B7FD6" w:rsidRDefault="002E0AE5" w:rsidP="00954DC8">
      <w:r>
        <w:rPr>
          <w:noProof/>
          <w:lang w:eastAsia="de-DE"/>
        </w:rPr>
        <w:drawing>
          <wp:anchor distT="0" distB="0" distL="114300" distR="114300" simplePos="0" relativeHeight="251798528" behindDoc="0" locked="0" layoutInCell="1" allowOverlap="1">
            <wp:simplePos x="0" y="0"/>
            <wp:positionH relativeFrom="column">
              <wp:posOffset>17145</wp:posOffset>
            </wp:positionH>
            <wp:positionV relativeFrom="paragraph">
              <wp:posOffset>328930</wp:posOffset>
            </wp:positionV>
            <wp:extent cx="3063240" cy="1496695"/>
            <wp:effectExtent l="285750" t="514350" r="270510" b="522605"/>
            <wp:wrapSquare wrapText="bothSides"/>
            <wp:docPr id="6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82"/>
                    <a:stretch>
                      <a:fillRect/>
                    </a:stretch>
                  </pic:blipFill>
                  <pic:spPr bwMode="auto">
                    <a:xfrm rot="20552234">
                      <a:off x="0" y="0"/>
                      <a:ext cx="3063240" cy="1496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2E0AE5" w:rsidP="00954DC8">
      <w:r>
        <w:rPr>
          <w:noProof/>
          <w:lang w:eastAsia="de-DE"/>
        </w:rPr>
        <w:drawing>
          <wp:anchor distT="0" distB="0" distL="114300" distR="114300" simplePos="0" relativeHeight="251799552" behindDoc="0" locked="0" layoutInCell="1" allowOverlap="1">
            <wp:simplePos x="0" y="0"/>
            <wp:positionH relativeFrom="column">
              <wp:posOffset>-243205</wp:posOffset>
            </wp:positionH>
            <wp:positionV relativeFrom="paragraph">
              <wp:posOffset>393700</wp:posOffset>
            </wp:positionV>
            <wp:extent cx="2631440" cy="1475105"/>
            <wp:effectExtent l="19050" t="0" r="0" b="0"/>
            <wp:wrapSquare wrapText="bothSides"/>
            <wp:docPr id="70" name="Bild 11" descr="C:\Users\Kristina\Documents\SVP CHEMIE\Protokolle 5&amp;6\Bilder Schaltungen\Unterbrochener Stromk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ina\Documents\SVP CHEMIE\Protokolle 5&amp;6\Bilder Schaltungen\Unterbrochener Stromkreis.png"/>
                    <pic:cNvPicPr>
                      <a:picLocks noChangeAspect="1" noChangeArrowheads="1"/>
                    </pic:cNvPicPr>
                  </pic:nvPicPr>
                  <pic:blipFill>
                    <a:blip r:embed="rId9" cstate="print"/>
                    <a:srcRect/>
                    <a:stretch>
                      <a:fillRect/>
                    </a:stretch>
                  </pic:blipFill>
                  <pic:spPr bwMode="auto">
                    <a:xfrm>
                      <a:off x="0" y="0"/>
                      <a:ext cx="2631440" cy="1475105"/>
                    </a:xfrm>
                    <a:prstGeom prst="rect">
                      <a:avLst/>
                    </a:prstGeom>
                    <a:noFill/>
                    <a:ln w="9525">
                      <a:noFill/>
                      <a:miter lim="800000"/>
                      <a:headEnd/>
                      <a:tailEnd/>
                    </a:ln>
                  </pic:spPr>
                </pic:pic>
              </a:graphicData>
            </a:graphic>
          </wp:anchor>
        </w:drawing>
      </w:r>
    </w:p>
    <w:p w:rsidR="002E0AE5" w:rsidRDefault="002E0AE5"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797504" behindDoc="0" locked="0" layoutInCell="1" allowOverlap="1">
            <wp:simplePos x="0" y="0"/>
            <wp:positionH relativeFrom="column">
              <wp:posOffset>-2496185</wp:posOffset>
            </wp:positionH>
            <wp:positionV relativeFrom="paragraph">
              <wp:posOffset>1524635</wp:posOffset>
            </wp:positionV>
            <wp:extent cx="4610100" cy="1296035"/>
            <wp:effectExtent l="209550" t="819150" r="190500" b="818515"/>
            <wp:wrapSquare wrapText="bothSides"/>
            <wp:docPr id="69" name="Bild 5" descr="C:\Users\Kristina\Dropbox\SVP\20160721_09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ropbox\SVP\20160721_094118.jpg"/>
                    <pic:cNvPicPr>
                      <a:picLocks noChangeAspect="1" noChangeArrowheads="1"/>
                    </pic:cNvPicPr>
                  </pic:nvPicPr>
                  <pic:blipFill>
                    <a:blip r:embed="rId10" cstate="print"/>
                    <a:srcRect/>
                    <a:stretch>
                      <a:fillRect/>
                    </a:stretch>
                  </pic:blipFill>
                  <pic:spPr bwMode="auto">
                    <a:xfrm rot="1174190">
                      <a:off x="0" y="0"/>
                      <a:ext cx="4610100" cy="1296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E0AE5" w:rsidRDefault="002E0AE5" w:rsidP="008B7FD6">
      <w:pPr>
        <w:rPr>
          <w:rFonts w:ascii="Times New Roman" w:hAnsi="Times New Roman" w:cs="Times New Roman"/>
          <w:sz w:val="52"/>
          <w:szCs w:val="24"/>
        </w:rPr>
      </w:pPr>
    </w:p>
    <w:p w:rsidR="002E0AE5" w:rsidRDefault="002E0AE5" w:rsidP="008B7FD6">
      <w:pPr>
        <w:rPr>
          <w:rFonts w:ascii="Times New Roman" w:hAnsi="Times New Roman" w:cs="Times New Roman"/>
          <w:sz w:val="52"/>
          <w:szCs w:val="24"/>
        </w:rPr>
      </w:pPr>
    </w:p>
    <w:p w:rsidR="002E0AE5" w:rsidRDefault="002E0AE5" w:rsidP="008B7FD6">
      <w:pPr>
        <w:rPr>
          <w:rFonts w:ascii="Times New Roman" w:hAnsi="Times New Roman" w:cs="Times New Roman"/>
          <w:sz w:val="52"/>
          <w:szCs w:val="24"/>
        </w:rPr>
      </w:pPr>
    </w:p>
    <w:p w:rsidR="008B7FD6" w:rsidRDefault="00951207"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951207"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964389">
        <w:rPr>
          <w:rFonts w:ascii="Times New Roman" w:hAnsi="Times New Roman" w:cs="Times New Roman"/>
          <w:b/>
          <w:sz w:val="52"/>
          <w:szCs w:val="24"/>
        </w:rPr>
        <w:t>Magnetismus und Elektrizität</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951207">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49.6pt;z-index:251782144;mso-position-horizontal:center;mso-width-relative:margin;mso-height-relative:margin" fillcolor="white [3201]" strokecolor="#9bbb59 [3206]" strokeweight="1pt">
            <v:stroke dashstyle="dash"/>
            <v:shadow color="#868686"/>
            <v:textbox>
              <w:txbxContent>
                <w:p w:rsidR="00BB39B4" w:rsidRDefault="00BB39B4">
                  <w:pPr>
                    <w:pBdr>
                      <w:bottom w:val="single" w:sz="6" w:space="1" w:color="auto"/>
                    </w:pBdr>
                    <w:rPr>
                      <w:b/>
                    </w:rPr>
                  </w:pPr>
                  <w:r w:rsidRPr="00A90BD6">
                    <w:rPr>
                      <w:b/>
                    </w:rPr>
                    <w:t>Auf einen Blick:</w:t>
                  </w:r>
                </w:p>
                <w:p w:rsidR="00BB39B4" w:rsidRPr="00F31EBF" w:rsidRDefault="00BB39B4" w:rsidP="004944F3">
                  <w:pPr>
                    <w:rPr>
                      <w:i/>
                      <w:color w:val="auto"/>
                    </w:rPr>
                  </w:pPr>
                  <w:r>
                    <w:rPr>
                      <w:rFonts w:asciiTheme="majorHAnsi" w:hAnsiTheme="majorHAnsi"/>
                      <w:color w:val="auto"/>
                    </w:rPr>
                    <w:t>In diesem Protokoll werden zwei Schüler-, sowie zwei Lehrerversuche zu den Themenbereichen Magnetismus und Elektrizität dargestellt. Die Versuche sind auf die Jahrgangsstufen 5/6 ausg</w:t>
                  </w:r>
                  <w:r>
                    <w:rPr>
                      <w:rFonts w:asciiTheme="majorHAnsi" w:hAnsiTheme="majorHAnsi"/>
                      <w:color w:val="auto"/>
                    </w:rPr>
                    <w:t>e</w:t>
                  </w:r>
                  <w:r>
                    <w:rPr>
                      <w:rFonts w:asciiTheme="majorHAnsi" w:hAnsiTheme="majorHAnsi"/>
                      <w:color w:val="auto"/>
                    </w:rPr>
                    <w:t>legt und beschäftigen sich mit den inhaltsbezogenen Kompetenzen, die am Ende der 6. Klasse im Kerncurriculum gefordert sind. Am Ende des Protokolls befindet sich noch ein Arbeitsblatt zum Themengebiet des Elektromagneten. Bei dem Thema liegt eine Verknüpfung beider Themeng</w:t>
                  </w:r>
                  <w:r>
                    <w:rPr>
                      <w:rFonts w:asciiTheme="majorHAnsi" w:hAnsiTheme="majorHAnsi"/>
                      <w:color w:val="auto"/>
                    </w:rPr>
                    <w:t>e</w:t>
                  </w:r>
                  <w:r>
                    <w:rPr>
                      <w:rFonts w:asciiTheme="majorHAnsi" w:hAnsiTheme="majorHAnsi"/>
                      <w:color w:val="auto"/>
                    </w:rPr>
                    <w:t>biete vor.</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6B4B6B" w:rsidRDefault="00951207">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7462390" w:history="1">
            <w:r w:rsidR="006B4B6B" w:rsidRPr="00282CC3">
              <w:rPr>
                <w:rStyle w:val="Hyperlink"/>
                <w:noProof/>
              </w:rPr>
              <w:t>1</w:t>
            </w:r>
            <w:r w:rsidR="006B4B6B">
              <w:rPr>
                <w:rFonts w:asciiTheme="minorHAnsi" w:eastAsiaTheme="minorEastAsia" w:hAnsiTheme="minorHAnsi"/>
                <w:noProof/>
                <w:color w:val="auto"/>
                <w:lang w:eastAsia="de-DE"/>
              </w:rPr>
              <w:tab/>
            </w:r>
            <w:r w:rsidR="006B4B6B" w:rsidRPr="00282CC3">
              <w:rPr>
                <w:rStyle w:val="Hyperlink"/>
                <w:noProof/>
              </w:rPr>
              <w:t>Beschreibung des Themas und zugehörige Lernziele</w:t>
            </w:r>
            <w:r w:rsidR="006B4B6B">
              <w:rPr>
                <w:noProof/>
                <w:webHidden/>
              </w:rPr>
              <w:tab/>
            </w:r>
            <w:r>
              <w:rPr>
                <w:noProof/>
                <w:webHidden/>
              </w:rPr>
              <w:fldChar w:fldCharType="begin"/>
            </w:r>
            <w:r w:rsidR="006B4B6B">
              <w:rPr>
                <w:noProof/>
                <w:webHidden/>
              </w:rPr>
              <w:instrText xml:space="preserve"> PAGEREF _Toc457462390 \h </w:instrText>
            </w:r>
            <w:r>
              <w:rPr>
                <w:noProof/>
                <w:webHidden/>
              </w:rPr>
            </w:r>
            <w:r>
              <w:rPr>
                <w:noProof/>
                <w:webHidden/>
              </w:rPr>
              <w:fldChar w:fldCharType="separate"/>
            </w:r>
            <w:r w:rsidR="006B4B6B">
              <w:rPr>
                <w:noProof/>
                <w:webHidden/>
              </w:rPr>
              <w:t>2</w:t>
            </w:r>
            <w:r>
              <w:rPr>
                <w:noProof/>
                <w:webHidden/>
              </w:rPr>
              <w:fldChar w:fldCharType="end"/>
            </w:r>
          </w:hyperlink>
        </w:p>
        <w:p w:rsidR="006B4B6B" w:rsidRDefault="00951207">
          <w:pPr>
            <w:pStyle w:val="Verzeichnis1"/>
            <w:tabs>
              <w:tab w:val="left" w:pos="440"/>
              <w:tab w:val="right" w:leader="dot" w:pos="9062"/>
            </w:tabs>
            <w:rPr>
              <w:rFonts w:asciiTheme="minorHAnsi" w:eastAsiaTheme="minorEastAsia" w:hAnsiTheme="minorHAnsi"/>
              <w:noProof/>
              <w:color w:val="auto"/>
              <w:lang w:eastAsia="de-DE"/>
            </w:rPr>
          </w:pPr>
          <w:hyperlink w:anchor="_Toc457462391" w:history="1">
            <w:r w:rsidR="006B4B6B" w:rsidRPr="00282CC3">
              <w:rPr>
                <w:rStyle w:val="Hyperlink"/>
                <w:noProof/>
              </w:rPr>
              <w:t>2</w:t>
            </w:r>
            <w:r w:rsidR="006B4B6B">
              <w:rPr>
                <w:rFonts w:asciiTheme="minorHAnsi" w:eastAsiaTheme="minorEastAsia" w:hAnsiTheme="minorHAnsi"/>
                <w:noProof/>
                <w:color w:val="auto"/>
                <w:lang w:eastAsia="de-DE"/>
              </w:rPr>
              <w:tab/>
            </w:r>
            <w:r w:rsidR="006B4B6B" w:rsidRPr="00282CC3">
              <w:rPr>
                <w:rStyle w:val="Hyperlink"/>
                <w:noProof/>
              </w:rPr>
              <w:t>Relevanz des Themas für SuS der Klassenstufe5/6 und didaktische Reduktion</w:t>
            </w:r>
            <w:r w:rsidR="006B4B6B">
              <w:rPr>
                <w:noProof/>
                <w:webHidden/>
              </w:rPr>
              <w:tab/>
            </w:r>
            <w:r>
              <w:rPr>
                <w:noProof/>
                <w:webHidden/>
              </w:rPr>
              <w:fldChar w:fldCharType="begin"/>
            </w:r>
            <w:r w:rsidR="006B4B6B">
              <w:rPr>
                <w:noProof/>
                <w:webHidden/>
              </w:rPr>
              <w:instrText xml:space="preserve"> PAGEREF _Toc457462391 \h </w:instrText>
            </w:r>
            <w:r>
              <w:rPr>
                <w:noProof/>
                <w:webHidden/>
              </w:rPr>
            </w:r>
            <w:r>
              <w:rPr>
                <w:noProof/>
                <w:webHidden/>
              </w:rPr>
              <w:fldChar w:fldCharType="separate"/>
            </w:r>
            <w:r w:rsidR="006B4B6B">
              <w:rPr>
                <w:noProof/>
                <w:webHidden/>
              </w:rPr>
              <w:t>2</w:t>
            </w:r>
            <w:r>
              <w:rPr>
                <w:noProof/>
                <w:webHidden/>
              </w:rPr>
              <w:fldChar w:fldCharType="end"/>
            </w:r>
          </w:hyperlink>
        </w:p>
        <w:p w:rsidR="006B4B6B" w:rsidRDefault="00951207">
          <w:pPr>
            <w:pStyle w:val="Verzeichnis2"/>
            <w:tabs>
              <w:tab w:val="left" w:pos="880"/>
              <w:tab w:val="right" w:leader="dot" w:pos="9062"/>
            </w:tabs>
            <w:rPr>
              <w:rFonts w:asciiTheme="minorHAnsi" w:eastAsiaTheme="minorEastAsia" w:hAnsiTheme="minorHAnsi"/>
              <w:noProof/>
              <w:color w:val="auto"/>
              <w:lang w:eastAsia="de-DE"/>
            </w:rPr>
          </w:pPr>
          <w:hyperlink w:anchor="_Toc457462392" w:history="1">
            <w:r w:rsidR="006B4B6B" w:rsidRPr="00282CC3">
              <w:rPr>
                <w:rStyle w:val="Hyperlink"/>
                <w:noProof/>
              </w:rPr>
              <w:t>2.1</w:t>
            </w:r>
            <w:r w:rsidR="006B4B6B">
              <w:rPr>
                <w:rFonts w:asciiTheme="minorHAnsi" w:eastAsiaTheme="minorEastAsia" w:hAnsiTheme="minorHAnsi"/>
                <w:noProof/>
                <w:color w:val="auto"/>
                <w:lang w:eastAsia="de-DE"/>
              </w:rPr>
              <w:tab/>
            </w:r>
            <w:r w:rsidR="006B4B6B" w:rsidRPr="00282CC3">
              <w:rPr>
                <w:rStyle w:val="Hyperlink"/>
                <w:noProof/>
              </w:rPr>
              <w:t>V1 – Felder von Dauermagneten</w:t>
            </w:r>
            <w:r w:rsidR="006B4B6B">
              <w:rPr>
                <w:noProof/>
                <w:webHidden/>
              </w:rPr>
              <w:tab/>
            </w:r>
            <w:r>
              <w:rPr>
                <w:noProof/>
                <w:webHidden/>
              </w:rPr>
              <w:fldChar w:fldCharType="begin"/>
            </w:r>
            <w:r w:rsidR="006B4B6B">
              <w:rPr>
                <w:noProof/>
                <w:webHidden/>
              </w:rPr>
              <w:instrText xml:space="preserve"> PAGEREF _Toc457462392 \h </w:instrText>
            </w:r>
            <w:r>
              <w:rPr>
                <w:noProof/>
                <w:webHidden/>
              </w:rPr>
            </w:r>
            <w:r>
              <w:rPr>
                <w:noProof/>
                <w:webHidden/>
              </w:rPr>
              <w:fldChar w:fldCharType="separate"/>
            </w:r>
            <w:r w:rsidR="006B4B6B">
              <w:rPr>
                <w:noProof/>
                <w:webHidden/>
              </w:rPr>
              <w:t>3</w:t>
            </w:r>
            <w:r>
              <w:rPr>
                <w:noProof/>
                <w:webHidden/>
              </w:rPr>
              <w:fldChar w:fldCharType="end"/>
            </w:r>
          </w:hyperlink>
        </w:p>
        <w:p w:rsidR="006B4B6B" w:rsidRDefault="00951207">
          <w:pPr>
            <w:pStyle w:val="Verzeichnis2"/>
            <w:tabs>
              <w:tab w:val="left" w:pos="880"/>
              <w:tab w:val="right" w:leader="dot" w:pos="9062"/>
            </w:tabs>
            <w:rPr>
              <w:rFonts w:asciiTheme="minorHAnsi" w:eastAsiaTheme="minorEastAsia" w:hAnsiTheme="minorHAnsi"/>
              <w:noProof/>
              <w:color w:val="auto"/>
              <w:lang w:eastAsia="de-DE"/>
            </w:rPr>
          </w:pPr>
          <w:hyperlink w:anchor="_Toc457462393" w:history="1">
            <w:r w:rsidR="006B4B6B" w:rsidRPr="00282CC3">
              <w:rPr>
                <w:rStyle w:val="Hyperlink"/>
                <w:noProof/>
              </w:rPr>
              <w:t>2.2</w:t>
            </w:r>
            <w:r w:rsidR="006B4B6B">
              <w:rPr>
                <w:rFonts w:asciiTheme="minorHAnsi" w:eastAsiaTheme="minorEastAsia" w:hAnsiTheme="minorHAnsi"/>
                <w:noProof/>
                <w:color w:val="auto"/>
                <w:lang w:eastAsia="de-DE"/>
              </w:rPr>
              <w:tab/>
            </w:r>
            <w:r w:rsidR="006B4B6B" w:rsidRPr="00282CC3">
              <w:rPr>
                <w:rStyle w:val="Hyperlink"/>
                <w:noProof/>
              </w:rPr>
              <w:t>V2 – Eisenglühwolle</w:t>
            </w:r>
            <w:r w:rsidR="006B4B6B">
              <w:rPr>
                <w:noProof/>
                <w:webHidden/>
              </w:rPr>
              <w:tab/>
            </w:r>
            <w:r>
              <w:rPr>
                <w:noProof/>
                <w:webHidden/>
              </w:rPr>
              <w:fldChar w:fldCharType="begin"/>
            </w:r>
            <w:r w:rsidR="006B4B6B">
              <w:rPr>
                <w:noProof/>
                <w:webHidden/>
              </w:rPr>
              <w:instrText xml:space="preserve"> PAGEREF _Toc457462393 \h </w:instrText>
            </w:r>
            <w:r>
              <w:rPr>
                <w:noProof/>
                <w:webHidden/>
              </w:rPr>
            </w:r>
            <w:r>
              <w:rPr>
                <w:noProof/>
                <w:webHidden/>
              </w:rPr>
              <w:fldChar w:fldCharType="separate"/>
            </w:r>
            <w:r w:rsidR="006B4B6B">
              <w:rPr>
                <w:noProof/>
                <w:webHidden/>
              </w:rPr>
              <w:t>4</w:t>
            </w:r>
            <w:r>
              <w:rPr>
                <w:noProof/>
                <w:webHidden/>
              </w:rPr>
              <w:fldChar w:fldCharType="end"/>
            </w:r>
          </w:hyperlink>
        </w:p>
        <w:p w:rsidR="006B4B6B" w:rsidRDefault="00951207">
          <w:pPr>
            <w:pStyle w:val="Verzeichnis1"/>
            <w:tabs>
              <w:tab w:val="left" w:pos="440"/>
              <w:tab w:val="right" w:leader="dot" w:pos="9062"/>
            </w:tabs>
            <w:rPr>
              <w:rFonts w:asciiTheme="minorHAnsi" w:eastAsiaTheme="minorEastAsia" w:hAnsiTheme="minorHAnsi"/>
              <w:noProof/>
              <w:color w:val="auto"/>
              <w:lang w:eastAsia="de-DE"/>
            </w:rPr>
          </w:pPr>
          <w:hyperlink w:anchor="_Toc457462394" w:history="1">
            <w:r w:rsidR="006B4B6B" w:rsidRPr="00282CC3">
              <w:rPr>
                <w:rStyle w:val="Hyperlink"/>
                <w:noProof/>
              </w:rPr>
              <w:t>3</w:t>
            </w:r>
            <w:r w:rsidR="006B4B6B">
              <w:rPr>
                <w:rFonts w:asciiTheme="minorHAnsi" w:eastAsiaTheme="minorEastAsia" w:hAnsiTheme="minorHAnsi"/>
                <w:noProof/>
                <w:color w:val="auto"/>
                <w:lang w:eastAsia="de-DE"/>
              </w:rPr>
              <w:tab/>
            </w:r>
            <w:r w:rsidR="006B4B6B" w:rsidRPr="00282CC3">
              <w:rPr>
                <w:rStyle w:val="Hyperlink"/>
                <w:noProof/>
              </w:rPr>
              <w:t>Schülerversuche</w:t>
            </w:r>
            <w:r w:rsidR="006B4B6B">
              <w:rPr>
                <w:noProof/>
                <w:webHidden/>
              </w:rPr>
              <w:tab/>
            </w:r>
            <w:r>
              <w:rPr>
                <w:noProof/>
                <w:webHidden/>
              </w:rPr>
              <w:fldChar w:fldCharType="begin"/>
            </w:r>
            <w:r w:rsidR="006B4B6B">
              <w:rPr>
                <w:noProof/>
                <w:webHidden/>
              </w:rPr>
              <w:instrText xml:space="preserve"> PAGEREF _Toc457462394 \h </w:instrText>
            </w:r>
            <w:r>
              <w:rPr>
                <w:noProof/>
                <w:webHidden/>
              </w:rPr>
            </w:r>
            <w:r>
              <w:rPr>
                <w:noProof/>
                <w:webHidden/>
              </w:rPr>
              <w:fldChar w:fldCharType="separate"/>
            </w:r>
            <w:r w:rsidR="006B4B6B">
              <w:rPr>
                <w:noProof/>
                <w:webHidden/>
              </w:rPr>
              <w:t>6</w:t>
            </w:r>
            <w:r>
              <w:rPr>
                <w:noProof/>
                <w:webHidden/>
              </w:rPr>
              <w:fldChar w:fldCharType="end"/>
            </w:r>
          </w:hyperlink>
        </w:p>
        <w:p w:rsidR="006B4B6B" w:rsidRDefault="00951207">
          <w:pPr>
            <w:pStyle w:val="Verzeichnis2"/>
            <w:tabs>
              <w:tab w:val="left" w:pos="880"/>
              <w:tab w:val="right" w:leader="dot" w:pos="9062"/>
            </w:tabs>
            <w:rPr>
              <w:rFonts w:asciiTheme="minorHAnsi" w:eastAsiaTheme="minorEastAsia" w:hAnsiTheme="minorHAnsi"/>
              <w:noProof/>
              <w:color w:val="auto"/>
              <w:lang w:eastAsia="de-DE"/>
            </w:rPr>
          </w:pPr>
          <w:hyperlink w:anchor="_Toc457462395" w:history="1">
            <w:r w:rsidR="006B4B6B" w:rsidRPr="00282CC3">
              <w:rPr>
                <w:rStyle w:val="Hyperlink"/>
                <w:noProof/>
              </w:rPr>
              <w:t>3.1</w:t>
            </w:r>
            <w:r w:rsidR="006B4B6B">
              <w:rPr>
                <w:rFonts w:asciiTheme="minorHAnsi" w:eastAsiaTheme="minorEastAsia" w:hAnsiTheme="minorHAnsi"/>
                <w:noProof/>
                <w:color w:val="auto"/>
                <w:lang w:eastAsia="de-DE"/>
              </w:rPr>
              <w:tab/>
            </w:r>
            <w:r w:rsidR="006B4B6B" w:rsidRPr="00282CC3">
              <w:rPr>
                <w:rStyle w:val="Hyperlink"/>
                <w:noProof/>
              </w:rPr>
              <w:t>V1 – Schaltungen und deren Weiterentwicklung</w:t>
            </w:r>
            <w:r w:rsidR="006B4B6B">
              <w:rPr>
                <w:noProof/>
                <w:webHidden/>
              </w:rPr>
              <w:tab/>
            </w:r>
            <w:r>
              <w:rPr>
                <w:noProof/>
                <w:webHidden/>
              </w:rPr>
              <w:fldChar w:fldCharType="begin"/>
            </w:r>
            <w:r w:rsidR="006B4B6B">
              <w:rPr>
                <w:noProof/>
                <w:webHidden/>
              </w:rPr>
              <w:instrText xml:space="preserve"> PAGEREF _Toc457462395 \h </w:instrText>
            </w:r>
            <w:r>
              <w:rPr>
                <w:noProof/>
                <w:webHidden/>
              </w:rPr>
            </w:r>
            <w:r>
              <w:rPr>
                <w:noProof/>
                <w:webHidden/>
              </w:rPr>
              <w:fldChar w:fldCharType="separate"/>
            </w:r>
            <w:r w:rsidR="006B4B6B">
              <w:rPr>
                <w:noProof/>
                <w:webHidden/>
              </w:rPr>
              <w:t>6</w:t>
            </w:r>
            <w:r>
              <w:rPr>
                <w:noProof/>
                <w:webHidden/>
              </w:rPr>
              <w:fldChar w:fldCharType="end"/>
            </w:r>
          </w:hyperlink>
        </w:p>
        <w:p w:rsidR="006B4B6B" w:rsidRDefault="00951207">
          <w:pPr>
            <w:pStyle w:val="Verzeichnis2"/>
            <w:tabs>
              <w:tab w:val="left" w:pos="880"/>
              <w:tab w:val="right" w:leader="dot" w:pos="9062"/>
            </w:tabs>
            <w:rPr>
              <w:rFonts w:asciiTheme="minorHAnsi" w:eastAsiaTheme="minorEastAsia" w:hAnsiTheme="minorHAnsi"/>
              <w:noProof/>
              <w:color w:val="auto"/>
              <w:lang w:eastAsia="de-DE"/>
            </w:rPr>
          </w:pPr>
          <w:hyperlink w:anchor="_Toc457462396" w:history="1">
            <w:r w:rsidR="006B4B6B" w:rsidRPr="00282CC3">
              <w:rPr>
                <w:rStyle w:val="Hyperlink"/>
                <w:noProof/>
              </w:rPr>
              <w:t>3.2</w:t>
            </w:r>
            <w:r w:rsidR="006B4B6B">
              <w:rPr>
                <w:rFonts w:asciiTheme="minorHAnsi" w:eastAsiaTheme="minorEastAsia" w:hAnsiTheme="minorHAnsi"/>
                <w:noProof/>
                <w:color w:val="auto"/>
                <w:lang w:eastAsia="de-DE"/>
              </w:rPr>
              <w:tab/>
            </w:r>
            <w:r w:rsidR="006B4B6B" w:rsidRPr="00282CC3">
              <w:rPr>
                <w:rStyle w:val="Hyperlink"/>
                <w:noProof/>
              </w:rPr>
              <w:t>V2 – Ein selbst gebauter Elektromagnet</w:t>
            </w:r>
            <w:r w:rsidR="006B4B6B">
              <w:rPr>
                <w:noProof/>
                <w:webHidden/>
              </w:rPr>
              <w:tab/>
            </w:r>
            <w:r>
              <w:rPr>
                <w:noProof/>
                <w:webHidden/>
              </w:rPr>
              <w:fldChar w:fldCharType="begin"/>
            </w:r>
            <w:r w:rsidR="006B4B6B">
              <w:rPr>
                <w:noProof/>
                <w:webHidden/>
              </w:rPr>
              <w:instrText xml:space="preserve"> PAGEREF _Toc457462396 \h </w:instrText>
            </w:r>
            <w:r>
              <w:rPr>
                <w:noProof/>
                <w:webHidden/>
              </w:rPr>
            </w:r>
            <w:r>
              <w:rPr>
                <w:noProof/>
                <w:webHidden/>
              </w:rPr>
              <w:fldChar w:fldCharType="separate"/>
            </w:r>
            <w:r w:rsidR="006B4B6B">
              <w:rPr>
                <w:noProof/>
                <w:webHidden/>
              </w:rPr>
              <w:t>8</w:t>
            </w:r>
            <w:r>
              <w:rPr>
                <w:noProof/>
                <w:webHidden/>
              </w:rPr>
              <w:fldChar w:fldCharType="end"/>
            </w:r>
          </w:hyperlink>
        </w:p>
        <w:p w:rsidR="006B4B6B" w:rsidRDefault="00951207">
          <w:pPr>
            <w:pStyle w:val="Verzeichnis1"/>
            <w:tabs>
              <w:tab w:val="left" w:pos="440"/>
              <w:tab w:val="right" w:leader="dot" w:pos="9062"/>
            </w:tabs>
            <w:rPr>
              <w:rFonts w:asciiTheme="minorHAnsi" w:eastAsiaTheme="minorEastAsia" w:hAnsiTheme="minorHAnsi"/>
              <w:noProof/>
              <w:color w:val="auto"/>
              <w:lang w:eastAsia="de-DE"/>
            </w:rPr>
          </w:pPr>
          <w:hyperlink w:anchor="_Toc457462397" w:history="1">
            <w:r w:rsidR="006B4B6B" w:rsidRPr="00282CC3">
              <w:rPr>
                <w:rStyle w:val="Hyperlink"/>
                <w:noProof/>
              </w:rPr>
              <w:t>4</w:t>
            </w:r>
            <w:r w:rsidR="006B4B6B">
              <w:rPr>
                <w:rFonts w:asciiTheme="minorHAnsi" w:eastAsiaTheme="minorEastAsia" w:hAnsiTheme="minorHAnsi"/>
                <w:noProof/>
                <w:color w:val="auto"/>
                <w:lang w:eastAsia="de-DE"/>
              </w:rPr>
              <w:tab/>
            </w:r>
            <w:r w:rsidR="006B4B6B" w:rsidRPr="00282CC3">
              <w:rPr>
                <w:rStyle w:val="Hyperlink"/>
                <w:noProof/>
              </w:rPr>
              <w:t>Didaktischer Kommentar zum Schülerarbeitsblatt</w:t>
            </w:r>
            <w:r w:rsidR="006B4B6B">
              <w:rPr>
                <w:noProof/>
                <w:webHidden/>
              </w:rPr>
              <w:tab/>
            </w:r>
            <w:r>
              <w:rPr>
                <w:noProof/>
                <w:webHidden/>
              </w:rPr>
              <w:fldChar w:fldCharType="begin"/>
            </w:r>
            <w:r w:rsidR="006B4B6B">
              <w:rPr>
                <w:noProof/>
                <w:webHidden/>
              </w:rPr>
              <w:instrText xml:space="preserve"> PAGEREF _Toc457462397 \h </w:instrText>
            </w:r>
            <w:r>
              <w:rPr>
                <w:noProof/>
                <w:webHidden/>
              </w:rPr>
            </w:r>
            <w:r>
              <w:rPr>
                <w:noProof/>
                <w:webHidden/>
              </w:rPr>
              <w:fldChar w:fldCharType="separate"/>
            </w:r>
            <w:r w:rsidR="006B4B6B">
              <w:rPr>
                <w:noProof/>
                <w:webHidden/>
              </w:rPr>
              <w:t>6</w:t>
            </w:r>
            <w:r>
              <w:rPr>
                <w:noProof/>
                <w:webHidden/>
              </w:rPr>
              <w:fldChar w:fldCharType="end"/>
            </w:r>
          </w:hyperlink>
        </w:p>
        <w:p w:rsidR="006B4B6B" w:rsidRDefault="00951207">
          <w:pPr>
            <w:pStyle w:val="Verzeichnis2"/>
            <w:tabs>
              <w:tab w:val="left" w:pos="880"/>
              <w:tab w:val="right" w:leader="dot" w:pos="9062"/>
            </w:tabs>
            <w:rPr>
              <w:rFonts w:asciiTheme="minorHAnsi" w:eastAsiaTheme="minorEastAsia" w:hAnsiTheme="minorHAnsi"/>
              <w:noProof/>
              <w:color w:val="auto"/>
              <w:lang w:eastAsia="de-DE"/>
            </w:rPr>
          </w:pPr>
          <w:hyperlink w:anchor="_Toc457462398" w:history="1">
            <w:r w:rsidR="006B4B6B" w:rsidRPr="00282CC3">
              <w:rPr>
                <w:rStyle w:val="Hyperlink"/>
                <w:noProof/>
              </w:rPr>
              <w:t>4.1</w:t>
            </w:r>
            <w:r w:rsidR="006B4B6B">
              <w:rPr>
                <w:rFonts w:asciiTheme="minorHAnsi" w:eastAsiaTheme="minorEastAsia" w:hAnsiTheme="minorHAnsi"/>
                <w:noProof/>
                <w:color w:val="auto"/>
                <w:lang w:eastAsia="de-DE"/>
              </w:rPr>
              <w:tab/>
            </w:r>
            <w:r w:rsidR="006B4B6B" w:rsidRPr="00282CC3">
              <w:rPr>
                <w:rStyle w:val="Hyperlink"/>
                <w:noProof/>
              </w:rPr>
              <w:t>Erwartungshorizont (Kerncurriculum)</w:t>
            </w:r>
            <w:r w:rsidR="006B4B6B">
              <w:rPr>
                <w:noProof/>
                <w:webHidden/>
              </w:rPr>
              <w:tab/>
            </w:r>
            <w:r>
              <w:rPr>
                <w:noProof/>
                <w:webHidden/>
              </w:rPr>
              <w:fldChar w:fldCharType="begin"/>
            </w:r>
            <w:r w:rsidR="006B4B6B">
              <w:rPr>
                <w:noProof/>
                <w:webHidden/>
              </w:rPr>
              <w:instrText xml:space="preserve"> PAGEREF _Toc457462398 \h </w:instrText>
            </w:r>
            <w:r>
              <w:rPr>
                <w:noProof/>
                <w:webHidden/>
              </w:rPr>
            </w:r>
            <w:r>
              <w:rPr>
                <w:noProof/>
                <w:webHidden/>
              </w:rPr>
              <w:fldChar w:fldCharType="separate"/>
            </w:r>
            <w:r w:rsidR="006B4B6B">
              <w:rPr>
                <w:noProof/>
                <w:webHidden/>
              </w:rPr>
              <w:t>6</w:t>
            </w:r>
            <w:r>
              <w:rPr>
                <w:noProof/>
                <w:webHidden/>
              </w:rPr>
              <w:fldChar w:fldCharType="end"/>
            </w:r>
          </w:hyperlink>
        </w:p>
        <w:p w:rsidR="006B4B6B" w:rsidRDefault="00951207">
          <w:pPr>
            <w:pStyle w:val="Verzeichnis2"/>
            <w:tabs>
              <w:tab w:val="left" w:pos="880"/>
              <w:tab w:val="right" w:leader="dot" w:pos="9062"/>
            </w:tabs>
            <w:rPr>
              <w:rFonts w:asciiTheme="minorHAnsi" w:eastAsiaTheme="minorEastAsia" w:hAnsiTheme="minorHAnsi"/>
              <w:noProof/>
              <w:color w:val="auto"/>
              <w:lang w:eastAsia="de-DE"/>
            </w:rPr>
          </w:pPr>
          <w:hyperlink w:anchor="_Toc457462399" w:history="1">
            <w:r w:rsidR="006B4B6B" w:rsidRPr="00282CC3">
              <w:rPr>
                <w:rStyle w:val="Hyperlink"/>
                <w:noProof/>
              </w:rPr>
              <w:t>4.2</w:t>
            </w:r>
            <w:r w:rsidR="006B4B6B">
              <w:rPr>
                <w:rFonts w:asciiTheme="minorHAnsi" w:eastAsiaTheme="minorEastAsia" w:hAnsiTheme="minorHAnsi"/>
                <w:noProof/>
                <w:color w:val="auto"/>
                <w:lang w:eastAsia="de-DE"/>
              </w:rPr>
              <w:tab/>
            </w:r>
            <w:r w:rsidR="006B4B6B" w:rsidRPr="00282CC3">
              <w:rPr>
                <w:rStyle w:val="Hyperlink"/>
                <w:noProof/>
              </w:rPr>
              <w:t>Erwartungshorizont (Inhaltlich)</w:t>
            </w:r>
            <w:r w:rsidR="006B4B6B">
              <w:rPr>
                <w:noProof/>
                <w:webHidden/>
              </w:rPr>
              <w:tab/>
            </w:r>
            <w:r>
              <w:rPr>
                <w:noProof/>
                <w:webHidden/>
              </w:rPr>
              <w:fldChar w:fldCharType="begin"/>
            </w:r>
            <w:r w:rsidR="006B4B6B">
              <w:rPr>
                <w:noProof/>
                <w:webHidden/>
              </w:rPr>
              <w:instrText xml:space="preserve"> PAGEREF _Toc457462399 \h </w:instrText>
            </w:r>
            <w:r>
              <w:rPr>
                <w:noProof/>
                <w:webHidden/>
              </w:rPr>
            </w:r>
            <w:r>
              <w:rPr>
                <w:noProof/>
                <w:webHidden/>
              </w:rPr>
              <w:fldChar w:fldCharType="separate"/>
            </w:r>
            <w:r w:rsidR="006B4B6B">
              <w:rPr>
                <w:noProof/>
                <w:webHidden/>
              </w:rPr>
              <w:t>7</w:t>
            </w:r>
            <w:r>
              <w:rPr>
                <w:noProof/>
                <w:webHidden/>
              </w:rPr>
              <w:fldChar w:fldCharType="end"/>
            </w:r>
          </w:hyperlink>
        </w:p>
        <w:p w:rsidR="00E26180" w:rsidRDefault="00951207">
          <w:r>
            <w:fldChar w:fldCharType="end"/>
          </w:r>
        </w:p>
      </w:sdtContent>
    </w:sdt>
    <w:p w:rsidR="00E26180" w:rsidRDefault="00E26180" w:rsidP="00E26180"/>
    <w:p w:rsidR="00E26180" w:rsidRDefault="00E26180" w:rsidP="00E26180"/>
    <w:p w:rsidR="00E26180" w:rsidRDefault="00E26180" w:rsidP="00E26180">
      <w:r>
        <w:br w:type="page"/>
      </w:r>
    </w:p>
    <w:p w:rsidR="0086227B" w:rsidRPr="007A459D" w:rsidRDefault="000D10FB" w:rsidP="00954DC8">
      <w:pPr>
        <w:pStyle w:val="berschrift1"/>
        <w:rPr>
          <w:color w:val="auto"/>
        </w:rPr>
      </w:pPr>
      <w:bookmarkStart w:id="0" w:name="_Toc457462390"/>
      <w:r w:rsidRPr="007A459D">
        <w:rPr>
          <w:color w:val="auto"/>
        </w:rPr>
        <w:lastRenderedPageBreak/>
        <w:t>Beschreibung des Themas und zugehörige Lernziele</w:t>
      </w:r>
      <w:bookmarkEnd w:id="0"/>
      <w:r w:rsidRPr="007A459D">
        <w:rPr>
          <w:color w:val="auto"/>
        </w:rPr>
        <w:t xml:space="preserve"> </w:t>
      </w:r>
    </w:p>
    <w:p w:rsidR="0014349F" w:rsidRDefault="007A459D" w:rsidP="002A716F">
      <w:pPr>
        <w:rPr>
          <w:color w:val="auto"/>
        </w:rPr>
      </w:pPr>
      <w:r>
        <w:rPr>
          <w:color w:val="auto"/>
        </w:rPr>
        <w:t>Die Themen „Magnetismus und Elektrizität“ sind inhaltsbezogene Kompetenzen des Kerncurr</w:t>
      </w:r>
      <w:r>
        <w:rPr>
          <w:color w:val="auto"/>
        </w:rPr>
        <w:t>i</w:t>
      </w:r>
      <w:r>
        <w:rPr>
          <w:color w:val="auto"/>
        </w:rPr>
        <w:t xml:space="preserve">culums in Physik. Angesiedelt ist dieser Themenblock in der 5 und 6 Klasse. Im Curriculum wird gefordert, dass sich die Schülerinnen und Schüler mit den Eigenschaften vom Magnetismus und der Elektrizität beschäftigen und diese benennen können. Des Weiteren wird immer wieder die Anwendung auf Alltagsthemen gefordert. Klassifizierungen von Leitern und Nichtleitern wird in der Elektrizität zudem auch gefordert, im Magnetismus sollen die magnetischen Materialien eingeordnet werden. </w:t>
      </w:r>
      <w:r w:rsidR="00724F4C">
        <w:rPr>
          <w:color w:val="auto"/>
        </w:rPr>
        <w:t>Des Weiteren sollen die Funktion eines Kompasses und eines Elektroma</w:t>
      </w:r>
      <w:r w:rsidR="00724F4C">
        <w:rPr>
          <w:color w:val="auto"/>
        </w:rPr>
        <w:t>g</w:t>
      </w:r>
      <w:r w:rsidR="00724F4C">
        <w:rPr>
          <w:color w:val="auto"/>
        </w:rPr>
        <w:t>neten erarbeitet werden.</w:t>
      </w:r>
      <w:r w:rsidR="00EF3512">
        <w:rPr>
          <w:color w:val="auto"/>
        </w:rPr>
        <w:t xml:space="preserve"> Ebenso soll eine Sensibilisierung der Schülerinnen und Schüler für die Gefahren von elektrischem Strom vorgenommen werden.</w:t>
      </w:r>
      <w:r w:rsidR="00044125">
        <w:rPr>
          <w:color w:val="auto"/>
        </w:rPr>
        <w:t xml:space="preserve"> Magnetismus ist ein physikalisches Phänomen. Es beschreibt die Eigenschaft eines Magneten Metalle, wie Eisen, Nickel und </w:t>
      </w:r>
      <w:proofErr w:type="spellStart"/>
      <w:r w:rsidR="00044125">
        <w:rPr>
          <w:color w:val="auto"/>
        </w:rPr>
        <w:t>Cobalt</w:t>
      </w:r>
      <w:proofErr w:type="spellEnd"/>
      <w:r w:rsidR="00044125">
        <w:rPr>
          <w:color w:val="auto"/>
        </w:rPr>
        <w:t xml:space="preserve"> anzuziehen. Die kleinste nichtmehr teilbare Einheit eines Magneten nennt sich Elementarma</w:t>
      </w:r>
      <w:r w:rsidR="00044125">
        <w:rPr>
          <w:color w:val="auto"/>
        </w:rPr>
        <w:t>g</w:t>
      </w:r>
      <w:r w:rsidR="00044125">
        <w:rPr>
          <w:color w:val="auto"/>
        </w:rPr>
        <w:t xml:space="preserve">net. Ein Magnet weist immer zwei Pole auf. Diese werden Nord- und Südpol genannt, da sie sich anhand der </w:t>
      </w:r>
      <w:proofErr w:type="spellStart"/>
      <w:r w:rsidR="00044125">
        <w:rPr>
          <w:color w:val="auto"/>
        </w:rPr>
        <w:t>Erdpole</w:t>
      </w:r>
      <w:proofErr w:type="spellEnd"/>
      <w:r w:rsidR="00044125">
        <w:rPr>
          <w:color w:val="auto"/>
        </w:rPr>
        <w:t xml:space="preserve"> ausrichten. Magnetische Materialien können durch Einwirken eines Magn</w:t>
      </w:r>
      <w:r w:rsidR="00044125">
        <w:rPr>
          <w:color w:val="auto"/>
        </w:rPr>
        <w:t>e</w:t>
      </w:r>
      <w:r w:rsidR="00044125">
        <w:rPr>
          <w:color w:val="auto"/>
        </w:rPr>
        <w:t>ten polarisiert werden und weisen dann ebenfalls magnetische Eigenschaften auf.</w:t>
      </w:r>
      <w:r w:rsidR="003C486E">
        <w:rPr>
          <w:color w:val="auto"/>
        </w:rPr>
        <w:t xml:space="preserve"> Elektrizität ist ein Überbegriff für alle Phänomene, die mit der elektrischen Ladung zusammenhängen.</w:t>
      </w:r>
    </w:p>
    <w:p w:rsidR="00FB367D" w:rsidRPr="0014349F" w:rsidRDefault="00833A55" w:rsidP="002A716F">
      <w:pPr>
        <w:rPr>
          <w:color w:val="auto"/>
        </w:rPr>
      </w:pPr>
      <w:r>
        <w:rPr>
          <w:color w:val="auto"/>
        </w:rPr>
        <w:t xml:space="preserve">Elektromagnete bestehen aus einem Eisenkern, der mit einer oder mehreren </w:t>
      </w:r>
      <w:r w:rsidR="0056232A">
        <w:rPr>
          <w:color w:val="auto"/>
        </w:rPr>
        <w:t>Spulen umwickelt ist. Wird an die Spule ein elektrischer Strom angelegt, so entsteht um den Leiter ein Magnetfeld. Durch das induzierte Magnetfeld wird der Eisennagel magnetisiert</w:t>
      </w:r>
      <w:r w:rsidR="007A18E3">
        <w:rPr>
          <w:color w:val="auto"/>
        </w:rPr>
        <w:t xml:space="preserve"> und verstärkt das Magnetfeld zusätzlich.</w:t>
      </w:r>
      <w:r w:rsidR="00F42F46">
        <w:rPr>
          <w:color w:val="auto"/>
        </w:rPr>
        <w:t xml:space="preserve"> </w:t>
      </w:r>
      <w:r w:rsidR="00B414DC" w:rsidRPr="0014349F">
        <w:rPr>
          <w:color w:val="auto"/>
        </w:rPr>
        <w:t xml:space="preserve">Dabei wird das Phänomen der Induktion verdeutlicht. </w:t>
      </w:r>
      <w:r w:rsidR="007709EE" w:rsidRPr="0014349F">
        <w:rPr>
          <w:color w:val="auto"/>
        </w:rPr>
        <w:t>Die elektrostatische Aufladung befasst sich mit ruhenden elektrischen Ladungen und deren Aufladung. Hierbei werden die Krä</w:t>
      </w:r>
      <w:r w:rsidR="007709EE" w:rsidRPr="0014349F">
        <w:rPr>
          <w:color w:val="auto"/>
        </w:rPr>
        <w:t>f</w:t>
      </w:r>
      <w:r w:rsidR="007709EE" w:rsidRPr="0014349F">
        <w:rPr>
          <w:color w:val="auto"/>
        </w:rPr>
        <w:t>te betrachtet, die elektrische Ladungen aufeinander ausüben.</w:t>
      </w:r>
      <w:r w:rsidR="00E977AF">
        <w:rPr>
          <w:color w:val="auto"/>
        </w:rPr>
        <w:t xml:space="preserve"> Diese sogenannte</w:t>
      </w:r>
      <w:r w:rsidR="007709EE" w:rsidRPr="0014349F">
        <w:rPr>
          <w:color w:val="auto"/>
        </w:rPr>
        <w:t xml:space="preserve"> Reibungselektr</w:t>
      </w:r>
      <w:r w:rsidR="007709EE" w:rsidRPr="0014349F">
        <w:rPr>
          <w:color w:val="auto"/>
        </w:rPr>
        <w:t>i</w:t>
      </w:r>
      <w:r w:rsidR="007709EE" w:rsidRPr="0014349F">
        <w:rPr>
          <w:color w:val="auto"/>
        </w:rPr>
        <w:t>zität soll von den Schülerinnen und Schüler als solche verstanden werden.</w:t>
      </w:r>
    </w:p>
    <w:p w:rsidR="00E51037" w:rsidRPr="00EF3512" w:rsidRDefault="00E51037" w:rsidP="00E51037">
      <w:pPr>
        <w:pStyle w:val="berschrift1"/>
        <w:rPr>
          <w:color w:val="auto"/>
        </w:rPr>
      </w:pPr>
      <w:bookmarkStart w:id="1" w:name="_Toc457462391"/>
      <w:r w:rsidRPr="00EF3512">
        <w:rPr>
          <w:color w:val="auto"/>
        </w:rPr>
        <w:t xml:space="preserve">Relevanz des Themas für </w:t>
      </w:r>
      <w:proofErr w:type="spellStart"/>
      <w:r w:rsidRPr="00EF3512">
        <w:rPr>
          <w:color w:val="auto"/>
        </w:rPr>
        <w:t>SuS</w:t>
      </w:r>
      <w:proofErr w:type="spellEnd"/>
      <w:r w:rsidR="00071171">
        <w:rPr>
          <w:color w:val="auto"/>
        </w:rPr>
        <w:t xml:space="preserve"> der Klassenstufe5/6</w:t>
      </w:r>
      <w:r w:rsidRPr="00EF3512">
        <w:rPr>
          <w:color w:val="auto"/>
        </w:rPr>
        <w:t xml:space="preserve"> </w:t>
      </w:r>
      <w:r w:rsidR="002F25D2" w:rsidRPr="00EF3512">
        <w:rPr>
          <w:color w:val="auto"/>
        </w:rPr>
        <w:t>und didaktische Reduktion</w:t>
      </w:r>
      <w:bookmarkEnd w:id="1"/>
      <w:r w:rsidR="007F2348" w:rsidRPr="00EF3512">
        <w:rPr>
          <w:color w:val="auto"/>
        </w:rPr>
        <w:t xml:space="preserve"> </w:t>
      </w:r>
    </w:p>
    <w:p w:rsidR="00EF3512" w:rsidRDefault="00EF3512" w:rsidP="00E51037">
      <w:pPr>
        <w:rPr>
          <w:color w:val="auto"/>
        </w:rPr>
      </w:pPr>
      <w:r>
        <w:rPr>
          <w:color w:val="auto"/>
        </w:rPr>
        <w:t xml:space="preserve">Das Themengebiet „Magnetismus und </w:t>
      </w:r>
      <w:r w:rsidR="00FB367D">
        <w:rPr>
          <w:color w:val="auto"/>
        </w:rPr>
        <w:t>elektrische Ladung</w:t>
      </w:r>
      <w:r>
        <w:rPr>
          <w:color w:val="auto"/>
        </w:rPr>
        <w:t>“ ist ein alltägliches Phänomen mit denen Schülerin</w:t>
      </w:r>
      <w:r w:rsidR="00FB367D">
        <w:rPr>
          <w:color w:val="auto"/>
        </w:rPr>
        <w:t>nen und Schüler im Alltag in</w:t>
      </w:r>
      <w:r>
        <w:rPr>
          <w:color w:val="auto"/>
        </w:rPr>
        <w:t xml:space="preserve"> Kontakt </w:t>
      </w:r>
      <w:r w:rsidR="00FB367D">
        <w:rPr>
          <w:color w:val="auto"/>
        </w:rPr>
        <w:t>geraten</w:t>
      </w:r>
      <w:r>
        <w:rPr>
          <w:color w:val="auto"/>
        </w:rPr>
        <w:t xml:space="preserve">. Der alltägliche </w:t>
      </w:r>
      <w:r w:rsidR="00FB367D">
        <w:rPr>
          <w:color w:val="auto"/>
        </w:rPr>
        <w:t>Anteil der</w:t>
      </w:r>
      <w:r>
        <w:rPr>
          <w:color w:val="auto"/>
        </w:rPr>
        <w:t xml:space="preserve"> Elektr</w:t>
      </w:r>
      <w:r>
        <w:rPr>
          <w:color w:val="auto"/>
        </w:rPr>
        <w:t>i</w:t>
      </w:r>
      <w:r>
        <w:rPr>
          <w:color w:val="auto"/>
        </w:rPr>
        <w:t>zität</w:t>
      </w:r>
      <w:r w:rsidR="00FB367D">
        <w:rPr>
          <w:color w:val="auto"/>
        </w:rPr>
        <w:t>, wie das Anschalten des Lichtes im Hausflur,</w:t>
      </w:r>
      <w:r w:rsidR="00071171">
        <w:rPr>
          <w:color w:val="auto"/>
        </w:rPr>
        <w:t xml:space="preserve"> überwiegt den</w:t>
      </w:r>
      <w:r>
        <w:rPr>
          <w:color w:val="auto"/>
        </w:rPr>
        <w:t xml:space="preserve"> des Magnetismus</w:t>
      </w:r>
      <w:r w:rsidR="00FB367D">
        <w:rPr>
          <w:color w:val="auto"/>
        </w:rPr>
        <w:t xml:space="preserve"> (z.B. Magnet am Kühlschrank)</w:t>
      </w:r>
      <w:r>
        <w:rPr>
          <w:color w:val="auto"/>
        </w:rPr>
        <w:t>. Mittlerwei</w:t>
      </w:r>
      <w:r w:rsidR="00FB367D">
        <w:rPr>
          <w:color w:val="auto"/>
        </w:rPr>
        <w:t>le ist Elektrizität nicht mehr</w:t>
      </w:r>
      <w:r>
        <w:rPr>
          <w:color w:val="auto"/>
        </w:rPr>
        <w:t xml:space="preserve"> aus dem alltäglichen Leben wegzude</w:t>
      </w:r>
      <w:r>
        <w:rPr>
          <w:color w:val="auto"/>
        </w:rPr>
        <w:t>n</w:t>
      </w:r>
      <w:r>
        <w:rPr>
          <w:color w:val="auto"/>
        </w:rPr>
        <w:t>ken und auch der Magnetismus ist auf dem Vormarsch, da er mittlerweile auch in der Kosmetik angewandt wird (</w:t>
      </w:r>
      <w:r w:rsidR="00071171">
        <w:rPr>
          <w:color w:val="auto"/>
        </w:rPr>
        <w:t xml:space="preserve">bspw. </w:t>
      </w:r>
      <w:r>
        <w:rPr>
          <w:color w:val="auto"/>
        </w:rPr>
        <w:t>magnetische Effektlacke für die Finger-/Fußnägel). Bei diesem Theme</w:t>
      </w:r>
      <w:r>
        <w:rPr>
          <w:color w:val="auto"/>
        </w:rPr>
        <w:t>n</w:t>
      </w:r>
      <w:r>
        <w:rPr>
          <w:color w:val="auto"/>
        </w:rPr>
        <w:t>gebiet ist kein besonderes Vorwissen nötig, sondern es wird an die Vorerfahrungen</w:t>
      </w:r>
      <w:r w:rsidR="00FB367D">
        <w:rPr>
          <w:color w:val="auto"/>
        </w:rPr>
        <w:t xml:space="preserve"> (Einschalten </w:t>
      </w:r>
      <w:r w:rsidR="00FB367D">
        <w:rPr>
          <w:color w:val="auto"/>
        </w:rPr>
        <w:lastRenderedPageBreak/>
        <w:t>einer Lampe oder Spielen mit der Holzeisenbahn, bei der die Wagons durch Magneten zusa</w:t>
      </w:r>
      <w:r w:rsidR="00FB367D">
        <w:rPr>
          <w:color w:val="auto"/>
        </w:rPr>
        <w:t>m</w:t>
      </w:r>
      <w:r w:rsidR="00FB367D">
        <w:rPr>
          <w:color w:val="auto"/>
        </w:rPr>
        <w:t>mengehalten werden)</w:t>
      </w:r>
      <w:r>
        <w:rPr>
          <w:color w:val="auto"/>
        </w:rPr>
        <w:t xml:space="preserve"> der Schülerinnen und Schüler angeknüpft.</w:t>
      </w:r>
    </w:p>
    <w:p w:rsidR="0086227B" w:rsidRDefault="00EF3512" w:rsidP="00071171">
      <w:r>
        <w:rPr>
          <w:color w:val="auto"/>
        </w:rPr>
        <w:t xml:space="preserve">Eine didaktische Reduktion ist vor allem bei der Elektrizität nötig, weil die Schülerinnen und Schüler den Begriff des Elektrons als Ladungsteilchen und die damit verbundene Vorstellung </w:t>
      </w:r>
      <w:r w:rsidR="00FB367D">
        <w:rPr>
          <w:color w:val="auto"/>
        </w:rPr>
        <w:t>kognitiv</w:t>
      </w:r>
      <w:r>
        <w:rPr>
          <w:color w:val="auto"/>
        </w:rPr>
        <w:t xml:space="preserve"> </w:t>
      </w:r>
      <w:r w:rsidR="00FB367D">
        <w:rPr>
          <w:color w:val="auto"/>
        </w:rPr>
        <w:t>noch nicht erbringen</w:t>
      </w:r>
      <w:r>
        <w:rPr>
          <w:color w:val="auto"/>
        </w:rPr>
        <w:t>.</w:t>
      </w:r>
      <w:r w:rsidR="00FB367D">
        <w:rPr>
          <w:color w:val="auto"/>
        </w:rPr>
        <w:t xml:space="preserve"> Das Prinzip des Elektromagneten </w:t>
      </w:r>
      <w:r w:rsidR="007B7BB6">
        <w:rPr>
          <w:color w:val="auto"/>
        </w:rPr>
        <w:t xml:space="preserve">wir didaktisch soweit reduziert, dass die Schülerinnen und Schüler mit ihrem Wissen das Phänomen erklären können, aber Fachbegriffe wie die Induktion </w:t>
      </w:r>
      <w:r w:rsidR="00071171">
        <w:rPr>
          <w:color w:val="auto"/>
        </w:rPr>
        <w:t>werden</w:t>
      </w:r>
      <w:r w:rsidR="007B7BB6">
        <w:rPr>
          <w:color w:val="auto"/>
        </w:rPr>
        <w:t xml:space="preserve"> eingeführt. </w:t>
      </w:r>
      <w:r w:rsidR="00071171">
        <w:rPr>
          <w:color w:val="auto"/>
        </w:rPr>
        <w:t>Die Magnetfelder eines Stabmagneten sollen die Schülerinnen und Schüler erklären können. Dies soll am Ende des Themenblocks ‚Magneti</w:t>
      </w:r>
      <w:r w:rsidR="00071171">
        <w:rPr>
          <w:color w:val="auto"/>
        </w:rPr>
        <w:t>s</w:t>
      </w:r>
      <w:r w:rsidR="00071171">
        <w:rPr>
          <w:color w:val="auto"/>
        </w:rPr>
        <w:t>mus‘ als neues Wissen der Schülerinnen und Schüler vorhanden sein.</w:t>
      </w:r>
      <w:r w:rsidR="00071171">
        <w:t xml:space="preserve"> </w:t>
      </w:r>
      <w:r w:rsidR="00977ED8">
        <w:t>Lehrer</w:t>
      </w:r>
      <w:r w:rsidR="00F31EBF">
        <w:t>versuch</w:t>
      </w:r>
      <w:r w:rsidR="00CC307A">
        <w:t>e</w:t>
      </w:r>
    </w:p>
    <w:p w:rsidR="00E638FB" w:rsidRDefault="00E638FB" w:rsidP="00E638FB">
      <w:pPr>
        <w:pStyle w:val="berschrift1"/>
      </w:pPr>
      <w:bookmarkStart w:id="2" w:name="_Toc425776595"/>
      <w:bookmarkStart w:id="3" w:name="_Toc456688591"/>
      <w:bookmarkStart w:id="4" w:name="_Toc456688607"/>
      <w:r>
        <w:t>Lehrerversuche</w:t>
      </w:r>
    </w:p>
    <w:p w:rsidR="00CC307A" w:rsidRPr="00CC307A" w:rsidRDefault="00951207" w:rsidP="00CC307A">
      <w:pPr>
        <w:pStyle w:val="berschrift2"/>
        <w:rPr>
          <w:color w:val="auto"/>
        </w:rPr>
      </w:pPr>
      <w:r w:rsidRPr="00951207">
        <w:rPr>
          <w:noProof/>
          <w:lang w:eastAsia="de-DE"/>
        </w:rPr>
        <w:pict>
          <v:shape id="_x0000_s1084" type="#_x0000_t202" style="position:absolute;left:0;text-align:left;margin-left:-.05pt;margin-top:31.45pt;width:462.45pt;height:114.5pt;z-index:251731968;mso-width-relative:margin;mso-height-relative:margin" fillcolor="white [3201]" strokecolor="#4bacc6 [3208]" strokeweight="1pt">
            <v:stroke dashstyle="dash"/>
            <v:shadow color="#868686"/>
            <v:textbox style="mso-next-textbox:#_x0000_s1084">
              <w:txbxContent>
                <w:p w:rsidR="00BB39B4" w:rsidRPr="00F31EBF" w:rsidRDefault="00BB39B4" w:rsidP="00492839">
                  <w:pPr>
                    <w:rPr>
                      <w:color w:val="auto"/>
                    </w:rPr>
                  </w:pPr>
                  <w:r>
                    <w:rPr>
                      <w:color w:val="auto"/>
                    </w:rPr>
                    <w:t>In diesem Versuch werden die Felder verschiedener Dauermagneten mit Hilfe von Eisenpulver sichtbar gemacht. Der Versuch wird auf einem OHP durchgeführt. Dieser Versuch bietet sich als ein Themenabschluss zu den Eigenschaften von Magneten an. Zuvor wurden der Elementa</w:t>
                  </w:r>
                  <w:r>
                    <w:rPr>
                      <w:color w:val="auto"/>
                    </w:rPr>
                    <w:t>r</w:t>
                  </w:r>
                  <w:r>
                    <w:rPr>
                      <w:color w:val="auto"/>
                    </w:rPr>
                    <w:t xml:space="preserve">magnet, die </w:t>
                  </w:r>
                  <w:proofErr w:type="spellStart"/>
                  <w:r>
                    <w:rPr>
                      <w:color w:val="auto"/>
                    </w:rPr>
                    <w:t>Polung</w:t>
                  </w:r>
                  <w:proofErr w:type="spellEnd"/>
                  <w:r>
                    <w:rPr>
                      <w:color w:val="auto"/>
                    </w:rPr>
                    <w:t xml:space="preserve"> eines Magneten, sowie das Verhalten von zwei gleichen Polen zueinander, wie das Verhalten </w:t>
                  </w:r>
                  <w:proofErr w:type="spellStart"/>
                  <w:r>
                    <w:rPr>
                      <w:color w:val="auto"/>
                    </w:rPr>
                    <w:t>untschiedlicher</w:t>
                  </w:r>
                  <w:proofErr w:type="spellEnd"/>
                  <w:r>
                    <w:rPr>
                      <w:color w:val="auto"/>
                    </w:rPr>
                    <w:t xml:space="preserve"> Pole zueinander behandel. </w:t>
                  </w:r>
                </w:p>
              </w:txbxContent>
            </v:textbox>
            <w10:wrap type="square"/>
          </v:shape>
        </w:pict>
      </w:r>
      <w:bookmarkStart w:id="5" w:name="_Toc457462392"/>
      <w:bookmarkEnd w:id="2"/>
      <w:bookmarkEnd w:id="3"/>
      <w:bookmarkEnd w:id="4"/>
      <w:r w:rsidR="00CC307A" w:rsidRPr="00CC307A">
        <w:rPr>
          <w:color w:val="auto"/>
        </w:rPr>
        <w:t xml:space="preserve">V1 – </w:t>
      </w:r>
      <w:r w:rsidR="00EA1C1C">
        <w:rPr>
          <w:color w:val="auto"/>
        </w:rPr>
        <w:t>Felder von Dauermagneten</w:t>
      </w:r>
      <w:bookmarkEnd w:id="5"/>
    </w:p>
    <w:p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BE1030">
        <w:tc>
          <w:tcPr>
            <w:tcW w:w="9322" w:type="dxa"/>
            <w:gridSpan w:val="9"/>
            <w:shd w:val="clear" w:color="auto" w:fill="4F81BD"/>
            <w:vAlign w:val="center"/>
          </w:tcPr>
          <w:p w:rsidR="00D76F6F" w:rsidRPr="00F31EBF" w:rsidRDefault="00D76F6F" w:rsidP="00BE1030">
            <w:pPr>
              <w:spacing w:after="0"/>
              <w:jc w:val="center"/>
              <w:rPr>
                <w:b/>
                <w:bCs/>
                <w:color w:val="FFFFFF" w:themeColor="background1"/>
              </w:rPr>
            </w:pPr>
            <w:r w:rsidRPr="00F31EBF">
              <w:rPr>
                <w:b/>
                <w:bCs/>
                <w:color w:val="FFFFFF" w:themeColor="background1"/>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EA1C1C" w:rsidP="00D76F6F">
            <w:pPr>
              <w:spacing w:after="0" w:line="276" w:lineRule="auto"/>
              <w:jc w:val="center"/>
              <w:rPr>
                <w:b/>
                <w:bCs/>
              </w:rPr>
            </w:pPr>
            <w:r>
              <w:rPr>
                <w:sz w:val="20"/>
              </w:rPr>
              <w:t>Eisenpulver</w:t>
            </w:r>
          </w:p>
        </w:tc>
        <w:tc>
          <w:tcPr>
            <w:tcW w:w="3177" w:type="dxa"/>
            <w:gridSpan w:val="3"/>
            <w:tcBorders>
              <w:top w:val="single" w:sz="8" w:space="0" w:color="4F81BD"/>
              <w:bottom w:val="single" w:sz="8" w:space="0" w:color="4F81BD"/>
            </w:tcBorders>
            <w:shd w:val="clear" w:color="auto" w:fill="auto"/>
            <w:vAlign w:val="center"/>
          </w:tcPr>
          <w:p w:rsidR="00D76F6F" w:rsidRPr="008E5B9E" w:rsidRDefault="00D76F6F" w:rsidP="00EA1C1C">
            <w:pPr>
              <w:spacing w:after="0"/>
              <w:jc w:val="center"/>
              <w:rPr>
                <w:sz w:val="20"/>
                <w:szCs w:val="20"/>
              </w:rPr>
            </w:pPr>
            <w:r w:rsidRPr="008E5B9E">
              <w:rPr>
                <w:sz w:val="20"/>
                <w:szCs w:val="20"/>
              </w:rPr>
              <w:t xml:space="preserve">H: </w:t>
            </w:r>
            <w:r w:rsidR="00EA1C1C" w:rsidRPr="008E5B9E">
              <w:rPr>
                <w:sz w:val="20"/>
                <w:szCs w:val="20"/>
              </w:rPr>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8E5B9E" w:rsidRDefault="00D76F6F" w:rsidP="00EA1C1C">
            <w:pPr>
              <w:spacing w:after="0"/>
              <w:jc w:val="center"/>
              <w:rPr>
                <w:sz w:val="20"/>
                <w:szCs w:val="20"/>
              </w:rPr>
            </w:pPr>
            <w:r w:rsidRPr="008E5B9E">
              <w:rPr>
                <w:sz w:val="20"/>
                <w:szCs w:val="20"/>
              </w:rPr>
              <w:t xml:space="preserve">P: </w:t>
            </w:r>
            <w:r w:rsidR="00EA1C1C" w:rsidRPr="008E5B9E">
              <w:rPr>
                <w:sz w:val="20"/>
                <w:szCs w:val="20"/>
              </w:rPr>
              <w:t>370</w:t>
            </w:r>
            <w:r w:rsidR="008E5B9E" w:rsidRPr="008E5B9E">
              <w:rPr>
                <w:sz w:val="20"/>
                <w:szCs w:val="20"/>
              </w:rPr>
              <w:t>+378b</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EA1C1C" w:rsidP="00D76F6F">
            <w:pPr>
              <w:spacing w:after="0"/>
              <w:jc w:val="center"/>
              <w:rPr>
                <w:b/>
                <w:bCs/>
              </w:rPr>
            </w:pPr>
            <w:r>
              <w:rPr>
                <w:b/>
                <w:bCs/>
                <w:noProof/>
                <w:lang w:eastAsia="de-DE"/>
              </w:rPr>
              <w:drawing>
                <wp:inline distT="0" distB="0" distL="0" distR="0">
                  <wp:extent cx="500341" cy="504000"/>
                  <wp:effectExtent l="19050" t="0" r="0" b="0"/>
                  <wp:docPr id="2"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1" cstate="print"/>
                          <a:srcRect/>
                          <a:stretch>
                            <a:fillRect/>
                          </a:stretch>
                        </pic:blipFill>
                        <pic:spPr bwMode="auto">
                          <a:xfrm>
                            <a:off x="0" y="0"/>
                            <a:ext cx="500341"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EA1C1C" w:rsidP="00D76F6F">
            <w:pPr>
              <w:spacing w:after="0"/>
              <w:jc w:val="center"/>
            </w:pPr>
            <w:r>
              <w:rPr>
                <w:noProof/>
                <w:lang w:eastAsia="de-DE"/>
              </w:rPr>
              <w:drawing>
                <wp:inline distT="0" distB="0" distL="0" distR="0">
                  <wp:extent cx="504000" cy="507686"/>
                  <wp:effectExtent l="19050" t="0" r="0" b="0"/>
                  <wp:docPr id="6" name="Bild 4" descr="C:\Users\Kristin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ocuments\SVP CHEMIE\Piktogramme\Piktogramme\Brennbar.png"/>
                          <pic:cNvPicPr>
                            <a:picLocks noChangeAspect="1" noChangeArrowheads="1"/>
                          </pic:cNvPicPr>
                        </pic:nvPicPr>
                        <pic:blipFill>
                          <a:blip r:embed="rId13" cstate="print"/>
                          <a:srcRect/>
                          <a:stretch>
                            <a:fillRect/>
                          </a:stretch>
                        </pic:blipFill>
                        <pic:spPr bwMode="auto">
                          <a:xfrm>
                            <a:off x="0" y="0"/>
                            <a:ext cx="504000" cy="5076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EA1C1C" w:rsidP="00D76F6F">
            <w:pPr>
              <w:spacing w:after="0"/>
              <w:jc w:val="center"/>
            </w:pPr>
            <w:r>
              <w:rPr>
                <w:noProof/>
                <w:lang w:eastAsia="de-DE"/>
              </w:rPr>
              <w:drawing>
                <wp:inline distT="0" distB="0" distL="0" distR="0">
                  <wp:extent cx="504000" cy="507686"/>
                  <wp:effectExtent l="19050" t="0" r="0" b="0"/>
                  <wp:docPr id="3" name="Bild 3"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cuments\SVP CHEMIE\Piktogramme\Piktogramme\Grau\Reizend.png"/>
                          <pic:cNvPicPr>
                            <a:picLocks noChangeAspect="1" noChangeArrowheads="1"/>
                          </pic:cNvPicPr>
                        </pic:nvPicPr>
                        <pic:blipFill>
                          <a:blip r:embed="rId18" cstate="print"/>
                          <a:srcRect/>
                          <a:stretch>
                            <a:fillRect/>
                          </a:stretch>
                        </pic:blipFill>
                        <pic:spPr bwMode="auto">
                          <a:xfrm>
                            <a:off x="0" y="0"/>
                            <a:ext cx="504000" cy="507686"/>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r>
    </w:tbl>
    <w:p w:rsidR="008E5B9E" w:rsidRDefault="008E5B9E"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proofErr w:type="spellStart"/>
      <w:r w:rsidR="008E5B9E">
        <w:t>Plexiglas</w:t>
      </w:r>
      <w:proofErr w:type="spellEnd"/>
      <w:r w:rsidR="008E5B9E">
        <w:noBreakHyphen/>
        <w:t xml:space="preserve">Scheibe, </w:t>
      </w:r>
      <w:r w:rsidR="00BD2E96">
        <w:t>verschiedene Magnete, 4 gleichgroße Gummistopfen</w:t>
      </w:r>
      <w:r w:rsidR="00206CD3">
        <w:t>, Spatel, harter Gegenstand (z.B. Kugelschreiber, Schlüssel)</w:t>
      </w:r>
    </w:p>
    <w:p w:rsidR="008E1A25" w:rsidRPr="00ED07C2" w:rsidRDefault="00A9233D" w:rsidP="008E1A25">
      <w:pPr>
        <w:tabs>
          <w:tab w:val="left" w:pos="1701"/>
          <w:tab w:val="left" w:pos="1985"/>
        </w:tabs>
        <w:ind w:left="1980" w:hanging="1980"/>
      </w:pPr>
      <w:r>
        <w:t>Chemikalien:</w:t>
      </w:r>
      <w:r>
        <w:tab/>
      </w:r>
      <w:r>
        <w:tab/>
      </w:r>
      <w:r w:rsidR="008E5B9E">
        <w:t>Eisen</w:t>
      </w:r>
      <w:r w:rsidR="00BD2E96">
        <w:t>pulver</w:t>
      </w:r>
    </w:p>
    <w:p w:rsidR="00994634" w:rsidRDefault="008E1A25" w:rsidP="008E1A25">
      <w:pPr>
        <w:tabs>
          <w:tab w:val="left" w:pos="1701"/>
          <w:tab w:val="left" w:pos="1985"/>
        </w:tabs>
        <w:ind w:left="1980" w:hanging="1980"/>
      </w:pPr>
      <w:r>
        <w:t xml:space="preserve">Durchführung: </w:t>
      </w:r>
      <w:r>
        <w:tab/>
      </w:r>
      <w:r>
        <w:tab/>
      </w:r>
      <w:r>
        <w:tab/>
      </w:r>
      <w:r w:rsidR="00206CD3">
        <w:t xml:space="preserve">Zu Beginn wird ein Stabmagnet auf die Glasscheibe des OHP-Projektors gelegt. Danach werden vier Gummistopfen um den Magneten angeordnet und die </w:t>
      </w:r>
      <w:proofErr w:type="spellStart"/>
      <w:r w:rsidR="00206CD3">
        <w:t>Plexi</w:t>
      </w:r>
      <w:proofErr w:type="spellEnd"/>
      <w:r w:rsidR="00206CD3">
        <w:t>-Glasscheibe auf die Gummistopfen gelegt.</w:t>
      </w:r>
      <w:r w:rsidR="00B901F6">
        <w:t xml:space="preserve"> </w:t>
      </w:r>
      <w:r w:rsidR="00206CD3">
        <w:t xml:space="preserve">Nun wird mit dem Spatel ein wenig Eisenpulver auf die </w:t>
      </w:r>
      <w:proofErr w:type="spellStart"/>
      <w:r w:rsidR="00206CD3">
        <w:t>Plexi</w:t>
      </w:r>
      <w:proofErr w:type="spellEnd"/>
      <w:r w:rsidR="00206CD3">
        <w:t xml:space="preserve">-Glasscheibe gegeben. Danach wird mit dem harten Gegenstand vorsichtig auf die </w:t>
      </w:r>
      <w:proofErr w:type="spellStart"/>
      <w:r w:rsidR="00206CD3">
        <w:t>Plexi</w:t>
      </w:r>
      <w:proofErr w:type="spellEnd"/>
      <w:r w:rsidR="00206CD3">
        <w:t>-Glasscheibe g</w:t>
      </w:r>
      <w:r w:rsidR="00206CD3">
        <w:t>e</w:t>
      </w:r>
      <w:r w:rsidR="00206CD3">
        <w:lastRenderedPageBreak/>
        <w:t xml:space="preserve">klopft. </w:t>
      </w:r>
      <w:r w:rsidR="00F518B4">
        <w:t>A</w:t>
      </w:r>
      <w:r w:rsidR="00206CD3">
        <w:t xml:space="preserve">nschließend </w:t>
      </w:r>
      <w:r w:rsidR="00F518B4">
        <w:t xml:space="preserve">wird der Versuch </w:t>
      </w:r>
      <w:r w:rsidR="00206CD3">
        <w:t>mit zwei Magneten, bei denen die gleichen P</w:t>
      </w:r>
      <w:r w:rsidR="00564226">
        <w:t>ole zugewandt sind und einmal</w:t>
      </w:r>
      <w:r w:rsidR="00206CD3">
        <w:t xml:space="preserve"> zwei verschiedene Pole zug</w:t>
      </w:r>
      <w:r w:rsidR="00206CD3">
        <w:t>e</w:t>
      </w:r>
      <w:r w:rsidR="00206CD3">
        <w:t xml:space="preserve">wandt sind, </w:t>
      </w:r>
      <w:r w:rsidR="00F518B4">
        <w:t>wiederholt</w:t>
      </w:r>
      <w:r w:rsidR="00206CD3">
        <w:t>.</w:t>
      </w:r>
    </w:p>
    <w:p w:rsidR="008E1A25" w:rsidRDefault="008E1A25" w:rsidP="008E1A25">
      <w:pPr>
        <w:tabs>
          <w:tab w:val="left" w:pos="1701"/>
          <w:tab w:val="left" w:pos="1985"/>
        </w:tabs>
        <w:ind w:left="1980" w:hanging="1980"/>
      </w:pPr>
      <w:r>
        <w:t>Beobachtung:</w:t>
      </w:r>
      <w:r>
        <w:tab/>
      </w:r>
      <w:r>
        <w:tab/>
      </w:r>
      <w:r w:rsidR="00BE1030">
        <w:t xml:space="preserve">Bei der Erschütterung durch das Klopfen mit dem harten Gegenstand auf die </w:t>
      </w:r>
      <w:proofErr w:type="spellStart"/>
      <w:r w:rsidR="00BE1030">
        <w:t>Plexi</w:t>
      </w:r>
      <w:proofErr w:type="spellEnd"/>
      <w:r w:rsidR="00BE1030">
        <w:t>-Glasscheibe, ordnet sich das Eisenpulver in feinen Linien um den Magneten an. Dies geschieht bei allen Magneten, die verwendet werden.</w:t>
      </w:r>
    </w:p>
    <w:p w:rsidR="00B901F6" w:rsidRDefault="005B0D25" w:rsidP="005B0D25">
      <w:pPr>
        <w:keepNext/>
        <w:tabs>
          <w:tab w:val="left" w:pos="1701"/>
          <w:tab w:val="left" w:pos="1985"/>
        </w:tabs>
        <w:ind w:left="1980" w:hanging="1980"/>
      </w:pPr>
      <w:r>
        <w:t>1.</w:t>
      </w:r>
      <w:r w:rsidR="00BE1030">
        <w:rPr>
          <w:noProof/>
          <w:lang w:eastAsia="de-DE"/>
        </w:rPr>
        <w:drawing>
          <wp:inline distT="0" distB="0" distL="0" distR="0">
            <wp:extent cx="2216108" cy="1080000"/>
            <wp:effectExtent l="19050" t="0" r="0"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r="-82"/>
                    <a:stretch>
                      <a:fillRect/>
                    </a:stretch>
                  </pic:blipFill>
                  <pic:spPr bwMode="auto">
                    <a:xfrm>
                      <a:off x="0" y="0"/>
                      <a:ext cx="2216108" cy="1080000"/>
                    </a:xfrm>
                    <a:prstGeom prst="rect">
                      <a:avLst/>
                    </a:prstGeom>
                    <a:noFill/>
                    <a:ln w="9525">
                      <a:noFill/>
                      <a:miter lim="800000"/>
                      <a:headEnd/>
                      <a:tailEnd/>
                    </a:ln>
                  </pic:spPr>
                </pic:pic>
              </a:graphicData>
            </a:graphic>
          </wp:inline>
        </w:drawing>
      </w:r>
      <w:r>
        <w:tab/>
      </w:r>
      <w:r>
        <w:tab/>
        <w:t>2.</w:t>
      </w:r>
      <w:r>
        <w:rPr>
          <w:noProof/>
          <w:lang w:eastAsia="de-DE"/>
        </w:rPr>
        <w:drawing>
          <wp:inline distT="0" distB="0" distL="0" distR="0">
            <wp:extent cx="2199608" cy="1080000"/>
            <wp:effectExtent l="19050" t="0" r="0" b="0"/>
            <wp:docPr id="8" name="Grafik 7" descr="IMG-201607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720-WA0010.jpg"/>
                    <pic:cNvPicPr/>
                  </pic:nvPicPr>
                  <pic:blipFill>
                    <a:blip r:embed="rId21" cstate="print"/>
                    <a:srcRect/>
                    <a:stretch>
                      <a:fillRect/>
                    </a:stretch>
                  </pic:blipFill>
                  <pic:spPr>
                    <a:xfrm>
                      <a:off x="0" y="0"/>
                      <a:ext cx="2199608" cy="1080000"/>
                    </a:xfrm>
                    <a:prstGeom prst="rect">
                      <a:avLst/>
                    </a:prstGeom>
                  </pic:spPr>
                </pic:pic>
              </a:graphicData>
            </a:graphic>
          </wp:inline>
        </w:drawing>
      </w:r>
    </w:p>
    <w:p w:rsidR="00B901F6" w:rsidRDefault="00B901F6" w:rsidP="00A0582F">
      <w:pPr>
        <w:pStyle w:val="Beschriftung"/>
        <w:jc w:val="left"/>
      </w:pPr>
      <w:r>
        <w:t xml:space="preserve">Abb. </w:t>
      </w:r>
      <w:fldSimple w:instr=" SEQ Abb. \* ARABIC ">
        <w:r w:rsidR="00C638E6">
          <w:rPr>
            <w:noProof/>
          </w:rPr>
          <w:t>1</w:t>
        </w:r>
      </w:fldSimple>
      <w:r>
        <w:t xml:space="preserve"> - </w:t>
      </w:r>
      <w:r>
        <w:rPr>
          <w:noProof/>
        </w:rPr>
        <w:t xml:space="preserve"> </w:t>
      </w:r>
      <w:r w:rsidR="005B0D25">
        <w:rPr>
          <w:noProof/>
        </w:rPr>
        <w:t>1.</w:t>
      </w:r>
      <w:r w:rsidR="00BE1030">
        <w:rPr>
          <w:noProof/>
        </w:rPr>
        <w:t>Darstell</w:t>
      </w:r>
      <w:r w:rsidR="00564226">
        <w:rPr>
          <w:noProof/>
        </w:rPr>
        <w:t>ung der Magnetfeldlinien</w:t>
      </w:r>
      <w:r w:rsidR="00814B76">
        <w:rPr>
          <w:noProof/>
        </w:rPr>
        <w:t xml:space="preserve"> zwei</w:t>
      </w:r>
      <w:r w:rsidR="00564226">
        <w:rPr>
          <w:noProof/>
        </w:rPr>
        <w:t xml:space="preserve"> sich abstoßender</w:t>
      </w:r>
      <w:r w:rsidR="00814B76">
        <w:rPr>
          <w:noProof/>
        </w:rPr>
        <w:t xml:space="preserve"> Stabmagneten, 2. Darstellung der </w:t>
      </w:r>
      <w:r w:rsidR="00814B76">
        <w:rPr>
          <w:noProof/>
        </w:rPr>
        <w:tab/>
        <w:t>Magnet</w:t>
      </w:r>
      <w:r w:rsidR="00564226">
        <w:rPr>
          <w:noProof/>
        </w:rPr>
        <w:t>feldlinien zwei sich anziehender</w:t>
      </w:r>
      <w:r w:rsidR="00814B76">
        <w:rPr>
          <w:noProof/>
        </w:rPr>
        <w:t xml:space="preserve"> Magneten.</w:t>
      </w:r>
    </w:p>
    <w:p w:rsidR="00074A34" w:rsidRPr="00814B76" w:rsidRDefault="008E1A25" w:rsidP="00074A34">
      <w:pPr>
        <w:tabs>
          <w:tab w:val="left" w:pos="1701"/>
          <w:tab w:val="left" w:pos="1985"/>
        </w:tabs>
        <w:ind w:left="2124" w:hanging="2124"/>
        <w:rPr>
          <w:vertAlign w:val="superscript"/>
        </w:rPr>
      </w:pPr>
      <w:r>
        <w:t>Deutung:</w:t>
      </w:r>
      <w:r>
        <w:tab/>
      </w:r>
      <w:r>
        <w:tab/>
      </w:r>
      <w:r w:rsidR="00125CEA">
        <w:tab/>
      </w:r>
      <w:r w:rsidR="005B0D25">
        <w:t>Die feinen Linien, d</w:t>
      </w:r>
      <w:r w:rsidR="00071171">
        <w:t>ie das Eisenpulver bildet, zeigen</w:t>
      </w:r>
      <w:r w:rsidR="005B0D25">
        <w:t xml:space="preserve"> das Magnetfeld eines Magneten an. </w:t>
      </w:r>
    </w:p>
    <w:p w:rsidR="00216E3C" w:rsidRDefault="00216E3C" w:rsidP="005B60E3">
      <w:pPr>
        <w:spacing w:line="276" w:lineRule="auto"/>
        <w:jc w:val="left"/>
      </w:pPr>
      <w:r>
        <w:t>Entsorgung:</w:t>
      </w:r>
      <w:r>
        <w:tab/>
        <w:t xml:space="preserve">           </w:t>
      </w:r>
      <w:r w:rsidR="00125CEA">
        <w:tab/>
      </w:r>
      <w:r>
        <w:t xml:space="preserve">Die Entsorgung des </w:t>
      </w:r>
      <w:r w:rsidR="00BE1030">
        <w:t>Eisenpulvers erfolgt über den Restmüll</w:t>
      </w:r>
      <w:r>
        <w:t xml:space="preserve">. </w:t>
      </w:r>
    </w:p>
    <w:p w:rsidR="00814B76" w:rsidRDefault="00F17765" w:rsidP="00814B76">
      <w:pPr>
        <w:spacing w:line="276" w:lineRule="auto"/>
        <w:jc w:val="left"/>
        <w:rPr>
          <w:color w:val="auto"/>
        </w:rPr>
      </w:pPr>
      <w:r>
        <w:t>Literatur:</w:t>
      </w:r>
      <w:r>
        <w:tab/>
      </w:r>
      <w:r>
        <w:tab/>
      </w:r>
      <w:r w:rsidR="00814B76">
        <w:rPr>
          <w:color w:val="auto"/>
        </w:rPr>
        <w:t xml:space="preserve">[1] </w:t>
      </w:r>
      <w:r w:rsidR="00814B76">
        <w:t xml:space="preserve">Dr. K. Arnold, G. Boysen, Dr. E. Breuer, Dr. A. </w:t>
      </w:r>
      <w:proofErr w:type="spellStart"/>
      <w:r w:rsidR="00814B76">
        <w:t>Fös</w:t>
      </w:r>
      <w:r w:rsidR="002C5A16">
        <w:t>el</w:t>
      </w:r>
      <w:proofErr w:type="spellEnd"/>
      <w:r w:rsidR="002C5A16">
        <w:t xml:space="preserve">, Dr. H. Heise u.a., </w:t>
      </w:r>
      <w:r w:rsidR="002C5A16">
        <w:tab/>
      </w:r>
      <w:r w:rsidR="002C5A16">
        <w:tab/>
      </w:r>
      <w:r w:rsidR="002C5A16">
        <w:tab/>
        <w:t xml:space="preserve">Fokus </w:t>
      </w:r>
      <w:r w:rsidR="00814B76">
        <w:t xml:space="preserve">Physik Chemie Gymnasium 5/6, </w:t>
      </w:r>
      <w:proofErr w:type="spellStart"/>
      <w:r w:rsidR="00814B76">
        <w:t>Cornelsen</w:t>
      </w:r>
      <w:proofErr w:type="spellEnd"/>
      <w:r w:rsidR="00814B76">
        <w:t>, Ausgabe N, 2007, S.11.</w:t>
      </w:r>
    </w:p>
    <w:p w:rsidR="009D4886" w:rsidRDefault="00951207" w:rsidP="00F17765">
      <w:pPr>
        <w:tabs>
          <w:tab w:val="left" w:pos="1701"/>
          <w:tab w:val="left" w:pos="1985"/>
        </w:tabs>
        <w:ind w:left="1980" w:hanging="1980"/>
      </w:pPr>
      <w:r>
        <w:pict>
          <v:shape id="_x0000_s1164" type="#_x0000_t202" style="width:481.05pt;height:158.5pt;mso-position-horizontal-relative:char;mso-position-vertical-relative:line;mso-width-relative:margin;mso-height-relative:margin" fillcolor="white [3201]" strokecolor="#c0504d [3205]" strokeweight="1pt">
            <v:stroke dashstyle="dash"/>
            <v:shadow color="#868686"/>
            <v:textbox style="mso-next-textbox:#_x0000_s1164">
              <w:txbxContent>
                <w:p w:rsidR="00BB39B4" w:rsidRPr="00814B76" w:rsidRDefault="00BB39B4" w:rsidP="001E2E45">
                  <w:pPr>
                    <w:tabs>
                      <w:tab w:val="left" w:pos="1701"/>
                      <w:tab w:val="left" w:pos="1985"/>
                    </w:tabs>
                    <w:rPr>
                      <w:vertAlign w:val="superscript"/>
                    </w:rPr>
                  </w:pPr>
                  <w:r w:rsidRPr="00F31EBF">
                    <w:rPr>
                      <w:b/>
                      <w:color w:val="auto"/>
                    </w:rPr>
                    <w:t>Unterrichtsanschlüsse</w:t>
                  </w:r>
                  <w:r>
                    <w:rPr>
                      <w:b/>
                      <w:color w:val="auto"/>
                    </w:rPr>
                    <w:t>:</w:t>
                  </w:r>
                  <w:r>
                    <w:rPr>
                      <w:color w:val="auto"/>
                    </w:rPr>
                    <w:t xml:space="preserve"> Im weiteren Unterrichtsverlauf bietet es sich an mithilfe des Magnetfe</w:t>
                  </w:r>
                  <w:r>
                    <w:rPr>
                      <w:color w:val="auto"/>
                    </w:rPr>
                    <w:t>l</w:t>
                  </w:r>
                  <w:r>
                    <w:rPr>
                      <w:color w:val="auto"/>
                    </w:rPr>
                    <w:t>des Aussagen über die Stärke der magnetischen Wirkung zu treffen, da an den Polen eine stärkere magnetische Wirkung zu verzeichnen ist als in der Mitte des Magneten. Dazu kann ein Versuch, der die Feldliniendichte (Anzahl) an einem Magneten betrachtet durchgeführt werden. Hierfür ist es wichtig, dass auf der gesamten Fläche gleichmäßig Eisenpulver verteilt wurde. Als Merksatz der Stunde kein ein je desto Satz formuliert werden. Dieser würde wie folg aussehen: Je dichter die Feldlinien eines Magneten in einem Gebiet sind, desto größer ist die dort auftretende magnetische Wirkung.</w:t>
                  </w:r>
                </w:p>
                <w:p w:rsidR="00BB39B4" w:rsidRPr="00F31EBF" w:rsidRDefault="00BB39B4" w:rsidP="003C0BE2">
                  <w:pPr>
                    <w:rPr>
                      <w:color w:val="auto"/>
                    </w:rPr>
                  </w:pPr>
                </w:p>
              </w:txbxContent>
            </v:textbox>
            <w10:wrap type="none"/>
            <w10:anchorlock/>
          </v:shape>
        </w:pict>
      </w:r>
    </w:p>
    <w:p w:rsidR="006D3AAD" w:rsidRPr="00CC307A" w:rsidRDefault="006D3AAD" w:rsidP="006D3AAD">
      <w:pPr>
        <w:pStyle w:val="berschrift2"/>
        <w:rPr>
          <w:color w:val="auto"/>
        </w:rPr>
      </w:pPr>
      <w:bookmarkStart w:id="6" w:name="_Toc457462393"/>
      <w:r>
        <w:rPr>
          <w:color w:val="auto"/>
        </w:rPr>
        <w:t>V2</w:t>
      </w:r>
      <w:r w:rsidRPr="00CC307A">
        <w:rPr>
          <w:color w:val="auto"/>
        </w:rPr>
        <w:t xml:space="preserve"> – </w:t>
      </w:r>
      <w:r>
        <w:rPr>
          <w:color w:val="auto"/>
        </w:rPr>
        <w:t>Eisenglühwolle</w:t>
      </w:r>
      <w:bookmarkEnd w:id="6"/>
    </w:p>
    <w:p w:rsidR="006D3AAD" w:rsidRDefault="00951207" w:rsidP="006D3AAD">
      <w:pPr>
        <w:pStyle w:val="berschrift2"/>
        <w:numPr>
          <w:ilvl w:val="0"/>
          <w:numId w:val="0"/>
        </w:numPr>
      </w:pPr>
      <w:r>
        <w:rPr>
          <w:noProof/>
          <w:lang w:eastAsia="de-DE"/>
        </w:rPr>
        <w:pict>
          <v:shape id="_x0000_s1158" type="#_x0000_t202" style="position:absolute;left:0;text-align:left;margin-left:-.05pt;margin-top:2.1pt;width:462.45pt;height:62.75pt;z-index:251790336;mso-width-relative:margin;mso-height-relative:margin" fillcolor="white [3201]" strokecolor="#4bacc6 [3208]" strokeweight="1pt">
            <v:stroke dashstyle="dash"/>
            <v:shadow color="#868686"/>
            <v:textbox style="mso-next-textbox:#_x0000_s1158">
              <w:txbxContent>
                <w:p w:rsidR="00BB39B4" w:rsidRPr="00F31EBF" w:rsidRDefault="00BB39B4" w:rsidP="006D3AAD">
                  <w:pPr>
                    <w:rPr>
                      <w:color w:val="auto"/>
                    </w:rPr>
                  </w:pPr>
                  <w:r>
                    <w:rPr>
                      <w:color w:val="auto"/>
                    </w:rPr>
                    <w:t xml:space="preserve">In diesem Versuch wird Eisenwolle als elektrischer Leiter eigesetzt und es soll der Effekt der Wärmebildung bei </w:t>
                  </w:r>
                  <w:proofErr w:type="spellStart"/>
                  <w:r>
                    <w:rPr>
                      <w:color w:val="auto"/>
                    </w:rPr>
                    <w:t>anlegen</w:t>
                  </w:r>
                  <w:proofErr w:type="spellEnd"/>
                  <w:r>
                    <w:rPr>
                      <w:color w:val="auto"/>
                    </w:rPr>
                    <w:t xml:space="preserve"> eines elektrischen Stroms in Form von Glühen demonstriert we</w:t>
                  </w:r>
                  <w:r>
                    <w:rPr>
                      <w:color w:val="auto"/>
                    </w:rPr>
                    <w:t>r</w:t>
                  </w:r>
                  <w:r>
                    <w:rPr>
                      <w:color w:val="auto"/>
                    </w:rPr>
                    <w:t>den. Dazu wird die Spannung mittels Spannungsquelle kontinuierlich erhöht.</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6D3AAD" w:rsidRPr="009C5E28" w:rsidTr="00662BAC">
        <w:tc>
          <w:tcPr>
            <w:tcW w:w="9322" w:type="dxa"/>
            <w:gridSpan w:val="9"/>
            <w:shd w:val="clear" w:color="auto" w:fill="4F81BD"/>
            <w:vAlign w:val="center"/>
          </w:tcPr>
          <w:p w:rsidR="006D3AAD" w:rsidRPr="00F31EBF" w:rsidRDefault="006D3AAD" w:rsidP="00662BAC">
            <w:pPr>
              <w:spacing w:after="0"/>
              <w:jc w:val="center"/>
              <w:rPr>
                <w:b/>
                <w:bCs/>
                <w:color w:val="FFFFFF" w:themeColor="background1"/>
              </w:rPr>
            </w:pPr>
            <w:r w:rsidRPr="00F31EBF">
              <w:rPr>
                <w:b/>
                <w:bCs/>
                <w:color w:val="FFFFFF" w:themeColor="background1"/>
              </w:rPr>
              <w:t>Gefahrenstoffe</w:t>
            </w:r>
          </w:p>
        </w:tc>
      </w:tr>
      <w:tr w:rsidR="006D3AAD" w:rsidRPr="009C5E28" w:rsidTr="00662BA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D3AAD" w:rsidRPr="009C5E28" w:rsidRDefault="006D3AAD" w:rsidP="00662BAC">
            <w:pPr>
              <w:spacing w:after="0" w:line="276" w:lineRule="auto"/>
              <w:jc w:val="center"/>
              <w:rPr>
                <w:b/>
                <w:bCs/>
              </w:rPr>
            </w:pPr>
            <w:r>
              <w:rPr>
                <w:sz w:val="20"/>
              </w:rPr>
              <w:lastRenderedPageBreak/>
              <w:t>Eisenwolle</w:t>
            </w:r>
          </w:p>
        </w:tc>
        <w:tc>
          <w:tcPr>
            <w:tcW w:w="3177" w:type="dxa"/>
            <w:gridSpan w:val="3"/>
            <w:tcBorders>
              <w:top w:val="single" w:sz="8" w:space="0" w:color="4F81BD"/>
              <w:bottom w:val="single" w:sz="8" w:space="0" w:color="4F81BD"/>
            </w:tcBorders>
            <w:shd w:val="clear" w:color="auto" w:fill="auto"/>
            <w:vAlign w:val="center"/>
          </w:tcPr>
          <w:p w:rsidR="006D3AAD" w:rsidRPr="008E5B9E" w:rsidRDefault="006D3AAD" w:rsidP="00662BAC">
            <w:pPr>
              <w:spacing w:after="0"/>
              <w:jc w:val="center"/>
              <w:rPr>
                <w:sz w:val="20"/>
                <w:szCs w:val="20"/>
              </w:rPr>
            </w:pPr>
            <w:r w:rsidRPr="008E5B9E">
              <w:rPr>
                <w:sz w:val="20"/>
                <w:szCs w:val="20"/>
              </w:rP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D3AAD" w:rsidRPr="008E5B9E" w:rsidRDefault="006D3AAD" w:rsidP="00662BAC">
            <w:pPr>
              <w:spacing w:after="0"/>
              <w:jc w:val="center"/>
              <w:rPr>
                <w:sz w:val="20"/>
                <w:szCs w:val="20"/>
              </w:rPr>
            </w:pPr>
            <w:r w:rsidRPr="008E5B9E">
              <w:rPr>
                <w:sz w:val="20"/>
                <w:szCs w:val="20"/>
              </w:rPr>
              <w:t>P: 370+378b</w:t>
            </w:r>
          </w:p>
        </w:tc>
      </w:tr>
      <w:tr w:rsidR="006D3AAD" w:rsidRPr="009C5E28" w:rsidTr="00662BAC">
        <w:tc>
          <w:tcPr>
            <w:tcW w:w="1009" w:type="dxa"/>
            <w:tcBorders>
              <w:top w:val="single" w:sz="8" w:space="0" w:color="4F81BD"/>
              <w:left w:val="single" w:sz="8" w:space="0" w:color="4F81BD"/>
              <w:bottom w:val="single" w:sz="8" w:space="0" w:color="4F81BD"/>
            </w:tcBorders>
            <w:shd w:val="clear" w:color="auto" w:fill="auto"/>
            <w:vAlign w:val="center"/>
          </w:tcPr>
          <w:p w:rsidR="006D3AAD" w:rsidRPr="009C5E28" w:rsidRDefault="006D3AAD" w:rsidP="00662BAC">
            <w:pPr>
              <w:spacing w:after="0"/>
              <w:jc w:val="center"/>
              <w:rPr>
                <w:b/>
                <w:bCs/>
              </w:rPr>
            </w:pPr>
            <w:r>
              <w:rPr>
                <w:b/>
                <w:bCs/>
                <w:noProof/>
                <w:lang w:eastAsia="de-DE"/>
              </w:rPr>
              <w:drawing>
                <wp:inline distT="0" distB="0" distL="0" distR="0">
                  <wp:extent cx="500341" cy="504000"/>
                  <wp:effectExtent l="19050" t="0" r="0" b="0"/>
                  <wp:docPr id="5"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1" cstate="print"/>
                          <a:srcRect/>
                          <a:stretch>
                            <a:fillRect/>
                          </a:stretch>
                        </pic:blipFill>
                        <pic:spPr bwMode="auto">
                          <a:xfrm>
                            <a:off x="0" y="0"/>
                            <a:ext cx="500341"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D3AAD" w:rsidRPr="009C5E28" w:rsidRDefault="006D3AAD" w:rsidP="00662BAC">
            <w:pPr>
              <w:spacing w:after="0"/>
              <w:jc w:val="center"/>
            </w:pPr>
            <w:r>
              <w:rPr>
                <w:noProof/>
                <w:lang w:eastAsia="de-DE"/>
              </w:rPr>
              <w:drawing>
                <wp:inline distT="0" distB="0" distL="0" distR="0">
                  <wp:extent cx="504190" cy="504190"/>
                  <wp:effectExtent l="0" t="0" r="0" b="0"/>
                  <wp:docPr id="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D3AAD" w:rsidRPr="009C5E28" w:rsidRDefault="006D3AAD" w:rsidP="00662BAC">
            <w:pPr>
              <w:spacing w:after="0"/>
              <w:jc w:val="center"/>
            </w:pPr>
            <w:r>
              <w:rPr>
                <w:noProof/>
                <w:lang w:eastAsia="de-DE"/>
              </w:rPr>
              <w:drawing>
                <wp:inline distT="0" distB="0" distL="0" distR="0">
                  <wp:extent cx="504000" cy="507686"/>
                  <wp:effectExtent l="19050" t="0" r="0" b="0"/>
                  <wp:docPr id="10" name="Bild 4" descr="C:\Users\Kristin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ocuments\SVP CHEMIE\Piktogramme\Piktogramme\Brennbar.png"/>
                          <pic:cNvPicPr>
                            <a:picLocks noChangeAspect="1" noChangeArrowheads="1"/>
                          </pic:cNvPicPr>
                        </pic:nvPicPr>
                        <pic:blipFill>
                          <a:blip r:embed="rId13" cstate="print"/>
                          <a:srcRect/>
                          <a:stretch>
                            <a:fillRect/>
                          </a:stretch>
                        </pic:blipFill>
                        <pic:spPr bwMode="auto">
                          <a:xfrm>
                            <a:off x="0" y="0"/>
                            <a:ext cx="504000" cy="5076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D3AAD" w:rsidRPr="009C5E28" w:rsidRDefault="006D3AAD" w:rsidP="00662BAC">
            <w:pPr>
              <w:spacing w:after="0"/>
              <w:jc w:val="center"/>
            </w:pPr>
            <w:r>
              <w:rPr>
                <w:noProof/>
                <w:lang w:eastAsia="de-DE"/>
              </w:rPr>
              <w:drawing>
                <wp:inline distT="0" distB="0" distL="0" distR="0">
                  <wp:extent cx="504190" cy="504190"/>
                  <wp:effectExtent l="0" t="0" r="0" b="0"/>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6D3AAD" w:rsidRPr="009C5E28" w:rsidRDefault="006D3AAD" w:rsidP="00662BAC">
            <w:pPr>
              <w:spacing w:after="0"/>
              <w:jc w:val="center"/>
            </w:pPr>
            <w:r>
              <w:rPr>
                <w:noProof/>
                <w:lang w:eastAsia="de-DE"/>
              </w:rPr>
              <w:drawing>
                <wp:inline distT="0" distB="0" distL="0" distR="0">
                  <wp:extent cx="504190" cy="504190"/>
                  <wp:effectExtent l="0" t="0" r="0" b="0"/>
                  <wp:docPr id="1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6D3AAD" w:rsidRPr="009C5E28" w:rsidRDefault="006D3AAD" w:rsidP="00662BAC">
            <w:pPr>
              <w:spacing w:after="0"/>
              <w:jc w:val="center"/>
            </w:pPr>
            <w:r>
              <w:rPr>
                <w:noProof/>
                <w:lang w:eastAsia="de-DE"/>
              </w:rPr>
              <w:drawing>
                <wp:inline distT="0" distB="0" distL="0" distR="0">
                  <wp:extent cx="504190" cy="504190"/>
                  <wp:effectExtent l="0" t="0" r="0"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6D3AAD" w:rsidRPr="009C5E28" w:rsidRDefault="006D3AAD" w:rsidP="00662BAC">
            <w:pPr>
              <w:spacing w:after="0"/>
              <w:jc w:val="center"/>
            </w:pPr>
            <w:r>
              <w:rPr>
                <w:noProof/>
                <w:lang w:eastAsia="de-DE"/>
              </w:rPr>
              <w:drawing>
                <wp:inline distT="0" distB="0" distL="0" distR="0">
                  <wp:extent cx="504190" cy="504190"/>
                  <wp:effectExtent l="0" t="0" r="0" b="0"/>
                  <wp:docPr id="1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D3AAD" w:rsidRPr="009C5E28" w:rsidRDefault="006D3AAD" w:rsidP="00662BAC">
            <w:pPr>
              <w:spacing w:after="0"/>
              <w:jc w:val="center"/>
            </w:pPr>
            <w:r>
              <w:rPr>
                <w:noProof/>
                <w:lang w:eastAsia="de-DE"/>
              </w:rPr>
              <w:drawing>
                <wp:inline distT="0" distB="0" distL="0" distR="0">
                  <wp:extent cx="504000" cy="507686"/>
                  <wp:effectExtent l="19050" t="0" r="0" b="0"/>
                  <wp:docPr id="21" name="Bild 3"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cuments\SVP CHEMIE\Piktogramme\Piktogramme\Grau\Reizend.png"/>
                          <pic:cNvPicPr>
                            <a:picLocks noChangeAspect="1" noChangeArrowheads="1"/>
                          </pic:cNvPicPr>
                        </pic:nvPicPr>
                        <pic:blipFill>
                          <a:blip r:embed="rId18" cstate="print"/>
                          <a:srcRect/>
                          <a:stretch>
                            <a:fillRect/>
                          </a:stretch>
                        </pic:blipFill>
                        <pic:spPr bwMode="auto">
                          <a:xfrm>
                            <a:off x="0" y="0"/>
                            <a:ext cx="504000" cy="507686"/>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D3AAD" w:rsidRPr="009C5E28" w:rsidRDefault="006D3AAD" w:rsidP="00662BAC">
            <w:pPr>
              <w:spacing w:after="0"/>
              <w:jc w:val="center"/>
            </w:pPr>
            <w:r>
              <w:rPr>
                <w:noProof/>
                <w:lang w:eastAsia="de-DE"/>
              </w:rPr>
              <w:drawing>
                <wp:inline distT="0" distB="0" distL="0" distR="0">
                  <wp:extent cx="504190" cy="504190"/>
                  <wp:effectExtent l="0" t="0" r="0" b="0"/>
                  <wp:docPr id="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r>
    </w:tbl>
    <w:p w:rsidR="006D3AAD" w:rsidRDefault="006D3AAD" w:rsidP="006D3AAD">
      <w:pPr>
        <w:tabs>
          <w:tab w:val="left" w:pos="1701"/>
          <w:tab w:val="left" w:pos="1985"/>
        </w:tabs>
        <w:ind w:left="1980" w:hanging="1980"/>
      </w:pPr>
    </w:p>
    <w:p w:rsidR="00931FE6" w:rsidRDefault="006D3AAD" w:rsidP="006D3AAD">
      <w:pPr>
        <w:tabs>
          <w:tab w:val="left" w:pos="1701"/>
          <w:tab w:val="left" w:pos="1985"/>
        </w:tabs>
        <w:ind w:left="1980" w:hanging="1980"/>
      </w:pPr>
      <w:r>
        <w:t xml:space="preserve">Materialien: </w:t>
      </w:r>
      <w:r>
        <w:tab/>
      </w:r>
      <w:r>
        <w:tab/>
      </w:r>
      <w:r w:rsidR="00931FE6">
        <w:t>2 Krokodilklemmen, Spannungsquelle (</w:t>
      </w:r>
      <w:proofErr w:type="spellStart"/>
      <w:r w:rsidR="00931FE6">
        <w:t>Trafo</w:t>
      </w:r>
      <w:proofErr w:type="spellEnd"/>
      <w:r w:rsidR="00931FE6">
        <w:t>), 2 Kabel, Stück Eisenwolle, Stativ und feuerfeste Unterlage</w:t>
      </w:r>
    </w:p>
    <w:p w:rsidR="006D3AAD" w:rsidRPr="00ED07C2" w:rsidRDefault="006D3AAD" w:rsidP="006D3AAD">
      <w:pPr>
        <w:tabs>
          <w:tab w:val="left" w:pos="1701"/>
          <w:tab w:val="left" w:pos="1985"/>
        </w:tabs>
        <w:ind w:left="1980" w:hanging="1980"/>
      </w:pPr>
      <w:r>
        <w:t>Chemikalien:</w:t>
      </w:r>
      <w:r>
        <w:tab/>
      </w:r>
      <w:r>
        <w:tab/>
        <w:t>Eisenpulver</w:t>
      </w:r>
    </w:p>
    <w:p w:rsidR="006D3AAD" w:rsidRDefault="006D3AAD" w:rsidP="006D3AAD">
      <w:pPr>
        <w:tabs>
          <w:tab w:val="left" w:pos="1701"/>
          <w:tab w:val="left" w:pos="1985"/>
        </w:tabs>
        <w:ind w:left="1980" w:hanging="1980"/>
      </w:pPr>
      <w:r>
        <w:t xml:space="preserve">Durchführung: </w:t>
      </w:r>
      <w:r>
        <w:tab/>
      </w:r>
      <w:r>
        <w:tab/>
      </w:r>
      <w:r>
        <w:tab/>
      </w:r>
      <w:r w:rsidR="00931FE6">
        <w:t xml:space="preserve">Der Versuch wird gemäß der in Abbildung 2 dargestellten Schaltskizze aufgebaut. Die Eisenwolle wird auf einer Höhe, die für alle Schülerinnen und Schüler </w:t>
      </w:r>
      <w:r w:rsidR="00C02B94">
        <w:t xml:space="preserve">gut sichtbar ist, eingespannt. Unterhalb der Eisenwolle wird eine feuerfeste Unterlage gelegt, damit keine möglichen </w:t>
      </w:r>
      <w:r w:rsidR="00662BAC">
        <w:t>Brandflecke</w:t>
      </w:r>
      <w:r w:rsidR="00C02B94">
        <w:t xml:space="preserve"> en</w:t>
      </w:r>
      <w:r w:rsidR="00C02B94">
        <w:t>t</w:t>
      </w:r>
      <w:r w:rsidR="00C02B94">
        <w:t>stehen.</w:t>
      </w:r>
      <w:r w:rsidR="00662BAC">
        <w:t xml:space="preserve"> Die Anfangsspannung beträgt 5 V und wird langsam kontinuierlich erhöht.</w:t>
      </w:r>
    </w:p>
    <w:p w:rsidR="001708F7" w:rsidRDefault="00662BAC" w:rsidP="001708F7">
      <w:pPr>
        <w:keepNext/>
        <w:tabs>
          <w:tab w:val="left" w:pos="1701"/>
          <w:tab w:val="left" w:pos="1985"/>
        </w:tabs>
        <w:ind w:left="1980" w:hanging="1980"/>
        <w:jc w:val="center"/>
      </w:pPr>
      <w:r>
        <w:rPr>
          <w:noProof/>
          <w:lang w:eastAsia="de-DE"/>
        </w:rPr>
        <w:drawing>
          <wp:inline distT="0" distB="0" distL="0" distR="0">
            <wp:extent cx="2477997" cy="1692000"/>
            <wp:effectExtent l="19050" t="0" r="0" b="0"/>
            <wp:docPr id="26" name="Grafik 25" descr="Skizze EisenglÃ¼hdra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zze EisenglÃ¼hdraht.png"/>
                    <pic:cNvPicPr/>
                  </pic:nvPicPr>
                  <pic:blipFill>
                    <a:blip r:embed="rId22" cstate="print"/>
                    <a:srcRect/>
                    <a:stretch>
                      <a:fillRect/>
                    </a:stretch>
                  </pic:blipFill>
                  <pic:spPr>
                    <a:xfrm>
                      <a:off x="0" y="0"/>
                      <a:ext cx="2477997" cy="1692000"/>
                    </a:xfrm>
                    <a:prstGeom prst="rect">
                      <a:avLst/>
                    </a:prstGeom>
                  </pic:spPr>
                </pic:pic>
              </a:graphicData>
            </a:graphic>
          </wp:inline>
        </w:drawing>
      </w:r>
    </w:p>
    <w:p w:rsidR="00C02B94" w:rsidRDefault="001708F7" w:rsidP="000003BF">
      <w:pPr>
        <w:pStyle w:val="Beschriftung"/>
        <w:jc w:val="center"/>
      </w:pPr>
      <w:r>
        <w:t xml:space="preserve">Abbildung 2: Skizze des </w:t>
      </w:r>
      <w:proofErr w:type="gramStart"/>
      <w:r>
        <w:t>Versuchsaufbau</w:t>
      </w:r>
      <w:proofErr w:type="gramEnd"/>
      <w:r>
        <w:t>.</w:t>
      </w:r>
    </w:p>
    <w:p w:rsidR="00662BAC" w:rsidRDefault="00662BAC" w:rsidP="006D3AAD">
      <w:pPr>
        <w:tabs>
          <w:tab w:val="left" w:pos="1701"/>
          <w:tab w:val="left" w:pos="1985"/>
        </w:tabs>
        <w:ind w:left="1980" w:hanging="1980"/>
      </w:pPr>
    </w:p>
    <w:p w:rsidR="006D3AAD" w:rsidRDefault="006D3AAD" w:rsidP="006D3AAD">
      <w:pPr>
        <w:tabs>
          <w:tab w:val="left" w:pos="1701"/>
          <w:tab w:val="left" w:pos="1985"/>
        </w:tabs>
        <w:ind w:left="1980" w:hanging="1980"/>
      </w:pPr>
      <w:r>
        <w:t>Beobachtung:</w:t>
      </w:r>
      <w:r>
        <w:tab/>
      </w:r>
      <w:r>
        <w:tab/>
      </w:r>
      <w:r w:rsidR="001708F7">
        <w:t>Mit zunehmender Spannung fängt die Eisenwolle immer stärker an zu gl</w:t>
      </w:r>
      <w:r w:rsidR="001708F7">
        <w:t>ü</w:t>
      </w:r>
      <w:r w:rsidR="001708F7">
        <w:t xml:space="preserve">hen. Nach Beendigung ist eine Farbänderung </w:t>
      </w:r>
      <w:r w:rsidR="0084303D">
        <w:t xml:space="preserve">der Eisenwolle </w:t>
      </w:r>
      <w:r w:rsidR="001708F7">
        <w:t>von grau nach schwarz zu erkennen</w:t>
      </w:r>
      <w:r w:rsidR="0084303D">
        <w:t>,</w:t>
      </w:r>
      <w:r w:rsidR="001708F7">
        <w:t xml:space="preserve"> sie ist spröde und bröckelt auseinander (siehe Abbi</w:t>
      </w:r>
      <w:r w:rsidR="001708F7">
        <w:t>l</w:t>
      </w:r>
      <w:r w:rsidR="001708F7">
        <w:t xml:space="preserve">dung 3). </w:t>
      </w:r>
    </w:p>
    <w:p w:rsidR="00F424D4" w:rsidRDefault="006D3AAD" w:rsidP="00F424D4">
      <w:pPr>
        <w:keepNext/>
        <w:tabs>
          <w:tab w:val="left" w:pos="1701"/>
          <w:tab w:val="left" w:pos="1985"/>
        </w:tabs>
        <w:ind w:left="1980" w:hanging="1980"/>
        <w:jc w:val="center"/>
        <w:rPr>
          <w:noProof/>
          <w:lang w:eastAsia="de-DE"/>
        </w:rPr>
      </w:pPr>
      <w:r>
        <w:lastRenderedPageBreak/>
        <w:t>1.</w:t>
      </w:r>
      <w:r w:rsidR="001708F7" w:rsidRPr="001708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708F7">
        <w:rPr>
          <w:noProof/>
          <w:lang w:eastAsia="de-DE"/>
        </w:rPr>
        <w:drawing>
          <wp:inline distT="0" distB="0" distL="0" distR="0">
            <wp:extent cx="2296800" cy="664087"/>
            <wp:effectExtent l="19050" t="0" r="8250" b="0"/>
            <wp:docPr id="27" name="Bild 4" descr="C:\Users\Kristina\Dropbox\SVP\20160721_09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ropbox\SVP\20160721_093823.jpg"/>
                    <pic:cNvPicPr>
                      <a:picLocks noChangeAspect="1" noChangeArrowheads="1"/>
                    </pic:cNvPicPr>
                  </pic:nvPicPr>
                  <pic:blipFill>
                    <a:blip r:embed="rId23" cstate="print"/>
                    <a:srcRect/>
                    <a:stretch>
                      <a:fillRect/>
                    </a:stretch>
                  </pic:blipFill>
                  <pic:spPr bwMode="auto">
                    <a:xfrm>
                      <a:off x="0" y="0"/>
                      <a:ext cx="2296800" cy="664087"/>
                    </a:xfrm>
                    <a:prstGeom prst="rect">
                      <a:avLst/>
                    </a:prstGeom>
                    <a:noFill/>
                    <a:ln w="9525">
                      <a:noFill/>
                      <a:miter lim="800000"/>
                      <a:headEnd/>
                      <a:tailEnd/>
                    </a:ln>
                  </pic:spPr>
                </pic:pic>
              </a:graphicData>
            </a:graphic>
          </wp:inline>
        </w:drawing>
      </w:r>
      <w:r w:rsidR="001708F7">
        <w:tab/>
      </w:r>
      <w:r>
        <w:t>2.</w:t>
      </w:r>
      <w:r w:rsidR="001708F7">
        <w:rPr>
          <w:noProof/>
          <w:lang w:eastAsia="de-DE"/>
        </w:rPr>
        <w:drawing>
          <wp:inline distT="0" distB="0" distL="0" distR="0">
            <wp:extent cx="2296517" cy="648000"/>
            <wp:effectExtent l="19050" t="0" r="8533" b="0"/>
            <wp:docPr id="28" name="Bild 5" descr="C:\Users\Kristina\Dropbox\SVP\20160721_09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ropbox\SVP\20160721_094118.jpg"/>
                    <pic:cNvPicPr>
                      <a:picLocks noChangeAspect="1" noChangeArrowheads="1"/>
                    </pic:cNvPicPr>
                  </pic:nvPicPr>
                  <pic:blipFill>
                    <a:blip r:embed="rId24" cstate="print"/>
                    <a:srcRect/>
                    <a:stretch>
                      <a:fillRect/>
                    </a:stretch>
                  </pic:blipFill>
                  <pic:spPr bwMode="auto">
                    <a:xfrm>
                      <a:off x="0" y="0"/>
                      <a:ext cx="2296517" cy="648000"/>
                    </a:xfrm>
                    <a:prstGeom prst="rect">
                      <a:avLst/>
                    </a:prstGeom>
                    <a:noFill/>
                    <a:ln w="9525">
                      <a:noFill/>
                      <a:miter lim="800000"/>
                      <a:headEnd/>
                      <a:tailEnd/>
                    </a:ln>
                  </pic:spPr>
                </pic:pic>
              </a:graphicData>
            </a:graphic>
          </wp:inline>
        </w:drawing>
      </w:r>
      <w:r w:rsidR="001708F7">
        <w:rPr>
          <w:noProof/>
          <w:lang w:eastAsia="de-DE"/>
        </w:rPr>
        <w:tab/>
      </w:r>
    </w:p>
    <w:p w:rsidR="006D3AAD" w:rsidRDefault="001708F7" w:rsidP="00F424D4">
      <w:pPr>
        <w:keepNext/>
        <w:tabs>
          <w:tab w:val="left" w:pos="1701"/>
          <w:tab w:val="left" w:pos="1985"/>
        </w:tabs>
        <w:ind w:left="1980" w:hanging="1980"/>
        <w:jc w:val="center"/>
      </w:pPr>
      <w:r>
        <w:rPr>
          <w:noProof/>
          <w:lang w:eastAsia="de-DE"/>
        </w:rPr>
        <w:t>3.</w:t>
      </w:r>
      <w:r w:rsidR="00DA7CA9" w:rsidRPr="00DA7C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A7CA9">
        <w:rPr>
          <w:noProof/>
          <w:lang w:eastAsia="de-DE"/>
        </w:rPr>
        <w:drawing>
          <wp:inline distT="0" distB="0" distL="0" distR="0">
            <wp:extent cx="2296800" cy="572454"/>
            <wp:effectExtent l="19050" t="0" r="8250" b="0"/>
            <wp:docPr id="29" name="Bild 6" descr="C:\Users\Kristina\Dropbox\SVP\20160721_09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ropbox\SVP\20160721_094339.jpg"/>
                    <pic:cNvPicPr>
                      <a:picLocks noChangeAspect="1" noChangeArrowheads="1"/>
                    </pic:cNvPicPr>
                  </pic:nvPicPr>
                  <pic:blipFill>
                    <a:blip r:embed="rId25" cstate="print"/>
                    <a:srcRect/>
                    <a:stretch>
                      <a:fillRect/>
                    </a:stretch>
                  </pic:blipFill>
                  <pic:spPr bwMode="auto">
                    <a:xfrm>
                      <a:off x="0" y="0"/>
                      <a:ext cx="2296800" cy="572454"/>
                    </a:xfrm>
                    <a:prstGeom prst="rect">
                      <a:avLst/>
                    </a:prstGeom>
                    <a:noFill/>
                    <a:ln w="9525">
                      <a:noFill/>
                      <a:miter lim="800000"/>
                      <a:headEnd/>
                      <a:tailEnd/>
                    </a:ln>
                  </pic:spPr>
                </pic:pic>
              </a:graphicData>
            </a:graphic>
          </wp:inline>
        </w:drawing>
      </w:r>
    </w:p>
    <w:p w:rsidR="006D3AAD" w:rsidRDefault="006D3AAD" w:rsidP="000003BF">
      <w:pPr>
        <w:pStyle w:val="Beschriftung"/>
        <w:jc w:val="center"/>
      </w:pPr>
      <w:r>
        <w:t xml:space="preserve">Abb. </w:t>
      </w:r>
      <w:r w:rsidR="001708F7">
        <w:t>3</w:t>
      </w:r>
      <w:r>
        <w:t xml:space="preserve"> - </w:t>
      </w:r>
      <w:r>
        <w:rPr>
          <w:noProof/>
        </w:rPr>
        <w:t xml:space="preserve"> 1.</w:t>
      </w:r>
      <w:r w:rsidR="00F424D4">
        <w:rPr>
          <w:noProof/>
        </w:rPr>
        <w:t xml:space="preserve"> Engespannte</w:t>
      </w:r>
      <w:r>
        <w:rPr>
          <w:noProof/>
        </w:rPr>
        <w:t xml:space="preserve"> </w:t>
      </w:r>
      <w:r w:rsidR="00F424D4">
        <w:rPr>
          <w:noProof/>
        </w:rPr>
        <w:t>Eisenwolle vor Anlegen einer Spannung</w:t>
      </w:r>
      <w:r>
        <w:rPr>
          <w:noProof/>
        </w:rPr>
        <w:t xml:space="preserve">, 2. </w:t>
      </w:r>
      <w:r w:rsidR="0084303D">
        <w:rPr>
          <w:noProof/>
        </w:rPr>
        <w:t>Eisenwolle beim E</w:t>
      </w:r>
      <w:r w:rsidR="00F424D4">
        <w:rPr>
          <w:noProof/>
        </w:rPr>
        <w:t xml:space="preserve">rhöhen der Spannung. 3. </w:t>
      </w:r>
      <w:r w:rsidR="00F424D4">
        <w:rPr>
          <w:noProof/>
        </w:rPr>
        <w:tab/>
      </w:r>
      <w:r w:rsidR="00F424D4">
        <w:rPr>
          <w:noProof/>
        </w:rPr>
        <w:tab/>
        <w:t xml:space="preserve">   Eisenwolle nach Beendigung des Experiments</w:t>
      </w:r>
    </w:p>
    <w:p w:rsidR="006D3AAD" w:rsidRPr="00814B76" w:rsidRDefault="006D3AAD" w:rsidP="006D3AAD">
      <w:pPr>
        <w:tabs>
          <w:tab w:val="left" w:pos="1701"/>
          <w:tab w:val="left" w:pos="1985"/>
        </w:tabs>
        <w:ind w:left="2124" w:hanging="2124"/>
        <w:rPr>
          <w:vertAlign w:val="superscript"/>
        </w:rPr>
      </w:pPr>
      <w:r>
        <w:t>Deutung:</w:t>
      </w:r>
      <w:r>
        <w:tab/>
      </w:r>
      <w:r>
        <w:tab/>
      </w:r>
      <w:r>
        <w:tab/>
      </w:r>
      <w:r w:rsidR="00AE3D05">
        <w:t xml:space="preserve">Die </w:t>
      </w:r>
      <w:r w:rsidR="000003BF">
        <w:t>Eisenwolle, die mit elektrischem</w:t>
      </w:r>
      <w:r w:rsidR="00AE3D05">
        <w:t xml:space="preserve"> Strom durchflossen wird </w:t>
      </w:r>
      <w:r w:rsidR="0084303D">
        <w:t xml:space="preserve">warm und glüht. </w:t>
      </w:r>
      <w:r w:rsidR="000003BF">
        <w:t>Da</w:t>
      </w:r>
      <w:r w:rsidR="0084303D">
        <w:t xml:space="preserve"> eine Umwandlung von elektrischer Energie in Wärmeenergie statt</w:t>
      </w:r>
      <w:r w:rsidR="000003BF">
        <w:t>findet</w:t>
      </w:r>
      <w:proofErr w:type="gramStart"/>
      <w:r w:rsidR="0084303D">
        <w:t>.</w:t>
      </w:r>
      <w:r>
        <w:t>.</w:t>
      </w:r>
      <w:proofErr w:type="gramEnd"/>
      <w:r w:rsidR="00AE3D05">
        <w:t xml:space="preserve"> Durch die entstehende Wärme fin</w:t>
      </w:r>
      <w:r w:rsidR="0084303D">
        <w:t xml:space="preserve">det an der </w:t>
      </w:r>
      <w:r w:rsidR="00AE3D05">
        <w:t xml:space="preserve">Oberfläche eine </w:t>
      </w:r>
      <w:r w:rsidR="0084303D">
        <w:t>Reaktion</w:t>
      </w:r>
      <w:r w:rsidR="00AE3D05">
        <w:t xml:space="preserve"> mit Sauerstoff zu Eisenoxid statt. Dies zeigt die schwarze Fä</w:t>
      </w:r>
      <w:r w:rsidR="00AE3D05">
        <w:t>r</w:t>
      </w:r>
      <w:r w:rsidR="00AE3D05">
        <w:t>bung der Eisenwolle nach Abschalten des Stroms</w:t>
      </w:r>
      <w:proofErr w:type="gramStart"/>
      <w:r w:rsidR="00AE3D05">
        <w:t>.</w:t>
      </w:r>
      <w:r w:rsidR="00AE3D05">
        <w:rPr>
          <w:vertAlign w:val="superscript"/>
        </w:rPr>
        <w:t>[</w:t>
      </w:r>
      <w:proofErr w:type="gramEnd"/>
      <w:r w:rsidR="00AE3D05">
        <w:rPr>
          <w:vertAlign w:val="superscript"/>
        </w:rPr>
        <w:t>2</w:t>
      </w:r>
      <w:r>
        <w:rPr>
          <w:vertAlign w:val="superscript"/>
        </w:rPr>
        <w:t>]</w:t>
      </w:r>
    </w:p>
    <w:p w:rsidR="006D3AAD" w:rsidRDefault="006D3AAD" w:rsidP="006D3AAD">
      <w:pPr>
        <w:spacing w:line="276" w:lineRule="auto"/>
        <w:jc w:val="left"/>
      </w:pPr>
      <w:r>
        <w:t>Entsorgung:</w:t>
      </w:r>
      <w:r>
        <w:tab/>
        <w:t xml:space="preserve">           </w:t>
      </w:r>
      <w:r>
        <w:tab/>
        <w:t>Die Entsorgung de</w:t>
      </w:r>
      <w:r w:rsidR="001708F7">
        <w:t xml:space="preserve">r abgekühlten Eisenwolle </w:t>
      </w:r>
      <w:r>
        <w:t xml:space="preserve">erfolgt über den Restmüll. </w:t>
      </w:r>
    </w:p>
    <w:p w:rsidR="006D3AAD" w:rsidRDefault="006D3AAD" w:rsidP="006D3AAD">
      <w:pPr>
        <w:spacing w:line="276" w:lineRule="auto"/>
        <w:jc w:val="left"/>
        <w:rPr>
          <w:color w:val="auto"/>
        </w:rPr>
      </w:pPr>
      <w:r>
        <w:t>Literatur:</w:t>
      </w:r>
      <w:r>
        <w:tab/>
      </w:r>
      <w:r>
        <w:tab/>
      </w:r>
      <w:r w:rsidR="00AE3D05">
        <w:rPr>
          <w:color w:val="auto"/>
        </w:rPr>
        <w:t>[2</w:t>
      </w:r>
      <w:r>
        <w:rPr>
          <w:color w:val="auto"/>
        </w:rPr>
        <w:t xml:space="preserve">] </w:t>
      </w:r>
      <w:r w:rsidR="00AE3D05">
        <w:t xml:space="preserve">abgeändert nach: </w:t>
      </w:r>
      <w:r w:rsidR="00531165">
        <w:t xml:space="preserve">R. </w:t>
      </w:r>
      <w:proofErr w:type="spellStart"/>
      <w:r w:rsidR="00531165">
        <w:t>Brinkmann,</w:t>
      </w:r>
      <w:r w:rsidR="00AE3D05" w:rsidRPr="000C11ED">
        <w:t>http</w:t>
      </w:r>
      <w:proofErr w:type="spellEnd"/>
      <w:r w:rsidR="00AE3D05" w:rsidRPr="000C11ED">
        <w:t>://</w:t>
      </w:r>
      <w:proofErr w:type="spellStart"/>
      <w:r w:rsidR="00AE3D05" w:rsidRPr="000C11ED">
        <w:t>www.brinkmann</w:t>
      </w:r>
      <w:proofErr w:type="spellEnd"/>
      <w:r w:rsidR="00AE3D05" w:rsidRPr="000C11ED">
        <w:t>-</w:t>
      </w:r>
      <w:r w:rsidR="00531165">
        <w:tab/>
      </w:r>
      <w:r w:rsidR="00531165">
        <w:tab/>
      </w:r>
      <w:r w:rsidR="00531165">
        <w:tab/>
      </w:r>
      <w:r w:rsidR="00531165">
        <w:tab/>
      </w:r>
      <w:r w:rsidR="00AE3D05" w:rsidRPr="00AE3D05">
        <w:t>du.de/</w:t>
      </w:r>
      <w:proofErr w:type="spellStart"/>
      <w:r w:rsidR="00AE3D05" w:rsidRPr="00AE3D05">
        <w:t>physik</w:t>
      </w:r>
      <w:proofErr w:type="spellEnd"/>
      <w:r w:rsidR="00AE3D05" w:rsidRPr="00AE3D05">
        <w:t>/sek1/ph05_05.htm</w:t>
      </w:r>
      <w:r w:rsidR="00AE3D05">
        <w:t xml:space="preserve">, 23.07.16 (Zuletzt </w:t>
      </w:r>
      <w:proofErr w:type="spellStart"/>
      <w:r w:rsidR="00AE3D05">
        <w:t>abge</w:t>
      </w:r>
      <w:proofErr w:type="spellEnd"/>
      <w:r w:rsidR="00531165">
        <w:tab/>
      </w:r>
      <w:r w:rsidR="00531165">
        <w:tab/>
      </w:r>
      <w:r w:rsidR="00531165">
        <w:tab/>
      </w:r>
      <w:r w:rsidR="00531165">
        <w:tab/>
      </w:r>
      <w:r w:rsidR="00531165">
        <w:tab/>
      </w:r>
      <w:r w:rsidR="00AE3D05">
        <w:t>rufen am 23.07.16 um 17:52 Uhr).</w:t>
      </w:r>
    </w:p>
    <w:p w:rsidR="006D3AAD" w:rsidRDefault="006D3AAD" w:rsidP="006D3AAD">
      <w:pPr>
        <w:tabs>
          <w:tab w:val="left" w:pos="1701"/>
          <w:tab w:val="left" w:pos="1985"/>
        </w:tabs>
        <w:ind w:left="1980" w:hanging="1980"/>
      </w:pPr>
    </w:p>
    <w:p w:rsidR="00E638FB" w:rsidRDefault="00951207" w:rsidP="006F5EF9">
      <w:pPr>
        <w:tabs>
          <w:tab w:val="left" w:pos="1701"/>
          <w:tab w:val="left" w:pos="1985"/>
        </w:tabs>
        <w:ind w:left="1980" w:hanging="1980"/>
      </w:pPr>
      <w:r w:rsidRPr="00951207">
        <w:pict>
          <v:shape id="_x0000_s1163" type="#_x0000_t202" style="width:481.05pt;height:143.95pt;mso-position-horizontal-relative:char;mso-position-vertical-relative:line;mso-width-relative:margin;mso-height-relative:margin" fillcolor="white [3201]" strokecolor="#c0504d [3205]" strokeweight="1pt">
            <v:stroke dashstyle="dash"/>
            <v:shadow color="#868686"/>
            <v:textbox style="mso-next-textbox:#_x0000_s1163">
              <w:txbxContent>
                <w:p w:rsidR="00BB39B4" w:rsidRDefault="00BB39B4" w:rsidP="006D3AAD">
                  <w:pPr>
                    <w:rPr>
                      <w:color w:val="auto"/>
                    </w:rPr>
                  </w:pPr>
                  <w:r w:rsidRPr="00F31EBF">
                    <w:rPr>
                      <w:b/>
                      <w:color w:val="auto"/>
                    </w:rPr>
                    <w:t>Unterrichtsanschlüsse</w:t>
                  </w:r>
                  <w:r>
                    <w:rPr>
                      <w:b/>
                      <w:color w:val="auto"/>
                    </w:rPr>
                    <w:t>:</w:t>
                  </w:r>
                  <w:r>
                    <w:rPr>
                      <w:color w:val="auto"/>
                    </w:rPr>
                    <w:t xml:space="preserve"> Dieses Experiment eignet sich gut um zu zeigen, welche Folgen eine Übe</w:t>
                  </w:r>
                  <w:r>
                    <w:rPr>
                      <w:color w:val="auto"/>
                    </w:rPr>
                    <w:t>r</w:t>
                  </w:r>
                  <w:r>
                    <w:rPr>
                      <w:color w:val="auto"/>
                    </w:rPr>
                    <w:t>lastung von Kabeln hat. In diesem Versuch kann ein/e Schülerin oder Schüler den Versuch aufba</w:t>
                  </w:r>
                  <w:r>
                    <w:rPr>
                      <w:color w:val="auto"/>
                    </w:rPr>
                    <w:t>u</w:t>
                  </w:r>
                  <w:r>
                    <w:rPr>
                      <w:color w:val="auto"/>
                    </w:rPr>
                    <w:t xml:space="preserve">en. Dabei wird das Vorwissen zum Aufbauen von Schaltungen und </w:t>
                  </w:r>
                  <w:proofErr w:type="gramStart"/>
                  <w:r>
                    <w:rPr>
                      <w:color w:val="auto"/>
                    </w:rPr>
                    <w:t>lesen</w:t>
                  </w:r>
                  <w:proofErr w:type="gramEnd"/>
                  <w:r>
                    <w:rPr>
                      <w:color w:val="auto"/>
                    </w:rPr>
                    <w:t xml:space="preserve"> einer Schaltskizze akt</w:t>
                  </w:r>
                  <w:r>
                    <w:rPr>
                      <w:color w:val="auto"/>
                    </w:rPr>
                    <w:t>i</w:t>
                  </w:r>
                  <w:r>
                    <w:rPr>
                      <w:color w:val="auto"/>
                    </w:rPr>
                    <w:t xml:space="preserve">viert und wiederholt. </w:t>
                  </w:r>
                </w:p>
                <w:p w:rsidR="00BB39B4" w:rsidRPr="00F31EBF" w:rsidRDefault="00BB39B4" w:rsidP="006D3AAD">
                  <w:pPr>
                    <w:rPr>
                      <w:color w:val="auto"/>
                    </w:rPr>
                  </w:pPr>
                  <w:r>
                    <w:rPr>
                      <w:color w:val="auto"/>
                    </w:rPr>
                    <w:t>Dieses Experiment kann dahingehend variiert werden, dass unterschiedliche Materialien, Stärken des Stroms und Länge, sowie Dicke des Drahtes verwendet werden.</w:t>
                  </w:r>
                </w:p>
              </w:txbxContent>
            </v:textbox>
            <w10:wrap type="none"/>
            <w10:anchorlock/>
          </v:shape>
        </w:pict>
      </w:r>
    </w:p>
    <w:p w:rsidR="00CC307A" w:rsidRPr="00E638FB" w:rsidRDefault="00E638FB" w:rsidP="00E638FB">
      <w:pPr>
        <w:spacing w:line="276" w:lineRule="auto"/>
        <w:jc w:val="left"/>
      </w:pPr>
      <w:r>
        <w:br w:type="page"/>
      </w:r>
    </w:p>
    <w:p w:rsidR="00B619BB" w:rsidRDefault="00994634" w:rsidP="00CC307A">
      <w:pPr>
        <w:pStyle w:val="berschrift1"/>
      </w:pPr>
      <w:bookmarkStart w:id="7" w:name="_Toc457462394"/>
      <w:r>
        <w:lastRenderedPageBreak/>
        <w:t>Schülerversuch</w:t>
      </w:r>
      <w:r w:rsidR="00CC307A">
        <w:t>e</w:t>
      </w:r>
      <w:bookmarkEnd w:id="7"/>
    </w:p>
    <w:p w:rsidR="00FE0E86" w:rsidRPr="00CC307A" w:rsidRDefault="00FE0E86" w:rsidP="00FE0E86">
      <w:pPr>
        <w:pStyle w:val="berschrift2"/>
        <w:rPr>
          <w:color w:val="auto"/>
        </w:rPr>
      </w:pPr>
      <w:bookmarkStart w:id="8" w:name="_Toc457462395"/>
      <w:r w:rsidRPr="00CC307A">
        <w:rPr>
          <w:color w:val="auto"/>
        </w:rPr>
        <w:t xml:space="preserve">V1 – </w:t>
      </w:r>
      <w:r>
        <w:rPr>
          <w:color w:val="auto"/>
        </w:rPr>
        <w:t>Schaltungen und deren Weiterentwicklung</w:t>
      </w:r>
      <w:bookmarkEnd w:id="8"/>
    </w:p>
    <w:p w:rsidR="00FE0E86" w:rsidRDefault="00951207" w:rsidP="00FE0E86">
      <w:pPr>
        <w:pStyle w:val="berschrift2"/>
        <w:numPr>
          <w:ilvl w:val="0"/>
          <w:numId w:val="0"/>
        </w:numPr>
      </w:pPr>
      <w:r>
        <w:rPr>
          <w:noProof/>
          <w:lang w:eastAsia="de-DE"/>
        </w:rPr>
        <w:pict>
          <v:shape id="_x0000_s1159" type="#_x0000_t202" style="position:absolute;left:0;text-align:left;margin-left:-.05pt;margin-top:2.1pt;width:505.2pt;height:82.55pt;z-index:251792384;mso-width-relative:margin;mso-height-relative:margin" fillcolor="white [3201]" strokecolor="#4bacc6 [3208]" strokeweight="1pt">
            <v:stroke dashstyle="dash"/>
            <v:shadow color="#868686"/>
            <v:textbox style="mso-next-textbox:#_x0000_s1159">
              <w:txbxContent>
                <w:p w:rsidR="00BB39B4" w:rsidRPr="00F31EBF" w:rsidRDefault="00BB39B4" w:rsidP="00FE0E86">
                  <w:pPr>
                    <w:rPr>
                      <w:color w:val="auto"/>
                    </w:rPr>
                  </w:pPr>
                  <w:r>
                    <w:rPr>
                      <w:color w:val="auto"/>
                    </w:rPr>
                    <w:t>In diesem Versuch sollen die Schülerinnen und Schüler die Verwendung von Schaltungen und das Anfe</w:t>
                  </w:r>
                  <w:r>
                    <w:rPr>
                      <w:color w:val="auto"/>
                    </w:rPr>
                    <w:t>r</w:t>
                  </w:r>
                  <w:r>
                    <w:rPr>
                      <w:color w:val="auto"/>
                    </w:rPr>
                    <w:t>tigen von Schaltskizzen erlernen. Dazu wird mit der einfachen Schaltung angefangen und im weiteren Verlauf wird der Schwierigkeitsgrad der Schaltungen erhöht, bis letztendlich auf die Reihen- und Para</w:t>
                  </w:r>
                  <w:r>
                    <w:rPr>
                      <w:color w:val="auto"/>
                    </w:rPr>
                    <w:t>l</w:t>
                  </w:r>
                  <w:r>
                    <w:rPr>
                      <w:color w:val="auto"/>
                    </w:rPr>
                    <w:t>lelschaltung eingegangen wird.</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E0E86" w:rsidRPr="009C5E28" w:rsidTr="009533BD">
        <w:tc>
          <w:tcPr>
            <w:tcW w:w="9322" w:type="dxa"/>
            <w:gridSpan w:val="9"/>
            <w:shd w:val="clear" w:color="auto" w:fill="4F81BD"/>
            <w:vAlign w:val="center"/>
          </w:tcPr>
          <w:p w:rsidR="00FE0E86" w:rsidRPr="00F31EBF" w:rsidRDefault="00FE0E86" w:rsidP="009533BD">
            <w:pPr>
              <w:spacing w:after="0"/>
              <w:jc w:val="center"/>
              <w:rPr>
                <w:b/>
                <w:bCs/>
                <w:color w:val="FFFFFF" w:themeColor="background1"/>
              </w:rPr>
            </w:pPr>
            <w:r w:rsidRPr="00F31EBF">
              <w:rPr>
                <w:b/>
                <w:bCs/>
                <w:color w:val="FFFFFF" w:themeColor="background1"/>
              </w:rPr>
              <w:t>Gefahrenstoffe</w:t>
            </w:r>
          </w:p>
        </w:tc>
      </w:tr>
      <w:tr w:rsidR="00FE0E86" w:rsidRPr="009C5E28" w:rsidTr="009533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E0E86" w:rsidRPr="009C5E28" w:rsidRDefault="00FE0E86" w:rsidP="009533BD">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rsidR="00FE0E86" w:rsidRPr="008E5B9E" w:rsidRDefault="00FE0E86" w:rsidP="00FE0E86">
            <w:pPr>
              <w:spacing w:after="0"/>
              <w:jc w:val="center"/>
              <w:rPr>
                <w:sz w:val="20"/>
                <w:szCs w:val="20"/>
              </w:rPr>
            </w:pPr>
            <w:r w:rsidRPr="008E5B9E">
              <w:rPr>
                <w:sz w:val="20"/>
                <w:szCs w:val="20"/>
              </w:rPr>
              <w:t xml:space="preserve">H: </w:t>
            </w:r>
            <w:r>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E0E86" w:rsidRPr="008E5B9E" w:rsidRDefault="00FE0E86" w:rsidP="00FE0E86">
            <w:pPr>
              <w:spacing w:after="0"/>
              <w:jc w:val="center"/>
              <w:rPr>
                <w:sz w:val="20"/>
                <w:szCs w:val="20"/>
              </w:rPr>
            </w:pPr>
            <w:r w:rsidRPr="008E5B9E">
              <w:rPr>
                <w:sz w:val="20"/>
                <w:szCs w:val="20"/>
              </w:rPr>
              <w:t xml:space="preserve">P: </w:t>
            </w:r>
            <w:r>
              <w:rPr>
                <w:sz w:val="20"/>
                <w:szCs w:val="20"/>
              </w:rPr>
              <w:t>-</w:t>
            </w:r>
          </w:p>
        </w:tc>
      </w:tr>
      <w:tr w:rsidR="00FE0E86" w:rsidRPr="009C5E28" w:rsidTr="009533BD">
        <w:tc>
          <w:tcPr>
            <w:tcW w:w="1009" w:type="dxa"/>
            <w:tcBorders>
              <w:top w:val="single" w:sz="8" w:space="0" w:color="4F81BD"/>
              <w:left w:val="single" w:sz="8" w:space="0" w:color="4F81BD"/>
              <w:bottom w:val="single" w:sz="8" w:space="0" w:color="4F81BD"/>
            </w:tcBorders>
            <w:shd w:val="clear" w:color="auto" w:fill="auto"/>
            <w:vAlign w:val="center"/>
          </w:tcPr>
          <w:p w:rsidR="00FE0E86" w:rsidRPr="009C5E28" w:rsidRDefault="00FE0E86" w:rsidP="009533BD">
            <w:pPr>
              <w:spacing w:after="0"/>
              <w:jc w:val="center"/>
              <w:rPr>
                <w:b/>
                <w:bCs/>
              </w:rPr>
            </w:pPr>
            <w:r>
              <w:rPr>
                <w:b/>
                <w:bCs/>
                <w:noProof/>
                <w:lang w:eastAsia="de-DE"/>
              </w:rPr>
              <w:drawing>
                <wp:inline distT="0" distB="0" distL="0" distR="0">
                  <wp:extent cx="500341" cy="504000"/>
                  <wp:effectExtent l="19050" t="0" r="0" b="0"/>
                  <wp:docPr id="30"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1" cstate="print"/>
                          <a:srcRect/>
                          <a:stretch>
                            <a:fillRect/>
                          </a:stretch>
                        </pic:blipFill>
                        <pic:spPr bwMode="auto">
                          <a:xfrm>
                            <a:off x="0" y="0"/>
                            <a:ext cx="500341"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E0E86" w:rsidRPr="009C5E28" w:rsidRDefault="00FE0E86" w:rsidP="009533BD">
            <w:pPr>
              <w:spacing w:after="0"/>
              <w:jc w:val="center"/>
            </w:pPr>
            <w:r>
              <w:rPr>
                <w:noProof/>
                <w:lang w:eastAsia="de-DE"/>
              </w:rPr>
              <w:drawing>
                <wp:inline distT="0" distB="0" distL="0" distR="0">
                  <wp:extent cx="504190" cy="504190"/>
                  <wp:effectExtent l="0" t="0" r="0" b="0"/>
                  <wp:docPr id="3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E0E86" w:rsidRPr="009C5E28" w:rsidRDefault="00FE0E86" w:rsidP="009533BD">
            <w:pPr>
              <w:spacing w:after="0"/>
              <w:jc w:val="center"/>
            </w:pPr>
            <w:r>
              <w:rPr>
                <w:noProof/>
                <w:lang w:eastAsia="de-DE"/>
              </w:rPr>
              <w:drawing>
                <wp:inline distT="0" distB="0" distL="0" distR="0">
                  <wp:extent cx="504428" cy="504000"/>
                  <wp:effectExtent l="19050" t="0" r="0" b="0"/>
                  <wp:docPr id="42" name="Bild 9" descr="C:\Users\Kristina\Documents\SVP CHEMIE\Piktogramme\Piktogramme\Grau\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tina\Documents\SVP CHEMIE\Piktogramme\Piktogramme\Grau\Brennbar.png"/>
                          <pic:cNvPicPr>
                            <a:picLocks noChangeAspect="1" noChangeArrowheads="1"/>
                          </pic:cNvPicPr>
                        </pic:nvPicPr>
                        <pic:blipFill>
                          <a:blip r:embed="rId26" cstate="print"/>
                          <a:srcRect/>
                          <a:stretch>
                            <a:fillRect/>
                          </a:stretch>
                        </pic:blipFill>
                        <pic:spPr bwMode="auto">
                          <a:xfrm>
                            <a:off x="0" y="0"/>
                            <a:ext cx="504428"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E0E86" w:rsidRPr="009C5E28" w:rsidRDefault="00FE0E86" w:rsidP="009533BD">
            <w:pPr>
              <w:spacing w:after="0"/>
              <w:jc w:val="center"/>
            </w:pPr>
            <w:r>
              <w:rPr>
                <w:noProof/>
                <w:lang w:eastAsia="de-DE"/>
              </w:rPr>
              <w:drawing>
                <wp:inline distT="0" distB="0" distL="0" distR="0">
                  <wp:extent cx="504190" cy="504190"/>
                  <wp:effectExtent l="0" t="0" r="0" b="0"/>
                  <wp:docPr id="3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E0E86" w:rsidRPr="009C5E28" w:rsidRDefault="00FE0E86" w:rsidP="009533BD">
            <w:pPr>
              <w:spacing w:after="0"/>
              <w:jc w:val="center"/>
            </w:pPr>
            <w:r>
              <w:rPr>
                <w:noProof/>
                <w:lang w:eastAsia="de-DE"/>
              </w:rPr>
              <w:drawing>
                <wp:inline distT="0" distB="0" distL="0" distR="0">
                  <wp:extent cx="504190" cy="504190"/>
                  <wp:effectExtent l="0" t="0" r="0" b="0"/>
                  <wp:docPr id="3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E0E86" w:rsidRPr="009C5E28" w:rsidRDefault="00FE0E86" w:rsidP="009533BD">
            <w:pPr>
              <w:spacing w:after="0"/>
              <w:jc w:val="center"/>
            </w:pPr>
            <w:r>
              <w:rPr>
                <w:noProof/>
                <w:lang w:eastAsia="de-DE"/>
              </w:rPr>
              <w:drawing>
                <wp:inline distT="0" distB="0" distL="0" distR="0">
                  <wp:extent cx="504190" cy="504190"/>
                  <wp:effectExtent l="0" t="0" r="0" b="0"/>
                  <wp:docPr id="3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E0E86" w:rsidRPr="009C5E28" w:rsidRDefault="00FE0E86" w:rsidP="009533BD">
            <w:pPr>
              <w:spacing w:after="0"/>
              <w:jc w:val="center"/>
            </w:pPr>
            <w:r>
              <w:rPr>
                <w:noProof/>
                <w:lang w:eastAsia="de-DE"/>
              </w:rPr>
              <w:drawing>
                <wp:inline distT="0" distB="0" distL="0" distR="0">
                  <wp:extent cx="504190" cy="504190"/>
                  <wp:effectExtent l="0" t="0" r="0" b="0"/>
                  <wp:docPr id="3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E0E86" w:rsidRPr="009C5E28" w:rsidRDefault="00FE0E86" w:rsidP="009533BD">
            <w:pPr>
              <w:spacing w:after="0"/>
              <w:jc w:val="center"/>
            </w:pPr>
            <w:r>
              <w:rPr>
                <w:noProof/>
                <w:lang w:eastAsia="de-DE"/>
              </w:rPr>
              <w:drawing>
                <wp:inline distT="0" distB="0" distL="0" distR="0">
                  <wp:extent cx="504000" cy="507686"/>
                  <wp:effectExtent l="19050" t="0" r="0" b="0"/>
                  <wp:docPr id="37" name="Bild 3"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cuments\SVP CHEMIE\Piktogramme\Piktogramme\Grau\Reizend.png"/>
                          <pic:cNvPicPr>
                            <a:picLocks noChangeAspect="1" noChangeArrowheads="1"/>
                          </pic:cNvPicPr>
                        </pic:nvPicPr>
                        <pic:blipFill>
                          <a:blip r:embed="rId18" cstate="print"/>
                          <a:srcRect/>
                          <a:stretch>
                            <a:fillRect/>
                          </a:stretch>
                        </pic:blipFill>
                        <pic:spPr bwMode="auto">
                          <a:xfrm>
                            <a:off x="0" y="0"/>
                            <a:ext cx="504000" cy="507686"/>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E0E86" w:rsidRPr="009C5E28" w:rsidRDefault="00FE0E86" w:rsidP="009533BD">
            <w:pPr>
              <w:spacing w:after="0"/>
              <w:jc w:val="center"/>
            </w:pPr>
            <w:r>
              <w:rPr>
                <w:noProof/>
                <w:lang w:eastAsia="de-DE"/>
              </w:rPr>
              <w:drawing>
                <wp:inline distT="0" distB="0" distL="0" distR="0">
                  <wp:extent cx="504190" cy="504190"/>
                  <wp:effectExtent l="0" t="0" r="0" b="0"/>
                  <wp:docPr id="3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r>
    </w:tbl>
    <w:p w:rsidR="00FE0E86" w:rsidRDefault="00FE0E86" w:rsidP="00FE0E86">
      <w:pPr>
        <w:tabs>
          <w:tab w:val="left" w:pos="1701"/>
          <w:tab w:val="left" w:pos="1985"/>
        </w:tabs>
        <w:ind w:left="1980" w:hanging="1980"/>
      </w:pPr>
    </w:p>
    <w:p w:rsidR="00FE0E86" w:rsidRDefault="00FE0E86" w:rsidP="00FE0E86">
      <w:pPr>
        <w:tabs>
          <w:tab w:val="left" w:pos="1701"/>
          <w:tab w:val="left" w:pos="1985"/>
        </w:tabs>
        <w:ind w:left="1980" w:hanging="1980"/>
      </w:pPr>
      <w:r>
        <w:t xml:space="preserve">Materialien: </w:t>
      </w:r>
      <w:r>
        <w:tab/>
      </w:r>
      <w:r>
        <w:tab/>
        <w:t>Kabel, Spannungsquelle (</w:t>
      </w:r>
      <w:proofErr w:type="spellStart"/>
      <w:r>
        <w:t>Trafo</w:t>
      </w:r>
      <w:proofErr w:type="spellEnd"/>
      <w:r>
        <w:t xml:space="preserve">), </w:t>
      </w:r>
      <w:r w:rsidR="009533BD">
        <w:t>Verbraucher (</w:t>
      </w:r>
      <w:proofErr w:type="spellStart"/>
      <w:r w:rsidR="009533BD">
        <w:t>z.B</w:t>
      </w:r>
      <w:proofErr w:type="spellEnd"/>
      <w:r w:rsidR="009533BD">
        <w:t xml:space="preserve"> Lampen oder Propeller)</w:t>
      </w:r>
      <w:r>
        <w:t xml:space="preserve"> und Schalter</w:t>
      </w:r>
    </w:p>
    <w:p w:rsidR="00FE0E86" w:rsidRPr="00ED07C2" w:rsidRDefault="00FE0E86" w:rsidP="00FE0E86">
      <w:pPr>
        <w:tabs>
          <w:tab w:val="left" w:pos="1701"/>
          <w:tab w:val="left" w:pos="1985"/>
        </w:tabs>
        <w:ind w:left="1980" w:hanging="1980"/>
      </w:pPr>
      <w:r>
        <w:t>Chemikalien:</w:t>
      </w:r>
      <w:r>
        <w:tab/>
      </w:r>
      <w:r>
        <w:tab/>
      </w:r>
      <w:r w:rsidR="00C97EE8">
        <w:t>-</w:t>
      </w:r>
    </w:p>
    <w:p w:rsidR="00074B1B" w:rsidRDefault="00FE0E86" w:rsidP="00FE0E86">
      <w:pPr>
        <w:tabs>
          <w:tab w:val="left" w:pos="1701"/>
          <w:tab w:val="left" w:pos="1985"/>
        </w:tabs>
        <w:ind w:left="1980" w:hanging="1980"/>
      </w:pPr>
      <w:r>
        <w:t xml:space="preserve">Durchführung: </w:t>
      </w:r>
      <w:r>
        <w:tab/>
      </w:r>
      <w:r>
        <w:tab/>
      </w:r>
      <w:r w:rsidR="009533BD">
        <w:t>Die durchzuführenden Schaltungen sind in Abbildung 4 dargestellt. Diese sollen nachgebaut werden und es sollen immer wieder vereinzelt Kabel von den Propellern gelöst werden um zu sehen welche Auswirkungen dies hat.</w:t>
      </w:r>
    </w:p>
    <w:p w:rsidR="00530A72" w:rsidRDefault="009533BD" w:rsidP="00530A72">
      <w:pPr>
        <w:tabs>
          <w:tab w:val="left" w:pos="1701"/>
          <w:tab w:val="left" w:pos="1985"/>
        </w:tabs>
        <w:ind w:left="1980" w:hanging="1980"/>
        <w:jc w:val="center"/>
      </w:pPr>
      <w:r>
        <w:t>1.</w:t>
      </w:r>
      <w:r>
        <w:rPr>
          <w:noProof/>
          <w:lang w:eastAsia="de-DE"/>
        </w:rPr>
        <w:drawing>
          <wp:inline distT="0" distB="0" distL="0" distR="0">
            <wp:extent cx="1603175" cy="1044000"/>
            <wp:effectExtent l="19050" t="0" r="0" b="0"/>
            <wp:docPr id="43" name="Bild 10" descr="C:\Users\Kristina\Documents\SVP CHEMIE\Protokolle 5&amp;6\Bilder Schaltungen\Schaltk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ina\Documents\SVP CHEMIE\Protokolle 5&amp;6\Bilder Schaltungen\Schaltkreis.png"/>
                    <pic:cNvPicPr>
                      <a:picLocks noChangeAspect="1" noChangeArrowheads="1"/>
                    </pic:cNvPicPr>
                  </pic:nvPicPr>
                  <pic:blipFill>
                    <a:blip r:embed="rId27" cstate="print"/>
                    <a:srcRect/>
                    <a:stretch>
                      <a:fillRect/>
                    </a:stretch>
                  </pic:blipFill>
                  <pic:spPr bwMode="auto">
                    <a:xfrm>
                      <a:off x="0" y="0"/>
                      <a:ext cx="1603175" cy="1044000"/>
                    </a:xfrm>
                    <a:prstGeom prst="rect">
                      <a:avLst/>
                    </a:prstGeom>
                    <a:noFill/>
                    <a:ln w="9525">
                      <a:noFill/>
                      <a:miter lim="800000"/>
                      <a:headEnd/>
                      <a:tailEnd/>
                    </a:ln>
                  </pic:spPr>
                </pic:pic>
              </a:graphicData>
            </a:graphic>
          </wp:inline>
        </w:drawing>
      </w:r>
      <w:r>
        <w:tab/>
        <w:t>2.</w:t>
      </w:r>
      <w:r>
        <w:rPr>
          <w:noProof/>
          <w:lang w:eastAsia="de-DE"/>
        </w:rPr>
        <w:drawing>
          <wp:inline distT="0" distB="0" distL="0" distR="0">
            <wp:extent cx="1867280" cy="1044000"/>
            <wp:effectExtent l="19050" t="0" r="0" b="0"/>
            <wp:docPr id="44" name="Bild 11" descr="C:\Users\Kristina\Documents\SVP CHEMIE\Protokolle 5&amp;6\Bilder Schaltungen\Unterbrochener Stromk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ina\Documents\SVP CHEMIE\Protokolle 5&amp;6\Bilder Schaltungen\Unterbrochener Stromkreis.png"/>
                    <pic:cNvPicPr>
                      <a:picLocks noChangeAspect="1" noChangeArrowheads="1"/>
                    </pic:cNvPicPr>
                  </pic:nvPicPr>
                  <pic:blipFill>
                    <a:blip r:embed="rId9" cstate="print"/>
                    <a:srcRect/>
                    <a:stretch>
                      <a:fillRect/>
                    </a:stretch>
                  </pic:blipFill>
                  <pic:spPr bwMode="auto">
                    <a:xfrm>
                      <a:off x="0" y="0"/>
                      <a:ext cx="1867280" cy="1044000"/>
                    </a:xfrm>
                    <a:prstGeom prst="rect">
                      <a:avLst/>
                    </a:prstGeom>
                    <a:noFill/>
                    <a:ln w="9525">
                      <a:noFill/>
                      <a:miter lim="800000"/>
                      <a:headEnd/>
                      <a:tailEnd/>
                    </a:ln>
                  </pic:spPr>
                </pic:pic>
              </a:graphicData>
            </a:graphic>
          </wp:inline>
        </w:drawing>
      </w:r>
    </w:p>
    <w:p w:rsidR="00530A72" w:rsidRDefault="009533BD" w:rsidP="00530A72">
      <w:pPr>
        <w:keepNext/>
        <w:tabs>
          <w:tab w:val="left" w:pos="1701"/>
          <w:tab w:val="left" w:pos="1985"/>
        </w:tabs>
        <w:ind w:left="1980" w:hanging="1980"/>
        <w:jc w:val="center"/>
      </w:pPr>
      <w:r>
        <w:t>3.</w:t>
      </w:r>
      <w:r>
        <w:rPr>
          <w:noProof/>
          <w:lang w:eastAsia="de-DE"/>
        </w:rPr>
        <w:drawing>
          <wp:inline distT="0" distB="0" distL="0" distR="0">
            <wp:extent cx="1311928" cy="1080000"/>
            <wp:effectExtent l="19050" t="0" r="2522" b="0"/>
            <wp:docPr id="45" name="Bild 12" descr="C:\Users\Kristina\Documents\SVP CHEMIE\Protokolle 5&amp;6\Bilder Schaltungen\Parallelschal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stina\Documents\SVP CHEMIE\Protokolle 5&amp;6\Bilder Schaltungen\Parallelschaltung.png"/>
                    <pic:cNvPicPr>
                      <a:picLocks noChangeAspect="1" noChangeArrowheads="1"/>
                    </pic:cNvPicPr>
                  </pic:nvPicPr>
                  <pic:blipFill>
                    <a:blip r:embed="rId28" cstate="print"/>
                    <a:srcRect/>
                    <a:stretch>
                      <a:fillRect/>
                    </a:stretch>
                  </pic:blipFill>
                  <pic:spPr bwMode="auto">
                    <a:xfrm>
                      <a:off x="0" y="0"/>
                      <a:ext cx="1311928" cy="1080000"/>
                    </a:xfrm>
                    <a:prstGeom prst="rect">
                      <a:avLst/>
                    </a:prstGeom>
                    <a:noFill/>
                    <a:ln w="9525">
                      <a:noFill/>
                      <a:miter lim="800000"/>
                      <a:headEnd/>
                      <a:tailEnd/>
                    </a:ln>
                  </pic:spPr>
                </pic:pic>
              </a:graphicData>
            </a:graphic>
          </wp:inline>
        </w:drawing>
      </w:r>
      <w:r w:rsidR="00530A72">
        <w:tab/>
        <w:t>4.</w:t>
      </w:r>
      <w:r w:rsidR="00530A72">
        <w:rPr>
          <w:noProof/>
          <w:lang w:eastAsia="de-DE"/>
        </w:rPr>
        <w:drawing>
          <wp:inline distT="0" distB="0" distL="0" distR="0">
            <wp:extent cx="1812565" cy="1080000"/>
            <wp:effectExtent l="19050" t="0" r="0" b="0"/>
            <wp:docPr id="46" name="Grafik 45" descr="Reihenschal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henschaltung.png"/>
                    <pic:cNvPicPr/>
                  </pic:nvPicPr>
                  <pic:blipFill>
                    <a:blip r:embed="rId29" cstate="print"/>
                    <a:srcRect/>
                    <a:stretch>
                      <a:fillRect/>
                    </a:stretch>
                  </pic:blipFill>
                  <pic:spPr>
                    <a:xfrm>
                      <a:off x="0" y="0"/>
                      <a:ext cx="1812565" cy="1080000"/>
                    </a:xfrm>
                    <a:prstGeom prst="rect">
                      <a:avLst/>
                    </a:prstGeom>
                  </pic:spPr>
                </pic:pic>
              </a:graphicData>
            </a:graphic>
          </wp:inline>
        </w:drawing>
      </w:r>
    </w:p>
    <w:p w:rsidR="009533BD" w:rsidRPr="00530A72" w:rsidRDefault="00530A72" w:rsidP="00530A72">
      <w:pPr>
        <w:pStyle w:val="Beschriftung"/>
      </w:pPr>
      <w:r>
        <w:t>Abbildung 4: 1. Schaltplan einer einfachen Schaltung. 2. Schaltplan eines unterbrochenen Schaltkreises mit integrie</w:t>
      </w:r>
      <w:r>
        <w:t>r</w:t>
      </w:r>
      <w:r>
        <w:t>tem Schalter. 3. Schaltplan einer Parallelschaltung. 4. Schaltplan einer Reihenschaltung.</w:t>
      </w:r>
    </w:p>
    <w:p w:rsidR="001156BB" w:rsidRDefault="00FE0E86" w:rsidP="001156BB">
      <w:pPr>
        <w:tabs>
          <w:tab w:val="left" w:pos="1701"/>
          <w:tab w:val="left" w:pos="1985"/>
        </w:tabs>
        <w:ind w:left="1980" w:hanging="1980"/>
      </w:pPr>
      <w:r>
        <w:lastRenderedPageBreak/>
        <w:t>Beobachtung:</w:t>
      </w:r>
      <w:r>
        <w:tab/>
      </w:r>
      <w:r>
        <w:tab/>
      </w:r>
      <w:r w:rsidR="001156BB">
        <w:t xml:space="preserve">Bei der einfachsten der Schaltungen </w:t>
      </w:r>
      <w:r w:rsidR="00D44155">
        <w:t>dreht sich der Propeller</w:t>
      </w:r>
      <w:r w:rsidR="001156BB">
        <w:t xml:space="preserve"> wenn beide Kabel</w:t>
      </w:r>
      <w:r w:rsidR="002635D7">
        <w:t xml:space="preserve"> an eine Stromquelle (</w:t>
      </w:r>
      <w:proofErr w:type="spellStart"/>
      <w:r w:rsidR="002635D7">
        <w:t>Trafo</w:t>
      </w:r>
      <w:proofErr w:type="spellEnd"/>
      <w:r w:rsidR="002635D7">
        <w:t>)</w:t>
      </w:r>
      <w:r w:rsidR="001156BB">
        <w:t xml:space="preserve"> angeschlossen sind. Wird eines entfernt, </w:t>
      </w:r>
      <w:r w:rsidR="00D44155">
        <w:t xml:space="preserve">dreht sich der Propeller </w:t>
      </w:r>
      <w:r w:rsidR="001156BB">
        <w:t xml:space="preserve">nicht mehr. Wird ein Schalter integriert und dieser geöffnet, </w:t>
      </w:r>
      <w:r w:rsidR="00D44155">
        <w:t xml:space="preserve">dreht sich der Propeller </w:t>
      </w:r>
      <w:r w:rsidR="001156BB">
        <w:t xml:space="preserve">nicht. Ist der Schalter jedoch geschlossen, </w:t>
      </w:r>
      <w:r w:rsidR="00D44155">
        <w:t>dreht sich der Propeller</w:t>
      </w:r>
      <w:r w:rsidR="001156BB">
        <w:t xml:space="preserve">. </w:t>
      </w:r>
      <w:r w:rsidR="00D44155">
        <w:t>Bei der Parallelschaltung drehen sich beide Pr</w:t>
      </w:r>
      <w:r w:rsidR="00D44155">
        <w:t>o</w:t>
      </w:r>
      <w:r w:rsidR="00D44155">
        <w:t>peller wenn der Stromkreis geschlossen ist. Wird ein Kabel an einem der Propeller gelöst, dreht sich der andere dennoch weiter. Bei der Reihe</w:t>
      </w:r>
      <w:r w:rsidR="00D44155">
        <w:t>n</w:t>
      </w:r>
      <w:r w:rsidR="00D44155">
        <w:t>schaltung funktionieren beide Propeller</w:t>
      </w:r>
      <w:r w:rsidR="002635D7">
        <w:t xml:space="preserve"> ausschließlich</w:t>
      </w:r>
      <w:r w:rsidR="00D44155">
        <w:t xml:space="preserve"> bei einem geschlo</w:t>
      </w:r>
      <w:r w:rsidR="00D44155">
        <w:t>s</w:t>
      </w:r>
      <w:r w:rsidR="00D44155">
        <w:t>senen Stromkreis. Wird ein Kabel an einem der Propeller entfernt, so fun</w:t>
      </w:r>
      <w:r w:rsidR="00D44155">
        <w:t>k</w:t>
      </w:r>
      <w:r w:rsidR="00D44155">
        <w:t>tioniert keiner der beiden Propeller.</w:t>
      </w:r>
    </w:p>
    <w:p w:rsidR="00FE0E86" w:rsidRPr="002635D7" w:rsidRDefault="00FE0E86" w:rsidP="00FE0E86">
      <w:pPr>
        <w:tabs>
          <w:tab w:val="left" w:pos="1701"/>
          <w:tab w:val="left" w:pos="1985"/>
        </w:tabs>
        <w:ind w:left="2124" w:hanging="2124"/>
        <w:rPr>
          <w:vertAlign w:val="superscript"/>
        </w:rPr>
      </w:pPr>
      <w:r>
        <w:t>Deutung:</w:t>
      </w:r>
      <w:r>
        <w:tab/>
      </w:r>
      <w:r>
        <w:tab/>
      </w:r>
      <w:r>
        <w:tab/>
      </w:r>
      <w:r w:rsidR="00D44155">
        <w:t>Nur wenn der Stromkreis geschlossen ist dreht sich der Propeller</w:t>
      </w:r>
      <w:r>
        <w:t>.</w:t>
      </w:r>
      <w:r w:rsidR="00D44155">
        <w:t xml:space="preserve"> Dies gilt für alle oben aufgeführten Schaltungen. </w:t>
      </w:r>
      <w:r w:rsidR="008B55B9">
        <w:t>Wird der Schalter betätigt, so wird der Stromkreis unterbrochen und der Verbraucher funktioniert nicht mehr. Bei der Reihenschaltung liegen beide Verbraucher direkt hi</w:t>
      </w:r>
      <w:r w:rsidR="008B55B9">
        <w:t>n</w:t>
      </w:r>
      <w:r w:rsidR="008B55B9">
        <w:t>ter einander und beziehen Strom aus dem gleichen Stromkreis, daher wird dieser gemeinsame Stromkreis unterbrochen wenn ein Kabel en</w:t>
      </w:r>
      <w:r w:rsidR="008B55B9">
        <w:t>t</w:t>
      </w:r>
      <w:r w:rsidR="008B55B9">
        <w:t>fernt wird. Bei der Parallelschaltung bilden beide Verbraucher mit der Energiequelle jeweils einen eigenen Stromkreis, so dass das Entfernen e</w:t>
      </w:r>
      <w:r w:rsidR="008B55B9">
        <w:t>i</w:t>
      </w:r>
      <w:r w:rsidR="008B55B9">
        <w:t>nes Kabels an einem Verbraucher nicht die Funktion des anderen ei</w:t>
      </w:r>
      <w:r w:rsidR="008B55B9">
        <w:t>n</w:t>
      </w:r>
      <w:r w:rsidR="008B55B9">
        <w:t>schränkt</w:t>
      </w:r>
      <w:proofErr w:type="gramStart"/>
      <w:r w:rsidR="008B55B9">
        <w:t>.</w:t>
      </w:r>
      <w:r w:rsidR="00FE1B59">
        <w:rPr>
          <w:vertAlign w:val="superscript"/>
        </w:rPr>
        <w:t>[</w:t>
      </w:r>
      <w:proofErr w:type="gramEnd"/>
      <w:r w:rsidR="00FE1B59">
        <w:rPr>
          <w:vertAlign w:val="superscript"/>
        </w:rPr>
        <w:t>3</w:t>
      </w:r>
      <w:r>
        <w:rPr>
          <w:vertAlign w:val="superscript"/>
        </w:rPr>
        <w:t>]</w:t>
      </w:r>
    </w:p>
    <w:p w:rsidR="00FE0E86" w:rsidRDefault="00FE0E86" w:rsidP="00FE0E86">
      <w:pPr>
        <w:spacing w:line="276" w:lineRule="auto"/>
        <w:jc w:val="left"/>
      </w:pPr>
      <w:r>
        <w:t>Entsorgung:</w:t>
      </w:r>
      <w:r>
        <w:tab/>
        <w:t xml:space="preserve">           </w:t>
      </w:r>
      <w:r>
        <w:tab/>
      </w:r>
      <w:r w:rsidR="00D44155">
        <w:t>-</w:t>
      </w:r>
      <w:r>
        <w:t xml:space="preserve"> </w:t>
      </w:r>
    </w:p>
    <w:p w:rsidR="00FE0E86" w:rsidRDefault="00FE0E86" w:rsidP="00FE0E86">
      <w:pPr>
        <w:spacing w:line="276" w:lineRule="auto"/>
        <w:jc w:val="left"/>
        <w:rPr>
          <w:color w:val="auto"/>
        </w:rPr>
      </w:pPr>
      <w:r>
        <w:t>Literatur:</w:t>
      </w:r>
      <w:r>
        <w:tab/>
      </w:r>
      <w:r>
        <w:tab/>
      </w:r>
      <w:r w:rsidR="00FE1B59">
        <w:rPr>
          <w:color w:val="auto"/>
        </w:rPr>
        <w:t>[3</w:t>
      </w:r>
      <w:r>
        <w:rPr>
          <w:color w:val="auto"/>
        </w:rPr>
        <w:t xml:space="preserve">] </w:t>
      </w:r>
      <w:r>
        <w:t xml:space="preserve">Dr. K. Arnold, G. Boysen, Dr. E. Breuer, Dr. A. </w:t>
      </w:r>
      <w:proofErr w:type="spellStart"/>
      <w:r>
        <w:t>Fösel</w:t>
      </w:r>
      <w:proofErr w:type="spellEnd"/>
      <w:r>
        <w:t xml:space="preserve">, Dr. H. Heise u.a., </w:t>
      </w:r>
      <w:r>
        <w:tab/>
      </w:r>
      <w:r>
        <w:tab/>
      </w:r>
      <w:r>
        <w:tab/>
        <w:t xml:space="preserve">Fokus Physik Chemie Gymnasium 5/6, </w:t>
      </w:r>
      <w:proofErr w:type="spellStart"/>
      <w:r w:rsidR="00954968">
        <w:t>Cornelsen</w:t>
      </w:r>
      <w:proofErr w:type="spellEnd"/>
      <w:r w:rsidR="00954968">
        <w:t>, Ausgabe N, 2007, S.33</w:t>
      </w:r>
      <w:r>
        <w:t>.</w:t>
      </w:r>
    </w:p>
    <w:p w:rsidR="00FE0E86" w:rsidRDefault="00951207" w:rsidP="00FE0E86">
      <w:pPr>
        <w:tabs>
          <w:tab w:val="left" w:pos="1701"/>
          <w:tab w:val="left" w:pos="1985"/>
        </w:tabs>
        <w:ind w:left="1980" w:hanging="1980"/>
      </w:pPr>
      <w:r>
        <w:pict>
          <v:shape id="_x0000_s1162" type="#_x0000_t202" style="width:479.25pt;height:163.85pt;mso-position-horizontal-relative:char;mso-position-vertical-relative:line;mso-width-relative:margin;mso-height-relative:margin" fillcolor="white [3201]" strokecolor="#c0504d [3205]" strokeweight="1pt">
            <v:stroke dashstyle="dash"/>
            <v:shadow color="#868686"/>
            <v:textbox style="mso-next-textbox:#_x0000_s1162">
              <w:txbxContent>
                <w:p w:rsidR="00BB39B4" w:rsidRPr="00F31EBF" w:rsidRDefault="00BB39B4" w:rsidP="00E014D4">
                  <w:pPr>
                    <w:rPr>
                      <w:color w:val="auto"/>
                    </w:rPr>
                  </w:pPr>
                  <w:r w:rsidRPr="00F31EBF">
                    <w:rPr>
                      <w:b/>
                      <w:color w:val="auto"/>
                    </w:rPr>
                    <w:t>Unterrichtsanschlüsse</w:t>
                  </w:r>
                  <w:r>
                    <w:rPr>
                      <w:b/>
                      <w:color w:val="auto"/>
                    </w:rPr>
                    <w:t>:</w:t>
                  </w:r>
                  <w:r>
                    <w:rPr>
                      <w:color w:val="auto"/>
                    </w:rPr>
                    <w:t xml:space="preserve"> Dieses Experiment soll die Grundlagen der Elektrizität vermitteln. Durch die verschiedenen Schaltungstypen soll den Schülerinnen und Schülern die Unterschiedlichkeit von Stromkreisen vor Augen geführt werden. Des Weiteren ist der Alltagsbezug bei der Schaltung mit dem integrierten Schalter sehr hoch, da den Schülerinnen und Schülern so verdeutlicht wird, welcher Vorgang bei betätigen eines Lichtschalters im Haus vorgeht. Dieser Vorgang kann mit ei</w:t>
                  </w:r>
                  <w:r>
                    <w:rPr>
                      <w:color w:val="auto"/>
                    </w:rPr>
                    <w:t>n</w:t>
                  </w:r>
                  <w:r>
                    <w:rPr>
                      <w:color w:val="auto"/>
                    </w:rPr>
                    <w:t>fachen Mitteln rekonstruiert werden. Außerdem dient diese Einheit zur Überprüfung der Fachte</w:t>
                  </w:r>
                  <w:r>
                    <w:rPr>
                      <w:color w:val="auto"/>
                    </w:rPr>
                    <w:t>r</w:t>
                  </w:r>
                  <w:r>
                    <w:rPr>
                      <w:color w:val="auto"/>
                    </w:rPr>
                    <w:t>mini für die verschiedenen Schaltsymbole und kann falls der Bedarf vorhanden ist, noch vertiefend und korrigiert werden wenn Fehler auffallen.</w:t>
                  </w:r>
                </w:p>
              </w:txbxContent>
            </v:textbox>
            <w10:wrap type="none"/>
            <w10:anchorlock/>
          </v:shape>
        </w:pict>
      </w:r>
    </w:p>
    <w:p w:rsidR="00E638FB" w:rsidRDefault="00E638FB" w:rsidP="00FE0E86">
      <w:pPr>
        <w:tabs>
          <w:tab w:val="left" w:pos="1701"/>
          <w:tab w:val="left" w:pos="1985"/>
        </w:tabs>
        <w:ind w:left="1980" w:hanging="1980"/>
      </w:pPr>
    </w:p>
    <w:p w:rsidR="00E638FB" w:rsidRDefault="00E638FB" w:rsidP="00FE0E86">
      <w:pPr>
        <w:tabs>
          <w:tab w:val="left" w:pos="1701"/>
          <w:tab w:val="left" w:pos="1985"/>
        </w:tabs>
        <w:ind w:left="1980" w:hanging="1980"/>
      </w:pPr>
    </w:p>
    <w:p w:rsidR="00E014D4" w:rsidRPr="00E638FB" w:rsidRDefault="00E014D4" w:rsidP="00E638FB">
      <w:pPr>
        <w:pStyle w:val="berschrift2"/>
        <w:rPr>
          <w:color w:val="auto"/>
        </w:rPr>
      </w:pPr>
      <w:bookmarkStart w:id="9" w:name="_Toc457462396"/>
      <w:r w:rsidRPr="00E638FB">
        <w:rPr>
          <w:color w:val="auto"/>
        </w:rPr>
        <w:lastRenderedPageBreak/>
        <w:t>V2 – Ein selbst gebauter Elektromagnet</w:t>
      </w:r>
      <w:bookmarkEnd w:id="9"/>
    </w:p>
    <w:p w:rsidR="00E014D4" w:rsidRDefault="00951207" w:rsidP="00E014D4">
      <w:pPr>
        <w:pStyle w:val="berschrift2"/>
        <w:numPr>
          <w:ilvl w:val="0"/>
          <w:numId w:val="0"/>
        </w:numPr>
      </w:pPr>
      <w:r>
        <w:rPr>
          <w:noProof/>
          <w:lang w:eastAsia="de-DE"/>
        </w:rPr>
        <w:pict>
          <v:shape id="_x0000_s1160" type="#_x0000_t202" style="position:absolute;left:0;text-align:left;margin-left:-.05pt;margin-top:2.1pt;width:505.2pt;height:82.55pt;z-index:251794432;mso-width-relative:margin;mso-height-relative:margin" fillcolor="white [3201]" strokecolor="#4bacc6 [3208]" strokeweight="1pt">
            <v:stroke dashstyle="dash"/>
            <v:shadow color="#868686"/>
            <v:textbox style="mso-next-textbox:#_x0000_s1160">
              <w:txbxContent>
                <w:p w:rsidR="00BB39B4" w:rsidRPr="00F31EBF" w:rsidRDefault="00BB39B4" w:rsidP="00E014D4">
                  <w:pPr>
                    <w:rPr>
                      <w:color w:val="auto"/>
                    </w:rPr>
                  </w:pPr>
                  <w:r>
                    <w:rPr>
                      <w:color w:val="auto"/>
                    </w:rPr>
                    <w:t>In diesem Versuch sollen die Schülerinnen und Schüler einen einfachen Elektromagneten mithilfe eines Kupferdrahtes und einem Eisennagel nachbauen. Bei diesem Thema werden Magnetismus und elektr</w:t>
                  </w:r>
                  <w:r>
                    <w:rPr>
                      <w:color w:val="auto"/>
                    </w:rPr>
                    <w:t>i</w:t>
                  </w:r>
                  <w:r>
                    <w:rPr>
                      <w:color w:val="auto"/>
                    </w:rPr>
                    <w:t>sche Ladung miteinander verknüpft. Daher sollte den Schülern das Phänomen der Magnetisierung b</w:t>
                  </w:r>
                  <w:r>
                    <w:rPr>
                      <w:color w:val="auto"/>
                    </w:rPr>
                    <w:t>e</w:t>
                  </w:r>
                  <w:r>
                    <w:rPr>
                      <w:color w:val="auto"/>
                    </w:rPr>
                    <w:t>kannt sein. Des Weiteren soll das Aufbauen eines Stromkreises vorher thematisiert worden sein.</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014D4" w:rsidRPr="009C5E28" w:rsidTr="00AF0F7A">
        <w:tc>
          <w:tcPr>
            <w:tcW w:w="9322" w:type="dxa"/>
            <w:gridSpan w:val="9"/>
            <w:shd w:val="clear" w:color="auto" w:fill="4F81BD"/>
            <w:vAlign w:val="center"/>
          </w:tcPr>
          <w:p w:rsidR="00E014D4" w:rsidRPr="00F31EBF" w:rsidRDefault="00E014D4" w:rsidP="00AF0F7A">
            <w:pPr>
              <w:spacing w:after="0"/>
              <w:jc w:val="center"/>
              <w:rPr>
                <w:b/>
                <w:bCs/>
                <w:color w:val="FFFFFF" w:themeColor="background1"/>
              </w:rPr>
            </w:pPr>
            <w:r w:rsidRPr="00F31EBF">
              <w:rPr>
                <w:b/>
                <w:bCs/>
                <w:color w:val="FFFFFF" w:themeColor="background1"/>
              </w:rPr>
              <w:t>Gefahrenstoffe</w:t>
            </w:r>
          </w:p>
        </w:tc>
      </w:tr>
      <w:tr w:rsidR="00DD10A2" w:rsidRPr="009C5E28" w:rsidTr="00AF0F7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D10A2" w:rsidRPr="009C5E28" w:rsidRDefault="00DD10A2" w:rsidP="00AF0F7A">
            <w:pPr>
              <w:spacing w:after="0" w:line="276" w:lineRule="auto"/>
              <w:jc w:val="center"/>
              <w:rPr>
                <w:b/>
                <w:bCs/>
              </w:rPr>
            </w:pPr>
            <w:r>
              <w:rPr>
                <w:sz w:val="20"/>
              </w:rPr>
              <w:t>Eisenwolle</w:t>
            </w:r>
          </w:p>
        </w:tc>
        <w:tc>
          <w:tcPr>
            <w:tcW w:w="3177" w:type="dxa"/>
            <w:gridSpan w:val="3"/>
            <w:tcBorders>
              <w:top w:val="single" w:sz="8" w:space="0" w:color="4F81BD"/>
              <w:bottom w:val="single" w:sz="8" w:space="0" w:color="4F81BD"/>
            </w:tcBorders>
            <w:shd w:val="clear" w:color="auto" w:fill="auto"/>
            <w:vAlign w:val="center"/>
          </w:tcPr>
          <w:p w:rsidR="00DD10A2" w:rsidRPr="008E5B9E" w:rsidRDefault="00DD10A2" w:rsidP="00AF0F7A">
            <w:pPr>
              <w:spacing w:after="0"/>
              <w:jc w:val="center"/>
              <w:rPr>
                <w:sz w:val="20"/>
                <w:szCs w:val="20"/>
              </w:rPr>
            </w:pPr>
            <w:r w:rsidRPr="008E5B9E">
              <w:rPr>
                <w:sz w:val="20"/>
                <w:szCs w:val="20"/>
              </w:rP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D10A2" w:rsidRPr="008E5B9E" w:rsidRDefault="00DD10A2" w:rsidP="00AF0F7A">
            <w:pPr>
              <w:spacing w:after="0"/>
              <w:jc w:val="center"/>
              <w:rPr>
                <w:sz w:val="20"/>
                <w:szCs w:val="20"/>
              </w:rPr>
            </w:pPr>
            <w:r w:rsidRPr="008E5B9E">
              <w:rPr>
                <w:sz w:val="20"/>
                <w:szCs w:val="20"/>
              </w:rPr>
              <w:t>P: 370+378b</w:t>
            </w:r>
          </w:p>
        </w:tc>
      </w:tr>
      <w:tr w:rsidR="00DD10A2" w:rsidRPr="009C5E28" w:rsidTr="00AF0F7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D10A2" w:rsidRDefault="00DD10A2" w:rsidP="00AF0F7A">
            <w:pPr>
              <w:spacing w:after="0" w:line="276" w:lineRule="auto"/>
              <w:jc w:val="center"/>
              <w:rPr>
                <w:sz w:val="20"/>
              </w:rPr>
            </w:pPr>
            <w:r>
              <w:rPr>
                <w:sz w:val="20"/>
              </w:rPr>
              <w:t>Kupfer</w:t>
            </w:r>
          </w:p>
        </w:tc>
        <w:tc>
          <w:tcPr>
            <w:tcW w:w="3177" w:type="dxa"/>
            <w:gridSpan w:val="3"/>
            <w:tcBorders>
              <w:top w:val="single" w:sz="8" w:space="0" w:color="4F81BD"/>
              <w:bottom w:val="single" w:sz="8" w:space="0" w:color="4F81BD"/>
            </w:tcBorders>
            <w:shd w:val="clear" w:color="auto" w:fill="auto"/>
            <w:vAlign w:val="center"/>
          </w:tcPr>
          <w:p w:rsidR="00DD10A2" w:rsidRPr="008E5B9E" w:rsidRDefault="00BD51D1" w:rsidP="00AF0F7A">
            <w:pPr>
              <w:spacing w:after="0"/>
              <w:jc w:val="center"/>
              <w:rPr>
                <w:sz w:val="20"/>
                <w:szCs w:val="20"/>
              </w:rPr>
            </w:pPr>
            <w:r>
              <w:rPr>
                <w:sz w:val="20"/>
                <w:szCs w:val="20"/>
              </w:rPr>
              <w:t>H:-</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D10A2" w:rsidRPr="008E5B9E" w:rsidRDefault="00BD51D1" w:rsidP="00AF0F7A">
            <w:pPr>
              <w:spacing w:after="0"/>
              <w:jc w:val="center"/>
              <w:rPr>
                <w:sz w:val="20"/>
                <w:szCs w:val="20"/>
              </w:rPr>
            </w:pPr>
            <w:r>
              <w:rPr>
                <w:sz w:val="20"/>
                <w:szCs w:val="20"/>
              </w:rPr>
              <w:t>P:-</w:t>
            </w:r>
          </w:p>
        </w:tc>
      </w:tr>
      <w:tr w:rsidR="00E014D4" w:rsidRPr="009C5E28" w:rsidTr="00AF0F7A">
        <w:tc>
          <w:tcPr>
            <w:tcW w:w="1009" w:type="dxa"/>
            <w:tcBorders>
              <w:top w:val="single" w:sz="8" w:space="0" w:color="4F81BD"/>
              <w:left w:val="single" w:sz="8" w:space="0" w:color="4F81BD"/>
              <w:bottom w:val="single" w:sz="8" w:space="0" w:color="4F81BD"/>
            </w:tcBorders>
            <w:shd w:val="clear" w:color="auto" w:fill="auto"/>
            <w:vAlign w:val="center"/>
          </w:tcPr>
          <w:p w:rsidR="00E014D4" w:rsidRPr="009C5E28" w:rsidRDefault="00E014D4" w:rsidP="00AF0F7A">
            <w:pPr>
              <w:spacing w:after="0"/>
              <w:jc w:val="center"/>
              <w:rPr>
                <w:b/>
                <w:bCs/>
              </w:rPr>
            </w:pPr>
            <w:r>
              <w:rPr>
                <w:b/>
                <w:bCs/>
                <w:noProof/>
                <w:lang w:eastAsia="de-DE"/>
              </w:rPr>
              <w:drawing>
                <wp:inline distT="0" distB="0" distL="0" distR="0">
                  <wp:extent cx="500341" cy="504000"/>
                  <wp:effectExtent l="19050" t="0" r="0" b="0"/>
                  <wp:docPr id="47"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1" cstate="print"/>
                          <a:srcRect/>
                          <a:stretch>
                            <a:fillRect/>
                          </a:stretch>
                        </pic:blipFill>
                        <pic:spPr bwMode="auto">
                          <a:xfrm>
                            <a:off x="0" y="0"/>
                            <a:ext cx="500341"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014D4" w:rsidRPr="009C5E28" w:rsidRDefault="00E014D4" w:rsidP="00AF0F7A">
            <w:pPr>
              <w:spacing w:after="0"/>
              <w:jc w:val="center"/>
            </w:pPr>
            <w:r>
              <w:rPr>
                <w:noProof/>
                <w:lang w:eastAsia="de-DE"/>
              </w:rPr>
              <w:drawing>
                <wp:inline distT="0" distB="0" distL="0" distR="0">
                  <wp:extent cx="504190" cy="504190"/>
                  <wp:effectExtent l="0" t="0" r="0" b="0"/>
                  <wp:docPr id="4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014D4" w:rsidRPr="009C5E28" w:rsidRDefault="00BD51D1" w:rsidP="00AF0F7A">
            <w:pPr>
              <w:spacing w:after="0"/>
              <w:jc w:val="center"/>
            </w:pPr>
            <w:r w:rsidRPr="00BD51D1">
              <w:rPr>
                <w:noProof/>
                <w:lang w:eastAsia="de-DE"/>
              </w:rPr>
              <w:drawing>
                <wp:inline distT="0" distB="0" distL="0" distR="0">
                  <wp:extent cx="504000" cy="507686"/>
                  <wp:effectExtent l="19050" t="0" r="0" b="0"/>
                  <wp:docPr id="60" name="Bild 4" descr="C:\Users\Kristin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ocuments\SVP CHEMIE\Piktogramme\Piktogramme\Brennbar.png"/>
                          <pic:cNvPicPr>
                            <a:picLocks noChangeAspect="1" noChangeArrowheads="1"/>
                          </pic:cNvPicPr>
                        </pic:nvPicPr>
                        <pic:blipFill>
                          <a:blip r:embed="rId13" cstate="print"/>
                          <a:srcRect/>
                          <a:stretch>
                            <a:fillRect/>
                          </a:stretch>
                        </pic:blipFill>
                        <pic:spPr bwMode="auto">
                          <a:xfrm>
                            <a:off x="0" y="0"/>
                            <a:ext cx="504000" cy="5076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014D4" w:rsidRPr="009C5E28" w:rsidRDefault="00E014D4" w:rsidP="00AF0F7A">
            <w:pPr>
              <w:spacing w:after="0"/>
              <w:jc w:val="center"/>
            </w:pPr>
            <w:r>
              <w:rPr>
                <w:noProof/>
                <w:lang w:eastAsia="de-DE"/>
              </w:rPr>
              <w:drawing>
                <wp:inline distT="0" distB="0" distL="0" distR="0">
                  <wp:extent cx="504190" cy="504190"/>
                  <wp:effectExtent l="0" t="0" r="0" b="0"/>
                  <wp:docPr id="5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014D4" w:rsidRPr="009C5E28" w:rsidRDefault="00E014D4" w:rsidP="00AF0F7A">
            <w:pPr>
              <w:spacing w:after="0"/>
              <w:jc w:val="center"/>
            </w:pPr>
            <w:r>
              <w:rPr>
                <w:noProof/>
                <w:lang w:eastAsia="de-DE"/>
              </w:rPr>
              <w:drawing>
                <wp:inline distT="0" distB="0" distL="0" distR="0">
                  <wp:extent cx="504190" cy="504190"/>
                  <wp:effectExtent l="0" t="0" r="0" b="0"/>
                  <wp:docPr id="5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014D4" w:rsidRPr="009C5E28" w:rsidRDefault="00E014D4" w:rsidP="00AF0F7A">
            <w:pPr>
              <w:spacing w:after="0"/>
              <w:jc w:val="center"/>
            </w:pPr>
            <w:r>
              <w:rPr>
                <w:noProof/>
                <w:lang w:eastAsia="de-DE"/>
              </w:rPr>
              <w:drawing>
                <wp:inline distT="0" distB="0" distL="0" distR="0">
                  <wp:extent cx="504190" cy="504190"/>
                  <wp:effectExtent l="0" t="0" r="0" b="0"/>
                  <wp:docPr id="5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014D4" w:rsidRPr="009C5E28" w:rsidRDefault="00E014D4" w:rsidP="00AF0F7A">
            <w:pPr>
              <w:spacing w:after="0"/>
              <w:jc w:val="center"/>
            </w:pPr>
            <w:r>
              <w:rPr>
                <w:noProof/>
                <w:lang w:eastAsia="de-DE"/>
              </w:rPr>
              <w:drawing>
                <wp:inline distT="0" distB="0" distL="0" distR="0">
                  <wp:extent cx="504190" cy="504190"/>
                  <wp:effectExtent l="0" t="0" r="0" b="0"/>
                  <wp:docPr id="5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014D4" w:rsidRPr="009C5E28" w:rsidRDefault="00E014D4" w:rsidP="00AF0F7A">
            <w:pPr>
              <w:spacing w:after="0"/>
              <w:jc w:val="center"/>
            </w:pPr>
            <w:r>
              <w:rPr>
                <w:noProof/>
                <w:lang w:eastAsia="de-DE"/>
              </w:rPr>
              <w:drawing>
                <wp:inline distT="0" distB="0" distL="0" distR="0">
                  <wp:extent cx="504000" cy="507686"/>
                  <wp:effectExtent l="19050" t="0" r="0" b="0"/>
                  <wp:docPr id="54" name="Bild 3"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cuments\SVP CHEMIE\Piktogramme\Piktogramme\Grau\Reizend.png"/>
                          <pic:cNvPicPr>
                            <a:picLocks noChangeAspect="1" noChangeArrowheads="1"/>
                          </pic:cNvPicPr>
                        </pic:nvPicPr>
                        <pic:blipFill>
                          <a:blip r:embed="rId18" cstate="print"/>
                          <a:srcRect/>
                          <a:stretch>
                            <a:fillRect/>
                          </a:stretch>
                        </pic:blipFill>
                        <pic:spPr bwMode="auto">
                          <a:xfrm>
                            <a:off x="0" y="0"/>
                            <a:ext cx="504000" cy="507686"/>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014D4" w:rsidRPr="009C5E28" w:rsidRDefault="00E014D4" w:rsidP="00AF0F7A">
            <w:pPr>
              <w:spacing w:after="0"/>
              <w:jc w:val="center"/>
            </w:pPr>
            <w:r>
              <w:rPr>
                <w:noProof/>
                <w:lang w:eastAsia="de-DE"/>
              </w:rPr>
              <w:drawing>
                <wp:inline distT="0" distB="0" distL="0" distR="0">
                  <wp:extent cx="504190" cy="504190"/>
                  <wp:effectExtent l="0" t="0" r="0" b="0"/>
                  <wp:docPr id="5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014D4" w:rsidRDefault="00E014D4" w:rsidP="00E014D4">
      <w:pPr>
        <w:tabs>
          <w:tab w:val="left" w:pos="1701"/>
          <w:tab w:val="left" w:pos="1985"/>
        </w:tabs>
        <w:ind w:left="1980" w:hanging="1980"/>
      </w:pPr>
    </w:p>
    <w:p w:rsidR="00E014D4" w:rsidRDefault="00E014D4" w:rsidP="00E014D4">
      <w:pPr>
        <w:tabs>
          <w:tab w:val="left" w:pos="1701"/>
          <w:tab w:val="left" w:pos="1985"/>
        </w:tabs>
        <w:ind w:left="1980" w:hanging="1980"/>
      </w:pPr>
      <w:r>
        <w:t xml:space="preserve">Materialien: </w:t>
      </w:r>
      <w:r>
        <w:tab/>
      </w:r>
      <w:r>
        <w:tab/>
        <w:t xml:space="preserve">Kabel, </w:t>
      </w:r>
      <w:r w:rsidR="0075673B">
        <w:t>Batterie (1,5 V)</w:t>
      </w:r>
      <w:r>
        <w:t xml:space="preserve">, </w:t>
      </w:r>
      <w:r w:rsidR="0075673B">
        <w:t>Eisennagel, Kupferdraht, Krokodilklemmen, Bür</w:t>
      </w:r>
      <w:r w:rsidR="0075673B">
        <w:t>o</w:t>
      </w:r>
      <w:r w:rsidR="0075673B">
        <w:t>klammern</w:t>
      </w:r>
      <w:r w:rsidR="00AF0F7A">
        <w:t>, Schmirgelpapier</w:t>
      </w:r>
    </w:p>
    <w:p w:rsidR="00E014D4" w:rsidRPr="00ED07C2" w:rsidRDefault="00E014D4" w:rsidP="00E014D4">
      <w:pPr>
        <w:tabs>
          <w:tab w:val="left" w:pos="1701"/>
          <w:tab w:val="left" w:pos="1985"/>
        </w:tabs>
        <w:ind w:left="1980" w:hanging="1980"/>
      </w:pPr>
      <w:r>
        <w:t>Chemikalien:</w:t>
      </w:r>
      <w:r>
        <w:tab/>
      </w:r>
      <w:r>
        <w:tab/>
      </w:r>
      <w:r w:rsidR="0075673B">
        <w:t>-</w:t>
      </w:r>
    </w:p>
    <w:p w:rsidR="00AF0F7A" w:rsidRDefault="00E014D4" w:rsidP="00E014D4">
      <w:pPr>
        <w:tabs>
          <w:tab w:val="left" w:pos="1701"/>
          <w:tab w:val="left" w:pos="1985"/>
        </w:tabs>
        <w:ind w:left="1980" w:hanging="1980"/>
      </w:pPr>
      <w:r>
        <w:t xml:space="preserve">Durchführung: </w:t>
      </w:r>
      <w:r>
        <w:tab/>
      </w:r>
      <w:r>
        <w:tab/>
      </w:r>
      <w:r w:rsidR="00AF0F7A">
        <w:t>Zu Beginn wird der Eisennagel abgeschmirgelt, damit alle Roststellen en</w:t>
      </w:r>
      <w:r w:rsidR="00AF0F7A">
        <w:t>t</w:t>
      </w:r>
      <w:r w:rsidR="00AF0F7A">
        <w:t>fernt sind. Danach wird der Kupferdraht wie eine Spule um den Eisennagel gewickelt. An beiden Seiten sollte</w:t>
      </w:r>
      <w:r w:rsidR="002635D7">
        <w:t>n</w:t>
      </w:r>
      <w:r w:rsidR="00AF0F7A">
        <w:t xml:space="preserve"> etwa 1</w:t>
      </w:r>
      <w:r w:rsidR="002635D7">
        <w:t>0</w:t>
      </w:r>
      <w:r w:rsidR="00AF0F7A">
        <w:t xml:space="preserve"> cm des Kupferdrahtes als Ko</w:t>
      </w:r>
      <w:r w:rsidR="00AF0F7A">
        <w:t>n</w:t>
      </w:r>
      <w:r w:rsidR="00AF0F7A">
        <w:t xml:space="preserve">taktstelle umgewickelt zurück bleiben. </w:t>
      </w:r>
      <w:r w:rsidR="002635D7">
        <w:t>Es wird der</w:t>
      </w:r>
      <w:r w:rsidR="00DD3E9A">
        <w:t xml:space="preserve"> Lack vom Kupferdraht an den Enden mit Schmirgelpapier</w:t>
      </w:r>
      <w:r w:rsidR="002635D7">
        <w:t xml:space="preserve"> entfernt</w:t>
      </w:r>
      <w:r w:rsidR="00DD3E9A">
        <w:t xml:space="preserve">. </w:t>
      </w:r>
      <w:r w:rsidR="00AF0F7A">
        <w:t>Die Krokodilklemmen werden mit den Enden des Drahts verbunden und danach werden die Kabel an die Batterie angeschlossen. Nun wird überprüft ob der Eisennagel Bürokla</w:t>
      </w:r>
      <w:r w:rsidR="00AF0F7A">
        <w:t>m</w:t>
      </w:r>
      <w:r w:rsidR="00AF0F7A">
        <w:t>mern magnetisch anzieht.</w:t>
      </w:r>
    </w:p>
    <w:p w:rsidR="00E014D4" w:rsidRDefault="00E014D4" w:rsidP="00E014D4">
      <w:pPr>
        <w:tabs>
          <w:tab w:val="left" w:pos="1701"/>
          <w:tab w:val="left" w:pos="1985"/>
        </w:tabs>
        <w:ind w:left="1980" w:hanging="1980"/>
      </w:pPr>
      <w:r>
        <w:t>Beobachtung:</w:t>
      </w:r>
      <w:r>
        <w:tab/>
      </w:r>
      <w:r>
        <w:tab/>
      </w:r>
      <w:r w:rsidR="00E33485">
        <w:t xml:space="preserve">Wird der </w:t>
      </w:r>
      <w:r w:rsidR="00F613E0">
        <w:t xml:space="preserve">mit </w:t>
      </w:r>
      <w:r w:rsidR="00E33485">
        <w:t>Kupferdraht umwickelte Eisennagel an die Batterie ang</w:t>
      </w:r>
      <w:r w:rsidR="00E33485">
        <w:t>e</w:t>
      </w:r>
      <w:r w:rsidR="00E33485">
        <w:t>schlossen und über die auf dem Tisch verteilten Büroklammern gehalten, so werden diese von dem Nagel angezogen und bleiben an diesem hängen, wenn der Eisennagel hochgehoben wird (siehe Abbildung 5).</w:t>
      </w:r>
    </w:p>
    <w:p w:rsidR="00E33485" w:rsidRDefault="00E33485" w:rsidP="00E33485">
      <w:pPr>
        <w:keepNext/>
        <w:tabs>
          <w:tab w:val="left" w:pos="1701"/>
          <w:tab w:val="left" w:pos="1985"/>
        </w:tabs>
        <w:ind w:left="1980" w:hanging="1980"/>
        <w:jc w:val="center"/>
      </w:pPr>
      <w:r>
        <w:rPr>
          <w:noProof/>
          <w:lang w:eastAsia="de-DE"/>
        </w:rPr>
        <w:lastRenderedPageBreak/>
        <w:drawing>
          <wp:inline distT="0" distB="0" distL="0" distR="0">
            <wp:extent cx="2789003" cy="2160000"/>
            <wp:effectExtent l="19050" t="0" r="0" b="0"/>
            <wp:docPr id="6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2789003" cy="2160000"/>
                    </a:xfrm>
                    <a:prstGeom prst="rect">
                      <a:avLst/>
                    </a:prstGeom>
                    <a:noFill/>
                    <a:ln w="9525">
                      <a:noFill/>
                      <a:miter lim="800000"/>
                      <a:headEnd/>
                      <a:tailEnd/>
                    </a:ln>
                  </pic:spPr>
                </pic:pic>
              </a:graphicData>
            </a:graphic>
          </wp:inline>
        </w:drawing>
      </w:r>
    </w:p>
    <w:p w:rsidR="00E014D4" w:rsidRDefault="00E33485" w:rsidP="00BB39B4">
      <w:pPr>
        <w:pStyle w:val="Beschriftung"/>
        <w:jc w:val="center"/>
      </w:pPr>
      <w:r>
        <w:t>Abbildung 5: Darstellung des selbstgebauten Elektromagneten mit Büroklammern.</w:t>
      </w:r>
    </w:p>
    <w:p w:rsidR="00E014D4" w:rsidRPr="00814B76" w:rsidRDefault="00E014D4" w:rsidP="00E014D4">
      <w:pPr>
        <w:tabs>
          <w:tab w:val="left" w:pos="1701"/>
          <w:tab w:val="left" w:pos="1985"/>
        </w:tabs>
        <w:ind w:left="2124" w:hanging="2124"/>
        <w:rPr>
          <w:vertAlign w:val="superscript"/>
        </w:rPr>
      </w:pPr>
      <w:r>
        <w:t>Deutung:</w:t>
      </w:r>
      <w:r>
        <w:tab/>
      </w:r>
      <w:r>
        <w:tab/>
      </w:r>
      <w:r>
        <w:tab/>
      </w:r>
      <w:r w:rsidR="00423670">
        <w:t xml:space="preserve">Fließt ein elektrischer Strom durch </w:t>
      </w:r>
      <w:r w:rsidR="00BB39B4">
        <w:t>den Kupferd</w:t>
      </w:r>
      <w:r w:rsidR="00F613E0">
        <w:t>raht, lässt sich eine ma</w:t>
      </w:r>
      <w:r w:rsidR="00F613E0">
        <w:t>g</w:t>
      </w:r>
      <w:r w:rsidR="00F613E0">
        <w:t>netische</w:t>
      </w:r>
      <w:r w:rsidR="00423670">
        <w:t xml:space="preserve"> Wirkung</w:t>
      </w:r>
      <w:r w:rsidR="00BB39B4">
        <w:t xml:space="preserve"> des Eisennagels</w:t>
      </w:r>
      <w:r w:rsidR="00423670">
        <w:t xml:space="preserve"> beobachten.</w:t>
      </w:r>
      <w:r w:rsidR="00BB39B4" w:rsidRPr="00BB39B4">
        <w:t xml:space="preserve"> </w:t>
      </w:r>
      <w:r w:rsidR="00BB39B4">
        <w:t>Dies ist darauf zurückz</w:t>
      </w:r>
      <w:r w:rsidR="00BB39B4">
        <w:t>u</w:t>
      </w:r>
      <w:r w:rsidR="00BB39B4">
        <w:t>führen, dass durch die angelegte Spannung um den elektrischen Leiter, dem Kupferdraht, ein Magnetfeld induziert wird. Dieses wird durch den Eisennagel zusätzlich verstärkt</w:t>
      </w:r>
      <w:r w:rsidR="003A1640">
        <w:t xml:space="preserve"> </w:t>
      </w:r>
      <w:r w:rsidR="00423670">
        <w:t>Diese Eigenschaft ist besonders groß bei Drähten, die zu einer Spule aufgewickelt sind</w:t>
      </w:r>
      <w:r w:rsidR="00551365">
        <w:t xml:space="preserve"> und bei möglichst vielen Windungen</w:t>
      </w:r>
      <w:r w:rsidR="00423670">
        <w:t xml:space="preserve">. Die magnetische Wirkung, die durch </w:t>
      </w:r>
      <w:r w:rsidR="00551365">
        <w:t>die angelegte Spannung</w:t>
      </w:r>
      <w:r w:rsidR="00423670">
        <w:t xml:space="preserve"> verursacht wird, magnetisiert den Eisennagel, sodass </w:t>
      </w:r>
      <w:r w:rsidR="00F613E0">
        <w:t>der Eisennagel</w:t>
      </w:r>
      <w:r w:rsidR="00423670">
        <w:t xml:space="preserve"> wie ein Magnet funktioniert. Wird </w:t>
      </w:r>
      <w:r w:rsidR="00551365">
        <w:t>die Spannung</w:t>
      </w:r>
      <w:r w:rsidR="00423670">
        <w:t xml:space="preserve"> entfernt, liegt auch keine magnetische Wirkung vor.</w:t>
      </w:r>
      <w:r w:rsidR="00E33485">
        <w:rPr>
          <w:vertAlign w:val="superscript"/>
        </w:rPr>
        <w:t xml:space="preserve"> </w:t>
      </w:r>
      <w:r>
        <w:rPr>
          <w:vertAlign w:val="superscript"/>
        </w:rPr>
        <w:t>[</w:t>
      </w:r>
      <w:r w:rsidR="00FE1B59">
        <w:rPr>
          <w:vertAlign w:val="superscript"/>
        </w:rPr>
        <w:t>4</w:t>
      </w:r>
      <w:r>
        <w:rPr>
          <w:vertAlign w:val="superscript"/>
        </w:rPr>
        <w:t>]</w:t>
      </w:r>
    </w:p>
    <w:p w:rsidR="00E014D4" w:rsidRDefault="00E014D4" w:rsidP="00551365">
      <w:r>
        <w:t>Ent</w:t>
      </w:r>
      <w:r w:rsidR="00FE1B59">
        <w:t>sorgung:</w:t>
      </w:r>
      <w:r w:rsidR="00FE1B59">
        <w:tab/>
      </w:r>
      <w:r w:rsidR="00FE1B59">
        <w:tab/>
        <w:t xml:space="preserve">Der Kupferdraht und die Eisennägel können über den Restmüll entsorgt </w:t>
      </w:r>
      <w:r w:rsidR="00FE1B59">
        <w:tab/>
      </w:r>
      <w:r w:rsidR="00FE1B59">
        <w:tab/>
      </w:r>
      <w:r w:rsidR="00FE1B59">
        <w:tab/>
        <w:t xml:space="preserve">werden. Allerdings eignen sie sich für eine Wiederverwendung, sodass sie </w:t>
      </w:r>
      <w:r w:rsidR="00FE1B59">
        <w:tab/>
      </w:r>
      <w:r w:rsidR="00FE1B59">
        <w:tab/>
      </w:r>
      <w:r w:rsidR="00FE1B59">
        <w:tab/>
        <w:t xml:space="preserve">getrennt in einem Behälter von der Lehrperson eingesammelt werden </w:t>
      </w:r>
      <w:r w:rsidR="00FE1B59">
        <w:tab/>
      </w:r>
      <w:r w:rsidR="00FE1B59">
        <w:tab/>
      </w:r>
      <w:r w:rsidR="00FE1B59">
        <w:tab/>
        <w:t>können.</w:t>
      </w:r>
    </w:p>
    <w:p w:rsidR="00E014D4" w:rsidRDefault="00E014D4" w:rsidP="00E014D4">
      <w:pPr>
        <w:spacing w:line="276" w:lineRule="auto"/>
        <w:jc w:val="left"/>
        <w:rPr>
          <w:color w:val="auto"/>
        </w:rPr>
      </w:pPr>
      <w:r>
        <w:t>Literatur:</w:t>
      </w:r>
      <w:r>
        <w:tab/>
      </w:r>
      <w:r>
        <w:tab/>
      </w:r>
      <w:r w:rsidR="00FE1B59">
        <w:rPr>
          <w:color w:val="auto"/>
        </w:rPr>
        <w:t>[4</w:t>
      </w:r>
      <w:r>
        <w:rPr>
          <w:color w:val="auto"/>
        </w:rPr>
        <w:t xml:space="preserve">] </w:t>
      </w:r>
      <w:r>
        <w:t xml:space="preserve">Dr. K. Arnold, G. Boysen, Dr. E. Breuer, Dr. A. </w:t>
      </w:r>
      <w:proofErr w:type="spellStart"/>
      <w:r>
        <w:t>Fösel</w:t>
      </w:r>
      <w:proofErr w:type="spellEnd"/>
      <w:r>
        <w:t xml:space="preserve">, Dr. H. Heise u.a., </w:t>
      </w:r>
      <w:r>
        <w:tab/>
      </w:r>
      <w:r>
        <w:tab/>
      </w:r>
      <w:r>
        <w:tab/>
        <w:t>Fokus Physik Chemie Gymnasium 5/6,</w:t>
      </w:r>
      <w:r w:rsidR="00E33485">
        <w:t xml:space="preserve"> </w:t>
      </w:r>
      <w:proofErr w:type="spellStart"/>
      <w:r w:rsidR="00E33485">
        <w:t>Cornelsen</w:t>
      </w:r>
      <w:proofErr w:type="spellEnd"/>
      <w:r w:rsidR="00E33485">
        <w:t>, Ausgabe N, 2007, S.4</w:t>
      </w:r>
      <w:r>
        <w:t>3.</w:t>
      </w:r>
    </w:p>
    <w:p w:rsidR="00A0582F" w:rsidRDefault="00951207" w:rsidP="00573704">
      <w:pPr>
        <w:tabs>
          <w:tab w:val="left" w:pos="1701"/>
          <w:tab w:val="left" w:pos="1985"/>
        </w:tabs>
        <w:ind w:left="1980" w:hanging="1980"/>
        <w:rPr>
          <w:color w:val="1F497D" w:themeColor="text2"/>
        </w:rPr>
      </w:pPr>
      <w:r w:rsidRPr="00951207">
        <w:pict>
          <v:shape id="_x0000_s1161" type="#_x0000_t202" style="width:479.25pt;height:216.65pt;mso-position-horizontal-relative:char;mso-position-vertical-relative:line;mso-width-relative:margin;mso-height-relative:margin" fillcolor="white [3201]" strokecolor="#c0504d [3205]" strokeweight="1pt">
            <v:stroke dashstyle="dash"/>
            <v:shadow color="#868686"/>
            <v:textbox style="mso-next-textbox:#_x0000_s1161">
              <w:txbxContent>
                <w:p w:rsidR="00BB39B4" w:rsidRPr="00F31EBF" w:rsidRDefault="00BB39B4" w:rsidP="00675EC0">
                  <w:pPr>
                    <w:rPr>
                      <w:color w:val="auto"/>
                    </w:rPr>
                  </w:pPr>
                  <w:r w:rsidRPr="00F31EBF">
                    <w:rPr>
                      <w:b/>
                      <w:color w:val="auto"/>
                    </w:rPr>
                    <w:t>Unterrichtsanschlüsse</w:t>
                  </w:r>
                  <w:r>
                    <w:rPr>
                      <w:b/>
                      <w:color w:val="auto"/>
                    </w:rPr>
                    <w:t>:</w:t>
                  </w:r>
                  <w:r>
                    <w:rPr>
                      <w:color w:val="auto"/>
                    </w:rPr>
                    <w:t xml:space="preserve"> Dieses Experiment soll den Schülerinnen und Schülern den einfachen Aufbau eines Elektromagneten aufzeigen und dass dieser mit einfachen Materialien hergestellt werden kann. Für diesen Versuch ist es empfehlenswert das Experiment in einer Partnerarbeit oder Gruppenarbeit durchführen zu lassen, da eine Person die Kabelkontakte an die AA-Batterie halten muss und die anderen den Elektromagneten über die Büroklammern hält. Des Weiteren ist bei diesem Experiment der Einsatz eines </w:t>
                  </w:r>
                  <w:proofErr w:type="spellStart"/>
                  <w:r>
                    <w:rPr>
                      <w:color w:val="auto"/>
                    </w:rPr>
                    <w:t>Trafos</w:t>
                  </w:r>
                  <w:proofErr w:type="spellEnd"/>
                  <w:r>
                    <w:rPr>
                      <w:color w:val="auto"/>
                    </w:rPr>
                    <w:t xml:space="preserve"> nicht ratsam, da sich in der Durchführung gezeigt hat, dass die interne </w:t>
                  </w:r>
                  <w:proofErr w:type="spellStart"/>
                  <w:r>
                    <w:rPr>
                      <w:color w:val="auto"/>
                    </w:rPr>
                    <w:t>Trafo</w:t>
                  </w:r>
                  <w:proofErr w:type="spellEnd"/>
                  <w:r>
                    <w:rPr>
                      <w:color w:val="auto"/>
                    </w:rPr>
                    <w:noBreakHyphen/>
                    <w:t>Sicherung herausspringt und dies für das Experiment mehr Zeit bea</w:t>
                  </w:r>
                  <w:r>
                    <w:rPr>
                      <w:color w:val="auto"/>
                    </w:rPr>
                    <w:t>n</w:t>
                  </w:r>
                  <w:r>
                    <w:rPr>
                      <w:color w:val="auto"/>
                    </w:rPr>
                    <w:t>sprucht als nötig. Außerdem wurde festgestellt, dass der Elektromagnet mit einer 9V Blockbatterie nicht funktioniert hat. Die Durchführung mit der Flachbatterie (4,5 V) konnte nicht geprüft we</w:t>
                  </w:r>
                  <w:r>
                    <w:rPr>
                      <w:color w:val="auto"/>
                    </w:rPr>
                    <w:t>r</w:t>
                  </w:r>
                  <w:r>
                    <w:rPr>
                      <w:color w:val="auto"/>
                    </w:rPr>
                    <w:t>den, da diese Batterietypen nicht zur Verfügung standen.</w:t>
                  </w:r>
                </w:p>
              </w:txbxContent>
            </v:textbox>
            <w10:wrap type="none"/>
            <w10:anchorlock/>
          </v:shape>
        </w:pict>
      </w:r>
    </w:p>
    <w:p w:rsidR="00A0582F" w:rsidRPr="00F74A95" w:rsidRDefault="00A0582F" w:rsidP="00A0582F">
      <w:pPr>
        <w:rPr>
          <w:color w:val="1F497D" w:themeColor="text2"/>
        </w:rPr>
        <w:sectPr w:rsidR="00A0582F" w:rsidRPr="00F74A95" w:rsidSect="0007729E">
          <w:headerReference w:type="default" r:id="rId31"/>
          <w:footerReference w:type="default" r:id="rId32"/>
          <w:pgSz w:w="11906" w:h="16838"/>
          <w:pgMar w:top="1417" w:right="1417" w:bottom="709" w:left="1417" w:header="708" w:footer="708" w:gutter="0"/>
          <w:pgNumType w:start="0"/>
          <w:cols w:space="708"/>
          <w:titlePg/>
          <w:docGrid w:linePitch="360"/>
        </w:sectPr>
      </w:pPr>
    </w:p>
    <w:p w:rsidR="00A0582F" w:rsidRDefault="00466F67" w:rsidP="00A0582F">
      <w:pPr>
        <w:tabs>
          <w:tab w:val="left" w:pos="1701"/>
          <w:tab w:val="left" w:pos="1985"/>
        </w:tabs>
        <w:rPr>
          <w:b/>
          <w:sz w:val="28"/>
        </w:rPr>
      </w:pPr>
      <w:r>
        <w:rPr>
          <w:b/>
          <w:sz w:val="28"/>
        </w:rPr>
        <w:lastRenderedPageBreak/>
        <w:t>Die Stärke eines Elektromagneten</w:t>
      </w:r>
    </w:p>
    <w:p w:rsidR="00DE04C3" w:rsidRDefault="008E2CDE" w:rsidP="00A0582F">
      <w:pPr>
        <w:rPr>
          <w:color w:val="auto"/>
        </w:rPr>
      </w:pPr>
      <w:r>
        <w:rPr>
          <w:noProof/>
          <w:color w:val="auto"/>
          <w:lang w:eastAsia="de-DE"/>
        </w:rPr>
        <w:drawing>
          <wp:anchor distT="0" distB="0" distL="114300" distR="114300" simplePos="0" relativeHeight="251804672" behindDoc="0" locked="0" layoutInCell="1" allowOverlap="1">
            <wp:simplePos x="0" y="0"/>
            <wp:positionH relativeFrom="margin">
              <wp:posOffset>4728210</wp:posOffset>
            </wp:positionH>
            <wp:positionV relativeFrom="margin">
              <wp:posOffset>905510</wp:posOffset>
            </wp:positionV>
            <wp:extent cx="1092835" cy="1982470"/>
            <wp:effectExtent l="19050" t="0" r="0" b="0"/>
            <wp:wrapSquare wrapText="bothSides"/>
            <wp:docPr id="32" name="Grafik 31" descr="Batt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ie.png"/>
                    <pic:cNvPicPr/>
                  </pic:nvPicPr>
                  <pic:blipFill>
                    <a:blip r:embed="rId33" cstate="print"/>
                    <a:srcRect l="22484" t="22264" r="42293" b="32595"/>
                    <a:stretch>
                      <a:fillRect/>
                    </a:stretch>
                  </pic:blipFill>
                  <pic:spPr>
                    <a:xfrm>
                      <a:off x="0" y="0"/>
                      <a:ext cx="1092835" cy="1982470"/>
                    </a:xfrm>
                    <a:prstGeom prst="rect">
                      <a:avLst/>
                    </a:prstGeom>
                  </pic:spPr>
                </pic:pic>
              </a:graphicData>
            </a:graphic>
          </wp:anchor>
        </w:drawing>
      </w:r>
      <w:r w:rsidR="00DE04C3">
        <w:rPr>
          <w:color w:val="auto"/>
        </w:rPr>
        <w:t>Ist die Stärke eines Elektromagneten von der Anzahl seiner Windungen von der Spule abhängig? Diese Frage wollen wir heute mit Hilfe eines Experiments in Gruppenarbeit herausfinden!</w:t>
      </w:r>
      <w:r w:rsidR="00526CA7" w:rsidRPr="00526CA7">
        <w:t xml:space="preserve"> </w:t>
      </w:r>
    </w:p>
    <w:p w:rsidR="00526CA7" w:rsidRDefault="00526CA7" w:rsidP="00526CA7">
      <w:pPr>
        <w:spacing w:after="0"/>
        <w:ind w:left="284"/>
        <w:rPr>
          <w:b/>
          <w:color w:val="auto"/>
        </w:rPr>
      </w:pPr>
      <w:r>
        <w:rPr>
          <w:b/>
          <w:color w:val="auto"/>
        </w:rPr>
        <w:t>Eisennagel</w:t>
      </w:r>
    </w:p>
    <w:p w:rsidR="00526CA7" w:rsidRDefault="00526CA7" w:rsidP="00526CA7">
      <w:pPr>
        <w:spacing w:after="0"/>
        <w:ind w:left="284"/>
        <w:rPr>
          <w:b/>
          <w:color w:val="auto"/>
        </w:rPr>
      </w:pPr>
      <w:r>
        <w:rPr>
          <w:b/>
          <w:color w:val="auto"/>
        </w:rPr>
        <w:t>Kupferdraht verschiedener Längen</w:t>
      </w:r>
    </w:p>
    <w:p w:rsidR="00526CA7" w:rsidRDefault="00526CA7" w:rsidP="00526CA7">
      <w:pPr>
        <w:spacing w:after="0"/>
        <w:ind w:left="284"/>
        <w:rPr>
          <w:b/>
          <w:color w:val="auto"/>
        </w:rPr>
      </w:pPr>
      <w:r>
        <w:rPr>
          <w:b/>
          <w:color w:val="auto"/>
        </w:rPr>
        <w:t xml:space="preserve">Batterie </w:t>
      </w:r>
    </w:p>
    <w:p w:rsidR="00526CA7" w:rsidRDefault="00526CA7" w:rsidP="00526CA7">
      <w:pPr>
        <w:spacing w:after="0"/>
        <w:ind w:left="284"/>
        <w:rPr>
          <w:b/>
          <w:color w:val="auto"/>
        </w:rPr>
      </w:pPr>
      <w:r>
        <w:rPr>
          <w:b/>
          <w:color w:val="auto"/>
        </w:rPr>
        <w:t>Kabel</w:t>
      </w:r>
      <w:r w:rsidR="0017599F">
        <w:rPr>
          <w:b/>
          <w:color w:val="auto"/>
        </w:rPr>
        <w:tab/>
      </w:r>
      <w:r w:rsidR="0017599F">
        <w:rPr>
          <w:b/>
          <w:color w:val="auto"/>
        </w:rPr>
        <w:tab/>
      </w:r>
      <w:r w:rsidR="0017599F">
        <w:rPr>
          <w:b/>
          <w:color w:val="auto"/>
        </w:rPr>
        <w:tab/>
      </w:r>
      <w:r w:rsidR="0017599F">
        <w:rPr>
          <w:b/>
          <w:color w:val="auto"/>
        </w:rPr>
        <w:tab/>
      </w:r>
      <w:r w:rsidR="0017599F">
        <w:rPr>
          <w:b/>
          <w:color w:val="auto"/>
        </w:rPr>
        <w:tab/>
      </w:r>
      <w:r w:rsidR="0017599F">
        <w:rPr>
          <w:b/>
          <w:color w:val="auto"/>
        </w:rPr>
        <w:tab/>
      </w:r>
      <w:r w:rsidR="0017599F">
        <w:rPr>
          <w:b/>
          <w:color w:val="auto"/>
        </w:rPr>
        <w:tab/>
      </w:r>
    </w:p>
    <w:p w:rsidR="00C93961" w:rsidRDefault="00C93961" w:rsidP="00526CA7">
      <w:pPr>
        <w:spacing w:after="0"/>
        <w:ind w:left="284"/>
        <w:rPr>
          <w:b/>
          <w:color w:val="auto"/>
        </w:rPr>
      </w:pPr>
      <w:r>
        <w:rPr>
          <w:b/>
          <w:color w:val="auto"/>
        </w:rPr>
        <w:t>Krokodilklemmen</w:t>
      </w:r>
    </w:p>
    <w:p w:rsidR="00526CA7" w:rsidRPr="00526CA7" w:rsidRDefault="00526CA7" w:rsidP="00526CA7">
      <w:pPr>
        <w:spacing w:after="0"/>
        <w:ind w:left="284"/>
        <w:rPr>
          <w:b/>
          <w:color w:val="auto"/>
        </w:rPr>
      </w:pPr>
      <w:r>
        <w:rPr>
          <w:b/>
          <w:color w:val="auto"/>
        </w:rPr>
        <w:t>Büroklammern</w:t>
      </w:r>
    </w:p>
    <w:p w:rsidR="00B7180C" w:rsidRDefault="00B7180C" w:rsidP="00526CA7">
      <w:pPr>
        <w:spacing w:after="0"/>
        <w:ind w:left="284"/>
        <w:rPr>
          <w:b/>
          <w:color w:val="auto"/>
        </w:rPr>
      </w:pPr>
      <w:r>
        <w:rPr>
          <w:b/>
          <w:color w:val="auto"/>
        </w:rPr>
        <w:t>Schmirgelpapier</w:t>
      </w:r>
    </w:p>
    <w:p w:rsidR="00526CA7" w:rsidRDefault="003A1640" w:rsidP="00526CA7">
      <w:pPr>
        <w:spacing w:after="0"/>
        <w:ind w:left="284"/>
        <w:rPr>
          <w:color w:val="auto"/>
        </w:rPr>
      </w:pPr>
      <w:r>
        <w:rPr>
          <w:color w:val="auto"/>
        </w:rPr>
        <w:t xml:space="preserve">In der Gruppe wird ein Mitglied bestimmt, dass die oben aufgeführten Materialien </w:t>
      </w:r>
      <w:proofErr w:type="gramStart"/>
      <w:r>
        <w:rPr>
          <w:color w:val="auto"/>
        </w:rPr>
        <w:t>be</w:t>
      </w:r>
      <w:r w:rsidR="00551365">
        <w:rPr>
          <w:color w:val="auto"/>
        </w:rPr>
        <w:t>schafft</w:t>
      </w:r>
      <w:proofErr w:type="gramEnd"/>
      <w:r>
        <w:rPr>
          <w:color w:val="auto"/>
        </w:rPr>
        <w:t>. Der Versuch wird nach der nachfolgenden Anleitung aufgebaut.</w:t>
      </w:r>
    </w:p>
    <w:p w:rsidR="002C0897" w:rsidRPr="000354A0" w:rsidRDefault="002C0897" w:rsidP="002C0897">
      <w:pPr>
        <w:pStyle w:val="Listenabsatz"/>
        <w:numPr>
          <w:ilvl w:val="0"/>
          <w:numId w:val="28"/>
        </w:numPr>
        <w:rPr>
          <w:rFonts w:asciiTheme="majorHAnsi" w:hAnsiTheme="majorHAnsi"/>
          <w:sz w:val="20"/>
          <w:szCs w:val="20"/>
        </w:rPr>
      </w:pPr>
      <w:r w:rsidRPr="00E161CA">
        <w:rPr>
          <w:rFonts w:asciiTheme="majorHAnsi" w:hAnsiTheme="majorHAnsi"/>
          <w:sz w:val="20"/>
          <w:szCs w:val="20"/>
        </w:rPr>
        <w:t>Wickel mit den Kupferdrähten Spulen, die alle eine unterschiedliche Anzahl an Windungen haben (1, 3, 5, 10, 30 Windungen). Die Spulen sollen auf einen Eisennagel passen. Schmirgel bei allen Drähten den Lack an den Enden ab.</w:t>
      </w:r>
    </w:p>
    <w:p w:rsidR="002C0897" w:rsidRPr="000354A0" w:rsidRDefault="002C0897" w:rsidP="002C0897">
      <w:pPr>
        <w:pStyle w:val="Listenabsatz"/>
        <w:numPr>
          <w:ilvl w:val="0"/>
          <w:numId w:val="28"/>
        </w:numPr>
        <w:rPr>
          <w:rFonts w:asciiTheme="majorHAnsi" w:hAnsiTheme="majorHAnsi"/>
          <w:sz w:val="20"/>
          <w:szCs w:val="20"/>
        </w:rPr>
      </w:pPr>
      <w:r w:rsidRPr="00E161CA">
        <w:rPr>
          <w:rFonts w:asciiTheme="majorHAnsi" w:hAnsiTheme="majorHAnsi"/>
          <w:sz w:val="20"/>
          <w:szCs w:val="20"/>
        </w:rPr>
        <w:t>Verbinde den umwickelten Eisennagel</w:t>
      </w:r>
      <w:r>
        <w:rPr>
          <w:rFonts w:asciiTheme="majorHAnsi" w:hAnsiTheme="majorHAnsi"/>
          <w:sz w:val="20"/>
          <w:szCs w:val="20"/>
        </w:rPr>
        <w:t>,</w:t>
      </w:r>
      <w:r w:rsidRPr="00E161CA">
        <w:rPr>
          <w:rFonts w:asciiTheme="majorHAnsi" w:hAnsiTheme="majorHAnsi"/>
          <w:sz w:val="20"/>
          <w:szCs w:val="20"/>
        </w:rPr>
        <w:t xml:space="preserve"> wie oben im Bild dargestellt, mit der Batterie.</w:t>
      </w:r>
    </w:p>
    <w:p w:rsidR="002C0897" w:rsidRPr="000354A0" w:rsidRDefault="002C0897" w:rsidP="002C0897">
      <w:pPr>
        <w:pStyle w:val="Listenabsatz"/>
        <w:numPr>
          <w:ilvl w:val="0"/>
          <w:numId w:val="28"/>
        </w:numPr>
        <w:rPr>
          <w:rFonts w:asciiTheme="majorHAnsi" w:hAnsiTheme="majorHAnsi"/>
          <w:sz w:val="20"/>
          <w:szCs w:val="20"/>
        </w:rPr>
      </w:pPr>
      <w:r w:rsidRPr="00E161CA">
        <w:rPr>
          <w:rFonts w:asciiTheme="majorHAnsi" w:hAnsiTheme="majorHAnsi"/>
          <w:sz w:val="20"/>
          <w:szCs w:val="20"/>
        </w:rPr>
        <w:t>Überprüfe nun wie viele Büroklammern von eurem Elektromagneten gehalten werden. Versuche dies mit all euren Spulen. Notiert eure Beobachtungen in der Tabelle.</w:t>
      </w:r>
    </w:p>
    <w:p w:rsidR="002C0897" w:rsidRPr="000354A0" w:rsidRDefault="002C0897" w:rsidP="002C0897">
      <w:pPr>
        <w:pStyle w:val="Listenabsatz"/>
        <w:rPr>
          <w:rFonts w:asciiTheme="majorHAnsi" w:hAnsiTheme="majorHAnsi"/>
          <w:sz w:val="20"/>
          <w:szCs w:val="20"/>
        </w:rPr>
      </w:pPr>
    </w:p>
    <w:tbl>
      <w:tblPr>
        <w:tblStyle w:val="Tabellengitternetz"/>
        <w:tblW w:w="0" w:type="auto"/>
        <w:jc w:val="center"/>
        <w:tblInd w:w="644" w:type="dxa"/>
        <w:tblLook w:val="04A0"/>
      </w:tblPr>
      <w:tblGrid>
        <w:gridCol w:w="3292"/>
        <w:gridCol w:w="3685"/>
      </w:tblGrid>
      <w:tr w:rsidR="002C0897" w:rsidRPr="000354A0" w:rsidTr="006D4B2B">
        <w:trPr>
          <w:jc w:val="center"/>
        </w:trPr>
        <w:tc>
          <w:tcPr>
            <w:tcW w:w="3292" w:type="dxa"/>
          </w:tcPr>
          <w:p w:rsidR="002C0897" w:rsidRPr="000354A0" w:rsidRDefault="002C0897" w:rsidP="006D4B2B">
            <w:pPr>
              <w:pStyle w:val="Listenabsatz"/>
              <w:spacing w:after="200"/>
              <w:ind w:left="0"/>
              <w:rPr>
                <w:rFonts w:asciiTheme="majorHAnsi" w:hAnsiTheme="majorHAnsi"/>
                <w:color w:val="auto"/>
                <w:sz w:val="20"/>
                <w:szCs w:val="20"/>
              </w:rPr>
            </w:pPr>
            <w:r w:rsidRPr="00E161CA">
              <w:rPr>
                <w:rFonts w:asciiTheme="majorHAnsi" w:hAnsiTheme="majorHAnsi"/>
                <w:color w:val="auto"/>
                <w:sz w:val="20"/>
                <w:szCs w:val="20"/>
              </w:rPr>
              <w:t>Windungsanzahl des Kupferdrahts</w:t>
            </w:r>
          </w:p>
        </w:tc>
        <w:tc>
          <w:tcPr>
            <w:tcW w:w="3685" w:type="dxa"/>
          </w:tcPr>
          <w:p w:rsidR="002C0897" w:rsidRPr="000354A0" w:rsidRDefault="002C0897" w:rsidP="006D4B2B">
            <w:pPr>
              <w:pStyle w:val="Listenabsatz"/>
              <w:spacing w:after="200"/>
              <w:ind w:left="0"/>
              <w:rPr>
                <w:rFonts w:asciiTheme="majorHAnsi" w:hAnsiTheme="majorHAnsi"/>
                <w:color w:val="auto"/>
                <w:sz w:val="20"/>
                <w:szCs w:val="20"/>
              </w:rPr>
            </w:pPr>
            <w:r w:rsidRPr="00E161CA">
              <w:rPr>
                <w:rFonts w:asciiTheme="majorHAnsi" w:hAnsiTheme="majorHAnsi"/>
                <w:color w:val="auto"/>
                <w:sz w:val="20"/>
                <w:szCs w:val="20"/>
              </w:rPr>
              <w:t>Anzahl der gehaltenen Büroklammern</w:t>
            </w:r>
          </w:p>
        </w:tc>
      </w:tr>
      <w:tr w:rsidR="002C0897" w:rsidRPr="000354A0" w:rsidTr="006D4B2B">
        <w:trPr>
          <w:jc w:val="center"/>
        </w:trPr>
        <w:tc>
          <w:tcPr>
            <w:tcW w:w="3292" w:type="dxa"/>
          </w:tcPr>
          <w:p w:rsidR="002C0897" w:rsidRPr="000354A0" w:rsidRDefault="002C0897" w:rsidP="006D4B2B">
            <w:pPr>
              <w:pStyle w:val="Listenabsatz"/>
              <w:spacing w:after="200"/>
              <w:ind w:left="0"/>
              <w:jc w:val="center"/>
              <w:rPr>
                <w:rFonts w:asciiTheme="majorHAnsi" w:hAnsiTheme="majorHAnsi"/>
                <w:color w:val="auto"/>
                <w:sz w:val="20"/>
                <w:szCs w:val="20"/>
              </w:rPr>
            </w:pPr>
            <w:r w:rsidRPr="00E161CA">
              <w:rPr>
                <w:rFonts w:asciiTheme="majorHAnsi" w:hAnsiTheme="majorHAnsi"/>
                <w:color w:val="auto"/>
                <w:sz w:val="20"/>
                <w:szCs w:val="20"/>
              </w:rPr>
              <w:t>1</w:t>
            </w:r>
          </w:p>
        </w:tc>
        <w:tc>
          <w:tcPr>
            <w:tcW w:w="3685" w:type="dxa"/>
          </w:tcPr>
          <w:p w:rsidR="002C0897" w:rsidRPr="000354A0" w:rsidRDefault="002C0897" w:rsidP="006D4B2B">
            <w:pPr>
              <w:pStyle w:val="Listenabsatz"/>
              <w:spacing w:after="200"/>
              <w:ind w:left="0"/>
              <w:jc w:val="center"/>
              <w:rPr>
                <w:rFonts w:asciiTheme="majorHAnsi" w:hAnsiTheme="majorHAnsi"/>
                <w:color w:val="auto"/>
                <w:sz w:val="20"/>
                <w:szCs w:val="20"/>
              </w:rPr>
            </w:pPr>
          </w:p>
        </w:tc>
      </w:tr>
      <w:tr w:rsidR="002C0897" w:rsidRPr="000354A0" w:rsidTr="006D4B2B">
        <w:trPr>
          <w:jc w:val="center"/>
        </w:trPr>
        <w:tc>
          <w:tcPr>
            <w:tcW w:w="3292" w:type="dxa"/>
          </w:tcPr>
          <w:p w:rsidR="002C0897" w:rsidRPr="000354A0" w:rsidRDefault="002C0897" w:rsidP="006D4B2B">
            <w:pPr>
              <w:pStyle w:val="Listenabsatz"/>
              <w:spacing w:after="200"/>
              <w:ind w:left="0"/>
              <w:jc w:val="center"/>
              <w:rPr>
                <w:rFonts w:asciiTheme="majorHAnsi" w:hAnsiTheme="majorHAnsi"/>
                <w:color w:val="auto"/>
                <w:sz w:val="20"/>
                <w:szCs w:val="20"/>
              </w:rPr>
            </w:pPr>
            <w:r w:rsidRPr="00E161CA">
              <w:rPr>
                <w:rFonts w:asciiTheme="majorHAnsi" w:hAnsiTheme="majorHAnsi"/>
                <w:color w:val="auto"/>
                <w:sz w:val="20"/>
                <w:szCs w:val="20"/>
              </w:rPr>
              <w:t>3</w:t>
            </w:r>
          </w:p>
        </w:tc>
        <w:tc>
          <w:tcPr>
            <w:tcW w:w="3685" w:type="dxa"/>
          </w:tcPr>
          <w:p w:rsidR="002C0897" w:rsidRPr="000354A0" w:rsidRDefault="002C0897" w:rsidP="006D4B2B">
            <w:pPr>
              <w:pStyle w:val="Listenabsatz"/>
              <w:spacing w:after="200"/>
              <w:ind w:left="0"/>
              <w:jc w:val="center"/>
              <w:rPr>
                <w:rFonts w:asciiTheme="majorHAnsi" w:hAnsiTheme="majorHAnsi"/>
                <w:color w:val="auto"/>
                <w:sz w:val="20"/>
                <w:szCs w:val="20"/>
              </w:rPr>
            </w:pPr>
          </w:p>
        </w:tc>
      </w:tr>
      <w:tr w:rsidR="002C0897" w:rsidRPr="000354A0" w:rsidTr="006D4B2B">
        <w:trPr>
          <w:jc w:val="center"/>
        </w:trPr>
        <w:tc>
          <w:tcPr>
            <w:tcW w:w="3292" w:type="dxa"/>
          </w:tcPr>
          <w:p w:rsidR="002C0897" w:rsidRPr="000354A0" w:rsidRDefault="002C0897" w:rsidP="006D4B2B">
            <w:pPr>
              <w:pStyle w:val="Listenabsatz"/>
              <w:spacing w:after="200"/>
              <w:ind w:left="0"/>
              <w:jc w:val="center"/>
              <w:rPr>
                <w:rFonts w:asciiTheme="majorHAnsi" w:hAnsiTheme="majorHAnsi"/>
                <w:color w:val="auto"/>
                <w:sz w:val="20"/>
                <w:szCs w:val="20"/>
              </w:rPr>
            </w:pPr>
            <w:r w:rsidRPr="00E161CA">
              <w:rPr>
                <w:rFonts w:asciiTheme="majorHAnsi" w:hAnsiTheme="majorHAnsi"/>
                <w:color w:val="auto"/>
                <w:sz w:val="20"/>
                <w:szCs w:val="20"/>
              </w:rPr>
              <w:t>5</w:t>
            </w:r>
          </w:p>
        </w:tc>
        <w:tc>
          <w:tcPr>
            <w:tcW w:w="3685" w:type="dxa"/>
          </w:tcPr>
          <w:p w:rsidR="002C0897" w:rsidRPr="000354A0" w:rsidRDefault="002C0897" w:rsidP="006D4B2B">
            <w:pPr>
              <w:pStyle w:val="Listenabsatz"/>
              <w:spacing w:after="200"/>
              <w:ind w:left="0"/>
              <w:jc w:val="center"/>
              <w:rPr>
                <w:rFonts w:asciiTheme="majorHAnsi" w:hAnsiTheme="majorHAnsi"/>
                <w:color w:val="auto"/>
                <w:sz w:val="20"/>
                <w:szCs w:val="20"/>
              </w:rPr>
            </w:pPr>
          </w:p>
        </w:tc>
      </w:tr>
      <w:tr w:rsidR="002C0897" w:rsidRPr="000354A0" w:rsidTr="006D4B2B">
        <w:trPr>
          <w:jc w:val="center"/>
        </w:trPr>
        <w:tc>
          <w:tcPr>
            <w:tcW w:w="3292" w:type="dxa"/>
          </w:tcPr>
          <w:p w:rsidR="002C0897" w:rsidRPr="000354A0" w:rsidRDefault="002C0897" w:rsidP="006D4B2B">
            <w:pPr>
              <w:pStyle w:val="Listenabsatz"/>
              <w:spacing w:after="200"/>
              <w:ind w:left="0"/>
              <w:jc w:val="center"/>
              <w:rPr>
                <w:rFonts w:asciiTheme="majorHAnsi" w:hAnsiTheme="majorHAnsi"/>
                <w:color w:val="auto"/>
                <w:sz w:val="20"/>
                <w:szCs w:val="20"/>
              </w:rPr>
            </w:pPr>
            <w:r w:rsidRPr="00E161CA">
              <w:rPr>
                <w:rFonts w:asciiTheme="majorHAnsi" w:hAnsiTheme="majorHAnsi"/>
                <w:color w:val="auto"/>
                <w:sz w:val="20"/>
                <w:szCs w:val="20"/>
              </w:rPr>
              <w:t>10</w:t>
            </w:r>
          </w:p>
        </w:tc>
        <w:tc>
          <w:tcPr>
            <w:tcW w:w="3685" w:type="dxa"/>
          </w:tcPr>
          <w:p w:rsidR="002C0897" w:rsidRPr="000354A0" w:rsidRDefault="002C0897" w:rsidP="006D4B2B">
            <w:pPr>
              <w:pStyle w:val="Listenabsatz"/>
              <w:spacing w:after="200"/>
              <w:ind w:left="0"/>
              <w:jc w:val="center"/>
              <w:rPr>
                <w:rFonts w:asciiTheme="majorHAnsi" w:hAnsiTheme="majorHAnsi"/>
                <w:color w:val="auto"/>
                <w:sz w:val="20"/>
                <w:szCs w:val="20"/>
              </w:rPr>
            </w:pPr>
          </w:p>
        </w:tc>
      </w:tr>
      <w:tr w:rsidR="002C0897" w:rsidRPr="000354A0" w:rsidTr="006D4B2B">
        <w:trPr>
          <w:jc w:val="center"/>
        </w:trPr>
        <w:tc>
          <w:tcPr>
            <w:tcW w:w="3292" w:type="dxa"/>
          </w:tcPr>
          <w:p w:rsidR="002C0897" w:rsidRPr="000354A0" w:rsidRDefault="002C0897" w:rsidP="006D4B2B">
            <w:pPr>
              <w:pStyle w:val="Listenabsatz"/>
              <w:spacing w:after="200"/>
              <w:ind w:left="0"/>
              <w:jc w:val="center"/>
              <w:rPr>
                <w:rFonts w:asciiTheme="majorHAnsi" w:hAnsiTheme="majorHAnsi"/>
                <w:color w:val="auto"/>
                <w:sz w:val="20"/>
                <w:szCs w:val="20"/>
              </w:rPr>
            </w:pPr>
            <w:r w:rsidRPr="00E161CA">
              <w:rPr>
                <w:rFonts w:asciiTheme="majorHAnsi" w:hAnsiTheme="majorHAnsi"/>
                <w:color w:val="auto"/>
                <w:sz w:val="20"/>
                <w:szCs w:val="20"/>
              </w:rPr>
              <w:t>30</w:t>
            </w:r>
          </w:p>
        </w:tc>
        <w:tc>
          <w:tcPr>
            <w:tcW w:w="3685" w:type="dxa"/>
          </w:tcPr>
          <w:p w:rsidR="002C0897" w:rsidRPr="000354A0" w:rsidRDefault="002C0897" w:rsidP="006D4B2B">
            <w:pPr>
              <w:pStyle w:val="Listenabsatz"/>
              <w:spacing w:after="200"/>
              <w:ind w:left="0"/>
              <w:jc w:val="center"/>
              <w:rPr>
                <w:rFonts w:asciiTheme="majorHAnsi" w:hAnsiTheme="majorHAnsi"/>
                <w:color w:val="auto"/>
                <w:sz w:val="20"/>
                <w:szCs w:val="20"/>
              </w:rPr>
            </w:pPr>
          </w:p>
        </w:tc>
      </w:tr>
    </w:tbl>
    <w:p w:rsidR="002C0897" w:rsidRPr="000354A0" w:rsidRDefault="002C0897" w:rsidP="002C0897">
      <w:pPr>
        <w:pStyle w:val="Listenabsatz"/>
        <w:rPr>
          <w:rFonts w:asciiTheme="majorHAnsi" w:hAnsiTheme="majorHAnsi"/>
          <w:color w:val="auto"/>
          <w:sz w:val="20"/>
          <w:szCs w:val="20"/>
        </w:rPr>
      </w:pPr>
    </w:p>
    <w:p w:rsidR="002C0897" w:rsidRPr="002C0897" w:rsidRDefault="002C0897" w:rsidP="002C0897">
      <w:pPr>
        <w:pStyle w:val="Listenabsatz"/>
        <w:ind w:left="0"/>
        <w:rPr>
          <w:rFonts w:asciiTheme="majorHAnsi" w:hAnsiTheme="majorHAnsi"/>
          <w:color w:val="auto"/>
          <w:sz w:val="20"/>
          <w:szCs w:val="20"/>
          <w:u w:val="single"/>
        </w:rPr>
      </w:pPr>
      <w:r>
        <w:rPr>
          <w:rFonts w:asciiTheme="majorHAnsi" w:hAnsiTheme="majorHAnsi"/>
          <w:color w:val="auto"/>
          <w:sz w:val="20"/>
          <w:szCs w:val="20"/>
          <w:u w:val="single"/>
        </w:rPr>
        <w:t>Aufgaben:</w:t>
      </w:r>
      <w:r w:rsidRPr="002C0897">
        <w:rPr>
          <w:rFonts w:asciiTheme="majorHAnsi" w:hAnsiTheme="majorHAnsi"/>
        </w:rPr>
        <w:t>1. Stelle deine Ergebnisse in Form eines Diagramms dar. Orientiere dich an der nac</w:t>
      </w:r>
      <w:r w:rsidRPr="002C0897">
        <w:rPr>
          <w:rFonts w:asciiTheme="majorHAnsi" w:hAnsiTheme="majorHAnsi"/>
        </w:rPr>
        <w:t>h</w:t>
      </w:r>
      <w:r w:rsidRPr="002C0897">
        <w:rPr>
          <w:rFonts w:asciiTheme="majorHAnsi" w:hAnsiTheme="majorHAnsi"/>
        </w:rPr>
        <w:t xml:space="preserve">stehenden Diagrammvorlage. </w:t>
      </w:r>
      <w:r w:rsidRPr="002C0897">
        <w:rPr>
          <w:rFonts w:asciiTheme="majorHAnsi" w:hAnsiTheme="majorHAnsi"/>
          <w:noProof/>
          <w:lang w:eastAsia="de-DE"/>
        </w:rPr>
        <w:drawing>
          <wp:anchor distT="0" distB="0" distL="114300" distR="114300" simplePos="0" relativeHeight="251803648" behindDoc="0" locked="0" layoutInCell="1" allowOverlap="1">
            <wp:simplePos x="0" y="0"/>
            <wp:positionH relativeFrom="margin">
              <wp:align>left</wp:align>
            </wp:positionH>
            <wp:positionV relativeFrom="margin">
              <wp:posOffset>7037705</wp:posOffset>
            </wp:positionV>
            <wp:extent cx="2800985" cy="1836420"/>
            <wp:effectExtent l="0" t="0" r="0" b="0"/>
            <wp:wrapSquare wrapText="bothSides"/>
            <wp:docPr id="24"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2C0897" w:rsidRDefault="002C0897" w:rsidP="002C0897">
      <w:pPr>
        <w:spacing w:line="276" w:lineRule="auto"/>
      </w:pPr>
      <w:r>
        <w:t>2. Erkläre mit deinem Wissen aus den vorher</w:t>
      </w:r>
      <w:r>
        <w:t>i</w:t>
      </w:r>
      <w:r>
        <w:t>gen Stunden die Funktionsweise deines selbs</w:t>
      </w:r>
      <w:r>
        <w:t>t</w:t>
      </w:r>
      <w:r>
        <w:t>gebauten Elektromagneten (Stromkreis, ma</w:t>
      </w:r>
      <w:r>
        <w:t>g</w:t>
      </w:r>
      <w:r>
        <w:t>netische Wirkung).</w:t>
      </w:r>
    </w:p>
    <w:p w:rsidR="002C0897" w:rsidRPr="0004156B" w:rsidRDefault="002C0897" w:rsidP="0004156B">
      <w:pPr>
        <w:spacing w:line="276" w:lineRule="auto"/>
      </w:pPr>
      <w:r>
        <w:t>3. Deute deine Ergebnisse. Welche Kriterien muss ein Elektromagnet auf einem Schrottplatz erfüllen, damit er viele Autos bewegen kann?</w:t>
      </w:r>
    </w:p>
    <w:p w:rsidR="00526CA7" w:rsidRPr="005240FE" w:rsidRDefault="00526CA7" w:rsidP="00A0582F">
      <w:pPr>
        <w:sectPr w:rsidR="00526CA7" w:rsidRPr="005240FE" w:rsidSect="0049087A">
          <w:headerReference w:type="default" r:id="rId35"/>
          <w:pgSz w:w="11906" w:h="16838"/>
          <w:pgMar w:top="1417" w:right="1417" w:bottom="709" w:left="1417" w:header="708" w:footer="708" w:gutter="0"/>
          <w:pgNumType w:start="0"/>
          <w:cols w:space="708"/>
          <w:docGrid w:linePitch="360"/>
        </w:sectPr>
      </w:pPr>
    </w:p>
    <w:p w:rsidR="00FB3D74" w:rsidRPr="00E54798" w:rsidRDefault="00FA486B" w:rsidP="00AA612B">
      <w:pPr>
        <w:pStyle w:val="berschrift1"/>
        <w:rPr>
          <w:color w:val="auto"/>
        </w:rPr>
      </w:pPr>
      <w:bookmarkStart w:id="10" w:name="_Toc457462397"/>
      <w:r>
        <w:rPr>
          <w:color w:val="auto"/>
        </w:rPr>
        <w:lastRenderedPageBreak/>
        <w:t>Didaktischer Kommentar zum Schülerarbeitsblatt</w:t>
      </w:r>
      <w:bookmarkEnd w:id="10"/>
      <w:r>
        <w:rPr>
          <w:color w:val="auto"/>
        </w:rPr>
        <w:t xml:space="preserve"> </w:t>
      </w:r>
    </w:p>
    <w:p w:rsidR="008D38E6" w:rsidRDefault="008D38E6" w:rsidP="00B901F6">
      <w:pPr>
        <w:rPr>
          <w:color w:val="auto"/>
        </w:rPr>
      </w:pPr>
      <w:r>
        <w:rPr>
          <w:color w:val="auto"/>
        </w:rPr>
        <w:t xml:space="preserve">In diesem Arbeitsblatt bauen die Schülerinnen und Schüler einen einfachen Elektromagneten aus einem Eisennagel und einem Kupferdraht </w:t>
      </w:r>
      <w:r w:rsidR="0004156B">
        <w:rPr>
          <w:color w:val="auto"/>
        </w:rPr>
        <w:t>(</w:t>
      </w:r>
      <w:r>
        <w:rPr>
          <w:color w:val="auto"/>
        </w:rPr>
        <w:t>siehe Schülerversuch V2</w:t>
      </w:r>
      <w:r w:rsidR="0004156B">
        <w:rPr>
          <w:color w:val="auto"/>
        </w:rPr>
        <w:t>)</w:t>
      </w:r>
      <w:r>
        <w:rPr>
          <w:color w:val="auto"/>
        </w:rPr>
        <w:t xml:space="preserve">. Die Schülerinnen und Schüler variieren die Windungsanzahl der Spule und </w:t>
      </w:r>
      <w:r w:rsidR="0004156B">
        <w:rPr>
          <w:color w:val="auto"/>
        </w:rPr>
        <w:t>bestimmen</w:t>
      </w:r>
      <w:r>
        <w:rPr>
          <w:color w:val="auto"/>
        </w:rPr>
        <w:t xml:space="preserve"> welche Windungszahl in der Lage ist</w:t>
      </w:r>
      <w:r w:rsidR="0004156B">
        <w:rPr>
          <w:color w:val="auto"/>
        </w:rPr>
        <w:t>,</w:t>
      </w:r>
      <w:r>
        <w:rPr>
          <w:color w:val="auto"/>
        </w:rPr>
        <w:t xml:space="preserve"> am meisten Büroklammern zu halten. Ein Lernziel ist, dass die Schülerinnen und Sch</w:t>
      </w:r>
      <w:r>
        <w:rPr>
          <w:color w:val="auto"/>
        </w:rPr>
        <w:t>ü</w:t>
      </w:r>
      <w:r>
        <w:rPr>
          <w:color w:val="auto"/>
        </w:rPr>
        <w:t>ler erkennen, dass je mehr Windungen die Spule hat, desto mehr Büroklammern werden ang</w:t>
      </w:r>
      <w:r>
        <w:rPr>
          <w:color w:val="auto"/>
        </w:rPr>
        <w:t>e</w:t>
      </w:r>
      <w:r>
        <w:rPr>
          <w:color w:val="auto"/>
        </w:rPr>
        <w:t>zogen.</w:t>
      </w:r>
      <w:r w:rsidR="0004156B">
        <w:rPr>
          <w:color w:val="auto"/>
        </w:rPr>
        <w:t xml:space="preserve"> Des Weiteren soll die Funktionsweise eines Elektromagneten auf den Alltag in Form eines Schrottplatzmagneten übertragen werden und dabei noch einmal die wichtigen Kriterien des Elektromagneten aufgezählt werden.</w:t>
      </w:r>
      <w:r>
        <w:rPr>
          <w:color w:val="auto"/>
        </w:rPr>
        <w:t xml:space="preserve"> </w:t>
      </w:r>
      <w:r w:rsidR="00310DE8">
        <w:rPr>
          <w:color w:val="auto"/>
        </w:rPr>
        <w:t>Mit Hilfe dieses Arbeitsblattes sollen Schülerinnen und Schüler ihr vorhandenes Wissen aus dem Magnetismus und der Elektrizität miteinander ve</w:t>
      </w:r>
      <w:r w:rsidR="00310DE8">
        <w:rPr>
          <w:color w:val="auto"/>
        </w:rPr>
        <w:t>r</w:t>
      </w:r>
      <w:r w:rsidR="00310DE8">
        <w:rPr>
          <w:color w:val="auto"/>
        </w:rPr>
        <w:t>knüpfen und Bezüge zueinander herstellen.</w:t>
      </w:r>
      <w:r w:rsidR="0004156B">
        <w:rPr>
          <w:color w:val="auto"/>
        </w:rPr>
        <w:t xml:space="preserve"> Dabei ist das Wissen wie </w:t>
      </w:r>
      <w:r w:rsidR="002241EF">
        <w:rPr>
          <w:color w:val="auto"/>
        </w:rPr>
        <w:t>der Vorgang der Magnet</w:t>
      </w:r>
      <w:r w:rsidR="002241EF">
        <w:rPr>
          <w:color w:val="auto"/>
        </w:rPr>
        <w:t>i</w:t>
      </w:r>
      <w:r w:rsidR="002241EF">
        <w:rPr>
          <w:color w:val="auto"/>
        </w:rPr>
        <w:t xml:space="preserve">sierung eines Gegenstandes vonstattengeht von Nöten. </w:t>
      </w:r>
      <w:r w:rsidR="00F204B9">
        <w:rPr>
          <w:color w:val="auto"/>
        </w:rPr>
        <w:t xml:space="preserve">Im Vorfeld </w:t>
      </w:r>
      <w:proofErr w:type="gramStart"/>
      <w:r w:rsidR="00F204B9">
        <w:rPr>
          <w:color w:val="auto"/>
        </w:rPr>
        <w:t>wurden</w:t>
      </w:r>
      <w:proofErr w:type="gramEnd"/>
      <w:r w:rsidR="00F204B9">
        <w:rPr>
          <w:color w:val="auto"/>
        </w:rPr>
        <w:t xml:space="preserve"> auch Stromkreise und wie diese aufgebaut sind behandelt.</w:t>
      </w:r>
    </w:p>
    <w:p w:rsidR="00310DE8" w:rsidRDefault="00C364B2" w:rsidP="00310DE8">
      <w:pPr>
        <w:pStyle w:val="berschrift2"/>
        <w:rPr>
          <w:color w:val="auto"/>
        </w:rPr>
      </w:pPr>
      <w:bookmarkStart w:id="11" w:name="_Toc457462398"/>
      <w:r w:rsidRPr="00E54798">
        <w:rPr>
          <w:color w:val="auto"/>
        </w:rPr>
        <w:t>Erwartungshorizont</w:t>
      </w:r>
      <w:r w:rsidR="006968E6" w:rsidRPr="00E54798">
        <w:rPr>
          <w:color w:val="auto"/>
        </w:rPr>
        <w:t xml:space="preserve"> (Kerncurriculum)</w:t>
      </w:r>
      <w:bookmarkEnd w:id="11"/>
    </w:p>
    <w:p w:rsidR="007B6411" w:rsidRDefault="00310DE8" w:rsidP="00310DE8">
      <w:r>
        <w:t>Durch den Versuch, der diesem Arbeitsblatt zugrunde liegt, werden verschiedene Kompetenzb</w:t>
      </w:r>
      <w:r>
        <w:t>e</w:t>
      </w:r>
      <w:r>
        <w:t xml:space="preserve">reiche gefördert. Zum einen die Kommunikation, da sich die Schülerinnen und Schüler innerhalb der Gruppe absprechen müssen, wer welchen Arbeitsschritt erledigt. Zum anderen dient es der Erkenntnisgewinnung, da sich die Schülerinnen und Schüler einen neuen Sachverhalt durch das Experiment erarbeiten. Zu guter Letzt wird auch das Fachwissen aktiviert, da </w:t>
      </w:r>
      <w:r w:rsidR="005F5524">
        <w:t>Bezüge zwischen dem Magnetismus und der Elektrizität hergestellt werden müssen um den zugrundeliegenden Sachverhalt erklären zu können.</w:t>
      </w:r>
      <w:r w:rsidR="007B6411">
        <w:t xml:space="preserve"> In der Aufgabe 1 sollen die Schülerinnen und Schüler ihre Ve</w:t>
      </w:r>
      <w:r w:rsidR="007B6411">
        <w:t>r</w:t>
      </w:r>
      <w:r w:rsidR="007B6411">
        <w:t>suchsergebnisse in Form eines Diagramms darstellen. Dies gehört zum Anforderungsbereich I, weil es sich dabei um strukturierte Wiedergabe der Beobachtungen des Experiments handelt. Hierbei wird noch kein Vorwissen der Schülerinnen und Schüler explizit aktiviert, da es sich nur um ein wiedergeben der Beobachtungen handelt. In der Aufgabe 2 sollen die Schülerinne und Schüler ihr vorhandenes Wissen zur Magnetisierung und Stromkreisen aktivieren und anwe</w:t>
      </w:r>
      <w:r w:rsidR="007B6411">
        <w:t>n</w:t>
      </w:r>
      <w:r w:rsidR="007B6411">
        <w:t>den, in dem sie den Elektromagneten erklären. In diesem Zusammenhang soll das Phänomen der Induktion erkannt und verstanden werden. Dafür wird nicht der Fachbegriff der Induktion ei</w:t>
      </w:r>
      <w:r w:rsidR="007B6411">
        <w:t>n</w:t>
      </w:r>
      <w:r w:rsidR="007B6411">
        <w:t>geführt, da dies für die Schülerinnen und Schüler zur Verwirrung bringen könnte. Dies</w:t>
      </w:r>
      <w:r w:rsidR="00B414DC">
        <w:t>e</w:t>
      </w:r>
      <w:r w:rsidR="007B6411">
        <w:t xml:space="preserve"> Aufgabe ist für den Anforderungsbereich II geeignet, da die Schülerinne und Schüler ihr Vorwissen akt</w:t>
      </w:r>
      <w:r w:rsidR="007B6411">
        <w:t>i</w:t>
      </w:r>
      <w:r w:rsidR="007B6411">
        <w:t xml:space="preserve">vieren </w:t>
      </w:r>
      <w:r w:rsidR="008136DD">
        <w:t>auf einen neuen Sachverhalt</w:t>
      </w:r>
      <w:r w:rsidR="000A293C">
        <w:t xml:space="preserve"> de</w:t>
      </w:r>
      <w:r w:rsidR="008136DD">
        <w:t>n</w:t>
      </w:r>
      <w:r w:rsidR="000A293C">
        <w:t xml:space="preserve"> Elektromagnet,</w:t>
      </w:r>
      <w:r w:rsidR="007B6411">
        <w:t xml:space="preserve"> anwenden müssen</w:t>
      </w:r>
      <w:r w:rsidR="008136DD">
        <w:t>,</w:t>
      </w:r>
      <w:r w:rsidR="007B6411">
        <w:t xml:space="preserve"> um diesen erklären zu können. </w:t>
      </w:r>
    </w:p>
    <w:p w:rsidR="00C6219E" w:rsidRDefault="00B414DC" w:rsidP="00310DE8">
      <w:r>
        <w:t>In Aufgabe 3 sollen die Schülerinne und Schüler ihre Ergebnisse deuten und dies auf einen ne</w:t>
      </w:r>
      <w:r>
        <w:t>u</w:t>
      </w:r>
      <w:r>
        <w:t xml:space="preserve">en Sachverhalt anwenden. Dabei sollen die Schülerinne und Schüler ihr neuerworbenes Wissen </w:t>
      </w:r>
      <w:r>
        <w:lastRenderedPageBreak/>
        <w:t xml:space="preserve">auf das Analogmodell des Schrottplatz-Elektromagneten übertragen. Durch den Transfer ihres Wissens </w:t>
      </w:r>
      <w:r w:rsidR="008A3AE6">
        <w:t>stellt diese Aufgabe für Schülerinnen und Schüler eine Aufgabe im Anforderungsb</w:t>
      </w:r>
      <w:r w:rsidR="008A3AE6">
        <w:t>e</w:t>
      </w:r>
      <w:r w:rsidR="008A3AE6">
        <w:t>reich III dar. Es wird von den Schülerinnen und Schüler verlangt ein hypothetisches Problem zu lösen. Dazu müssen die Schülerinnen und Schüler die vorherigen Aufgaben erfolgreich gelöst haben um diese Aufgabe erfolgreich bearbeiten zu können.</w:t>
      </w:r>
    </w:p>
    <w:p w:rsidR="008A3AE6" w:rsidRPr="00310DE8" w:rsidRDefault="008A3AE6" w:rsidP="00310DE8">
      <w:r>
        <w:t>Diese drei Aufgaben bauen aufeinander auf, sodass der sich schrittweise aufbauende Verarbe</w:t>
      </w:r>
      <w:r>
        <w:t>i</w:t>
      </w:r>
      <w:r>
        <w:t>tungsprozess mit zunehmender Schwierigkeitsstufe im Lernprozess von Schülerinnen und Sch</w:t>
      </w:r>
      <w:r>
        <w:t>ü</w:t>
      </w:r>
      <w:r>
        <w:t>ler darstellt.</w:t>
      </w:r>
    </w:p>
    <w:p w:rsidR="006968E6" w:rsidRDefault="006968E6" w:rsidP="006968E6">
      <w:pPr>
        <w:pStyle w:val="berschrift2"/>
        <w:rPr>
          <w:color w:val="auto"/>
        </w:rPr>
      </w:pPr>
      <w:bookmarkStart w:id="12" w:name="_Toc457462399"/>
      <w:r w:rsidRPr="00E54798">
        <w:rPr>
          <w:color w:val="auto"/>
        </w:rPr>
        <w:t>Erwartungshorizont (Inhaltlich)</w:t>
      </w:r>
      <w:bookmarkEnd w:id="12"/>
    </w:p>
    <w:p w:rsidR="00FA5178" w:rsidRDefault="00FA5178" w:rsidP="00FA5178">
      <w:r>
        <w:t>Die Ergebnisse in der Tabelle sind nur beispielhafte Werte.</w:t>
      </w:r>
    </w:p>
    <w:p w:rsidR="002241EF" w:rsidRPr="002241EF" w:rsidRDefault="002241EF" w:rsidP="00FA5178">
      <w:r>
        <w:rPr>
          <w:u w:val="single"/>
        </w:rPr>
        <w:t>Beobachtung:</w:t>
      </w:r>
    </w:p>
    <w:tbl>
      <w:tblPr>
        <w:tblStyle w:val="Tabellengitternetz"/>
        <w:tblW w:w="0" w:type="auto"/>
        <w:jc w:val="center"/>
        <w:tblInd w:w="644" w:type="dxa"/>
        <w:tblLook w:val="04A0"/>
      </w:tblPr>
      <w:tblGrid>
        <w:gridCol w:w="3292"/>
        <w:gridCol w:w="3685"/>
      </w:tblGrid>
      <w:tr w:rsidR="00C6219E" w:rsidTr="00637C1F">
        <w:trPr>
          <w:jc w:val="center"/>
        </w:trPr>
        <w:tc>
          <w:tcPr>
            <w:tcW w:w="3292" w:type="dxa"/>
          </w:tcPr>
          <w:p w:rsidR="00C6219E" w:rsidRDefault="00C6219E" w:rsidP="00637C1F">
            <w:pPr>
              <w:pStyle w:val="Listenabsatz"/>
              <w:ind w:left="0"/>
              <w:rPr>
                <w:color w:val="auto"/>
              </w:rPr>
            </w:pPr>
            <w:r>
              <w:rPr>
                <w:color w:val="auto"/>
              </w:rPr>
              <w:t>Windungsanzahl des Kupferdrahts</w:t>
            </w:r>
          </w:p>
        </w:tc>
        <w:tc>
          <w:tcPr>
            <w:tcW w:w="3685" w:type="dxa"/>
          </w:tcPr>
          <w:p w:rsidR="00C6219E" w:rsidRDefault="00C6219E" w:rsidP="00637C1F">
            <w:pPr>
              <w:pStyle w:val="Listenabsatz"/>
              <w:ind w:left="0"/>
              <w:rPr>
                <w:color w:val="auto"/>
              </w:rPr>
            </w:pPr>
            <w:r>
              <w:rPr>
                <w:color w:val="auto"/>
              </w:rPr>
              <w:t>Anzahl der gehaltenen Büroklammern</w:t>
            </w:r>
          </w:p>
        </w:tc>
      </w:tr>
      <w:tr w:rsidR="00C6219E" w:rsidTr="00637C1F">
        <w:trPr>
          <w:jc w:val="center"/>
        </w:trPr>
        <w:tc>
          <w:tcPr>
            <w:tcW w:w="3292" w:type="dxa"/>
          </w:tcPr>
          <w:p w:rsidR="00C6219E" w:rsidRDefault="00C6219E" w:rsidP="00637C1F">
            <w:pPr>
              <w:pStyle w:val="Listenabsatz"/>
              <w:ind w:left="0"/>
              <w:jc w:val="center"/>
              <w:rPr>
                <w:color w:val="auto"/>
              </w:rPr>
            </w:pPr>
            <w:r>
              <w:rPr>
                <w:color w:val="auto"/>
              </w:rPr>
              <w:t>1</w:t>
            </w:r>
          </w:p>
        </w:tc>
        <w:tc>
          <w:tcPr>
            <w:tcW w:w="3685" w:type="dxa"/>
          </w:tcPr>
          <w:p w:rsidR="00C6219E" w:rsidRPr="00C6219E" w:rsidRDefault="00C6219E" w:rsidP="00637C1F">
            <w:pPr>
              <w:pStyle w:val="Listenabsatz"/>
              <w:ind w:left="0"/>
              <w:jc w:val="center"/>
              <w:rPr>
                <w:i/>
                <w:color w:val="auto"/>
              </w:rPr>
            </w:pPr>
            <w:r>
              <w:rPr>
                <w:i/>
                <w:color w:val="auto"/>
              </w:rPr>
              <w:t>0</w:t>
            </w:r>
          </w:p>
        </w:tc>
      </w:tr>
      <w:tr w:rsidR="00C6219E" w:rsidTr="00637C1F">
        <w:trPr>
          <w:jc w:val="center"/>
        </w:trPr>
        <w:tc>
          <w:tcPr>
            <w:tcW w:w="3292" w:type="dxa"/>
          </w:tcPr>
          <w:p w:rsidR="00C6219E" w:rsidRDefault="00C6219E" w:rsidP="00637C1F">
            <w:pPr>
              <w:pStyle w:val="Listenabsatz"/>
              <w:ind w:left="0"/>
              <w:jc w:val="center"/>
              <w:rPr>
                <w:color w:val="auto"/>
              </w:rPr>
            </w:pPr>
            <w:r>
              <w:rPr>
                <w:color w:val="auto"/>
              </w:rPr>
              <w:t>3</w:t>
            </w:r>
          </w:p>
        </w:tc>
        <w:tc>
          <w:tcPr>
            <w:tcW w:w="3685" w:type="dxa"/>
          </w:tcPr>
          <w:p w:rsidR="00C6219E" w:rsidRPr="00C6219E" w:rsidRDefault="00C6219E" w:rsidP="00637C1F">
            <w:pPr>
              <w:pStyle w:val="Listenabsatz"/>
              <w:ind w:left="0"/>
              <w:jc w:val="center"/>
              <w:rPr>
                <w:i/>
                <w:color w:val="auto"/>
              </w:rPr>
            </w:pPr>
            <w:r w:rsidRPr="00C6219E">
              <w:rPr>
                <w:i/>
                <w:color w:val="auto"/>
              </w:rPr>
              <w:t>2</w:t>
            </w:r>
          </w:p>
        </w:tc>
      </w:tr>
      <w:tr w:rsidR="00C6219E" w:rsidTr="00637C1F">
        <w:trPr>
          <w:jc w:val="center"/>
        </w:trPr>
        <w:tc>
          <w:tcPr>
            <w:tcW w:w="3292" w:type="dxa"/>
          </w:tcPr>
          <w:p w:rsidR="00C6219E" w:rsidRDefault="00C6219E" w:rsidP="00637C1F">
            <w:pPr>
              <w:pStyle w:val="Listenabsatz"/>
              <w:ind w:left="0"/>
              <w:jc w:val="center"/>
              <w:rPr>
                <w:color w:val="auto"/>
              </w:rPr>
            </w:pPr>
            <w:r>
              <w:rPr>
                <w:color w:val="auto"/>
              </w:rPr>
              <w:t>5</w:t>
            </w:r>
          </w:p>
        </w:tc>
        <w:tc>
          <w:tcPr>
            <w:tcW w:w="3685" w:type="dxa"/>
          </w:tcPr>
          <w:p w:rsidR="00C6219E" w:rsidRPr="00C6219E" w:rsidRDefault="00C6219E" w:rsidP="00637C1F">
            <w:pPr>
              <w:pStyle w:val="Listenabsatz"/>
              <w:ind w:left="0"/>
              <w:jc w:val="center"/>
              <w:rPr>
                <w:i/>
                <w:color w:val="auto"/>
              </w:rPr>
            </w:pPr>
            <w:r w:rsidRPr="00C6219E">
              <w:rPr>
                <w:i/>
                <w:color w:val="auto"/>
              </w:rPr>
              <w:t>3</w:t>
            </w:r>
          </w:p>
        </w:tc>
      </w:tr>
      <w:tr w:rsidR="00C6219E" w:rsidTr="00637C1F">
        <w:trPr>
          <w:jc w:val="center"/>
        </w:trPr>
        <w:tc>
          <w:tcPr>
            <w:tcW w:w="3292" w:type="dxa"/>
          </w:tcPr>
          <w:p w:rsidR="00C6219E" w:rsidRDefault="00C6219E" w:rsidP="00637C1F">
            <w:pPr>
              <w:pStyle w:val="Listenabsatz"/>
              <w:ind w:left="0"/>
              <w:jc w:val="center"/>
              <w:rPr>
                <w:color w:val="auto"/>
              </w:rPr>
            </w:pPr>
            <w:r>
              <w:rPr>
                <w:color w:val="auto"/>
              </w:rPr>
              <w:t>10</w:t>
            </w:r>
          </w:p>
        </w:tc>
        <w:tc>
          <w:tcPr>
            <w:tcW w:w="3685" w:type="dxa"/>
          </w:tcPr>
          <w:p w:rsidR="00C6219E" w:rsidRPr="00C6219E" w:rsidRDefault="00C6219E" w:rsidP="00637C1F">
            <w:pPr>
              <w:pStyle w:val="Listenabsatz"/>
              <w:ind w:left="0"/>
              <w:jc w:val="center"/>
              <w:rPr>
                <w:i/>
                <w:color w:val="auto"/>
              </w:rPr>
            </w:pPr>
            <w:r w:rsidRPr="00C6219E">
              <w:rPr>
                <w:i/>
                <w:color w:val="auto"/>
              </w:rPr>
              <w:t>6</w:t>
            </w:r>
          </w:p>
        </w:tc>
      </w:tr>
      <w:tr w:rsidR="00C6219E" w:rsidTr="00637C1F">
        <w:trPr>
          <w:jc w:val="center"/>
        </w:trPr>
        <w:tc>
          <w:tcPr>
            <w:tcW w:w="3292" w:type="dxa"/>
          </w:tcPr>
          <w:p w:rsidR="00C6219E" w:rsidRDefault="00C6219E" w:rsidP="00637C1F">
            <w:pPr>
              <w:pStyle w:val="Listenabsatz"/>
              <w:ind w:left="0"/>
              <w:jc w:val="center"/>
              <w:rPr>
                <w:color w:val="auto"/>
              </w:rPr>
            </w:pPr>
            <w:r>
              <w:rPr>
                <w:color w:val="auto"/>
              </w:rPr>
              <w:t>30</w:t>
            </w:r>
          </w:p>
        </w:tc>
        <w:tc>
          <w:tcPr>
            <w:tcW w:w="3685" w:type="dxa"/>
          </w:tcPr>
          <w:p w:rsidR="00C6219E" w:rsidRPr="00C6219E" w:rsidRDefault="00C6219E" w:rsidP="00637C1F">
            <w:pPr>
              <w:pStyle w:val="Listenabsatz"/>
              <w:ind w:left="0"/>
              <w:jc w:val="center"/>
              <w:rPr>
                <w:i/>
                <w:color w:val="auto"/>
              </w:rPr>
            </w:pPr>
            <w:r w:rsidRPr="00C6219E">
              <w:rPr>
                <w:i/>
                <w:color w:val="auto"/>
              </w:rPr>
              <w:t>9</w:t>
            </w:r>
          </w:p>
        </w:tc>
      </w:tr>
    </w:tbl>
    <w:p w:rsidR="00FA5178" w:rsidRDefault="00FA5178" w:rsidP="00C6219E">
      <w:pPr>
        <w:pStyle w:val="Listenabsatz"/>
        <w:ind w:left="0"/>
        <w:rPr>
          <w:color w:val="auto"/>
          <w:u w:val="single"/>
        </w:rPr>
      </w:pPr>
      <w:r>
        <w:rPr>
          <w:color w:val="auto"/>
        </w:rPr>
        <w:t xml:space="preserve">1. </w:t>
      </w:r>
      <w:r w:rsidR="00C6219E">
        <w:rPr>
          <w:color w:val="auto"/>
        </w:rPr>
        <w:t>Stelle deine Ergebnisse in Form eines Diagramms dar.</w:t>
      </w:r>
      <w:r w:rsidR="00C6219E" w:rsidRPr="00F76239">
        <w:rPr>
          <w:color w:val="auto"/>
        </w:rPr>
        <w:t xml:space="preserve"> </w:t>
      </w:r>
    </w:p>
    <w:p w:rsidR="00F86401" w:rsidRDefault="00F86401" w:rsidP="00C6219E">
      <w:pPr>
        <w:pStyle w:val="Listenabsatz"/>
        <w:ind w:left="0"/>
        <w:rPr>
          <w:i/>
          <w:color w:val="auto"/>
        </w:rPr>
      </w:pPr>
    </w:p>
    <w:p w:rsidR="00FA5178" w:rsidRPr="00FA5178" w:rsidRDefault="00FA5178" w:rsidP="00C6219E">
      <w:pPr>
        <w:pStyle w:val="Listenabsatz"/>
        <w:ind w:left="0"/>
        <w:rPr>
          <w:i/>
          <w:color w:val="auto"/>
        </w:rPr>
      </w:pPr>
      <w:r>
        <w:rPr>
          <w:i/>
          <w:color w:val="auto"/>
        </w:rPr>
        <w:t>Durch diese Darstellungsform der Ergebnisse in der Tabelle soll den Schülerinnen und Schüler der Z</w:t>
      </w:r>
      <w:r>
        <w:rPr>
          <w:i/>
          <w:color w:val="auto"/>
        </w:rPr>
        <w:t>u</w:t>
      </w:r>
      <w:r>
        <w:rPr>
          <w:i/>
          <w:color w:val="auto"/>
        </w:rPr>
        <w:t>sammenhang zwischen der Spulenanzahl und der Anzahl der gehaltenen Büroklammern visuell ve</w:t>
      </w:r>
      <w:r>
        <w:rPr>
          <w:i/>
          <w:color w:val="auto"/>
        </w:rPr>
        <w:t>r</w:t>
      </w:r>
      <w:r>
        <w:rPr>
          <w:i/>
          <w:color w:val="auto"/>
        </w:rPr>
        <w:t xml:space="preserve">deutlicht werden. Wenn die Schülerinnen und Schüler später auf ihre </w:t>
      </w:r>
      <w:r w:rsidR="00F86401">
        <w:rPr>
          <w:i/>
          <w:color w:val="auto"/>
        </w:rPr>
        <w:t xml:space="preserve">Materialien zurückgreifen, ist dieser Zusammenhang sofort aus dem Diagramm ersichtlich. </w:t>
      </w:r>
    </w:p>
    <w:p w:rsidR="00F74A95" w:rsidRDefault="00752717" w:rsidP="00752717">
      <w:pPr>
        <w:jc w:val="center"/>
        <w:rPr>
          <w:rFonts w:asciiTheme="majorHAnsi" w:hAnsiTheme="majorHAnsi"/>
          <w:color w:val="auto"/>
        </w:rPr>
      </w:pPr>
      <w:r w:rsidRPr="00752717">
        <w:rPr>
          <w:rFonts w:asciiTheme="majorHAnsi" w:hAnsiTheme="majorHAnsi"/>
          <w:noProof/>
          <w:color w:val="auto"/>
          <w:lang w:eastAsia="de-DE"/>
        </w:rPr>
        <w:drawing>
          <wp:inline distT="0" distB="0" distL="0" distR="0">
            <wp:extent cx="4479476" cy="2205382"/>
            <wp:effectExtent l="19050" t="0" r="16324" b="4418"/>
            <wp:docPr id="66"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52717" w:rsidRDefault="00C14C09" w:rsidP="00752717">
      <w:pPr>
        <w:rPr>
          <w:color w:val="auto"/>
        </w:rPr>
      </w:pPr>
      <w:r>
        <w:rPr>
          <w:color w:val="auto"/>
        </w:rPr>
        <w:t xml:space="preserve">2. </w:t>
      </w:r>
      <w:r>
        <w:t>Erkläre mit deinem Wissen aus den vorherigen Stunden die Funktionsweise deines selbstg</w:t>
      </w:r>
      <w:r>
        <w:t>e</w:t>
      </w:r>
      <w:r>
        <w:t>bauten Elektromagneten.</w:t>
      </w:r>
    </w:p>
    <w:p w:rsidR="00631E12" w:rsidRPr="00631E12" w:rsidRDefault="00631E12" w:rsidP="00752717">
      <w:pPr>
        <w:spacing w:line="276" w:lineRule="auto"/>
        <w:rPr>
          <w:i/>
        </w:rPr>
      </w:pPr>
      <w:r w:rsidRPr="00631E12">
        <w:rPr>
          <w:i/>
        </w:rPr>
        <w:lastRenderedPageBreak/>
        <w:t>Fließt ein elektrischer Strom durch den Kupferdraht, lässt sich eine magnetische Wirkung des E</w:t>
      </w:r>
      <w:r w:rsidRPr="00631E12">
        <w:rPr>
          <w:i/>
        </w:rPr>
        <w:t>i</w:t>
      </w:r>
      <w:r w:rsidRPr="00631E12">
        <w:rPr>
          <w:i/>
        </w:rPr>
        <w:t>sennagels beobachten. Dies ist darauf zurückzuführen, dass durch die angelegte Spannung um den elektrischen Leiter, dem Kupferdraht, ein Magnetfeld induziert wird. Dieses wird durch den Eise</w:t>
      </w:r>
      <w:r w:rsidRPr="00631E12">
        <w:rPr>
          <w:i/>
        </w:rPr>
        <w:t>n</w:t>
      </w:r>
      <w:r w:rsidRPr="00631E12">
        <w:rPr>
          <w:i/>
        </w:rPr>
        <w:t>nagel zusätzlich verstärkt Diese Eigenschaft ist besonders groß bei Drähten, die zu einer Spule au</w:t>
      </w:r>
      <w:r w:rsidRPr="00631E12">
        <w:rPr>
          <w:i/>
        </w:rPr>
        <w:t>f</w:t>
      </w:r>
      <w:r w:rsidRPr="00631E12">
        <w:rPr>
          <w:i/>
        </w:rPr>
        <w:t>gewickelt sind und bei möglichst vielen Windungen. Die magnetische Wirkung, die durch die ang</w:t>
      </w:r>
      <w:r w:rsidRPr="00631E12">
        <w:rPr>
          <w:i/>
        </w:rPr>
        <w:t>e</w:t>
      </w:r>
      <w:r w:rsidRPr="00631E12">
        <w:rPr>
          <w:i/>
        </w:rPr>
        <w:t>legte Spannung verursacht wird, magnetisiert den Eisennagel, sodass der Eisennagel wie ein Ma</w:t>
      </w:r>
      <w:r w:rsidRPr="00631E12">
        <w:rPr>
          <w:i/>
        </w:rPr>
        <w:t>g</w:t>
      </w:r>
      <w:r w:rsidRPr="00631E12">
        <w:rPr>
          <w:i/>
        </w:rPr>
        <w:t>net funktioniert. Wird die Spannung entfernt, liegt auch keine magnetische Wirkung vor</w:t>
      </w:r>
    </w:p>
    <w:p w:rsidR="00752717" w:rsidRPr="008A46F2" w:rsidRDefault="00752717" w:rsidP="00752717">
      <w:pPr>
        <w:spacing w:line="276" w:lineRule="auto"/>
      </w:pPr>
      <w:r>
        <w:t>3. Deute deine Ergebnisse, welche Kriterien muss ein Elektromagnet auf einem Schrottplatz e</w:t>
      </w:r>
      <w:r>
        <w:t>r</w:t>
      </w:r>
      <w:r>
        <w:t>füllen, damit er viele Autos bewegen kann.</w:t>
      </w:r>
    </w:p>
    <w:p w:rsidR="00752717" w:rsidRPr="00752717" w:rsidRDefault="0087470E" w:rsidP="00752717">
      <w:pPr>
        <w:rPr>
          <w:rFonts w:asciiTheme="majorHAnsi" w:hAnsiTheme="majorHAnsi"/>
          <w:i/>
          <w:color w:val="auto"/>
        </w:rPr>
      </w:pPr>
      <w:r>
        <w:rPr>
          <w:rFonts w:asciiTheme="majorHAnsi" w:hAnsiTheme="majorHAnsi"/>
          <w:i/>
          <w:color w:val="auto"/>
        </w:rPr>
        <w:t>Ein Elektromagnet auf dem Schrottplatz muss einen sehr großen Eisenkern haben und eine sehr hohe Windungsanzahl des Kupferdrahts, damit er das Gewicht eines Autos heben kann. Sind diese Kriterien nicht erfüllt, ist der Elektromagnet nicht in der Lage ein Auto anzuheben.</w:t>
      </w:r>
    </w:p>
    <w:sectPr w:rsidR="00752717" w:rsidRPr="00752717" w:rsidSect="00A0582F">
      <w:headerReference w:type="default" r:id="rId37"/>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AEF" w:rsidRDefault="00D01AEF" w:rsidP="0086227B">
      <w:pPr>
        <w:spacing w:after="0" w:line="240" w:lineRule="auto"/>
      </w:pPr>
      <w:r>
        <w:separator/>
      </w:r>
    </w:p>
  </w:endnote>
  <w:endnote w:type="continuationSeparator" w:id="0">
    <w:p w:rsidR="00D01AEF" w:rsidRDefault="00D01AEF"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86153"/>
      <w:docPartObj>
        <w:docPartGallery w:val="Page Numbers (Bottom of Page)"/>
        <w:docPartUnique/>
      </w:docPartObj>
    </w:sdtPr>
    <w:sdtContent>
      <w:p w:rsidR="00BB39B4" w:rsidRDefault="00BB39B4">
        <w:pPr>
          <w:pStyle w:val="Fuzeile"/>
          <w:jc w:val="right"/>
        </w:pPr>
        <w:r>
          <w:t>1</w:t>
        </w:r>
      </w:p>
    </w:sdtContent>
  </w:sdt>
  <w:p w:rsidR="00BB39B4" w:rsidRDefault="00BB39B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AEF" w:rsidRDefault="00D01AEF" w:rsidP="0086227B">
      <w:pPr>
        <w:spacing w:after="0" w:line="240" w:lineRule="auto"/>
      </w:pPr>
      <w:r>
        <w:separator/>
      </w:r>
    </w:p>
  </w:footnote>
  <w:footnote w:type="continuationSeparator" w:id="0">
    <w:p w:rsidR="00D01AEF" w:rsidRDefault="00D01AEF"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BB39B4" w:rsidRPr="0080101C" w:rsidRDefault="00951207" w:rsidP="00337B69">
        <w:pPr>
          <w:pStyle w:val="Kopfzeile"/>
          <w:tabs>
            <w:tab w:val="left" w:pos="0"/>
            <w:tab w:val="left" w:pos="284"/>
          </w:tabs>
          <w:jc w:val="right"/>
          <w:rPr>
            <w:rFonts w:asciiTheme="majorHAnsi" w:hAnsiTheme="majorHAnsi"/>
            <w:sz w:val="20"/>
            <w:szCs w:val="20"/>
          </w:rPr>
        </w:pPr>
        <w:fldSimple w:instr=" STYLEREF  &quot;Überschrift 1&quot; \n  \* MERGEFORMAT ">
          <w:r w:rsidR="009D4886" w:rsidRPr="009D4886">
            <w:rPr>
              <w:b/>
              <w:bCs/>
              <w:noProof/>
              <w:sz w:val="20"/>
            </w:rPr>
            <w:t>4</w:t>
          </w:r>
        </w:fldSimple>
        <w:r w:rsidR="00BB39B4" w:rsidRPr="00AA612B">
          <w:rPr>
            <w:rFonts w:asciiTheme="majorHAnsi" w:hAnsiTheme="majorHAnsi" w:cs="Arial"/>
            <w:sz w:val="20"/>
            <w:szCs w:val="20"/>
          </w:rPr>
          <w:t xml:space="preserve"> </w:t>
        </w:r>
        <w:fldSimple w:instr=" STYLEREF  &quot;Überschrift 1&quot;  \* MERGEFORMAT ">
          <w:r w:rsidR="009D4886">
            <w:rPr>
              <w:noProof/>
            </w:rPr>
            <w:t>Schülerversuche</w:t>
          </w:r>
        </w:fldSimple>
        <w:r w:rsidR="00BB39B4" w:rsidRPr="0080101C">
          <w:rPr>
            <w:rFonts w:asciiTheme="majorHAnsi" w:hAnsiTheme="majorHAnsi"/>
            <w:sz w:val="20"/>
            <w:szCs w:val="20"/>
          </w:rPr>
          <w:tab/>
        </w:r>
        <w:r w:rsidR="00BB39B4" w:rsidRPr="0080101C">
          <w:rPr>
            <w:rFonts w:asciiTheme="majorHAnsi" w:hAnsiTheme="majorHAnsi"/>
            <w:sz w:val="20"/>
            <w:szCs w:val="20"/>
          </w:rPr>
          <w:tab/>
        </w:r>
        <w:r w:rsidR="00BB39B4" w:rsidRPr="0080101C">
          <w:rPr>
            <w:rFonts w:asciiTheme="majorHAnsi" w:hAnsiTheme="majorHAnsi" w:cs="Arial"/>
            <w:sz w:val="20"/>
            <w:szCs w:val="20"/>
          </w:rPr>
          <w:t xml:space="preserve"> </w:t>
        </w:r>
      </w:p>
    </w:sdtContent>
  </w:sdt>
  <w:p w:rsidR="00BB39B4" w:rsidRPr="00337B69" w:rsidRDefault="00951207"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BB39B4" w:rsidRPr="00337B69" w:rsidRDefault="00951207"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BB39B4" w:rsidRPr="0080101C" w:rsidRDefault="00951207" w:rsidP="0049087A">
        <w:pPr>
          <w:pStyle w:val="Kopfzeile"/>
          <w:tabs>
            <w:tab w:val="left" w:pos="0"/>
            <w:tab w:val="left" w:pos="284"/>
          </w:tabs>
          <w:jc w:val="right"/>
          <w:rPr>
            <w:rFonts w:asciiTheme="majorHAnsi" w:hAnsiTheme="majorHAnsi"/>
            <w:sz w:val="20"/>
            <w:szCs w:val="20"/>
          </w:rPr>
        </w:pPr>
        <w:fldSimple w:instr=" STYLEREF  &quot;Überschrift 1&quot; \n  \* MERGEFORMAT ">
          <w:r w:rsidR="009D4886" w:rsidRPr="009D4886">
            <w:rPr>
              <w:b/>
              <w:bCs/>
              <w:noProof/>
              <w:sz w:val="20"/>
            </w:rPr>
            <w:t>5</w:t>
          </w:r>
        </w:fldSimple>
        <w:r w:rsidR="00BB39B4" w:rsidRPr="00AA612B">
          <w:rPr>
            <w:rFonts w:asciiTheme="majorHAnsi" w:hAnsiTheme="majorHAnsi" w:cs="Arial"/>
            <w:sz w:val="20"/>
            <w:szCs w:val="20"/>
          </w:rPr>
          <w:t xml:space="preserve"> </w:t>
        </w:r>
        <w:fldSimple w:instr=" STYLEREF  &quot;Überschrift 1&quot;  \* MERGEFORMAT ">
          <w:r w:rsidR="009D4886">
            <w:rPr>
              <w:noProof/>
            </w:rPr>
            <w:t>Didaktischer Kommentar zum Schülerarbeitsblatt</w:t>
          </w:r>
        </w:fldSimple>
        <w:r w:rsidR="00BB39B4" w:rsidRPr="0080101C">
          <w:rPr>
            <w:rFonts w:asciiTheme="majorHAnsi" w:hAnsiTheme="majorHAnsi"/>
            <w:sz w:val="20"/>
            <w:szCs w:val="20"/>
          </w:rPr>
          <w:tab/>
        </w:r>
        <w:r w:rsidR="00BB39B4" w:rsidRPr="0080101C">
          <w:rPr>
            <w:rFonts w:asciiTheme="majorHAnsi" w:hAnsiTheme="majorHAnsi"/>
            <w:sz w:val="20"/>
            <w:szCs w:val="20"/>
          </w:rPr>
          <w:tab/>
        </w:r>
        <w:r w:rsidR="00BB39B4" w:rsidRPr="0080101C">
          <w:rPr>
            <w:rFonts w:asciiTheme="majorHAnsi" w:hAnsiTheme="majorHAnsi" w:cs="Arial"/>
            <w:sz w:val="20"/>
            <w:szCs w:val="20"/>
          </w:rPr>
          <w:t xml:space="preserve"> </w:t>
        </w:r>
      </w:p>
    </w:sdtContent>
  </w:sdt>
  <w:p w:rsidR="00BB39B4" w:rsidRPr="0080101C" w:rsidRDefault="00951207"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0502"/>
    <w:multiLevelType w:val="hybridMultilevel"/>
    <w:tmpl w:val="0B9A5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8CF5F2D"/>
    <w:multiLevelType w:val="hybridMultilevel"/>
    <w:tmpl w:val="14600C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4B315249"/>
    <w:multiLevelType w:val="hybridMultilevel"/>
    <w:tmpl w:val="72D6D4B0"/>
    <w:lvl w:ilvl="0" w:tplc="D6F2A2FE">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3850A27"/>
    <w:multiLevelType w:val="hybridMultilevel"/>
    <w:tmpl w:val="B3BCE4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6"/>
  </w:num>
  <w:num w:numId="12">
    <w:abstractNumId w:val="2"/>
  </w:num>
  <w:num w:numId="13">
    <w:abstractNumId w:val="8"/>
  </w:num>
  <w:num w:numId="14">
    <w:abstractNumId w:val="7"/>
  </w:num>
  <w:num w:numId="15">
    <w:abstractNumId w:val="12"/>
  </w:num>
  <w:num w:numId="16">
    <w:abstractNumId w:val="3"/>
  </w:num>
  <w:num w:numId="17">
    <w:abstractNumId w:val="14"/>
  </w:num>
  <w:num w:numId="18">
    <w:abstractNumId w:val="4"/>
  </w:num>
  <w:num w:numId="19">
    <w:abstractNumId w:val="1"/>
  </w:num>
  <w:num w:numId="20">
    <w:abstractNumId w:val="5"/>
  </w:num>
  <w:num w:numId="21">
    <w:abstractNumId w:val="10"/>
  </w:num>
  <w:num w:numId="22">
    <w:abstractNumId w:val="10"/>
  </w:num>
  <w:num w:numId="23">
    <w:abstractNumId w:val="10"/>
  </w:num>
  <w:num w:numId="24">
    <w:abstractNumId w:val="10"/>
  </w:num>
  <w:num w:numId="25">
    <w:abstractNumId w:val="10"/>
  </w:num>
  <w:num w:numId="26">
    <w:abstractNumId w:val="11"/>
  </w:num>
  <w:num w:numId="27">
    <w:abstractNumId w:val="0"/>
  </w:num>
  <w:num w:numId="28">
    <w:abstractNumId w:val="9"/>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4578"/>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03BF"/>
    <w:rsid w:val="00007E3F"/>
    <w:rsid w:val="00011800"/>
    <w:rsid w:val="000137A3"/>
    <w:rsid w:val="00014E7D"/>
    <w:rsid w:val="00022871"/>
    <w:rsid w:val="00041562"/>
    <w:rsid w:val="0004156B"/>
    <w:rsid w:val="00044125"/>
    <w:rsid w:val="00056798"/>
    <w:rsid w:val="0006287D"/>
    <w:rsid w:val="0006684E"/>
    <w:rsid w:val="00066DE1"/>
    <w:rsid w:val="00067AEC"/>
    <w:rsid w:val="00071171"/>
    <w:rsid w:val="00072812"/>
    <w:rsid w:val="00074A34"/>
    <w:rsid w:val="00074B1B"/>
    <w:rsid w:val="0007729E"/>
    <w:rsid w:val="0009709C"/>
    <w:rsid w:val="000972FF"/>
    <w:rsid w:val="000A293C"/>
    <w:rsid w:val="000C11ED"/>
    <w:rsid w:val="000C4EB4"/>
    <w:rsid w:val="000D10FB"/>
    <w:rsid w:val="000D2C37"/>
    <w:rsid w:val="000D31CC"/>
    <w:rsid w:val="000D7381"/>
    <w:rsid w:val="000E0EBE"/>
    <w:rsid w:val="000E21A7"/>
    <w:rsid w:val="000E7DB1"/>
    <w:rsid w:val="000F5EEC"/>
    <w:rsid w:val="001022B4"/>
    <w:rsid w:val="001156BB"/>
    <w:rsid w:val="0012481E"/>
    <w:rsid w:val="00125CEA"/>
    <w:rsid w:val="0013621E"/>
    <w:rsid w:val="00137D3A"/>
    <w:rsid w:val="0014349F"/>
    <w:rsid w:val="00147CFA"/>
    <w:rsid w:val="00153EA8"/>
    <w:rsid w:val="00157F3D"/>
    <w:rsid w:val="001708F7"/>
    <w:rsid w:val="0017599F"/>
    <w:rsid w:val="001A0595"/>
    <w:rsid w:val="001A7524"/>
    <w:rsid w:val="001B46E0"/>
    <w:rsid w:val="001C5EFC"/>
    <w:rsid w:val="001E2E45"/>
    <w:rsid w:val="001F5106"/>
    <w:rsid w:val="00206CD3"/>
    <w:rsid w:val="00206D6B"/>
    <w:rsid w:val="00216E3C"/>
    <w:rsid w:val="00221B6C"/>
    <w:rsid w:val="002241EF"/>
    <w:rsid w:val="0023241F"/>
    <w:rsid w:val="002347FE"/>
    <w:rsid w:val="002375EF"/>
    <w:rsid w:val="00254F3F"/>
    <w:rsid w:val="002635D7"/>
    <w:rsid w:val="00264FE6"/>
    <w:rsid w:val="00270289"/>
    <w:rsid w:val="0028080E"/>
    <w:rsid w:val="0028646F"/>
    <w:rsid w:val="002944CF"/>
    <w:rsid w:val="002A68D0"/>
    <w:rsid w:val="002A716F"/>
    <w:rsid w:val="002A7855"/>
    <w:rsid w:val="002B0B14"/>
    <w:rsid w:val="002C0897"/>
    <w:rsid w:val="002C5A16"/>
    <w:rsid w:val="002D2853"/>
    <w:rsid w:val="002E0AE5"/>
    <w:rsid w:val="002E0F34"/>
    <w:rsid w:val="002E2DD3"/>
    <w:rsid w:val="002E38A0"/>
    <w:rsid w:val="002E4777"/>
    <w:rsid w:val="002E5FCC"/>
    <w:rsid w:val="002F25D2"/>
    <w:rsid w:val="002F38EE"/>
    <w:rsid w:val="00310DE8"/>
    <w:rsid w:val="0033677B"/>
    <w:rsid w:val="00336B3B"/>
    <w:rsid w:val="00337B69"/>
    <w:rsid w:val="00344BB7"/>
    <w:rsid w:val="00345293"/>
    <w:rsid w:val="00345F54"/>
    <w:rsid w:val="0038284A"/>
    <w:rsid w:val="003837C2"/>
    <w:rsid w:val="00384682"/>
    <w:rsid w:val="003A1640"/>
    <w:rsid w:val="003A6EBE"/>
    <w:rsid w:val="003B49C6"/>
    <w:rsid w:val="003C0BE2"/>
    <w:rsid w:val="003C486E"/>
    <w:rsid w:val="003C5747"/>
    <w:rsid w:val="003D529E"/>
    <w:rsid w:val="003D792B"/>
    <w:rsid w:val="003E0D7A"/>
    <w:rsid w:val="003E69AB"/>
    <w:rsid w:val="003F446E"/>
    <w:rsid w:val="00401750"/>
    <w:rsid w:val="004102B8"/>
    <w:rsid w:val="0041565C"/>
    <w:rsid w:val="00423670"/>
    <w:rsid w:val="00434D4E"/>
    <w:rsid w:val="00434F30"/>
    <w:rsid w:val="00442EB1"/>
    <w:rsid w:val="00466F67"/>
    <w:rsid w:val="00486C9F"/>
    <w:rsid w:val="0049087A"/>
    <w:rsid w:val="00492839"/>
    <w:rsid w:val="004944F3"/>
    <w:rsid w:val="004B200E"/>
    <w:rsid w:val="004B3E0E"/>
    <w:rsid w:val="004C64A6"/>
    <w:rsid w:val="004D2994"/>
    <w:rsid w:val="004D6C8B"/>
    <w:rsid w:val="004F1A17"/>
    <w:rsid w:val="00503C6A"/>
    <w:rsid w:val="0051008F"/>
    <w:rsid w:val="005115B1"/>
    <w:rsid w:val="00511B2E"/>
    <w:rsid w:val="005131C3"/>
    <w:rsid w:val="005228A9"/>
    <w:rsid w:val="005240FE"/>
    <w:rsid w:val="00526CA7"/>
    <w:rsid w:val="00526F69"/>
    <w:rsid w:val="00530A18"/>
    <w:rsid w:val="00530A72"/>
    <w:rsid w:val="00531165"/>
    <w:rsid w:val="00532CD5"/>
    <w:rsid w:val="00544922"/>
    <w:rsid w:val="00551365"/>
    <w:rsid w:val="0056232A"/>
    <w:rsid w:val="00564226"/>
    <w:rsid w:val="005650D4"/>
    <w:rsid w:val="005669B2"/>
    <w:rsid w:val="00573704"/>
    <w:rsid w:val="00574063"/>
    <w:rsid w:val="005745F8"/>
    <w:rsid w:val="0057596C"/>
    <w:rsid w:val="00591B02"/>
    <w:rsid w:val="00595177"/>
    <w:rsid w:val="005978FA"/>
    <w:rsid w:val="005A2E89"/>
    <w:rsid w:val="005B0D25"/>
    <w:rsid w:val="005B1F71"/>
    <w:rsid w:val="005B23FC"/>
    <w:rsid w:val="005B60E3"/>
    <w:rsid w:val="005E1939"/>
    <w:rsid w:val="005E3970"/>
    <w:rsid w:val="005F2176"/>
    <w:rsid w:val="005F5524"/>
    <w:rsid w:val="006154CE"/>
    <w:rsid w:val="00626874"/>
    <w:rsid w:val="00631E12"/>
    <w:rsid w:val="00631F0F"/>
    <w:rsid w:val="00634031"/>
    <w:rsid w:val="00637239"/>
    <w:rsid w:val="00637C1F"/>
    <w:rsid w:val="00654117"/>
    <w:rsid w:val="00662BAC"/>
    <w:rsid w:val="006708CF"/>
    <w:rsid w:val="00672281"/>
    <w:rsid w:val="00675EC0"/>
    <w:rsid w:val="00681739"/>
    <w:rsid w:val="00690534"/>
    <w:rsid w:val="006943C9"/>
    <w:rsid w:val="006968E6"/>
    <w:rsid w:val="006A0F35"/>
    <w:rsid w:val="006A282C"/>
    <w:rsid w:val="006B3EC2"/>
    <w:rsid w:val="006B4B6B"/>
    <w:rsid w:val="006C5B0D"/>
    <w:rsid w:val="006C7B24"/>
    <w:rsid w:val="006D3AAD"/>
    <w:rsid w:val="006E32AF"/>
    <w:rsid w:val="006E451C"/>
    <w:rsid w:val="006F4715"/>
    <w:rsid w:val="006F5EF9"/>
    <w:rsid w:val="00707392"/>
    <w:rsid w:val="00717406"/>
    <w:rsid w:val="0072123D"/>
    <w:rsid w:val="00724F4C"/>
    <w:rsid w:val="00746773"/>
    <w:rsid w:val="00752717"/>
    <w:rsid w:val="0075673B"/>
    <w:rsid w:val="007709EE"/>
    <w:rsid w:val="00775EEC"/>
    <w:rsid w:val="0078071E"/>
    <w:rsid w:val="00790D3B"/>
    <w:rsid w:val="007A18E3"/>
    <w:rsid w:val="007A459D"/>
    <w:rsid w:val="007A7FA8"/>
    <w:rsid w:val="007B339A"/>
    <w:rsid w:val="007B6411"/>
    <w:rsid w:val="007B7BB6"/>
    <w:rsid w:val="007E586C"/>
    <w:rsid w:val="007E7412"/>
    <w:rsid w:val="007F2348"/>
    <w:rsid w:val="00801678"/>
    <w:rsid w:val="008042F5"/>
    <w:rsid w:val="008136DD"/>
    <w:rsid w:val="00814B76"/>
    <w:rsid w:val="00815FB9"/>
    <w:rsid w:val="0082230A"/>
    <w:rsid w:val="00833A55"/>
    <w:rsid w:val="00837114"/>
    <w:rsid w:val="0084303D"/>
    <w:rsid w:val="00857197"/>
    <w:rsid w:val="0086227B"/>
    <w:rsid w:val="008664DF"/>
    <w:rsid w:val="0087470E"/>
    <w:rsid w:val="00875E5B"/>
    <w:rsid w:val="0088451A"/>
    <w:rsid w:val="008969CF"/>
    <w:rsid w:val="00896D5A"/>
    <w:rsid w:val="008A3AE6"/>
    <w:rsid w:val="008A3BE0"/>
    <w:rsid w:val="008A46F2"/>
    <w:rsid w:val="008A5D98"/>
    <w:rsid w:val="008B55B9"/>
    <w:rsid w:val="008B5C95"/>
    <w:rsid w:val="008B7FD6"/>
    <w:rsid w:val="008C71EE"/>
    <w:rsid w:val="008D0ED6"/>
    <w:rsid w:val="008D38E6"/>
    <w:rsid w:val="008D67B2"/>
    <w:rsid w:val="008E12F8"/>
    <w:rsid w:val="008E1A25"/>
    <w:rsid w:val="008E2CDE"/>
    <w:rsid w:val="008E345D"/>
    <w:rsid w:val="008E5B9E"/>
    <w:rsid w:val="008F10BB"/>
    <w:rsid w:val="00905459"/>
    <w:rsid w:val="00913D97"/>
    <w:rsid w:val="00931FE6"/>
    <w:rsid w:val="00936F75"/>
    <w:rsid w:val="0094350A"/>
    <w:rsid w:val="00946F4E"/>
    <w:rsid w:val="00951207"/>
    <w:rsid w:val="009533BD"/>
    <w:rsid w:val="00954968"/>
    <w:rsid w:val="00954DC8"/>
    <w:rsid w:val="00961647"/>
    <w:rsid w:val="00964389"/>
    <w:rsid w:val="00971E91"/>
    <w:rsid w:val="009735A3"/>
    <w:rsid w:val="00973F3F"/>
    <w:rsid w:val="009775D7"/>
    <w:rsid w:val="00977ED8"/>
    <w:rsid w:val="0098168E"/>
    <w:rsid w:val="00993407"/>
    <w:rsid w:val="00994634"/>
    <w:rsid w:val="009B0D3F"/>
    <w:rsid w:val="009C6F21"/>
    <w:rsid w:val="009C7687"/>
    <w:rsid w:val="009D150C"/>
    <w:rsid w:val="009D4886"/>
    <w:rsid w:val="009D4BD9"/>
    <w:rsid w:val="009D6F17"/>
    <w:rsid w:val="009F0667"/>
    <w:rsid w:val="009F0CE9"/>
    <w:rsid w:val="009F5A39"/>
    <w:rsid w:val="009F61D4"/>
    <w:rsid w:val="00A006C3"/>
    <w:rsid w:val="00A012CE"/>
    <w:rsid w:val="00A0582F"/>
    <w:rsid w:val="00A05C2F"/>
    <w:rsid w:val="00A2136F"/>
    <w:rsid w:val="00A2301A"/>
    <w:rsid w:val="00A61671"/>
    <w:rsid w:val="00A7439F"/>
    <w:rsid w:val="00A757F7"/>
    <w:rsid w:val="00A75F0A"/>
    <w:rsid w:val="00A77197"/>
    <w:rsid w:val="00A778C9"/>
    <w:rsid w:val="00A90BD6"/>
    <w:rsid w:val="00A91F3B"/>
    <w:rsid w:val="00A9233D"/>
    <w:rsid w:val="00A96F52"/>
    <w:rsid w:val="00AA38E6"/>
    <w:rsid w:val="00AA604B"/>
    <w:rsid w:val="00AA612B"/>
    <w:rsid w:val="00AD0C24"/>
    <w:rsid w:val="00AD50EE"/>
    <w:rsid w:val="00AD7D1F"/>
    <w:rsid w:val="00AE1230"/>
    <w:rsid w:val="00AE3D05"/>
    <w:rsid w:val="00AF0F7A"/>
    <w:rsid w:val="00AF425E"/>
    <w:rsid w:val="00B02829"/>
    <w:rsid w:val="00B21F20"/>
    <w:rsid w:val="00B414DC"/>
    <w:rsid w:val="00B433C0"/>
    <w:rsid w:val="00B51643"/>
    <w:rsid w:val="00B51B39"/>
    <w:rsid w:val="00B571E6"/>
    <w:rsid w:val="00B619BB"/>
    <w:rsid w:val="00B656EB"/>
    <w:rsid w:val="00B7180C"/>
    <w:rsid w:val="00B901F6"/>
    <w:rsid w:val="00B93BBF"/>
    <w:rsid w:val="00B96C3C"/>
    <w:rsid w:val="00BA0E9B"/>
    <w:rsid w:val="00BB0BDC"/>
    <w:rsid w:val="00BB39B4"/>
    <w:rsid w:val="00BC4F56"/>
    <w:rsid w:val="00BD1D31"/>
    <w:rsid w:val="00BD2E96"/>
    <w:rsid w:val="00BD51D1"/>
    <w:rsid w:val="00BE1030"/>
    <w:rsid w:val="00BF2E3A"/>
    <w:rsid w:val="00BF7B08"/>
    <w:rsid w:val="00C02B94"/>
    <w:rsid w:val="00C0569E"/>
    <w:rsid w:val="00C10E22"/>
    <w:rsid w:val="00C12650"/>
    <w:rsid w:val="00C14C09"/>
    <w:rsid w:val="00C23319"/>
    <w:rsid w:val="00C352EA"/>
    <w:rsid w:val="00C364B2"/>
    <w:rsid w:val="00C41D17"/>
    <w:rsid w:val="00C428C7"/>
    <w:rsid w:val="00C460EB"/>
    <w:rsid w:val="00C51D56"/>
    <w:rsid w:val="00C54142"/>
    <w:rsid w:val="00C6219E"/>
    <w:rsid w:val="00C638E6"/>
    <w:rsid w:val="00C66D91"/>
    <w:rsid w:val="00C93961"/>
    <w:rsid w:val="00C97EE8"/>
    <w:rsid w:val="00CA6231"/>
    <w:rsid w:val="00CB2161"/>
    <w:rsid w:val="00CC307A"/>
    <w:rsid w:val="00CE1998"/>
    <w:rsid w:val="00CE1F14"/>
    <w:rsid w:val="00CE704A"/>
    <w:rsid w:val="00CF0B61"/>
    <w:rsid w:val="00CF79FE"/>
    <w:rsid w:val="00D01AEF"/>
    <w:rsid w:val="00D069A2"/>
    <w:rsid w:val="00D1194E"/>
    <w:rsid w:val="00D407E8"/>
    <w:rsid w:val="00D44155"/>
    <w:rsid w:val="00D463F8"/>
    <w:rsid w:val="00D54590"/>
    <w:rsid w:val="00D56C4B"/>
    <w:rsid w:val="00D60010"/>
    <w:rsid w:val="00D76EE6"/>
    <w:rsid w:val="00D76F6F"/>
    <w:rsid w:val="00D90F31"/>
    <w:rsid w:val="00D92822"/>
    <w:rsid w:val="00DA5230"/>
    <w:rsid w:val="00DA6545"/>
    <w:rsid w:val="00DA7CA9"/>
    <w:rsid w:val="00DB7DF8"/>
    <w:rsid w:val="00DC0309"/>
    <w:rsid w:val="00DD10A2"/>
    <w:rsid w:val="00DD3E9A"/>
    <w:rsid w:val="00DE04C3"/>
    <w:rsid w:val="00DE18A7"/>
    <w:rsid w:val="00DE2120"/>
    <w:rsid w:val="00E014D4"/>
    <w:rsid w:val="00E047B4"/>
    <w:rsid w:val="00E17CDE"/>
    <w:rsid w:val="00E22516"/>
    <w:rsid w:val="00E22D23"/>
    <w:rsid w:val="00E24354"/>
    <w:rsid w:val="00E26180"/>
    <w:rsid w:val="00E33485"/>
    <w:rsid w:val="00E51037"/>
    <w:rsid w:val="00E54798"/>
    <w:rsid w:val="00E57932"/>
    <w:rsid w:val="00E638FB"/>
    <w:rsid w:val="00E84393"/>
    <w:rsid w:val="00E866D8"/>
    <w:rsid w:val="00E91F32"/>
    <w:rsid w:val="00E96AD6"/>
    <w:rsid w:val="00E977AF"/>
    <w:rsid w:val="00EA1C1C"/>
    <w:rsid w:val="00EB1FA9"/>
    <w:rsid w:val="00EB3DFE"/>
    <w:rsid w:val="00EB3EA7"/>
    <w:rsid w:val="00EB6DB7"/>
    <w:rsid w:val="00EC4440"/>
    <w:rsid w:val="00ED07C2"/>
    <w:rsid w:val="00ED1F5D"/>
    <w:rsid w:val="00EE1EFF"/>
    <w:rsid w:val="00EE79E0"/>
    <w:rsid w:val="00EF161C"/>
    <w:rsid w:val="00EF3512"/>
    <w:rsid w:val="00EF5479"/>
    <w:rsid w:val="00F17765"/>
    <w:rsid w:val="00F17797"/>
    <w:rsid w:val="00F204B9"/>
    <w:rsid w:val="00F2604C"/>
    <w:rsid w:val="00F26486"/>
    <w:rsid w:val="00F31EBF"/>
    <w:rsid w:val="00F3487A"/>
    <w:rsid w:val="00F424D4"/>
    <w:rsid w:val="00F42F46"/>
    <w:rsid w:val="00F518B4"/>
    <w:rsid w:val="00F613E0"/>
    <w:rsid w:val="00F74A95"/>
    <w:rsid w:val="00F76239"/>
    <w:rsid w:val="00F849B0"/>
    <w:rsid w:val="00F86401"/>
    <w:rsid w:val="00FA486B"/>
    <w:rsid w:val="00FA5178"/>
    <w:rsid w:val="00FA58C5"/>
    <w:rsid w:val="00FB367D"/>
    <w:rsid w:val="00FB3D74"/>
    <w:rsid w:val="00FC02BE"/>
    <w:rsid w:val="00FD644E"/>
    <w:rsid w:val="00FE0E86"/>
    <w:rsid w:val="00FE1B59"/>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plotArea>
      <c:layout/>
      <c:scatterChart>
        <c:scatterStyle val="smoothMarker"/>
        <c:ser>
          <c:idx val="0"/>
          <c:order val="0"/>
          <c:tx>
            <c:strRef>
              <c:f>Tabelle1!$B$1</c:f>
              <c:strCache>
                <c:ptCount val="1"/>
              </c:strCache>
            </c:strRef>
          </c:tx>
          <c:xVal>
            <c:numRef>
              <c:f>Tabelle1!$A$2:$A$11</c:f>
              <c:numCache>
                <c:formatCode>General</c:formatCode>
                <c:ptCount val="10"/>
              </c:numCache>
            </c:numRef>
          </c:xVal>
          <c:yVal>
            <c:numRef>
              <c:f>Tabelle1!$B$2:$B$11</c:f>
              <c:numCache>
                <c:formatCode>General</c:formatCode>
                <c:ptCount val="10"/>
              </c:numCache>
            </c:numRef>
          </c:yVal>
          <c:smooth val="1"/>
        </c:ser>
        <c:ser>
          <c:idx val="1"/>
          <c:order val="1"/>
          <c:tx>
            <c:strRef>
              <c:f>Tabelle1!$C$1</c:f>
              <c:strCache>
                <c:ptCount val="1"/>
              </c:strCache>
            </c:strRef>
          </c:tx>
          <c:xVal>
            <c:numRef>
              <c:f>Tabelle1!$A$2:$A$11</c:f>
              <c:numCache>
                <c:formatCode>General</c:formatCode>
                <c:ptCount val="10"/>
              </c:numCache>
            </c:numRef>
          </c:xVal>
          <c:yVal>
            <c:numRef>
              <c:f>Tabelle1!$C$2:$C$11</c:f>
              <c:numCache>
                <c:formatCode>General</c:formatCode>
                <c:ptCount val="10"/>
              </c:numCache>
            </c:numRef>
          </c:yVal>
          <c:smooth val="1"/>
        </c:ser>
        <c:axId val="79726848"/>
        <c:axId val="92225920"/>
      </c:scatterChart>
      <c:valAx>
        <c:axId val="79726848"/>
        <c:scaling>
          <c:orientation val="minMax"/>
          <c:max val="30"/>
          <c:min val="0"/>
        </c:scaling>
        <c:axPos val="b"/>
        <c:title>
          <c:tx>
            <c:rich>
              <a:bodyPr/>
              <a:lstStyle/>
              <a:p>
                <a:pPr>
                  <a:defRPr/>
                </a:pPr>
                <a:r>
                  <a:rPr lang="en-US" sz="900">
                    <a:latin typeface="+mj-lt"/>
                  </a:rPr>
                  <a:t>Anzahl der Windungen von der Spule</a:t>
                </a:r>
              </a:p>
            </c:rich>
          </c:tx>
        </c:title>
        <c:numFmt formatCode="General" sourceLinked="1"/>
        <c:tickLblPos val="nextTo"/>
        <c:crossAx val="92225920"/>
        <c:crosses val="autoZero"/>
        <c:crossBetween val="midCat"/>
      </c:valAx>
      <c:valAx>
        <c:axId val="92225920"/>
        <c:scaling>
          <c:orientation val="minMax"/>
          <c:max val="10"/>
          <c:min val="0"/>
        </c:scaling>
        <c:axPos val="l"/>
        <c:title>
          <c:tx>
            <c:rich>
              <a:bodyPr rot="-5400000" vert="horz"/>
              <a:lstStyle/>
              <a:p>
                <a:pPr>
                  <a:defRPr/>
                </a:pPr>
                <a:r>
                  <a:rPr lang="en-US" sz="900">
                    <a:latin typeface="+mj-lt"/>
                  </a:rPr>
                  <a:t>Anzahl der angezogenen Büroklammern</a:t>
                </a:r>
              </a:p>
            </c:rich>
          </c:tx>
        </c:title>
        <c:numFmt formatCode="General" sourceLinked="1"/>
        <c:tickLblPos val="nextTo"/>
        <c:crossAx val="79726848"/>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DE"/>
  <c:chart>
    <c:plotArea>
      <c:layout/>
      <c:scatterChart>
        <c:scatterStyle val="lineMarker"/>
        <c:ser>
          <c:idx val="0"/>
          <c:order val="0"/>
          <c:spPr>
            <a:ln w="28575">
              <a:noFill/>
            </a:ln>
          </c:spPr>
          <c:xVal>
            <c:numRef>
              <c:f>Tabelle1!$A$1:$A$5</c:f>
              <c:numCache>
                <c:formatCode>General</c:formatCode>
                <c:ptCount val="5"/>
                <c:pt idx="0">
                  <c:v>1</c:v>
                </c:pt>
                <c:pt idx="1">
                  <c:v>3</c:v>
                </c:pt>
                <c:pt idx="2">
                  <c:v>5</c:v>
                </c:pt>
                <c:pt idx="3">
                  <c:v>10</c:v>
                </c:pt>
                <c:pt idx="4">
                  <c:v>30</c:v>
                </c:pt>
              </c:numCache>
            </c:numRef>
          </c:xVal>
          <c:yVal>
            <c:numRef>
              <c:f>Tabelle1!$B$1:$B$5</c:f>
              <c:numCache>
                <c:formatCode>General</c:formatCode>
                <c:ptCount val="5"/>
                <c:pt idx="0">
                  <c:v>0</c:v>
                </c:pt>
                <c:pt idx="1">
                  <c:v>2</c:v>
                </c:pt>
                <c:pt idx="2">
                  <c:v>3</c:v>
                </c:pt>
                <c:pt idx="3">
                  <c:v>6</c:v>
                </c:pt>
                <c:pt idx="4">
                  <c:v>9</c:v>
                </c:pt>
              </c:numCache>
            </c:numRef>
          </c:yVal>
        </c:ser>
        <c:axId val="96890240"/>
        <c:axId val="112100864"/>
      </c:scatterChart>
      <c:valAx>
        <c:axId val="96890240"/>
        <c:scaling>
          <c:orientation val="minMax"/>
          <c:max val="30"/>
          <c:min val="0"/>
        </c:scaling>
        <c:axPos val="b"/>
        <c:title>
          <c:tx>
            <c:rich>
              <a:bodyPr/>
              <a:lstStyle/>
              <a:p>
                <a:pPr>
                  <a:defRPr/>
                </a:pPr>
                <a:r>
                  <a:rPr lang="en-US"/>
                  <a:t>Anzahl der Windungen von der Spule</a:t>
                </a:r>
              </a:p>
            </c:rich>
          </c:tx>
        </c:title>
        <c:numFmt formatCode="General" sourceLinked="1"/>
        <c:tickLblPos val="nextTo"/>
        <c:crossAx val="112100864"/>
        <c:crosses val="autoZero"/>
        <c:crossBetween val="midCat"/>
      </c:valAx>
      <c:valAx>
        <c:axId val="112100864"/>
        <c:scaling>
          <c:orientation val="minMax"/>
        </c:scaling>
        <c:axPos val="l"/>
        <c:title>
          <c:tx>
            <c:rich>
              <a:bodyPr rot="-5400000" vert="horz"/>
              <a:lstStyle/>
              <a:p>
                <a:pPr>
                  <a:defRPr/>
                </a:pPr>
                <a:r>
                  <a:rPr lang="en-US"/>
                  <a:t>Anzahl der angezogenen Büroklammern</a:t>
                </a:r>
              </a:p>
            </c:rich>
          </c:tx>
        </c:title>
        <c:numFmt formatCode="General" sourceLinked="1"/>
        <c:tickLblPos val="nextTo"/>
        <c:crossAx val="96890240"/>
        <c:crosses val="autoZero"/>
        <c:crossBetween val="midCat"/>
      </c:valAx>
    </c:plotArea>
    <c:plotVisOnly val="1"/>
  </c:chart>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6A0A99F7-48B9-4FB0-A64A-E6AA2E827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2646</Words>
  <Characters>16677</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Kristina</cp:lastModifiedBy>
  <cp:revision>2</cp:revision>
  <cp:lastPrinted>2016-07-19T08:52:00Z</cp:lastPrinted>
  <dcterms:created xsi:type="dcterms:W3CDTF">2016-08-09T12:16:00Z</dcterms:created>
  <dcterms:modified xsi:type="dcterms:W3CDTF">2016-08-09T12:16:00Z</dcterms:modified>
</cp:coreProperties>
</file>