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5D4B85" w:rsidP="00F31EBF">
      <w:pPr>
        <w:spacing w:line="276" w:lineRule="auto"/>
      </w:pPr>
      <w:r>
        <w:t>Kristina Breithaupt</w:t>
      </w:r>
    </w:p>
    <w:p w:rsidR="00954DC8" w:rsidRDefault="005D4B85" w:rsidP="00F31EBF">
      <w:pPr>
        <w:spacing w:line="276" w:lineRule="auto"/>
      </w:pPr>
      <w:r>
        <w:t>Sommersemester 2016</w:t>
      </w:r>
    </w:p>
    <w:p w:rsidR="00954DC8" w:rsidRDefault="003B4392" w:rsidP="00F31EBF">
      <w:pPr>
        <w:spacing w:line="276" w:lineRule="auto"/>
      </w:pPr>
      <w:r>
        <w:t>Klassenstufen</w:t>
      </w:r>
      <w:r w:rsidR="005D4B85">
        <w:t xml:space="preserve"> 5</w:t>
      </w:r>
      <w:r w:rsidR="0007729E">
        <w:t xml:space="preserve"> &amp; </w:t>
      </w:r>
      <w:r w:rsidR="005D4B85">
        <w:t>6</w:t>
      </w:r>
    </w:p>
    <w:p w:rsidR="008E7E7F" w:rsidRDefault="008E7E7F" w:rsidP="008B7FD6">
      <w:r w:rsidRPr="008E7E7F">
        <w:rPr>
          <w:noProof/>
          <w:lang w:eastAsia="de-DE"/>
        </w:rPr>
        <w:drawing>
          <wp:inline distT="0" distB="0" distL="0" distR="0">
            <wp:extent cx="3431593" cy="2057420"/>
            <wp:effectExtent l="114300" t="76200" r="92657" b="76180"/>
            <wp:docPr id="52" name="Grafik 5" descr="20160721_1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1_112206.jpg"/>
                    <pic:cNvPicPr/>
                  </pic:nvPicPr>
                  <pic:blipFill>
                    <a:blip r:embed="rId8" cstate="print"/>
                    <a:stretch>
                      <a:fillRect/>
                    </a:stretch>
                  </pic:blipFill>
                  <pic:spPr>
                    <a:xfrm>
                      <a:off x="0" y="0"/>
                      <a:ext cx="3431152" cy="205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E7E7F">
        <w:rPr>
          <w:noProof/>
          <w:lang w:eastAsia="de-DE"/>
        </w:rPr>
        <w:drawing>
          <wp:inline distT="0" distB="0" distL="0" distR="0">
            <wp:extent cx="4314825" cy="1748603"/>
            <wp:effectExtent l="133350" t="76200" r="123825" b="80197"/>
            <wp:docPr id="5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4316188" cy="1749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7E7F" w:rsidRDefault="008E7E7F" w:rsidP="008B7FD6">
      <w:pPr>
        <w:rPr>
          <w:noProof/>
          <w:lang w:eastAsia="de-DE"/>
        </w:rPr>
      </w:pPr>
    </w:p>
    <w:p w:rsidR="003B4392" w:rsidRDefault="003B4392" w:rsidP="008B7FD6">
      <w:pPr>
        <w:rPr>
          <w:rFonts w:ascii="Times New Roman" w:hAnsi="Times New Roman" w:cs="Times New Roman"/>
          <w:sz w:val="52"/>
          <w:szCs w:val="24"/>
        </w:rPr>
      </w:pPr>
    </w:p>
    <w:p w:rsidR="008B7FD6" w:rsidRDefault="00DD22F9"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Pr="00984EF9" w:rsidRDefault="009E02C0"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Magnetismus &amp; Elektrizität</w:t>
      </w:r>
    </w:p>
    <w:p w:rsidR="00984EF9" w:rsidRPr="00984EF9" w:rsidRDefault="00DD22F9"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v:shape id="_x0000_s1154" type="#_x0000_t32" style="position:absolute;left:0;text-align:left;margin-left:11.65pt;margin-top:34.8pt;width:426.75pt;height:0;z-index:251786240" o:connectortype="straight"/>
        </w:pict>
      </w:r>
      <w:r w:rsidR="00984EF9" w:rsidRPr="00984EF9">
        <w:rPr>
          <w:rFonts w:asciiTheme="majorHAnsi" w:hAnsiTheme="majorHAnsi" w:cs="Times New Roman"/>
          <w:b/>
          <w:sz w:val="44"/>
          <w:szCs w:val="44"/>
        </w:rPr>
        <w:t>Kurzprotokoll</w:t>
      </w:r>
    </w:p>
    <w:p w:rsidR="00A90BD6" w:rsidRDefault="00DD22F9">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35.65pt;z-index:251782144;mso-position-horizontal:center;mso-width-relative:margin;mso-height-relative:margin" fillcolor="white [3201]" strokecolor="#9bbb59 [3206]" strokeweight="1pt">
            <v:stroke dashstyle="dash"/>
            <v:shadow color="#868686"/>
            <v:textbox>
              <w:txbxContent>
                <w:p w:rsidR="00815C70" w:rsidRDefault="00815C70">
                  <w:pPr>
                    <w:pBdr>
                      <w:bottom w:val="single" w:sz="6" w:space="1" w:color="auto"/>
                    </w:pBdr>
                    <w:rPr>
                      <w:b/>
                    </w:rPr>
                  </w:pPr>
                  <w:r w:rsidRPr="00A90BD6">
                    <w:rPr>
                      <w:b/>
                    </w:rPr>
                    <w:t>Auf einen Blick:</w:t>
                  </w:r>
                </w:p>
                <w:p w:rsidR="00815C70" w:rsidRPr="00F31EBF" w:rsidRDefault="007D6832" w:rsidP="004944F3">
                  <w:pPr>
                    <w:rPr>
                      <w:i/>
                      <w:color w:val="auto"/>
                    </w:rPr>
                  </w:pPr>
                  <w:r>
                    <w:rPr>
                      <w:rFonts w:asciiTheme="majorHAnsi" w:hAnsiTheme="majorHAnsi"/>
                      <w:color w:val="auto"/>
                    </w:rPr>
                    <w:t>In diesem Protokoll wird ein weiterer Lehrerversuch zu dem Themenblock Elektrizität darg</w:t>
                  </w:r>
                  <w:r>
                    <w:rPr>
                      <w:rFonts w:asciiTheme="majorHAnsi" w:hAnsiTheme="majorHAnsi"/>
                      <w:color w:val="auto"/>
                    </w:rPr>
                    <w:t>e</w:t>
                  </w:r>
                  <w:r>
                    <w:rPr>
                      <w:rFonts w:asciiTheme="majorHAnsi" w:hAnsiTheme="majorHAnsi"/>
                      <w:color w:val="auto"/>
                    </w:rPr>
                    <w:t>stellt, sowie ein Schülerversuch dem das Phänomen der elektrostatischen Aufladung zu Grunde liegt. Am Ende wird noch ein weiterer Schülerversuch zu dem Themengebiet des Magnetismus gezeigt. Der Lehrerversuch soll die Gefährdung durch elektrischen Strom verdeutlichen und der Schülerversuch zur elektrostatischen Anziehung stellt eine Trennmethode vor.</w:t>
                  </w:r>
                  <w:r w:rsidR="00815C70" w:rsidRPr="00F31EBF">
                    <w:rPr>
                      <w:rFonts w:asciiTheme="majorHAnsi" w:hAnsiTheme="majorHAnsi"/>
                      <w:color w:val="auto"/>
                    </w:rPr>
                    <w:t xml:space="preserve">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3B4392" w:rsidRDefault="00DD22F9">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58449827" w:history="1">
            <w:r w:rsidR="003B4392" w:rsidRPr="00CF46FC">
              <w:rPr>
                <w:rStyle w:val="Hyperlink"/>
                <w:noProof/>
              </w:rPr>
              <w:t>1</w:t>
            </w:r>
            <w:r w:rsidR="003B4392">
              <w:rPr>
                <w:rFonts w:asciiTheme="minorHAnsi" w:eastAsiaTheme="minorEastAsia" w:hAnsiTheme="minorHAnsi"/>
                <w:noProof/>
                <w:color w:val="auto"/>
                <w:lang w:eastAsia="de-DE"/>
              </w:rPr>
              <w:tab/>
            </w:r>
            <w:r w:rsidR="003B4392" w:rsidRPr="00CF46FC">
              <w:rPr>
                <w:rStyle w:val="Hyperlink"/>
                <w:noProof/>
              </w:rPr>
              <w:t>Weitere Lehrerversuche</w:t>
            </w:r>
            <w:r w:rsidR="003B4392">
              <w:rPr>
                <w:noProof/>
                <w:webHidden/>
              </w:rPr>
              <w:tab/>
            </w:r>
            <w:r>
              <w:rPr>
                <w:noProof/>
                <w:webHidden/>
              </w:rPr>
              <w:fldChar w:fldCharType="begin"/>
            </w:r>
            <w:r w:rsidR="003B4392">
              <w:rPr>
                <w:noProof/>
                <w:webHidden/>
              </w:rPr>
              <w:instrText xml:space="preserve"> PAGEREF _Toc458449827 \h </w:instrText>
            </w:r>
            <w:r>
              <w:rPr>
                <w:noProof/>
                <w:webHidden/>
              </w:rPr>
            </w:r>
            <w:r>
              <w:rPr>
                <w:noProof/>
                <w:webHidden/>
              </w:rPr>
              <w:fldChar w:fldCharType="separate"/>
            </w:r>
            <w:r w:rsidR="00C62AA9">
              <w:rPr>
                <w:noProof/>
                <w:webHidden/>
              </w:rPr>
              <w:t>1</w:t>
            </w:r>
            <w:r>
              <w:rPr>
                <w:noProof/>
                <w:webHidden/>
              </w:rPr>
              <w:fldChar w:fldCharType="end"/>
            </w:r>
          </w:hyperlink>
        </w:p>
        <w:p w:rsidR="003B4392" w:rsidRDefault="00DD22F9">
          <w:pPr>
            <w:pStyle w:val="Verzeichnis2"/>
            <w:tabs>
              <w:tab w:val="left" w:pos="880"/>
              <w:tab w:val="right" w:leader="dot" w:pos="9062"/>
            </w:tabs>
            <w:rPr>
              <w:rFonts w:asciiTheme="minorHAnsi" w:eastAsiaTheme="minorEastAsia" w:hAnsiTheme="minorHAnsi"/>
              <w:noProof/>
              <w:color w:val="auto"/>
              <w:lang w:eastAsia="de-DE"/>
            </w:rPr>
          </w:pPr>
          <w:hyperlink w:anchor="_Toc458449828" w:history="1">
            <w:r w:rsidR="003B4392" w:rsidRPr="00CF46FC">
              <w:rPr>
                <w:rStyle w:val="Hyperlink"/>
                <w:noProof/>
              </w:rPr>
              <w:t>1.1</w:t>
            </w:r>
            <w:r w:rsidR="003B4392">
              <w:rPr>
                <w:rFonts w:asciiTheme="minorHAnsi" w:eastAsiaTheme="minorEastAsia" w:hAnsiTheme="minorHAnsi"/>
                <w:noProof/>
                <w:color w:val="auto"/>
                <w:lang w:eastAsia="de-DE"/>
              </w:rPr>
              <w:tab/>
            </w:r>
            <w:r w:rsidR="003B4392" w:rsidRPr="00CF46FC">
              <w:rPr>
                <w:rStyle w:val="Hyperlink"/>
                <w:noProof/>
              </w:rPr>
              <w:t>V1 – Der glühende Maiskolben</w:t>
            </w:r>
            <w:r w:rsidR="003B4392">
              <w:rPr>
                <w:noProof/>
                <w:webHidden/>
              </w:rPr>
              <w:tab/>
            </w:r>
            <w:r>
              <w:rPr>
                <w:noProof/>
                <w:webHidden/>
              </w:rPr>
              <w:fldChar w:fldCharType="begin"/>
            </w:r>
            <w:r w:rsidR="003B4392">
              <w:rPr>
                <w:noProof/>
                <w:webHidden/>
              </w:rPr>
              <w:instrText xml:space="preserve"> PAGEREF _Toc458449828 \h </w:instrText>
            </w:r>
            <w:r>
              <w:rPr>
                <w:noProof/>
                <w:webHidden/>
              </w:rPr>
            </w:r>
            <w:r>
              <w:rPr>
                <w:noProof/>
                <w:webHidden/>
              </w:rPr>
              <w:fldChar w:fldCharType="separate"/>
            </w:r>
            <w:r w:rsidR="00C62AA9">
              <w:rPr>
                <w:noProof/>
                <w:webHidden/>
              </w:rPr>
              <w:t>1</w:t>
            </w:r>
            <w:r>
              <w:rPr>
                <w:noProof/>
                <w:webHidden/>
              </w:rPr>
              <w:fldChar w:fldCharType="end"/>
            </w:r>
          </w:hyperlink>
        </w:p>
        <w:p w:rsidR="003B4392" w:rsidRDefault="00DD22F9">
          <w:pPr>
            <w:pStyle w:val="Verzeichnis1"/>
            <w:tabs>
              <w:tab w:val="left" w:pos="440"/>
              <w:tab w:val="right" w:leader="dot" w:pos="9062"/>
            </w:tabs>
            <w:rPr>
              <w:rFonts w:asciiTheme="minorHAnsi" w:eastAsiaTheme="minorEastAsia" w:hAnsiTheme="minorHAnsi"/>
              <w:noProof/>
              <w:color w:val="auto"/>
              <w:lang w:eastAsia="de-DE"/>
            </w:rPr>
          </w:pPr>
          <w:hyperlink w:anchor="_Toc458449829" w:history="1">
            <w:r w:rsidR="003B4392" w:rsidRPr="00CF46FC">
              <w:rPr>
                <w:rStyle w:val="Hyperlink"/>
                <w:noProof/>
              </w:rPr>
              <w:t>2</w:t>
            </w:r>
            <w:r w:rsidR="003B4392">
              <w:rPr>
                <w:rFonts w:asciiTheme="minorHAnsi" w:eastAsiaTheme="minorEastAsia" w:hAnsiTheme="minorHAnsi"/>
                <w:noProof/>
                <w:color w:val="auto"/>
                <w:lang w:eastAsia="de-DE"/>
              </w:rPr>
              <w:tab/>
            </w:r>
            <w:r w:rsidR="003B4392" w:rsidRPr="00CF46FC">
              <w:rPr>
                <w:rStyle w:val="Hyperlink"/>
                <w:noProof/>
              </w:rPr>
              <w:t>Weitere Schülerversuche</w:t>
            </w:r>
            <w:r w:rsidR="003B4392">
              <w:rPr>
                <w:noProof/>
                <w:webHidden/>
              </w:rPr>
              <w:tab/>
            </w:r>
            <w:r>
              <w:rPr>
                <w:noProof/>
                <w:webHidden/>
              </w:rPr>
              <w:fldChar w:fldCharType="begin"/>
            </w:r>
            <w:r w:rsidR="003B4392">
              <w:rPr>
                <w:noProof/>
                <w:webHidden/>
              </w:rPr>
              <w:instrText xml:space="preserve"> PAGEREF _Toc458449829 \h </w:instrText>
            </w:r>
            <w:r>
              <w:rPr>
                <w:noProof/>
                <w:webHidden/>
              </w:rPr>
            </w:r>
            <w:r>
              <w:rPr>
                <w:noProof/>
                <w:webHidden/>
              </w:rPr>
              <w:fldChar w:fldCharType="separate"/>
            </w:r>
            <w:r w:rsidR="00C62AA9">
              <w:rPr>
                <w:noProof/>
                <w:webHidden/>
              </w:rPr>
              <w:t>3</w:t>
            </w:r>
            <w:r>
              <w:rPr>
                <w:noProof/>
                <w:webHidden/>
              </w:rPr>
              <w:fldChar w:fldCharType="end"/>
            </w:r>
          </w:hyperlink>
        </w:p>
        <w:p w:rsidR="003B4392" w:rsidRDefault="00DD22F9">
          <w:pPr>
            <w:pStyle w:val="Verzeichnis2"/>
            <w:tabs>
              <w:tab w:val="left" w:pos="880"/>
              <w:tab w:val="right" w:leader="dot" w:pos="9062"/>
            </w:tabs>
            <w:rPr>
              <w:rFonts w:asciiTheme="minorHAnsi" w:eastAsiaTheme="minorEastAsia" w:hAnsiTheme="minorHAnsi"/>
              <w:noProof/>
              <w:color w:val="auto"/>
              <w:lang w:eastAsia="de-DE"/>
            </w:rPr>
          </w:pPr>
          <w:hyperlink w:anchor="_Toc458449830" w:history="1">
            <w:r w:rsidR="003B4392" w:rsidRPr="00CF46FC">
              <w:rPr>
                <w:rStyle w:val="Hyperlink"/>
                <w:noProof/>
              </w:rPr>
              <w:t>2.1</w:t>
            </w:r>
            <w:r w:rsidR="003B4392">
              <w:rPr>
                <w:rFonts w:asciiTheme="minorHAnsi" w:eastAsiaTheme="minorEastAsia" w:hAnsiTheme="minorHAnsi"/>
                <w:noProof/>
                <w:color w:val="auto"/>
                <w:lang w:eastAsia="de-DE"/>
              </w:rPr>
              <w:tab/>
            </w:r>
            <w:r w:rsidR="003B4392" w:rsidRPr="00CF46FC">
              <w:rPr>
                <w:rStyle w:val="Hyperlink"/>
                <w:noProof/>
              </w:rPr>
              <w:t>V2 – Der Gewürztrenner</w:t>
            </w:r>
            <w:r w:rsidR="003B4392">
              <w:rPr>
                <w:noProof/>
                <w:webHidden/>
              </w:rPr>
              <w:tab/>
            </w:r>
            <w:r>
              <w:rPr>
                <w:noProof/>
                <w:webHidden/>
              </w:rPr>
              <w:fldChar w:fldCharType="begin"/>
            </w:r>
            <w:r w:rsidR="003B4392">
              <w:rPr>
                <w:noProof/>
                <w:webHidden/>
              </w:rPr>
              <w:instrText xml:space="preserve"> PAGEREF _Toc458449830 \h </w:instrText>
            </w:r>
            <w:r>
              <w:rPr>
                <w:noProof/>
                <w:webHidden/>
              </w:rPr>
            </w:r>
            <w:r>
              <w:rPr>
                <w:noProof/>
                <w:webHidden/>
              </w:rPr>
              <w:fldChar w:fldCharType="separate"/>
            </w:r>
            <w:r w:rsidR="00C62AA9">
              <w:rPr>
                <w:noProof/>
                <w:webHidden/>
              </w:rPr>
              <w:t>3</w:t>
            </w:r>
            <w:r>
              <w:rPr>
                <w:noProof/>
                <w:webHidden/>
              </w:rPr>
              <w:fldChar w:fldCharType="end"/>
            </w:r>
          </w:hyperlink>
        </w:p>
        <w:p w:rsidR="003B4392" w:rsidRDefault="00DD22F9">
          <w:pPr>
            <w:pStyle w:val="Verzeichnis2"/>
            <w:tabs>
              <w:tab w:val="left" w:pos="880"/>
              <w:tab w:val="right" w:leader="dot" w:pos="9062"/>
            </w:tabs>
            <w:rPr>
              <w:rFonts w:asciiTheme="minorHAnsi" w:eastAsiaTheme="minorEastAsia" w:hAnsiTheme="minorHAnsi"/>
              <w:noProof/>
              <w:color w:val="auto"/>
              <w:lang w:eastAsia="de-DE"/>
            </w:rPr>
          </w:pPr>
          <w:hyperlink w:anchor="_Toc458449831" w:history="1">
            <w:r w:rsidR="003B4392" w:rsidRPr="00CF46FC">
              <w:rPr>
                <w:rStyle w:val="Hyperlink"/>
                <w:noProof/>
              </w:rPr>
              <w:t>2.2</w:t>
            </w:r>
            <w:r w:rsidR="003B4392">
              <w:rPr>
                <w:rFonts w:asciiTheme="minorHAnsi" w:eastAsiaTheme="minorEastAsia" w:hAnsiTheme="minorHAnsi"/>
                <w:noProof/>
                <w:color w:val="auto"/>
                <w:lang w:eastAsia="de-DE"/>
              </w:rPr>
              <w:tab/>
            </w:r>
            <w:r w:rsidR="003B4392" w:rsidRPr="00CF46FC">
              <w:rPr>
                <w:rStyle w:val="Hyperlink"/>
                <w:noProof/>
              </w:rPr>
              <w:t>V3 – Magnete- selbst gemacht und entmagnetisieren einer Büroklammer</w:t>
            </w:r>
            <w:r w:rsidR="003B4392">
              <w:rPr>
                <w:noProof/>
                <w:webHidden/>
              </w:rPr>
              <w:tab/>
            </w:r>
            <w:r>
              <w:rPr>
                <w:noProof/>
                <w:webHidden/>
              </w:rPr>
              <w:fldChar w:fldCharType="begin"/>
            </w:r>
            <w:r w:rsidR="003B4392">
              <w:rPr>
                <w:noProof/>
                <w:webHidden/>
              </w:rPr>
              <w:instrText xml:space="preserve"> PAGEREF _Toc458449831 \h </w:instrText>
            </w:r>
            <w:r>
              <w:rPr>
                <w:noProof/>
                <w:webHidden/>
              </w:rPr>
            </w:r>
            <w:r>
              <w:rPr>
                <w:noProof/>
                <w:webHidden/>
              </w:rPr>
              <w:fldChar w:fldCharType="separate"/>
            </w:r>
            <w:r w:rsidR="00C62AA9">
              <w:rPr>
                <w:noProof/>
                <w:webHidden/>
              </w:rPr>
              <w:t>4</w:t>
            </w:r>
            <w:r>
              <w:rPr>
                <w:noProof/>
                <w:webHidden/>
              </w:rPr>
              <w:fldChar w:fldCharType="end"/>
            </w:r>
          </w:hyperlink>
        </w:p>
        <w:p w:rsidR="00E26180" w:rsidRDefault="00DD22F9">
          <w:r>
            <w:fldChar w:fldCharType="end"/>
          </w:r>
        </w:p>
      </w:sdtContent>
    </w:sdt>
    <w:p w:rsidR="00E26180" w:rsidRDefault="00E26180" w:rsidP="00E26180"/>
    <w:p w:rsidR="005B0270" w:rsidRDefault="005B0270" w:rsidP="00E26180"/>
    <w:p w:rsidR="005B0270" w:rsidRPr="005B0270" w:rsidRDefault="005B0270" w:rsidP="005B0270"/>
    <w:p w:rsidR="005B0270" w:rsidRPr="005B0270" w:rsidRDefault="005B0270" w:rsidP="005B0270"/>
    <w:p w:rsidR="005B0270" w:rsidRPr="005B0270" w:rsidRDefault="005B0270" w:rsidP="005B0270"/>
    <w:p w:rsidR="005B0270" w:rsidRDefault="005B0270" w:rsidP="005B0270">
      <w:pPr>
        <w:tabs>
          <w:tab w:val="left" w:pos="3000"/>
        </w:tabs>
      </w:pPr>
      <w:r>
        <w:tab/>
      </w:r>
      <w:bookmarkStart w:id="0" w:name="_GoBack"/>
      <w:bookmarkEnd w:id="0"/>
    </w:p>
    <w:p w:rsidR="005B0270" w:rsidRDefault="005B0270" w:rsidP="005B0270"/>
    <w:p w:rsidR="005B0270" w:rsidRPr="005B0270" w:rsidRDefault="005B0270" w:rsidP="005B0270">
      <w:pPr>
        <w:sectPr w:rsidR="005B0270" w:rsidRPr="005B0270" w:rsidSect="00984EF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709" w:left="1417" w:header="708" w:footer="708" w:gutter="0"/>
          <w:pgNumType w:start="0"/>
          <w:cols w:space="708"/>
          <w:docGrid w:linePitch="360"/>
        </w:sectPr>
      </w:pPr>
    </w:p>
    <w:p w:rsidR="0086227B" w:rsidRDefault="00984EF9" w:rsidP="0086227B">
      <w:pPr>
        <w:pStyle w:val="berschrift1"/>
      </w:pPr>
      <w:bookmarkStart w:id="1" w:name="_Toc458449827"/>
      <w:r>
        <w:lastRenderedPageBreak/>
        <w:t xml:space="preserve">Weitere </w:t>
      </w:r>
      <w:r w:rsidR="00977ED8">
        <w:t>Lehrer</w:t>
      </w:r>
      <w:r w:rsidR="00F31EBF">
        <w:t>versuch</w:t>
      </w:r>
      <w:r>
        <w:t>e</w:t>
      </w:r>
      <w:bookmarkEnd w:id="1"/>
    </w:p>
    <w:p w:rsidR="00984EF9" w:rsidRPr="00984EF9" w:rsidRDefault="00984EF9" w:rsidP="00984EF9">
      <w:pPr>
        <w:pStyle w:val="berschrift2"/>
      </w:pPr>
      <w:bookmarkStart w:id="2" w:name="_Toc458449828"/>
      <w:r>
        <w:t xml:space="preserve">V1 – </w:t>
      </w:r>
      <w:r w:rsidR="00770798">
        <w:t>Der glühende Maiskolben</w:t>
      </w:r>
      <w:bookmarkEnd w:id="2"/>
    </w:p>
    <w:p w:rsidR="00D76F6F" w:rsidRDefault="00D76F6F" w:rsidP="00F31EBF">
      <w:pPr>
        <w:pStyle w:val="berschrift2"/>
        <w:numPr>
          <w:ilvl w:val="0"/>
          <w:numId w:val="0"/>
        </w:numPr>
      </w:pPr>
      <w:bookmarkStart w:id="3" w:name="_Toc425776595"/>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752D99">
        <w:tc>
          <w:tcPr>
            <w:tcW w:w="9322" w:type="dxa"/>
            <w:gridSpan w:val="9"/>
            <w:shd w:val="clear" w:color="auto" w:fill="4F81BD"/>
            <w:vAlign w:val="center"/>
          </w:tcPr>
          <w:p w:rsidR="00D76F6F" w:rsidRPr="00F31EBF" w:rsidRDefault="00D76F6F" w:rsidP="00752D99">
            <w:pPr>
              <w:spacing w:after="0"/>
              <w:jc w:val="center"/>
              <w:rPr>
                <w:b/>
                <w:bCs/>
                <w:color w:val="FFFFFF" w:themeColor="background1"/>
              </w:rPr>
            </w:pPr>
            <w:r w:rsidRPr="00F31EBF">
              <w:rPr>
                <w:b/>
                <w:bCs/>
                <w:color w:val="FFFFFF" w:themeColor="background1"/>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770798" w:rsidP="00D76F6F">
            <w:pPr>
              <w:spacing w:after="0" w:line="276" w:lineRule="auto"/>
              <w:jc w:val="center"/>
              <w:rPr>
                <w:b/>
                <w:bCs/>
              </w:rPr>
            </w:pPr>
            <w:r>
              <w:rPr>
                <w:sz w:val="20"/>
              </w:rPr>
              <w:t>Eingelegter Maiskolben</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770798">
            <w:pPr>
              <w:spacing w:after="0"/>
              <w:jc w:val="center"/>
            </w:pPr>
            <w:r w:rsidRPr="009C5E28">
              <w:rPr>
                <w:sz w:val="20"/>
              </w:rPr>
              <w:t xml:space="preserve">H: </w:t>
            </w:r>
            <w:r w:rsidR="00770798">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770798">
            <w:pPr>
              <w:spacing w:after="0"/>
              <w:jc w:val="center"/>
            </w:pPr>
            <w:r w:rsidRPr="009C5E28">
              <w:rPr>
                <w:sz w:val="20"/>
              </w:rPr>
              <w:t xml:space="preserve">P: </w:t>
            </w:r>
            <w:r w:rsidR="00770798">
              <w:t>-</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770798" w:rsidP="00D76F6F">
            <w:pPr>
              <w:spacing w:after="0"/>
              <w:jc w:val="center"/>
              <w:rPr>
                <w:b/>
                <w:bCs/>
              </w:rPr>
            </w:pPr>
            <w:r>
              <w:rPr>
                <w:b/>
                <w:bCs/>
                <w:noProof/>
                <w:lang w:eastAsia="de-DE"/>
              </w:rPr>
              <w:drawing>
                <wp:inline distT="0" distB="0" distL="0" distR="0">
                  <wp:extent cx="504000" cy="504000"/>
                  <wp:effectExtent l="19050" t="0" r="0" b="0"/>
                  <wp:docPr id="2"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770798" w:rsidP="00D76F6F">
            <w:pPr>
              <w:spacing w:after="0"/>
              <w:jc w:val="center"/>
            </w:pPr>
            <w:r>
              <w:rPr>
                <w:noProof/>
                <w:lang w:eastAsia="de-DE"/>
              </w:rPr>
              <w:drawing>
                <wp:inline distT="0" distB="0" distL="0" distR="0">
                  <wp:extent cx="504000" cy="504000"/>
                  <wp:effectExtent l="19050" t="0" r="0" b="0"/>
                  <wp:docPr id="1" name="Bild 4"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Grau\Reizend.png"/>
                          <pic:cNvPicPr>
                            <a:picLocks noChangeAspect="1" noChangeArrowheads="1"/>
                          </pic:cNvPicPr>
                        </pic:nvPicPr>
                        <pic:blipFill>
                          <a:blip r:embed="rId2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770798">
        <w:t>2 Gabeln, 2 Krokodilklemmen</w:t>
      </w:r>
      <w:r w:rsidR="006E32AF">
        <w:t xml:space="preserve">, </w:t>
      </w:r>
      <w:r w:rsidR="00770798">
        <w:t>Vorrichtung zum einspannen der Gabeln, 2 Kabel, Sicherheitsschalter für die Steckdose</w:t>
      </w:r>
      <w:r w:rsidR="00D45A02">
        <w:t>, Steckdose</w:t>
      </w:r>
      <w:r w:rsidR="00CB0E71">
        <w:t>, Schmirgelpapier</w:t>
      </w:r>
    </w:p>
    <w:p w:rsidR="008E1A25" w:rsidRPr="00ED07C2" w:rsidRDefault="00A9233D" w:rsidP="008E1A25">
      <w:pPr>
        <w:tabs>
          <w:tab w:val="left" w:pos="1701"/>
          <w:tab w:val="left" w:pos="1985"/>
        </w:tabs>
        <w:ind w:left="1980" w:hanging="1980"/>
      </w:pPr>
      <w:r>
        <w:t>Chemikalien:</w:t>
      </w:r>
      <w:r>
        <w:tab/>
      </w:r>
      <w:r>
        <w:tab/>
      </w:r>
      <w:r w:rsidR="00AE6D6D">
        <w:t>Eingelegter Maiskolben</w:t>
      </w:r>
    </w:p>
    <w:p w:rsidR="00994634" w:rsidRDefault="008E1A25" w:rsidP="008E1A25">
      <w:pPr>
        <w:tabs>
          <w:tab w:val="left" w:pos="1701"/>
          <w:tab w:val="left" w:pos="1985"/>
        </w:tabs>
        <w:ind w:left="1980" w:hanging="1980"/>
      </w:pPr>
      <w:r>
        <w:t xml:space="preserve">Durchführung: </w:t>
      </w:r>
      <w:r>
        <w:tab/>
      </w:r>
      <w:r>
        <w:tab/>
      </w:r>
      <w:r w:rsidR="00CB0E71">
        <w:t>Vor Beginn des Versuches werden die Gabeln mit Schmirgelpapier abg</w:t>
      </w:r>
      <w:r w:rsidR="00CB0E71">
        <w:t>e</w:t>
      </w:r>
      <w:r w:rsidR="00CB0E71">
        <w:t xml:space="preserve">schmirgelt. </w:t>
      </w:r>
      <w:r w:rsidR="00AE6D6D">
        <w:t>Die Gabeln werden in die Vorrichtung gespannt und der Mai</w:t>
      </w:r>
      <w:r w:rsidR="00AE6D6D">
        <w:t>s</w:t>
      </w:r>
      <w:r w:rsidR="00AE6D6D">
        <w:t>kolben wird auf diese aufgespießt. Die Kabel werden mit Hilfe der Krok</w:t>
      </w:r>
      <w:r w:rsidR="00AE6D6D">
        <w:t>o</w:t>
      </w:r>
      <w:r w:rsidR="00AE6D6D">
        <w:t>dilklemmen an der Vorrichtung befestigt. Die Enden der Kabel werden in den Sicherheitsschalter gesteckt, dieser wird bevor in die Steckdose g</w:t>
      </w:r>
      <w:r w:rsidR="00AE6D6D">
        <w:t>e</w:t>
      </w:r>
      <w:r w:rsidR="00AE6D6D">
        <w:t>steckt wird daraufhin kontrolliert, das er ausgeschaltet ist. Anschließend wird er in die Steckdose gesteckt. Nun wird der Sicherheitsschalter eing</w:t>
      </w:r>
      <w:r w:rsidR="00AE6D6D">
        <w:t>e</w:t>
      </w:r>
      <w:r w:rsidR="00AE6D6D">
        <w:t xml:space="preserve">schaltet. Nach circa 2 Minuten wird der Sicherheitsschalter ausgeschaltet, sodass kein Strom mehr fließt. </w:t>
      </w:r>
    </w:p>
    <w:p w:rsidR="008E1A25" w:rsidRDefault="008E1A25" w:rsidP="008E1A25">
      <w:pPr>
        <w:tabs>
          <w:tab w:val="left" w:pos="1701"/>
          <w:tab w:val="left" w:pos="1985"/>
        </w:tabs>
        <w:ind w:left="1980" w:hanging="1980"/>
      </w:pPr>
      <w:r>
        <w:t>Beobachtung:</w:t>
      </w:r>
      <w:r>
        <w:tab/>
      </w:r>
      <w:r>
        <w:tab/>
      </w:r>
      <w:r w:rsidR="00AE6D6D">
        <w:t>Wird der Strom an den Maiskolben angelegt, so ist eine Rauchentwicklung erkennbar. Ein zischen der</w:t>
      </w:r>
      <w:r w:rsidR="003B4392">
        <w:t xml:space="preserve"> Mais</w:t>
      </w:r>
      <w:r w:rsidR="00AE6D6D">
        <w:t xml:space="preserve"> ist ebenso zu hören und die rechte Seite des Maiskolben leuchtet in einem gelblich/ orangen Licht (siehe Abbi</w:t>
      </w:r>
      <w:r w:rsidR="00AE6D6D">
        <w:t>l</w:t>
      </w:r>
      <w:r w:rsidR="00AE6D6D">
        <w:t>dung 1).</w:t>
      </w:r>
      <w:r w:rsidR="00CB0E71">
        <w:t xml:space="preserve"> Des Weiteren verfärben sich die Enden dort</w:t>
      </w:r>
      <w:r w:rsidR="003B4392">
        <w:t>,</w:t>
      </w:r>
      <w:r w:rsidR="00CB0E71">
        <w:t xml:space="preserve"> wo die Gabeln im Maiskolben stecken</w:t>
      </w:r>
      <w:r w:rsidR="003B4392">
        <w:t>,</w:t>
      </w:r>
      <w:r w:rsidR="00CB0E71">
        <w:t xml:space="preserve"> schwarz.</w:t>
      </w:r>
    </w:p>
    <w:p w:rsidR="00B901F6" w:rsidRDefault="00AE6D6D" w:rsidP="00752D99">
      <w:pPr>
        <w:keepNext/>
        <w:tabs>
          <w:tab w:val="left" w:pos="1701"/>
          <w:tab w:val="left" w:pos="1985"/>
        </w:tabs>
        <w:ind w:left="1980" w:hanging="1980"/>
        <w:jc w:val="center"/>
      </w:pPr>
      <w:r>
        <w:rPr>
          <w:noProof/>
          <w:lang w:eastAsia="de-DE"/>
        </w:rPr>
        <w:lastRenderedPageBreak/>
        <w:drawing>
          <wp:inline distT="0" distB="0" distL="0" distR="0">
            <wp:extent cx="4323224" cy="2592000"/>
            <wp:effectExtent l="19050" t="0" r="1126" b="0"/>
            <wp:docPr id="6" name="Grafik 5" descr="20160721_11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21_112206.jpg"/>
                    <pic:cNvPicPr/>
                  </pic:nvPicPr>
                  <pic:blipFill>
                    <a:blip r:embed="rId25" cstate="print"/>
                    <a:stretch>
                      <a:fillRect/>
                    </a:stretch>
                  </pic:blipFill>
                  <pic:spPr>
                    <a:xfrm>
                      <a:off x="0" y="0"/>
                      <a:ext cx="4323224" cy="2592000"/>
                    </a:xfrm>
                    <a:prstGeom prst="rect">
                      <a:avLst/>
                    </a:prstGeom>
                  </pic:spPr>
                </pic:pic>
              </a:graphicData>
            </a:graphic>
          </wp:inline>
        </w:drawing>
      </w:r>
    </w:p>
    <w:p w:rsidR="00B901F6" w:rsidRDefault="00B901F6" w:rsidP="003B4392">
      <w:pPr>
        <w:pStyle w:val="Beschriftung"/>
        <w:jc w:val="center"/>
      </w:pPr>
      <w:r>
        <w:t xml:space="preserve">Abb. </w:t>
      </w:r>
      <w:fldSimple w:instr=" SEQ Abb. \* ARABIC ">
        <w:r w:rsidR="00C62AA9">
          <w:rPr>
            <w:noProof/>
          </w:rPr>
          <w:t>1</w:t>
        </w:r>
      </w:fldSimple>
      <w:r>
        <w:t xml:space="preserve"> - </w:t>
      </w:r>
      <w:r>
        <w:rPr>
          <w:noProof/>
        </w:rPr>
        <w:t xml:space="preserve"> </w:t>
      </w:r>
      <w:r w:rsidR="001145B0">
        <w:rPr>
          <w:noProof/>
        </w:rPr>
        <w:t>Beobachtung des Maiskolbens bei</w:t>
      </w:r>
      <w:r w:rsidR="003B4392">
        <w:rPr>
          <w:noProof/>
        </w:rPr>
        <w:t>m A</w:t>
      </w:r>
      <w:r w:rsidR="001145B0">
        <w:rPr>
          <w:noProof/>
        </w:rPr>
        <w:t>nlegen einer Spannung von ca. 230 V (aus der Steckdose)</w:t>
      </w:r>
      <w:r w:rsidR="00A0582F">
        <w:rPr>
          <w:noProof/>
        </w:rPr>
        <w:t>.</w:t>
      </w:r>
    </w:p>
    <w:p w:rsidR="006E32AF" w:rsidRPr="00815C70" w:rsidRDefault="008E1A25" w:rsidP="00CB0E71">
      <w:pPr>
        <w:tabs>
          <w:tab w:val="left" w:pos="1701"/>
          <w:tab w:val="left" w:pos="1985"/>
        </w:tabs>
        <w:ind w:left="2124" w:hanging="2124"/>
        <w:rPr>
          <w:rFonts w:eastAsiaTheme="minorEastAsia"/>
          <w:vertAlign w:val="superscript"/>
        </w:rPr>
      </w:pPr>
      <w:r>
        <w:t>Deutung:</w:t>
      </w:r>
      <w:r>
        <w:tab/>
      </w:r>
      <w:r>
        <w:tab/>
      </w:r>
      <w:r w:rsidR="00125CEA">
        <w:tab/>
      </w:r>
      <w:r w:rsidR="00CB0E71">
        <w:t xml:space="preserve">Das Zischen und Dampfen des Maiskolbens ist durch das Verdampfen des enthaltenen Wassers zu erklären. Die schwarzen Enden des Maiskolbens an den Eintrittsstellen der Gabeln </w:t>
      </w:r>
      <w:proofErr w:type="gramStart"/>
      <w:r w:rsidR="00CB0E71">
        <w:t>ist</w:t>
      </w:r>
      <w:proofErr w:type="gramEnd"/>
      <w:r w:rsidR="00CB0E71">
        <w:t xml:space="preserve"> durch die starke Wärmeentwicklung und die damit zusammenhängende Verbrennung an diesen Stellen zu deuten. Das gelblich/ orange Leuchten des Maiskolbens wird durch das enthaltene Natriumchlorid hervorgerufen.</w:t>
      </w:r>
      <w:r w:rsidR="005F6D0A">
        <w:t xml:space="preserve"> In diesem Versuch findet eine Energieumwandlung von elektrischer Energie hin zu Licht- und Wärm</w:t>
      </w:r>
      <w:r w:rsidR="005F6D0A">
        <w:t>e</w:t>
      </w:r>
      <w:r w:rsidR="005F6D0A">
        <w:t>energie statt</w:t>
      </w:r>
      <w:proofErr w:type="gramStart"/>
      <w:r w:rsidR="00A6642B">
        <w:t>.</w:t>
      </w:r>
      <w:r w:rsidR="00815C70">
        <w:rPr>
          <w:vertAlign w:val="superscript"/>
        </w:rPr>
        <w:t>[</w:t>
      </w:r>
      <w:proofErr w:type="gramEnd"/>
      <w:r w:rsidR="00815C70">
        <w:rPr>
          <w:vertAlign w:val="superscript"/>
        </w:rPr>
        <w:t>1]</w:t>
      </w:r>
    </w:p>
    <w:p w:rsidR="00216E3C" w:rsidRDefault="00216E3C" w:rsidP="005B60E3">
      <w:pPr>
        <w:spacing w:line="276" w:lineRule="auto"/>
        <w:jc w:val="left"/>
      </w:pPr>
      <w:r>
        <w:t>Entsorgung:</w:t>
      </w:r>
      <w:r>
        <w:tab/>
        <w:t xml:space="preserve">           </w:t>
      </w:r>
      <w:r w:rsidR="00125CEA">
        <w:tab/>
      </w:r>
      <w:r>
        <w:t xml:space="preserve">Die Entsorgung des </w:t>
      </w:r>
      <w:r w:rsidR="00CB0E71">
        <w:t>Maiskolbens erfolgt im Hausmüll</w:t>
      </w:r>
      <w:r>
        <w:t xml:space="preserve">. </w:t>
      </w:r>
    </w:p>
    <w:p w:rsidR="00A6642B" w:rsidRDefault="00F17765" w:rsidP="005B60E3">
      <w:pPr>
        <w:spacing w:line="276" w:lineRule="auto"/>
        <w:jc w:val="left"/>
        <w:rPr>
          <w:color w:val="auto"/>
        </w:rPr>
      </w:pPr>
      <w:r>
        <w:t>Literatur:</w:t>
      </w:r>
      <w:r>
        <w:tab/>
      </w:r>
      <w:r>
        <w:tab/>
      </w:r>
      <w:r w:rsidR="00A6642B">
        <w:rPr>
          <w:color w:val="auto"/>
        </w:rPr>
        <w:t>abgewandelt nach:</w:t>
      </w:r>
    </w:p>
    <w:p w:rsidR="00A6642B" w:rsidRDefault="00A6642B" w:rsidP="005B60E3">
      <w:pPr>
        <w:spacing w:line="276" w:lineRule="auto"/>
        <w:jc w:val="left"/>
        <w:rPr>
          <w:color w:val="auto"/>
        </w:rPr>
      </w:pPr>
      <w:r>
        <w:rPr>
          <w:color w:val="auto"/>
        </w:rPr>
        <w:tab/>
      </w:r>
      <w:r>
        <w:rPr>
          <w:color w:val="auto"/>
        </w:rPr>
        <w:tab/>
      </w:r>
      <w:r>
        <w:rPr>
          <w:color w:val="auto"/>
        </w:rPr>
        <w:tab/>
      </w:r>
      <w:r w:rsidR="00815C70">
        <w:rPr>
          <w:color w:val="auto"/>
        </w:rPr>
        <w:t xml:space="preserve">[1] </w:t>
      </w:r>
      <w:r>
        <w:rPr>
          <w:color w:val="auto"/>
        </w:rPr>
        <w:t xml:space="preserve">T. Marten, </w:t>
      </w:r>
      <w:r w:rsidRPr="00A6642B">
        <w:rPr>
          <w:color w:val="auto"/>
        </w:rPr>
        <w:t>http://physikshow.uni-bonn.de/versuche/gluehgurke.pdf</w:t>
      </w:r>
      <w:r>
        <w:rPr>
          <w:color w:val="auto"/>
        </w:rPr>
        <w:t xml:space="preserve">, </w:t>
      </w:r>
      <w:r>
        <w:rPr>
          <w:color w:val="auto"/>
        </w:rPr>
        <w:tab/>
      </w:r>
      <w:r>
        <w:rPr>
          <w:color w:val="auto"/>
        </w:rPr>
        <w:tab/>
      </w:r>
      <w:r>
        <w:rPr>
          <w:color w:val="auto"/>
        </w:rPr>
        <w:tab/>
        <w:t>23.07.16 (Zuletzt abgerufen am 23.07.16 um 11:58 Uhr)</w:t>
      </w:r>
      <w:r w:rsidR="0030101F">
        <w:rPr>
          <w:color w:val="auto"/>
        </w:rPr>
        <w:t>.</w:t>
      </w:r>
    </w:p>
    <w:p w:rsidR="00F17765" w:rsidRDefault="00F17765" w:rsidP="00F17765">
      <w:pPr>
        <w:tabs>
          <w:tab w:val="left" w:pos="1701"/>
          <w:tab w:val="left" w:pos="1985"/>
        </w:tabs>
        <w:ind w:left="1980" w:hanging="1980"/>
      </w:pPr>
    </w:p>
    <w:p w:rsidR="006E32AF" w:rsidRPr="006E32AF" w:rsidRDefault="00DD22F9" w:rsidP="006E32AF">
      <w:pPr>
        <w:tabs>
          <w:tab w:val="left" w:pos="1701"/>
          <w:tab w:val="left" w:pos="1985"/>
        </w:tabs>
        <w:ind w:left="1980" w:hanging="1980"/>
        <w:rPr>
          <w:rFonts w:eastAsiaTheme="minorEastAsia"/>
        </w:rPr>
      </w:pPr>
      <w:r w:rsidRPr="00DD22F9">
        <w:pict>
          <v:shape id="_x0000_s1155" type="#_x0000_t202" style="width:497.9pt;height:106.25pt;mso-position-horizontal-relative:char;mso-position-vertical-relative:line;mso-width-relative:margin;mso-height-relative:margin" fillcolor="white [3201]" strokecolor="#c0504d [3205]" strokeweight="1pt">
            <v:stroke dashstyle="dash"/>
            <v:shadow color="#868686"/>
            <v:textbox style="mso-next-textbox:#_x0000_s1155">
              <w:txbxContent>
                <w:p w:rsidR="00815C70" w:rsidRPr="00F31EBF" w:rsidRDefault="00815C70" w:rsidP="000D10FB">
                  <w:pPr>
                    <w:rPr>
                      <w:color w:val="auto"/>
                    </w:rPr>
                  </w:pPr>
                  <w:r>
                    <w:rPr>
                      <w:color w:val="auto"/>
                    </w:rPr>
                    <w:t>An diesem Versuch anzuschließen ist ein Gedankenexperiment, bei dem die Schülerinnen und Schüler ihre Beobachtungen des glühenden Maiskolbens auf den Menschen übertragen. Dazu sollen sich die Schülerinnen und Schüler vorstellen, dass jemand an einen Elektrozaun packt und sie sollen beschre</w:t>
                  </w:r>
                  <w:r>
                    <w:rPr>
                      <w:color w:val="auto"/>
                    </w:rPr>
                    <w:t>i</w:t>
                  </w:r>
                  <w:r>
                    <w:rPr>
                      <w:color w:val="auto"/>
                    </w:rPr>
                    <w:t>ben und erläutern</w:t>
                  </w:r>
                  <w:r w:rsidR="003B4392">
                    <w:rPr>
                      <w:color w:val="auto"/>
                    </w:rPr>
                    <w:t>,</w:t>
                  </w:r>
                  <w:r>
                    <w:rPr>
                      <w:color w:val="auto"/>
                    </w:rPr>
                    <w:t xml:space="preserve"> was genau mit der Person geschieht. Dieses Vorgehen soll eine Sensibilisierung für die Gefährdung durch elektrischen Strom darstellen.</w:t>
                  </w:r>
                </w:p>
              </w:txbxContent>
            </v:textbox>
            <w10:wrap type="none"/>
            <w10:anchorlock/>
          </v:shape>
        </w:pict>
      </w:r>
    </w:p>
    <w:p w:rsidR="00B619BB" w:rsidRDefault="00984EF9" w:rsidP="005669B2">
      <w:pPr>
        <w:pStyle w:val="berschrift1"/>
      </w:pPr>
      <w:bookmarkStart w:id="4" w:name="_Toc458449829"/>
      <w:r>
        <w:lastRenderedPageBreak/>
        <w:t xml:space="preserve">Weitere </w:t>
      </w:r>
      <w:r w:rsidR="00994634">
        <w:t>Schülerversuch</w:t>
      </w:r>
      <w:r>
        <w:t>e</w:t>
      </w:r>
      <w:bookmarkEnd w:id="4"/>
    </w:p>
    <w:p w:rsidR="00984EF9" w:rsidRPr="00984EF9" w:rsidRDefault="00984EF9" w:rsidP="00984EF9">
      <w:pPr>
        <w:pStyle w:val="berschrift2"/>
      </w:pPr>
      <w:bookmarkStart w:id="5" w:name="_Toc458449830"/>
      <w:r>
        <w:t xml:space="preserve">V2 – </w:t>
      </w:r>
      <w:r w:rsidR="002154CA">
        <w:t xml:space="preserve">Der </w:t>
      </w:r>
      <w:proofErr w:type="spellStart"/>
      <w:r w:rsidR="002154CA">
        <w:t>Gewürztrenner</w:t>
      </w:r>
      <w:bookmarkEnd w:id="5"/>
      <w:proofErr w:type="spellEnd"/>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154CA" w:rsidRPr="009C5E28" w:rsidTr="007239ED">
        <w:tc>
          <w:tcPr>
            <w:tcW w:w="9322" w:type="dxa"/>
            <w:gridSpan w:val="9"/>
            <w:shd w:val="clear" w:color="auto" w:fill="4F81BD"/>
            <w:vAlign w:val="center"/>
          </w:tcPr>
          <w:p w:rsidR="002154CA" w:rsidRPr="00F31EBF" w:rsidRDefault="002154CA" w:rsidP="007239ED">
            <w:pPr>
              <w:spacing w:after="0"/>
              <w:jc w:val="center"/>
              <w:rPr>
                <w:b/>
                <w:bCs/>
                <w:color w:val="FFFFFF" w:themeColor="background1"/>
              </w:rPr>
            </w:pPr>
            <w:r w:rsidRPr="00F31EBF">
              <w:rPr>
                <w:b/>
                <w:bCs/>
                <w:color w:val="FFFFFF" w:themeColor="background1"/>
              </w:rPr>
              <w:t>Gefahrenstoffe</w:t>
            </w:r>
          </w:p>
        </w:tc>
      </w:tr>
      <w:tr w:rsidR="002154CA" w:rsidRPr="009C5E28" w:rsidTr="007239E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154CA" w:rsidRPr="009C5E28" w:rsidRDefault="002154CA" w:rsidP="007239ED">
            <w:pPr>
              <w:spacing w:after="0" w:line="276" w:lineRule="auto"/>
              <w:jc w:val="center"/>
              <w:rPr>
                <w:b/>
                <w:bCs/>
              </w:rPr>
            </w:pPr>
            <w:r>
              <w:rPr>
                <w:sz w:val="20"/>
              </w:rPr>
              <w:t>Salz</w:t>
            </w:r>
          </w:p>
        </w:tc>
        <w:tc>
          <w:tcPr>
            <w:tcW w:w="3177" w:type="dxa"/>
            <w:gridSpan w:val="3"/>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54CA" w:rsidRPr="009C5E28" w:rsidRDefault="002154CA" w:rsidP="007239ED">
            <w:pPr>
              <w:spacing w:after="0"/>
              <w:jc w:val="center"/>
            </w:pPr>
            <w:r w:rsidRPr="009C5E28">
              <w:rPr>
                <w:sz w:val="20"/>
              </w:rPr>
              <w:t xml:space="preserve">P: </w:t>
            </w:r>
            <w:r>
              <w:t>-</w:t>
            </w:r>
          </w:p>
        </w:tc>
      </w:tr>
      <w:tr w:rsidR="002154CA" w:rsidRPr="009C5E28" w:rsidTr="007239E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154CA" w:rsidRDefault="002154CA" w:rsidP="007239ED">
            <w:pPr>
              <w:spacing w:after="0" w:line="276" w:lineRule="auto"/>
              <w:jc w:val="center"/>
              <w:rPr>
                <w:sz w:val="20"/>
              </w:rPr>
            </w:pPr>
            <w:r>
              <w:rPr>
                <w:sz w:val="20"/>
              </w:rPr>
              <w:t>Pfeffer</w:t>
            </w:r>
          </w:p>
        </w:tc>
        <w:tc>
          <w:tcPr>
            <w:tcW w:w="3177" w:type="dxa"/>
            <w:gridSpan w:val="3"/>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154CA" w:rsidRPr="009C5E28" w:rsidRDefault="002154CA" w:rsidP="007239ED">
            <w:pPr>
              <w:spacing w:after="0"/>
              <w:jc w:val="center"/>
              <w:rPr>
                <w:sz w:val="20"/>
              </w:rPr>
            </w:pPr>
            <w:r>
              <w:rPr>
                <w:sz w:val="20"/>
              </w:rPr>
              <w:t>P: -</w:t>
            </w:r>
          </w:p>
        </w:tc>
      </w:tr>
      <w:tr w:rsidR="002154CA" w:rsidRPr="009C5E28" w:rsidTr="007239ED">
        <w:tc>
          <w:tcPr>
            <w:tcW w:w="1009" w:type="dxa"/>
            <w:tcBorders>
              <w:top w:val="single" w:sz="8" w:space="0" w:color="4F81BD"/>
              <w:left w:val="single" w:sz="8" w:space="0" w:color="4F81BD"/>
              <w:bottom w:val="single" w:sz="8" w:space="0" w:color="4F81BD"/>
            </w:tcBorders>
            <w:shd w:val="clear" w:color="auto" w:fill="auto"/>
            <w:vAlign w:val="center"/>
          </w:tcPr>
          <w:p w:rsidR="002154CA" w:rsidRPr="009C5E28" w:rsidRDefault="002154CA" w:rsidP="007239ED">
            <w:pPr>
              <w:spacing w:after="0"/>
              <w:jc w:val="center"/>
              <w:rPr>
                <w:b/>
                <w:bCs/>
              </w:rPr>
            </w:pPr>
            <w:r>
              <w:rPr>
                <w:b/>
                <w:bCs/>
                <w:noProof/>
                <w:lang w:eastAsia="de-DE"/>
              </w:rPr>
              <w:drawing>
                <wp:inline distT="0" distB="0" distL="0" distR="0">
                  <wp:extent cx="504000" cy="504000"/>
                  <wp:effectExtent l="19050" t="0" r="0" b="0"/>
                  <wp:docPr id="7"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10"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1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1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2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000" cy="504000"/>
                  <wp:effectExtent l="19050" t="0" r="0" b="0"/>
                  <wp:docPr id="23" name="Bild 4"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Grau\Reizend.png"/>
                          <pic:cNvPicPr>
                            <a:picLocks noChangeAspect="1" noChangeArrowheads="1"/>
                          </pic:cNvPicPr>
                        </pic:nvPicPr>
                        <pic:blipFill>
                          <a:blip r:embed="rId2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154CA" w:rsidRPr="009C5E28" w:rsidRDefault="002154CA" w:rsidP="007239ED">
            <w:pPr>
              <w:spacing w:after="0"/>
              <w:jc w:val="center"/>
            </w:pPr>
            <w:r>
              <w:rPr>
                <w:noProof/>
                <w:lang w:eastAsia="de-DE"/>
              </w:rPr>
              <w:drawing>
                <wp:inline distT="0" distB="0" distL="0" distR="0">
                  <wp:extent cx="504190" cy="504190"/>
                  <wp:effectExtent l="0" t="0" r="0" b="0"/>
                  <wp:docPr id="2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908A4" w:rsidRDefault="00A908A4" w:rsidP="002154CA">
      <w:pPr>
        <w:tabs>
          <w:tab w:val="left" w:pos="1701"/>
          <w:tab w:val="left" w:pos="1985"/>
        </w:tabs>
        <w:ind w:left="1980" w:hanging="1980"/>
      </w:pPr>
    </w:p>
    <w:p w:rsidR="002154CA" w:rsidRDefault="002154CA" w:rsidP="002154CA">
      <w:pPr>
        <w:tabs>
          <w:tab w:val="left" w:pos="1701"/>
          <w:tab w:val="left" w:pos="1985"/>
        </w:tabs>
        <w:ind w:left="1980" w:hanging="1980"/>
      </w:pPr>
      <w:r>
        <w:t xml:space="preserve">Materialien: </w:t>
      </w:r>
      <w:r>
        <w:tab/>
      </w:r>
      <w:r>
        <w:tab/>
        <w:t xml:space="preserve">Salz, Pfeffer, Uhrglas, </w:t>
      </w:r>
      <w:proofErr w:type="spellStart"/>
      <w:r>
        <w:t>Glasstab</w:t>
      </w:r>
      <w:proofErr w:type="spellEnd"/>
      <w:r>
        <w:t>, Plastiklöffel und Fell (alternativ kann auch ein Wolltuch/</w:t>
      </w:r>
      <w:r w:rsidR="0015069D">
        <w:t xml:space="preserve"> </w:t>
      </w:r>
      <w:r>
        <w:t>-pullover verwendet werden)</w:t>
      </w:r>
    </w:p>
    <w:p w:rsidR="002154CA" w:rsidRPr="00ED07C2" w:rsidRDefault="002154CA" w:rsidP="002154CA">
      <w:pPr>
        <w:tabs>
          <w:tab w:val="left" w:pos="1701"/>
          <w:tab w:val="left" w:pos="1985"/>
        </w:tabs>
        <w:ind w:left="1980" w:hanging="1980"/>
      </w:pPr>
      <w:r>
        <w:t>Chemikalien:</w:t>
      </w:r>
      <w:r>
        <w:tab/>
      </w:r>
      <w:r>
        <w:tab/>
        <w:t>Salz und Pfeffer</w:t>
      </w:r>
    </w:p>
    <w:p w:rsidR="002154CA" w:rsidRDefault="002154CA" w:rsidP="002154CA">
      <w:pPr>
        <w:tabs>
          <w:tab w:val="left" w:pos="1701"/>
          <w:tab w:val="left" w:pos="1985"/>
        </w:tabs>
        <w:ind w:left="1980" w:hanging="1980"/>
      </w:pPr>
      <w:r>
        <w:t xml:space="preserve">Durchführung: </w:t>
      </w:r>
      <w:r>
        <w:tab/>
      </w:r>
      <w:r>
        <w:tab/>
      </w:r>
      <w:r w:rsidR="0015069D">
        <w:t xml:space="preserve">Es wird etwas Pfeffer und Salz auf das Uhrglas gegeben. Mit dem </w:t>
      </w:r>
      <w:proofErr w:type="spellStart"/>
      <w:r w:rsidR="0015069D">
        <w:t>Glasstab</w:t>
      </w:r>
      <w:proofErr w:type="spellEnd"/>
      <w:r w:rsidR="0015069D">
        <w:t xml:space="preserve"> wird dies ordentlich miteinander vermengt. Anschließend wird der Plasti</w:t>
      </w:r>
      <w:r w:rsidR="0015069D">
        <w:t>k</w:t>
      </w:r>
      <w:r w:rsidR="0015069D">
        <w:t>löffel mehrmals kräftig über das Fell gerieben und danach in kurzen A</w:t>
      </w:r>
      <w:r w:rsidR="0015069D">
        <w:t>b</w:t>
      </w:r>
      <w:r w:rsidR="0015069D">
        <w:t>stand über das Salz-Pfeffer-Gemisch gehalten.</w:t>
      </w:r>
    </w:p>
    <w:p w:rsidR="002154CA" w:rsidRDefault="002154CA" w:rsidP="002154CA">
      <w:pPr>
        <w:tabs>
          <w:tab w:val="left" w:pos="1701"/>
          <w:tab w:val="left" w:pos="1985"/>
        </w:tabs>
        <w:ind w:left="1980" w:hanging="1980"/>
      </w:pPr>
      <w:r>
        <w:t>Beobachtung:</w:t>
      </w:r>
      <w:r>
        <w:tab/>
      </w:r>
      <w:r>
        <w:tab/>
      </w:r>
      <w:r w:rsidR="00E012CC">
        <w:t>Wird der Löffel knapp über das Gemisch gehalten</w:t>
      </w:r>
      <w:r w:rsidR="007239ED">
        <w:t>, sammelt sich der schwarze Pfeffer an der Unterseite des Löffels und das Salz bleibt im Uh</w:t>
      </w:r>
      <w:r w:rsidR="007239ED">
        <w:t>r</w:t>
      </w:r>
      <w:r w:rsidR="007239ED">
        <w:t>glas zurück (siehe Abbildung 2).</w:t>
      </w:r>
    </w:p>
    <w:p w:rsidR="002154CA" w:rsidRDefault="00E012CC" w:rsidP="002154CA">
      <w:pPr>
        <w:keepNext/>
        <w:tabs>
          <w:tab w:val="left" w:pos="1701"/>
          <w:tab w:val="left" w:pos="1985"/>
        </w:tabs>
        <w:ind w:left="1980" w:hanging="1980"/>
        <w:jc w:val="center"/>
      </w:pPr>
      <w:r>
        <w:rPr>
          <w:noProof/>
          <w:lang w:eastAsia="de-DE"/>
        </w:rPr>
        <w:drawing>
          <wp:inline distT="0" distB="0" distL="0" distR="0">
            <wp:extent cx="4739240" cy="1920599"/>
            <wp:effectExtent l="19050" t="0" r="4210" b="0"/>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741137" cy="1921368"/>
                    </a:xfrm>
                    <a:prstGeom prst="rect">
                      <a:avLst/>
                    </a:prstGeom>
                    <a:noFill/>
                    <a:ln w="9525">
                      <a:noFill/>
                      <a:miter lim="800000"/>
                      <a:headEnd/>
                      <a:tailEnd/>
                    </a:ln>
                  </pic:spPr>
                </pic:pic>
              </a:graphicData>
            </a:graphic>
          </wp:inline>
        </w:drawing>
      </w:r>
    </w:p>
    <w:p w:rsidR="002154CA" w:rsidRDefault="002154CA" w:rsidP="003B4392">
      <w:pPr>
        <w:pStyle w:val="Beschriftung"/>
        <w:jc w:val="center"/>
      </w:pPr>
      <w:r>
        <w:t xml:space="preserve">Abb. </w:t>
      </w:r>
      <w:r w:rsidR="0015069D">
        <w:t>2</w:t>
      </w:r>
      <w:r>
        <w:t xml:space="preserve"> - </w:t>
      </w:r>
      <w:r>
        <w:rPr>
          <w:noProof/>
        </w:rPr>
        <w:t xml:space="preserve"> </w:t>
      </w:r>
      <w:r w:rsidR="006935F1">
        <w:rPr>
          <w:noProof/>
        </w:rPr>
        <w:t>Elektrostatiscch aufgeladener Plastiklöffel mit den hafenden Pfefferkörnern an der Löffelunterseite</w:t>
      </w:r>
      <w:r>
        <w:rPr>
          <w:noProof/>
        </w:rPr>
        <w:t>.</w:t>
      </w:r>
    </w:p>
    <w:p w:rsidR="002154CA" w:rsidRPr="00815C70" w:rsidRDefault="002154CA" w:rsidP="002154CA">
      <w:pPr>
        <w:tabs>
          <w:tab w:val="left" w:pos="1701"/>
          <w:tab w:val="left" w:pos="1985"/>
        </w:tabs>
        <w:ind w:left="2124" w:hanging="2124"/>
        <w:rPr>
          <w:rFonts w:eastAsiaTheme="minorEastAsia"/>
          <w:vertAlign w:val="superscript"/>
        </w:rPr>
      </w:pPr>
      <w:r>
        <w:t>Deutung:</w:t>
      </w:r>
      <w:r>
        <w:tab/>
      </w:r>
      <w:r>
        <w:tab/>
      </w:r>
      <w:r>
        <w:tab/>
      </w:r>
      <w:r w:rsidR="007239ED">
        <w:t>Durch das Reiben des Löffels an dem Fell wird dieser elektrostatisch au</w:t>
      </w:r>
      <w:r w:rsidR="007239ED">
        <w:t>f</w:t>
      </w:r>
      <w:r w:rsidR="007239ED">
        <w:t>geladen. Durch die elektrostatische Aufladung wird der Löffel zu einer Art Magnet, der die deutlich leichteren Pfefferkörner, im Vergleich zu den Salzkörnern, anzieht, sodass diese an der Löffelunterseite haften ble</w:t>
      </w:r>
      <w:r w:rsidR="007239ED">
        <w:t>i</w:t>
      </w:r>
      <w:r w:rsidR="007239ED">
        <w:t>ben</w:t>
      </w:r>
      <w:proofErr w:type="gramStart"/>
      <w:r w:rsidR="007239ED">
        <w:t>.</w:t>
      </w:r>
      <w:r w:rsidR="00815C70">
        <w:rPr>
          <w:vertAlign w:val="superscript"/>
        </w:rPr>
        <w:t>[</w:t>
      </w:r>
      <w:proofErr w:type="gramEnd"/>
      <w:r w:rsidR="00815C70">
        <w:rPr>
          <w:vertAlign w:val="superscript"/>
        </w:rPr>
        <w:t>2]</w:t>
      </w:r>
    </w:p>
    <w:p w:rsidR="002154CA" w:rsidRDefault="002154CA" w:rsidP="002154CA">
      <w:pPr>
        <w:spacing w:line="276" w:lineRule="auto"/>
        <w:jc w:val="left"/>
      </w:pPr>
      <w:r>
        <w:lastRenderedPageBreak/>
        <w:t>Entsorgung:</w:t>
      </w:r>
      <w:r>
        <w:tab/>
        <w:t xml:space="preserve">           </w:t>
      </w:r>
      <w:r>
        <w:tab/>
        <w:t xml:space="preserve">Die Entsorgung des </w:t>
      </w:r>
      <w:r w:rsidR="007239ED">
        <w:t>Salz-Pfeffer-Gemisches</w:t>
      </w:r>
      <w:r>
        <w:t xml:space="preserve"> erfolgt im Hausmüll. </w:t>
      </w:r>
      <w:r w:rsidR="007239ED">
        <w:t xml:space="preserve">Der </w:t>
      </w:r>
      <w:r w:rsidR="007239ED">
        <w:tab/>
      </w:r>
      <w:r w:rsidR="007239ED">
        <w:tab/>
      </w:r>
      <w:r w:rsidR="007239ED">
        <w:tab/>
        <w:t>Plastiklöffel wird im Plastikmüll entsorgt.</w:t>
      </w:r>
    </w:p>
    <w:p w:rsidR="002154CA" w:rsidRDefault="002154CA" w:rsidP="007239ED">
      <w:pPr>
        <w:spacing w:line="276" w:lineRule="auto"/>
        <w:jc w:val="left"/>
        <w:rPr>
          <w:color w:val="auto"/>
        </w:rPr>
      </w:pPr>
      <w:r>
        <w:t>Literatur:</w:t>
      </w:r>
      <w:r>
        <w:tab/>
      </w:r>
      <w:r>
        <w:tab/>
      </w:r>
      <w:r w:rsidR="00815C70">
        <w:t xml:space="preserve">[2] </w:t>
      </w:r>
      <w:r w:rsidR="00326ABB" w:rsidRPr="00326ABB">
        <w:t>https://www.bne.uni-</w:t>
      </w:r>
      <w:r w:rsidR="00815C70">
        <w:tab/>
      </w:r>
      <w:r w:rsidR="00815C70">
        <w:tab/>
      </w:r>
      <w:r w:rsidR="00815C70">
        <w:tab/>
      </w:r>
      <w:r w:rsidR="00815C70">
        <w:tab/>
      </w:r>
      <w:r w:rsidR="00815C70">
        <w:tab/>
      </w:r>
      <w:r w:rsidR="00815C70">
        <w:tab/>
      </w:r>
      <w:r w:rsidR="00815C70">
        <w:tab/>
      </w:r>
      <w:r w:rsidR="00815C70">
        <w:tab/>
      </w:r>
      <w:r w:rsidR="00815C70">
        <w:tab/>
      </w:r>
      <w:r w:rsidR="007239ED" w:rsidRPr="00326ABB">
        <w:t>osnarueck.de/</w:t>
      </w:r>
      <w:proofErr w:type="spellStart"/>
      <w:r w:rsidR="007239ED" w:rsidRPr="00326ABB">
        <w:t>pub</w:t>
      </w:r>
      <w:proofErr w:type="spellEnd"/>
      <w:r w:rsidR="007239ED" w:rsidRPr="00326ABB">
        <w:t>/</w:t>
      </w:r>
      <w:proofErr w:type="spellStart"/>
      <w:r w:rsidR="007239ED" w:rsidRPr="00326ABB">
        <w:t>uploads</w:t>
      </w:r>
      <w:proofErr w:type="spellEnd"/>
      <w:r w:rsidR="007239ED" w:rsidRPr="00326ABB">
        <w:t>/Energieberatung/Aha.pdf</w:t>
      </w:r>
      <w:r w:rsidR="007239ED">
        <w:t xml:space="preserve">, 23.07.16 </w:t>
      </w:r>
      <w:r w:rsidR="00815C70">
        <w:tab/>
      </w:r>
      <w:r w:rsidR="00815C70">
        <w:tab/>
      </w:r>
      <w:r w:rsidR="00815C70">
        <w:tab/>
      </w:r>
      <w:r w:rsidR="00815C70">
        <w:tab/>
      </w:r>
      <w:r w:rsidR="007239ED">
        <w:t xml:space="preserve">(Zuletzt abgerufen </w:t>
      </w:r>
      <w:r w:rsidR="003902BB">
        <w:t>am 23.07.16 um 12:24 Uhr).</w:t>
      </w:r>
    </w:p>
    <w:p w:rsidR="00F74A95" w:rsidRDefault="00F74A95" w:rsidP="002154CA">
      <w:pPr>
        <w:tabs>
          <w:tab w:val="left" w:pos="1701"/>
          <w:tab w:val="left" w:pos="1985"/>
        </w:tabs>
        <w:ind w:left="1980" w:hanging="1980"/>
        <w:rPr>
          <w:color w:val="auto"/>
        </w:rPr>
      </w:pPr>
    </w:p>
    <w:p w:rsidR="00443C09" w:rsidRPr="00443C09" w:rsidRDefault="00443C09" w:rsidP="00443C09">
      <w:pPr>
        <w:pStyle w:val="berschrift2"/>
      </w:pPr>
      <w:bookmarkStart w:id="6" w:name="_Toc458449831"/>
      <w:r>
        <w:t xml:space="preserve">V3 – </w:t>
      </w:r>
      <w:r w:rsidR="00986763">
        <w:t>Magnete- selbst gemacht</w:t>
      </w:r>
      <w:r>
        <w:t xml:space="preserve"> und entmagnetisieren einer Büroklammer</w:t>
      </w:r>
      <w:bookmarkEnd w:id="6"/>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43C09" w:rsidRPr="009C5E28" w:rsidTr="009D1E30">
        <w:tc>
          <w:tcPr>
            <w:tcW w:w="9322" w:type="dxa"/>
            <w:gridSpan w:val="9"/>
            <w:shd w:val="clear" w:color="auto" w:fill="4F81BD"/>
            <w:vAlign w:val="center"/>
          </w:tcPr>
          <w:p w:rsidR="00443C09" w:rsidRPr="00F31EBF" w:rsidRDefault="00443C09" w:rsidP="009D1E30">
            <w:pPr>
              <w:spacing w:after="0"/>
              <w:jc w:val="center"/>
              <w:rPr>
                <w:b/>
                <w:bCs/>
                <w:color w:val="FFFFFF" w:themeColor="background1"/>
              </w:rPr>
            </w:pPr>
            <w:r w:rsidRPr="00F31EBF">
              <w:rPr>
                <w:b/>
                <w:bCs/>
                <w:color w:val="FFFFFF" w:themeColor="background1"/>
              </w:rPr>
              <w:t>Gefahrenstoffe</w:t>
            </w:r>
          </w:p>
        </w:tc>
      </w:tr>
      <w:tr w:rsidR="00443C09" w:rsidRPr="009C5E28" w:rsidTr="009D1E3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43C09" w:rsidRPr="009C5E28" w:rsidRDefault="00443C09" w:rsidP="009D1E30">
            <w:pPr>
              <w:spacing w:after="0" w:line="276" w:lineRule="auto"/>
              <w:jc w:val="center"/>
              <w:rPr>
                <w:b/>
                <w:bCs/>
              </w:rPr>
            </w:pPr>
            <w:r>
              <w:rPr>
                <w:sz w:val="20"/>
              </w:rPr>
              <w:t>Eisen</w:t>
            </w:r>
          </w:p>
        </w:tc>
        <w:tc>
          <w:tcPr>
            <w:tcW w:w="3177" w:type="dxa"/>
            <w:gridSpan w:val="3"/>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sidRPr="009C5E28">
              <w:rPr>
                <w:sz w:val="20"/>
              </w:rPr>
              <w:t xml:space="preserve">H: </w:t>
            </w:r>
            <w:r w:rsidR="00AA4DBA">
              <w:t>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43C09" w:rsidRPr="009C5E28" w:rsidRDefault="00443C09" w:rsidP="009D1E30">
            <w:pPr>
              <w:spacing w:after="0"/>
              <w:jc w:val="center"/>
            </w:pPr>
            <w:r w:rsidRPr="009C5E28">
              <w:rPr>
                <w:sz w:val="20"/>
              </w:rPr>
              <w:t xml:space="preserve">P: </w:t>
            </w:r>
            <w:r w:rsidR="00AA4DBA">
              <w:t>370 + 378b</w:t>
            </w:r>
          </w:p>
        </w:tc>
      </w:tr>
      <w:tr w:rsidR="00443C09" w:rsidRPr="009C5E28" w:rsidTr="009D1E30">
        <w:tc>
          <w:tcPr>
            <w:tcW w:w="1009" w:type="dxa"/>
            <w:tcBorders>
              <w:top w:val="single" w:sz="8" w:space="0" w:color="4F81BD"/>
              <w:left w:val="single" w:sz="8" w:space="0" w:color="4F81BD"/>
              <w:bottom w:val="single" w:sz="8" w:space="0" w:color="4F81BD"/>
            </w:tcBorders>
            <w:shd w:val="clear" w:color="auto" w:fill="auto"/>
            <w:vAlign w:val="center"/>
          </w:tcPr>
          <w:p w:rsidR="00443C09" w:rsidRPr="009C5E28" w:rsidRDefault="00443C09" w:rsidP="009D1E30">
            <w:pPr>
              <w:spacing w:after="0"/>
              <w:jc w:val="center"/>
              <w:rPr>
                <w:b/>
                <w:bCs/>
              </w:rPr>
            </w:pPr>
            <w:r>
              <w:rPr>
                <w:b/>
                <w:bCs/>
                <w:noProof/>
                <w:lang w:eastAsia="de-DE"/>
              </w:rPr>
              <w:drawing>
                <wp:inline distT="0" distB="0" distL="0" distR="0">
                  <wp:extent cx="504000" cy="504000"/>
                  <wp:effectExtent l="19050" t="0" r="0" b="0"/>
                  <wp:docPr id="28" name="Bild 2" descr="C:\Users\Kristina\Documents\SVP CHEMIE\Piktogramme\Piktogramme\Grau\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ocuments\SVP CHEMIE\Piktogramme\Piktogramme\Grau\Ätzend.png"/>
                          <pic:cNvPicPr>
                            <a:picLocks noChangeAspect="1" noChangeArrowheads="1"/>
                          </pic:cNvPicPr>
                        </pic:nvPicPr>
                        <pic:blipFill>
                          <a:blip r:embed="rId16"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3C09" w:rsidRPr="009C5E28" w:rsidRDefault="00AA4DBA" w:rsidP="009D1E30">
            <w:pPr>
              <w:spacing w:after="0"/>
              <w:jc w:val="center"/>
            </w:pPr>
            <w:r>
              <w:rPr>
                <w:noProof/>
                <w:lang w:eastAsia="de-DE"/>
              </w:rPr>
              <w:drawing>
                <wp:inline distT="0" distB="0" distL="0" distR="0">
                  <wp:extent cx="504000" cy="504000"/>
                  <wp:effectExtent l="19050" t="0" r="0" b="0"/>
                  <wp:docPr id="40" name="Bild 14" descr="C:\Users\Kristina\Documents\SVP CHEMIE\Piktogramm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ristina\Documents\SVP CHEMIE\Piktogramme\Piktogramme\Brennbar.png"/>
                          <pic:cNvPicPr>
                            <a:picLocks noChangeAspect="1" noChangeArrowheads="1"/>
                          </pic:cNvPicPr>
                        </pic:nvPicPr>
                        <pic:blipFill>
                          <a:blip r:embed="rId27"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3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3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000" cy="504000"/>
                  <wp:effectExtent l="19050" t="0" r="0" b="0"/>
                  <wp:docPr id="35" name="Bild 4" descr="C:\Users\Kristina\Documents\SVP CHEMIE\Piktogramme\Piktogramme\Grau\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ocuments\SVP CHEMIE\Piktogramme\Piktogramme\Grau\Reizend.png"/>
                          <pic:cNvPicPr>
                            <a:picLocks noChangeAspect="1" noChangeArrowheads="1"/>
                          </pic:cNvPicPr>
                        </pic:nvPicPr>
                        <pic:blipFill>
                          <a:blip r:embed="rId23" cstate="print"/>
                          <a:srcRect/>
                          <a:stretch>
                            <a:fillRect/>
                          </a:stretch>
                        </pic:blipFill>
                        <pic:spPr bwMode="auto">
                          <a:xfrm>
                            <a:off x="0" y="0"/>
                            <a:ext cx="504000" cy="50400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43C09" w:rsidRPr="009C5E28" w:rsidRDefault="00443C09" w:rsidP="009D1E30">
            <w:pPr>
              <w:spacing w:after="0"/>
              <w:jc w:val="center"/>
            </w:pPr>
            <w:r>
              <w:rPr>
                <w:noProof/>
                <w:lang w:eastAsia="de-DE"/>
              </w:rPr>
              <w:drawing>
                <wp:inline distT="0" distB="0" distL="0" distR="0">
                  <wp:extent cx="504190" cy="504190"/>
                  <wp:effectExtent l="0" t="0" r="0" b="0"/>
                  <wp:docPr id="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A908A4" w:rsidRDefault="00A908A4" w:rsidP="00443C09">
      <w:pPr>
        <w:tabs>
          <w:tab w:val="left" w:pos="1701"/>
          <w:tab w:val="left" w:pos="1985"/>
        </w:tabs>
        <w:ind w:left="1980" w:hanging="1980"/>
      </w:pPr>
    </w:p>
    <w:p w:rsidR="00443C09" w:rsidRDefault="00443C09" w:rsidP="00443C09">
      <w:pPr>
        <w:tabs>
          <w:tab w:val="left" w:pos="1701"/>
          <w:tab w:val="left" w:pos="1985"/>
        </w:tabs>
        <w:ind w:left="1980" w:hanging="1980"/>
      </w:pPr>
      <w:r>
        <w:t xml:space="preserve">Materialien: </w:t>
      </w:r>
      <w:r>
        <w:tab/>
      </w:r>
      <w:r>
        <w:tab/>
      </w:r>
      <w:r w:rsidR="00986763">
        <w:t>Stab</w:t>
      </w:r>
      <w:r w:rsidR="006935F1">
        <w:t>magnet, Eisennagel, Büroklammern, Kupferdraht, Bunsenbrenner, St</w:t>
      </w:r>
      <w:r w:rsidR="006935F1">
        <w:t>a</w:t>
      </w:r>
      <w:r w:rsidR="006935F1">
        <w:t>tiv</w:t>
      </w:r>
    </w:p>
    <w:p w:rsidR="00443C09" w:rsidRPr="00ED07C2" w:rsidRDefault="00443C09" w:rsidP="00443C09">
      <w:pPr>
        <w:tabs>
          <w:tab w:val="left" w:pos="1701"/>
          <w:tab w:val="left" w:pos="1985"/>
        </w:tabs>
        <w:ind w:left="1980" w:hanging="1980"/>
      </w:pPr>
      <w:r>
        <w:t>Chemikalien:</w:t>
      </w:r>
      <w:r>
        <w:tab/>
      </w:r>
      <w:r>
        <w:tab/>
      </w:r>
      <w:r w:rsidR="006935F1">
        <w:t>-</w:t>
      </w:r>
    </w:p>
    <w:p w:rsidR="006935F1" w:rsidRDefault="00443C09" w:rsidP="00443C09">
      <w:pPr>
        <w:tabs>
          <w:tab w:val="left" w:pos="1701"/>
          <w:tab w:val="left" w:pos="1985"/>
        </w:tabs>
        <w:ind w:left="1980" w:hanging="1980"/>
      </w:pPr>
      <w:r>
        <w:t xml:space="preserve">Durchführung: </w:t>
      </w:r>
      <w:r>
        <w:tab/>
      </w:r>
      <w:r>
        <w:tab/>
      </w:r>
      <w:r w:rsidR="00986763">
        <w:t xml:space="preserve">Mit dem Pol eines Stabmagneten wird </w:t>
      </w:r>
      <w:r w:rsidR="003C057E">
        <w:t xml:space="preserve">mehrmals </w:t>
      </w:r>
      <w:r w:rsidR="00986763">
        <w:t>immer nur in eine Ric</w:t>
      </w:r>
      <w:r w:rsidR="00986763">
        <w:t>h</w:t>
      </w:r>
      <w:r w:rsidR="00986763">
        <w:t>tung über den Eisennagel gestrichen.</w:t>
      </w:r>
      <w:r w:rsidR="003C057E">
        <w:t xml:space="preserve"> Anschließend wird mit dem Eisenn</w:t>
      </w:r>
      <w:r w:rsidR="003C057E">
        <w:t>a</w:t>
      </w:r>
      <w:r w:rsidR="003C057E">
        <w:t xml:space="preserve">gel geprüft, ob </w:t>
      </w:r>
      <w:proofErr w:type="gramStart"/>
      <w:r w:rsidR="003C057E">
        <w:t>dieser</w:t>
      </w:r>
      <w:proofErr w:type="gramEnd"/>
      <w:r w:rsidR="003C057E">
        <w:t xml:space="preserve"> eine Büroklammer anzieht und beim Hochheben die Büroklammer am Nagel hängen bleibt.</w:t>
      </w:r>
    </w:p>
    <w:p w:rsidR="003C057E" w:rsidRDefault="003C057E" w:rsidP="00443C09">
      <w:pPr>
        <w:tabs>
          <w:tab w:val="left" w:pos="1701"/>
          <w:tab w:val="left" w:pos="1985"/>
        </w:tabs>
        <w:ind w:left="1980" w:hanging="1980"/>
      </w:pPr>
      <w:r>
        <w:tab/>
      </w:r>
      <w:r>
        <w:tab/>
      </w:r>
      <w:r w:rsidR="00F21BFB">
        <w:t>Ein Stabmagnet wird in ein Stativ gespannt. Eine Büroklammer wird durch einen Kupferdraht gezogen. Der Busenbrenner wird zwischen der Bür</w:t>
      </w:r>
      <w:r w:rsidR="00F21BFB">
        <w:t>o</w:t>
      </w:r>
      <w:r w:rsidR="00F21BFB">
        <w:t xml:space="preserve">klammer und dem Magneten aufgebaut. </w:t>
      </w:r>
      <w:r w:rsidR="008D55ED">
        <w:t>Der Bunsenbrenner wird in B</w:t>
      </w:r>
      <w:r w:rsidR="008D55ED">
        <w:t>e</w:t>
      </w:r>
      <w:r w:rsidR="008D55ED">
        <w:t>trieb genommen und nun wird die Büroklammer mit Hilfe des Kupfe</w:t>
      </w:r>
      <w:r w:rsidR="008D55ED">
        <w:t>r</w:t>
      </w:r>
      <w:r w:rsidR="008D55ED">
        <w:t>drahts in die Nähe des Magneten gehalten, aber die Büroklammer darf den Magneten nicht berühren</w:t>
      </w:r>
      <w:r w:rsidR="00B13A9D">
        <w:t xml:space="preserve"> (siehe Abbildung 3)</w:t>
      </w:r>
      <w:r w:rsidR="008D55ED">
        <w:t>.</w:t>
      </w:r>
    </w:p>
    <w:p w:rsidR="00B13A9D" w:rsidRDefault="00B13A9D" w:rsidP="00B13A9D">
      <w:pPr>
        <w:keepNext/>
        <w:tabs>
          <w:tab w:val="left" w:pos="1701"/>
          <w:tab w:val="left" w:pos="1985"/>
        </w:tabs>
        <w:ind w:left="1980" w:hanging="1980"/>
        <w:jc w:val="center"/>
      </w:pPr>
      <w:r>
        <w:rPr>
          <w:noProof/>
          <w:lang w:eastAsia="de-DE"/>
        </w:rPr>
        <w:lastRenderedPageBreak/>
        <w:drawing>
          <wp:inline distT="0" distB="0" distL="0" distR="0">
            <wp:extent cx="1516391" cy="2520000"/>
            <wp:effectExtent l="19050" t="0" r="7609" b="0"/>
            <wp:docPr id="4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1516391" cy="2520000"/>
                    </a:xfrm>
                    <a:prstGeom prst="rect">
                      <a:avLst/>
                    </a:prstGeom>
                    <a:noFill/>
                    <a:ln w="9525">
                      <a:noFill/>
                      <a:miter lim="800000"/>
                      <a:headEnd/>
                      <a:tailEnd/>
                    </a:ln>
                  </pic:spPr>
                </pic:pic>
              </a:graphicData>
            </a:graphic>
          </wp:inline>
        </w:drawing>
      </w:r>
    </w:p>
    <w:p w:rsidR="00B13A9D" w:rsidRDefault="00B13A9D" w:rsidP="003B4392">
      <w:pPr>
        <w:pStyle w:val="Beschriftung"/>
        <w:jc w:val="center"/>
      </w:pPr>
      <w:r>
        <w:t xml:space="preserve">Abb. 3 - </w:t>
      </w:r>
      <w:r>
        <w:rPr>
          <w:noProof/>
        </w:rPr>
        <w:t xml:space="preserve"> Versuchsaufbau zu entmagnetisieren einer Büroklammer.</w:t>
      </w:r>
    </w:p>
    <w:p w:rsidR="00B13A9D" w:rsidRDefault="00B13A9D" w:rsidP="00443C09">
      <w:pPr>
        <w:tabs>
          <w:tab w:val="left" w:pos="1701"/>
          <w:tab w:val="left" w:pos="1985"/>
        </w:tabs>
        <w:ind w:left="1980" w:hanging="1980"/>
      </w:pPr>
    </w:p>
    <w:p w:rsidR="00443C09" w:rsidRDefault="00443C09" w:rsidP="00443C09">
      <w:pPr>
        <w:tabs>
          <w:tab w:val="left" w:pos="1701"/>
          <w:tab w:val="left" w:pos="1985"/>
        </w:tabs>
        <w:ind w:left="1980" w:hanging="1980"/>
      </w:pPr>
      <w:r>
        <w:t>Beobachtung:</w:t>
      </w:r>
      <w:r>
        <w:tab/>
      </w:r>
      <w:r>
        <w:tab/>
      </w:r>
      <w:r w:rsidR="00E56648">
        <w:t>Der E</w:t>
      </w:r>
      <w:r w:rsidR="00B13A9D">
        <w:t xml:space="preserve">isennagel, der vorher mit dem Stabmagneten bearbeitet wurde, </w:t>
      </w:r>
      <w:r w:rsidR="00FA3B2C">
        <w:t>i</w:t>
      </w:r>
      <w:r w:rsidR="00B13A9D">
        <w:t xml:space="preserve">st in der Lage eine Büroklammer anzuziehen und diese beim Hochheben mit an </w:t>
      </w:r>
      <w:r w:rsidR="00FA3B2C">
        <w:t>zu heben</w:t>
      </w:r>
      <w:r w:rsidR="00B13A9D">
        <w:t xml:space="preserve"> (siehe Abbildung 4</w:t>
      </w:r>
      <w:r>
        <w:t>).</w:t>
      </w:r>
    </w:p>
    <w:p w:rsidR="00443C09" w:rsidRDefault="00B13A9D" w:rsidP="00443C09">
      <w:pPr>
        <w:keepNext/>
        <w:tabs>
          <w:tab w:val="left" w:pos="1701"/>
          <w:tab w:val="left" w:pos="1985"/>
        </w:tabs>
        <w:ind w:left="1980" w:hanging="1980"/>
        <w:jc w:val="center"/>
      </w:pPr>
      <w:r>
        <w:rPr>
          <w:noProof/>
          <w:lang w:eastAsia="de-DE"/>
        </w:rPr>
        <w:drawing>
          <wp:inline distT="0" distB="0" distL="0" distR="0">
            <wp:extent cx="1518072" cy="2520000"/>
            <wp:effectExtent l="19050" t="0" r="5928" b="0"/>
            <wp:docPr id="44"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518072" cy="2520000"/>
                    </a:xfrm>
                    <a:prstGeom prst="rect">
                      <a:avLst/>
                    </a:prstGeom>
                    <a:noFill/>
                    <a:ln w="9525">
                      <a:noFill/>
                      <a:miter lim="800000"/>
                      <a:headEnd/>
                      <a:tailEnd/>
                    </a:ln>
                  </pic:spPr>
                </pic:pic>
              </a:graphicData>
            </a:graphic>
          </wp:inline>
        </w:drawing>
      </w:r>
    </w:p>
    <w:p w:rsidR="00443C09" w:rsidRDefault="00443C09" w:rsidP="003B4392">
      <w:pPr>
        <w:pStyle w:val="Beschriftung"/>
        <w:jc w:val="center"/>
        <w:rPr>
          <w:noProof/>
        </w:rPr>
      </w:pPr>
      <w:r>
        <w:t xml:space="preserve">Abb. </w:t>
      </w:r>
      <w:r w:rsidR="00B13A9D">
        <w:t>4</w:t>
      </w:r>
      <w:r>
        <w:t xml:space="preserve"> - </w:t>
      </w:r>
      <w:r>
        <w:rPr>
          <w:noProof/>
        </w:rPr>
        <w:t xml:space="preserve"> </w:t>
      </w:r>
      <w:r w:rsidR="00B13A9D">
        <w:rPr>
          <w:noProof/>
        </w:rPr>
        <w:t>Magnetisierter Eisennagel it einer Büroklammer</w:t>
      </w:r>
      <w:r>
        <w:rPr>
          <w:noProof/>
        </w:rPr>
        <w:t>.</w:t>
      </w:r>
    </w:p>
    <w:p w:rsidR="00E56648" w:rsidRDefault="00E56648" w:rsidP="00E56648">
      <w:pPr>
        <w:ind w:left="2127"/>
      </w:pPr>
      <w:r>
        <w:t>Die Büroklammer fällt nach einiger Zeit nach unten und glüht (siehe A</w:t>
      </w:r>
      <w:r>
        <w:t>b</w:t>
      </w:r>
      <w:r>
        <w:t>bildung 5).</w:t>
      </w:r>
    </w:p>
    <w:p w:rsidR="00E56648" w:rsidRDefault="00E56648" w:rsidP="00E56648">
      <w:pPr>
        <w:keepNext/>
        <w:jc w:val="center"/>
      </w:pPr>
      <w:r>
        <w:rPr>
          <w:noProof/>
          <w:lang w:eastAsia="de-DE"/>
        </w:rPr>
        <w:lastRenderedPageBreak/>
        <w:drawing>
          <wp:inline distT="0" distB="0" distL="0" distR="0">
            <wp:extent cx="1510331" cy="2520000"/>
            <wp:effectExtent l="19050" t="0" r="0" b="0"/>
            <wp:docPr id="4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1510331" cy="2520000"/>
                    </a:xfrm>
                    <a:prstGeom prst="rect">
                      <a:avLst/>
                    </a:prstGeom>
                    <a:noFill/>
                    <a:ln w="9525">
                      <a:noFill/>
                      <a:miter lim="800000"/>
                      <a:headEnd/>
                      <a:tailEnd/>
                    </a:ln>
                  </pic:spPr>
                </pic:pic>
              </a:graphicData>
            </a:graphic>
          </wp:inline>
        </w:drawing>
      </w:r>
    </w:p>
    <w:p w:rsidR="00E56648" w:rsidRDefault="00E56648" w:rsidP="003B4392">
      <w:pPr>
        <w:pStyle w:val="Beschriftung"/>
        <w:jc w:val="center"/>
      </w:pPr>
      <w:r>
        <w:t>Abbildung 5: Entmagnetisierte Büroklammer.</w:t>
      </w:r>
    </w:p>
    <w:p w:rsidR="00E56648" w:rsidRPr="00E56648" w:rsidRDefault="00E56648" w:rsidP="00E56648"/>
    <w:p w:rsidR="00BD73ED" w:rsidRPr="00815C70" w:rsidRDefault="00443C09" w:rsidP="00443C09">
      <w:pPr>
        <w:tabs>
          <w:tab w:val="left" w:pos="1701"/>
          <w:tab w:val="left" w:pos="1985"/>
        </w:tabs>
        <w:ind w:left="2124" w:hanging="2124"/>
        <w:rPr>
          <w:vertAlign w:val="superscript"/>
        </w:rPr>
      </w:pPr>
      <w:r>
        <w:t>Deutung:</w:t>
      </w:r>
      <w:r>
        <w:tab/>
      </w:r>
      <w:r>
        <w:tab/>
      </w:r>
      <w:r>
        <w:tab/>
      </w:r>
      <w:r w:rsidR="00BD73ED">
        <w:t>Bevor der Eisennagel mit dem Magneten bearbeitet wird, sind alle seine kleinen magnetischen Teilchen</w:t>
      </w:r>
      <w:r w:rsidR="008C7027">
        <w:t xml:space="preserve"> (Elementarmagnete)</w:t>
      </w:r>
      <w:r w:rsidR="00BD73ED">
        <w:t xml:space="preserve"> unterschiedlich au</w:t>
      </w:r>
      <w:r w:rsidR="00BD73ED">
        <w:t>s</w:t>
      </w:r>
      <w:r w:rsidR="00BD73ED">
        <w:t xml:space="preserve">gerichtet, </w:t>
      </w:r>
      <w:r w:rsidR="008C7027">
        <w:t>es wird keine magnetische Wirkung wahrgenommen</w:t>
      </w:r>
      <w:r w:rsidR="00BD73ED">
        <w:t>. Durch da</w:t>
      </w:r>
      <w:r w:rsidR="008C7027">
        <w:t>s streichen mit einem Magneten über den Nagel, richten sich alle Eleme</w:t>
      </w:r>
      <w:r w:rsidR="008C7027">
        <w:t>n</w:t>
      </w:r>
      <w:r w:rsidR="008C7027">
        <w:t>tarmagnete im Nagel aus. Alle Elementarmagnete wirken zusammen wie ein großer Magnet, das Phänomen nennt man magnetisieren. Der Nagel kann nun eine Büroklammer anziehen und mit hochheben. Die Bür</w:t>
      </w:r>
      <w:r w:rsidR="008C7027">
        <w:t>o</w:t>
      </w:r>
      <w:r w:rsidR="008C7027">
        <w:t>klammer, die in der Brennerflamme erhitzt wird, verliert durch die Wä</w:t>
      </w:r>
      <w:r w:rsidR="008C7027">
        <w:t>r</w:t>
      </w:r>
      <w:r w:rsidR="008C7027">
        <w:t>me die einheitliche Ausrichtung der Elementarmagnete. Die Elementa</w:t>
      </w:r>
      <w:r w:rsidR="008C7027">
        <w:t>r</w:t>
      </w:r>
      <w:r w:rsidR="008C7027">
        <w:t>magnete liegen wieder in ungeordnetem Zustand vor. Deshalb hängt die Büroklammer nach unten</w:t>
      </w:r>
      <w:proofErr w:type="gramStart"/>
      <w:r w:rsidR="008C7027">
        <w:t>.</w:t>
      </w:r>
      <w:r w:rsidR="00815C70">
        <w:rPr>
          <w:vertAlign w:val="superscript"/>
        </w:rPr>
        <w:t>[</w:t>
      </w:r>
      <w:proofErr w:type="gramEnd"/>
      <w:r w:rsidR="00815C70">
        <w:rPr>
          <w:vertAlign w:val="superscript"/>
        </w:rPr>
        <w:t>3]</w:t>
      </w:r>
    </w:p>
    <w:p w:rsidR="00443C09" w:rsidRDefault="003D4BF5" w:rsidP="003D4BF5">
      <w:pPr>
        <w:spacing w:line="276" w:lineRule="auto"/>
        <w:ind w:left="2127" w:hanging="2127"/>
        <w:jc w:val="left"/>
      </w:pPr>
      <w:r>
        <w:t>Entsorgung:</w:t>
      </w:r>
      <w:r>
        <w:tab/>
        <w:t>Die verwendeten Büroklammern und Eisennägel werden vorne bei der Lehrperson in einer Schale gesammelt.</w:t>
      </w:r>
    </w:p>
    <w:p w:rsidR="00443C09" w:rsidRDefault="00443C09" w:rsidP="00443C09">
      <w:pPr>
        <w:spacing w:line="276" w:lineRule="auto"/>
        <w:jc w:val="left"/>
        <w:rPr>
          <w:color w:val="auto"/>
        </w:rPr>
      </w:pPr>
      <w:r>
        <w:t>Literatur:</w:t>
      </w:r>
      <w:r>
        <w:tab/>
      </w:r>
      <w:r>
        <w:tab/>
      </w:r>
      <w:r w:rsidR="00815C70">
        <w:t xml:space="preserve">Dr. K. Arnold, G. Boysen, Dr. E. Breuer, Dr. A. </w:t>
      </w:r>
      <w:proofErr w:type="spellStart"/>
      <w:r w:rsidR="00815C70">
        <w:t>Fösel</w:t>
      </w:r>
      <w:proofErr w:type="spellEnd"/>
      <w:r w:rsidR="00815C70">
        <w:t xml:space="preserve">, Dr. H. Heise u.a., Fokus </w:t>
      </w:r>
      <w:r w:rsidR="00815C70">
        <w:tab/>
      </w:r>
      <w:r w:rsidR="00815C70">
        <w:tab/>
      </w:r>
      <w:r w:rsidR="00815C70">
        <w:tab/>
        <w:t>Physik Chemie Gymnasium 5/6,</w:t>
      </w:r>
      <w:r w:rsidR="004132E0">
        <w:t xml:space="preserve"> </w:t>
      </w:r>
      <w:proofErr w:type="spellStart"/>
      <w:r w:rsidR="00815C70">
        <w:t>Cornelsen</w:t>
      </w:r>
      <w:proofErr w:type="spellEnd"/>
      <w:r w:rsidR="00815C70">
        <w:t>,</w:t>
      </w:r>
      <w:r w:rsidR="004132E0">
        <w:t xml:space="preserve"> Ausgabe N, 2007, S.12</w:t>
      </w:r>
      <w:r w:rsidR="00DB14BD">
        <w:t>.</w:t>
      </w:r>
    </w:p>
    <w:p w:rsidR="00443C09" w:rsidRPr="00984EF9" w:rsidRDefault="00443C09" w:rsidP="00443C09">
      <w:pPr>
        <w:tabs>
          <w:tab w:val="left" w:pos="1701"/>
          <w:tab w:val="left" w:pos="1985"/>
        </w:tabs>
        <w:ind w:left="1980" w:hanging="1980"/>
        <w:jc w:val="left"/>
        <w:rPr>
          <w:color w:val="auto"/>
        </w:rPr>
      </w:pPr>
    </w:p>
    <w:sectPr w:rsidR="00443C09" w:rsidRPr="00984EF9" w:rsidSect="005B0270">
      <w:headerReference w:type="default" r:id="rId31"/>
      <w:pgSz w:w="11906" w:h="16838"/>
      <w:pgMar w:top="1417" w:right="1417" w:bottom="709"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141" w:rsidRDefault="00BC3141" w:rsidP="0086227B">
      <w:pPr>
        <w:spacing w:after="0" w:line="240" w:lineRule="auto"/>
      </w:pPr>
      <w:r>
        <w:separator/>
      </w:r>
    </w:p>
  </w:endnote>
  <w:endnote w:type="continuationSeparator" w:id="0">
    <w:p w:rsidR="00BC3141" w:rsidRDefault="00BC3141"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Default="00815C7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Default="00815C70">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Default="00815C7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141" w:rsidRDefault="00BC3141" w:rsidP="0086227B">
      <w:pPr>
        <w:spacing w:after="0" w:line="240" w:lineRule="auto"/>
      </w:pPr>
      <w:r>
        <w:separator/>
      </w:r>
    </w:p>
  </w:footnote>
  <w:footnote w:type="continuationSeparator" w:id="0">
    <w:p w:rsidR="00BC3141" w:rsidRDefault="00BC3141"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Default="00815C7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Pr="005B0270" w:rsidRDefault="00815C70" w:rsidP="005B0270">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5C70" w:rsidRDefault="00815C70">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89263763"/>
      <w:docPartObj>
        <w:docPartGallery w:val="Page Numbers (Top of Page)"/>
        <w:docPartUnique/>
      </w:docPartObj>
    </w:sdtPr>
    <w:sdtContent>
      <w:p w:rsidR="00815C70" w:rsidRPr="0080101C" w:rsidRDefault="00DD22F9" w:rsidP="0049087A">
        <w:pPr>
          <w:pStyle w:val="Kopfzeile"/>
          <w:tabs>
            <w:tab w:val="left" w:pos="0"/>
            <w:tab w:val="left" w:pos="284"/>
          </w:tabs>
          <w:jc w:val="right"/>
          <w:rPr>
            <w:rFonts w:asciiTheme="majorHAnsi" w:hAnsiTheme="majorHAnsi"/>
            <w:sz w:val="20"/>
            <w:szCs w:val="20"/>
          </w:rPr>
        </w:pPr>
        <w:fldSimple w:instr=" STYLEREF  &quot;Überschrift 1&quot; \n  \* MERGEFORMAT ">
          <w:r w:rsidR="008B2E7A" w:rsidRPr="008B2E7A">
            <w:rPr>
              <w:b/>
              <w:bCs/>
              <w:noProof/>
              <w:sz w:val="20"/>
            </w:rPr>
            <w:t>2</w:t>
          </w:r>
        </w:fldSimple>
        <w:r w:rsidR="00815C70" w:rsidRPr="00AA612B">
          <w:rPr>
            <w:rFonts w:asciiTheme="majorHAnsi" w:hAnsiTheme="majorHAnsi" w:cs="Arial"/>
            <w:sz w:val="20"/>
            <w:szCs w:val="20"/>
          </w:rPr>
          <w:t xml:space="preserve"> </w:t>
        </w:r>
        <w:fldSimple w:instr=" STYLEREF  &quot;Überschrift 1&quot;  \* MERGEFORMAT ">
          <w:r w:rsidR="008B2E7A">
            <w:rPr>
              <w:noProof/>
            </w:rPr>
            <w:t>Weitere Schülerversuche</w:t>
          </w:r>
        </w:fldSimple>
        <w:r w:rsidR="00815C70" w:rsidRPr="0080101C">
          <w:rPr>
            <w:rFonts w:asciiTheme="majorHAnsi" w:hAnsiTheme="majorHAnsi"/>
            <w:sz w:val="20"/>
            <w:szCs w:val="20"/>
          </w:rPr>
          <w:tab/>
        </w:r>
        <w:r w:rsidR="00815C70" w:rsidRPr="0080101C">
          <w:rPr>
            <w:rFonts w:asciiTheme="majorHAnsi" w:hAnsiTheme="majorHAnsi"/>
            <w:sz w:val="20"/>
            <w:szCs w:val="20"/>
          </w:rPr>
          <w:tab/>
        </w:r>
        <w:r w:rsidR="00815C70" w:rsidRPr="0080101C">
          <w:rPr>
            <w:rFonts w:asciiTheme="majorHAnsi" w:hAnsiTheme="majorHAnsi" w:cs="Arial"/>
            <w:sz w:val="20"/>
            <w:szCs w:val="20"/>
          </w:rPr>
          <w:t xml:space="preserve"> </w:t>
        </w:r>
      </w:p>
    </w:sdtContent>
  </w:sdt>
  <w:p w:rsidR="00815C70" w:rsidRPr="0080101C" w:rsidRDefault="00DD22F9"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14338"/>
    <o:shapelayout v:ext="edit">
      <o:idmap v:ext="edit" data="2"/>
      <o:rules v:ext="edit">
        <o:r id="V:Rule2" type="connector" idref="#_x0000_s2053"/>
      </o:rules>
    </o:shapelayout>
  </w:hdrShapeDefaults>
  <w:footnotePr>
    <w:footnote w:id="-1"/>
    <w:footnote w:id="0"/>
  </w:footnotePr>
  <w:endnotePr>
    <w:endnote w:id="-1"/>
    <w:endnote w:id="0"/>
  </w:endnotePr>
  <w:compat/>
  <w:rsids>
    <w:rsidRoot w:val="0086227B"/>
    <w:rsid w:val="00007E3F"/>
    <w:rsid w:val="00011800"/>
    <w:rsid w:val="000137A3"/>
    <w:rsid w:val="00014E7D"/>
    <w:rsid w:val="00022871"/>
    <w:rsid w:val="00041562"/>
    <w:rsid w:val="00056798"/>
    <w:rsid w:val="00062032"/>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145B0"/>
    <w:rsid w:val="0012481E"/>
    <w:rsid w:val="00125CEA"/>
    <w:rsid w:val="0013621E"/>
    <w:rsid w:val="0015069D"/>
    <w:rsid w:val="00153EA8"/>
    <w:rsid w:val="00157F3D"/>
    <w:rsid w:val="001A7524"/>
    <w:rsid w:val="001B46E0"/>
    <w:rsid w:val="001C5EFC"/>
    <w:rsid w:val="00206D6B"/>
    <w:rsid w:val="002154CA"/>
    <w:rsid w:val="00216E3C"/>
    <w:rsid w:val="00220581"/>
    <w:rsid w:val="0023241F"/>
    <w:rsid w:val="002347FE"/>
    <w:rsid w:val="002375EF"/>
    <w:rsid w:val="00254F3F"/>
    <w:rsid w:val="00270289"/>
    <w:rsid w:val="0028080E"/>
    <w:rsid w:val="0028646F"/>
    <w:rsid w:val="002944CF"/>
    <w:rsid w:val="002A716F"/>
    <w:rsid w:val="002A7855"/>
    <w:rsid w:val="002B0B14"/>
    <w:rsid w:val="002E0F34"/>
    <w:rsid w:val="002E2DD3"/>
    <w:rsid w:val="002E38A0"/>
    <w:rsid w:val="002E5FCC"/>
    <w:rsid w:val="002F25D2"/>
    <w:rsid w:val="002F38EE"/>
    <w:rsid w:val="0030101F"/>
    <w:rsid w:val="00326ABB"/>
    <w:rsid w:val="00332160"/>
    <w:rsid w:val="0033677B"/>
    <w:rsid w:val="00336B3B"/>
    <w:rsid w:val="00337B69"/>
    <w:rsid w:val="00344BB7"/>
    <w:rsid w:val="00345293"/>
    <w:rsid w:val="00345F54"/>
    <w:rsid w:val="0038284A"/>
    <w:rsid w:val="003837C2"/>
    <w:rsid w:val="00384682"/>
    <w:rsid w:val="003902BB"/>
    <w:rsid w:val="003B0404"/>
    <w:rsid w:val="003B4392"/>
    <w:rsid w:val="003B49C6"/>
    <w:rsid w:val="003C057E"/>
    <w:rsid w:val="003C5747"/>
    <w:rsid w:val="003D4BF5"/>
    <w:rsid w:val="003D529E"/>
    <w:rsid w:val="003E69AB"/>
    <w:rsid w:val="00401750"/>
    <w:rsid w:val="004102B8"/>
    <w:rsid w:val="004132E0"/>
    <w:rsid w:val="0041565C"/>
    <w:rsid w:val="00432F09"/>
    <w:rsid w:val="00434D4E"/>
    <w:rsid w:val="00434F30"/>
    <w:rsid w:val="00442EB1"/>
    <w:rsid w:val="00443C09"/>
    <w:rsid w:val="00443D21"/>
    <w:rsid w:val="00486C9F"/>
    <w:rsid w:val="0049087A"/>
    <w:rsid w:val="004944F3"/>
    <w:rsid w:val="004B200E"/>
    <w:rsid w:val="004B3E0E"/>
    <w:rsid w:val="004C64A6"/>
    <w:rsid w:val="004D2994"/>
    <w:rsid w:val="004D321A"/>
    <w:rsid w:val="004F1A17"/>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91B02"/>
    <w:rsid w:val="00595177"/>
    <w:rsid w:val="005978FA"/>
    <w:rsid w:val="005A2E89"/>
    <w:rsid w:val="005B0270"/>
    <w:rsid w:val="005B1F71"/>
    <w:rsid w:val="005B23FC"/>
    <w:rsid w:val="005B60E3"/>
    <w:rsid w:val="005D4B85"/>
    <w:rsid w:val="005E1939"/>
    <w:rsid w:val="005E3970"/>
    <w:rsid w:val="005F2176"/>
    <w:rsid w:val="005F6D0A"/>
    <w:rsid w:val="00626874"/>
    <w:rsid w:val="00631F0F"/>
    <w:rsid w:val="00637239"/>
    <w:rsid w:val="00654117"/>
    <w:rsid w:val="00672281"/>
    <w:rsid w:val="00681739"/>
    <w:rsid w:val="00690534"/>
    <w:rsid w:val="006935F1"/>
    <w:rsid w:val="006943C9"/>
    <w:rsid w:val="006968E6"/>
    <w:rsid w:val="006A0F35"/>
    <w:rsid w:val="006B3EC2"/>
    <w:rsid w:val="006C5B0D"/>
    <w:rsid w:val="006C7B24"/>
    <w:rsid w:val="006E32AF"/>
    <w:rsid w:val="006E451C"/>
    <w:rsid w:val="006F4715"/>
    <w:rsid w:val="00707392"/>
    <w:rsid w:val="0072123D"/>
    <w:rsid w:val="007239ED"/>
    <w:rsid w:val="00746773"/>
    <w:rsid w:val="00752D99"/>
    <w:rsid w:val="00770798"/>
    <w:rsid w:val="00775EEC"/>
    <w:rsid w:val="0078071E"/>
    <w:rsid w:val="00790D3B"/>
    <w:rsid w:val="007A7FA8"/>
    <w:rsid w:val="007D6832"/>
    <w:rsid w:val="007E586C"/>
    <w:rsid w:val="007E7412"/>
    <w:rsid w:val="007F2348"/>
    <w:rsid w:val="007F6FB4"/>
    <w:rsid w:val="00801678"/>
    <w:rsid w:val="008042F5"/>
    <w:rsid w:val="00815C70"/>
    <w:rsid w:val="00815FB9"/>
    <w:rsid w:val="0082230A"/>
    <w:rsid w:val="00837114"/>
    <w:rsid w:val="00840656"/>
    <w:rsid w:val="0086227B"/>
    <w:rsid w:val="008664DF"/>
    <w:rsid w:val="00875E5B"/>
    <w:rsid w:val="0088451A"/>
    <w:rsid w:val="00886EE0"/>
    <w:rsid w:val="00896D5A"/>
    <w:rsid w:val="008A5D98"/>
    <w:rsid w:val="008B2E7A"/>
    <w:rsid w:val="008B5C95"/>
    <w:rsid w:val="008B7FD6"/>
    <w:rsid w:val="008C308C"/>
    <w:rsid w:val="008C7027"/>
    <w:rsid w:val="008C71EE"/>
    <w:rsid w:val="008D0ED6"/>
    <w:rsid w:val="008D55ED"/>
    <w:rsid w:val="008D67B2"/>
    <w:rsid w:val="008E12F8"/>
    <w:rsid w:val="008E1A25"/>
    <w:rsid w:val="008E345D"/>
    <w:rsid w:val="008E7E7F"/>
    <w:rsid w:val="0090510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86763"/>
    <w:rsid w:val="00992824"/>
    <w:rsid w:val="00993407"/>
    <w:rsid w:val="00994634"/>
    <w:rsid w:val="009B0D3F"/>
    <w:rsid w:val="009C6F21"/>
    <w:rsid w:val="009C7687"/>
    <w:rsid w:val="009D150C"/>
    <w:rsid w:val="009D1E30"/>
    <w:rsid w:val="009D4BD9"/>
    <w:rsid w:val="009E02C0"/>
    <w:rsid w:val="009F0667"/>
    <w:rsid w:val="009F0CE9"/>
    <w:rsid w:val="009F5A39"/>
    <w:rsid w:val="009F61D4"/>
    <w:rsid w:val="00A006C3"/>
    <w:rsid w:val="00A012CE"/>
    <w:rsid w:val="00A0582F"/>
    <w:rsid w:val="00A05C2F"/>
    <w:rsid w:val="00A2136F"/>
    <w:rsid w:val="00A2301A"/>
    <w:rsid w:val="00A61671"/>
    <w:rsid w:val="00A6642B"/>
    <w:rsid w:val="00A7439F"/>
    <w:rsid w:val="00A75F0A"/>
    <w:rsid w:val="00A778C9"/>
    <w:rsid w:val="00A908A4"/>
    <w:rsid w:val="00A90BD6"/>
    <w:rsid w:val="00A9233D"/>
    <w:rsid w:val="00A96F52"/>
    <w:rsid w:val="00AA4DBA"/>
    <w:rsid w:val="00AA604B"/>
    <w:rsid w:val="00AA612B"/>
    <w:rsid w:val="00AD0C24"/>
    <w:rsid w:val="00AD3904"/>
    <w:rsid w:val="00AD7D1F"/>
    <w:rsid w:val="00AE1230"/>
    <w:rsid w:val="00AE6D6D"/>
    <w:rsid w:val="00B02829"/>
    <w:rsid w:val="00B13A9D"/>
    <w:rsid w:val="00B21F20"/>
    <w:rsid w:val="00B433C0"/>
    <w:rsid w:val="00B51643"/>
    <w:rsid w:val="00B51B39"/>
    <w:rsid w:val="00B571E6"/>
    <w:rsid w:val="00B619BB"/>
    <w:rsid w:val="00B901F6"/>
    <w:rsid w:val="00B93BBF"/>
    <w:rsid w:val="00B96C3C"/>
    <w:rsid w:val="00BA0E9B"/>
    <w:rsid w:val="00BC3141"/>
    <w:rsid w:val="00BC4F56"/>
    <w:rsid w:val="00BD1D31"/>
    <w:rsid w:val="00BD73ED"/>
    <w:rsid w:val="00BE0821"/>
    <w:rsid w:val="00BF2E3A"/>
    <w:rsid w:val="00BF7B08"/>
    <w:rsid w:val="00C0569E"/>
    <w:rsid w:val="00C10E22"/>
    <w:rsid w:val="00C12650"/>
    <w:rsid w:val="00C23319"/>
    <w:rsid w:val="00C364B2"/>
    <w:rsid w:val="00C428C7"/>
    <w:rsid w:val="00C460EB"/>
    <w:rsid w:val="00C51D56"/>
    <w:rsid w:val="00C62AA9"/>
    <w:rsid w:val="00C66D91"/>
    <w:rsid w:val="00CA6231"/>
    <w:rsid w:val="00CB0E71"/>
    <w:rsid w:val="00CB2161"/>
    <w:rsid w:val="00CE1F14"/>
    <w:rsid w:val="00CF0B61"/>
    <w:rsid w:val="00CF79FE"/>
    <w:rsid w:val="00D069A2"/>
    <w:rsid w:val="00D1194E"/>
    <w:rsid w:val="00D318B0"/>
    <w:rsid w:val="00D407E8"/>
    <w:rsid w:val="00D45A02"/>
    <w:rsid w:val="00D54590"/>
    <w:rsid w:val="00D60010"/>
    <w:rsid w:val="00D76EE6"/>
    <w:rsid w:val="00D76F6F"/>
    <w:rsid w:val="00D90F31"/>
    <w:rsid w:val="00D92822"/>
    <w:rsid w:val="00DA6545"/>
    <w:rsid w:val="00DB14BD"/>
    <w:rsid w:val="00DC0309"/>
    <w:rsid w:val="00DD22F9"/>
    <w:rsid w:val="00DE18A3"/>
    <w:rsid w:val="00DE18A7"/>
    <w:rsid w:val="00E012CC"/>
    <w:rsid w:val="00E17CDE"/>
    <w:rsid w:val="00E21CA7"/>
    <w:rsid w:val="00E22516"/>
    <w:rsid w:val="00E22D23"/>
    <w:rsid w:val="00E24354"/>
    <w:rsid w:val="00E26180"/>
    <w:rsid w:val="00E51037"/>
    <w:rsid w:val="00E54798"/>
    <w:rsid w:val="00E56648"/>
    <w:rsid w:val="00E84393"/>
    <w:rsid w:val="00E866D8"/>
    <w:rsid w:val="00E91F32"/>
    <w:rsid w:val="00E96AD6"/>
    <w:rsid w:val="00EB3DFE"/>
    <w:rsid w:val="00EB3EA7"/>
    <w:rsid w:val="00EB6DB7"/>
    <w:rsid w:val="00ED07C2"/>
    <w:rsid w:val="00ED1F5D"/>
    <w:rsid w:val="00EE1EFF"/>
    <w:rsid w:val="00EE79E0"/>
    <w:rsid w:val="00EF161C"/>
    <w:rsid w:val="00EF5479"/>
    <w:rsid w:val="00F17765"/>
    <w:rsid w:val="00F17797"/>
    <w:rsid w:val="00F21BFB"/>
    <w:rsid w:val="00F2604C"/>
    <w:rsid w:val="00F26486"/>
    <w:rsid w:val="00F31EBF"/>
    <w:rsid w:val="00F33A46"/>
    <w:rsid w:val="00F3487A"/>
    <w:rsid w:val="00F4142A"/>
    <w:rsid w:val="00F74A95"/>
    <w:rsid w:val="00F849B0"/>
    <w:rsid w:val="00F90C01"/>
    <w:rsid w:val="00FA3B2C"/>
    <w:rsid w:val="00FA486B"/>
    <w:rsid w:val="00FA58C5"/>
    <w:rsid w:val="00FB3D74"/>
    <w:rsid w:val="00FC02BE"/>
    <w:rsid w:val="00FD644E"/>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2973E4D2-B90E-4DC8-ABA8-06B2DFCA1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907</Words>
  <Characters>5720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Kristina</cp:lastModifiedBy>
  <cp:revision>2</cp:revision>
  <cp:lastPrinted>2016-08-08T18:04:00Z</cp:lastPrinted>
  <dcterms:created xsi:type="dcterms:W3CDTF">2016-08-09T11:59:00Z</dcterms:created>
  <dcterms:modified xsi:type="dcterms:W3CDTF">2016-08-09T11:59:00Z</dcterms:modified>
</cp:coreProperties>
</file>