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BF3" w:rsidRPr="00F21BF3" w:rsidRDefault="00F21BF3" w:rsidP="00F21BF3">
      <w:pPr>
        <w:pStyle w:val="berschrift2"/>
        <w:numPr>
          <w:ilvl w:val="0"/>
          <w:numId w:val="0"/>
        </w:numPr>
        <w:ind w:left="576" w:hanging="576"/>
        <w:rPr>
          <w:rFonts w:ascii="Cambria" w:hAnsi="Cambria"/>
          <w:color w:val="auto"/>
        </w:rPr>
      </w:pPr>
      <w:bookmarkStart w:id="0" w:name="_Toc457150116"/>
      <w:r>
        <w:rPr>
          <w:noProof/>
          <w:lang w:eastAsia="de-DE"/>
        </w:rPr>
        <mc:AlternateContent>
          <mc:Choice Requires="wps">
            <w:drawing>
              <wp:anchor distT="0" distB="0" distL="114300" distR="114300" simplePos="0" relativeHeight="251661312" behindDoc="0" locked="0" layoutInCell="1" allowOverlap="1" wp14:anchorId="6B2AD1BB" wp14:editId="64BCD430">
                <wp:simplePos x="0" y="0"/>
                <wp:positionH relativeFrom="column">
                  <wp:posOffset>0</wp:posOffset>
                </wp:positionH>
                <wp:positionV relativeFrom="paragraph">
                  <wp:posOffset>608358</wp:posOffset>
                </wp:positionV>
                <wp:extent cx="5873115" cy="533400"/>
                <wp:effectExtent l="0" t="0" r="13335" b="19050"/>
                <wp:wrapSquare wrapText="bothSides"/>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3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1BF3" w:rsidRPr="00F31EBF" w:rsidRDefault="00F21BF3" w:rsidP="00F21BF3">
                            <w:pPr>
                              <w:rPr>
                                <w:color w:val="auto"/>
                              </w:rPr>
                            </w:pPr>
                            <w:r>
                              <w:rPr>
                                <w:color w:val="auto"/>
                              </w:rPr>
                              <w:t>Die SuS benötigen an Vorwissen, wie das Abnutschen funktioniert. Anderenfalls muss mehr Zeit für den Versuch eingeplant werden, indem durch einen Faltenfilter filtriert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AD1BB" id="_x0000_t202" coordsize="21600,21600" o:spt="202" path="m,l,21600r21600,l21600,xe">
                <v:stroke joinstyle="miter"/>
                <v:path gradientshapeok="t" o:connecttype="rect"/>
              </v:shapetype>
              <v:shape id="Text Box 60" o:spid="_x0000_s1026" type="#_x0000_t202" style="position:absolute;left:0;text-align:left;margin-left:0;margin-top:47.9pt;width:462.4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Z67QIAACsGAAAOAAAAZHJzL2Uyb0RvYy54bWysVG1v2jAQ/j5p/8Hyd5oEEqBRQwUUpknd&#10;i9RO+2xsh1hz7Mw2JO20/76zU2i2ftg0FaTI55fn7rm7566uu1qiIzdWaFXg5CLGiCuqmVD7An+5&#10;347mGFlHFCNSK17gB27x9eLtm6u2yflYV1oybhCAKJu3TYEr55o8iiyteE3shW64gsNSm5o4MM0+&#10;Yoa0gF7LaBzH06jVhjVGU24t7N70h3gR8MuSU/epLC13SBYYYnPha8J357/R4orke0OaStCnMMh/&#10;RFETocDpGeqGOIIORryAqgU12urSXVBdR7osBeWBA7BJ4j/Y3FWk4YELJMc25zTZ14OlH4+fDRIM&#10;ageVUqSGGt3zzqGV7tA05KdtbA7X7hq46DrYh7uBq21uNf1mkdLriqg9Xxqj24oTBvElPrPR4Kmv&#10;iM2tB9m1HzQDP+TgdADqSlP75EE6EKBDnR7OtfGxUNjM5rNJkmQYUTjLJpM0DsFFJD+9box177iu&#10;kV8U2EDtAzo53lrnoyH56Yp3ZrUUbCukDIbvN76WBh0JdIp0PUN5qCHUfi+J/a9vGNiHtur3T2GE&#10;lvUQwdNv6FKhFlIynsH7v7kmlHLlsnDvldx71jfEVn28DFY9i1o40J4UdYHnA3K+ghvFgjIcEbJf&#10;Q/ak8sHzoKo+pWB1DpZhHwoVOv7HcpvFs3QyH81m2WSUTjbxaDXfrkfLdTKdzjar9WqT/PQEkzSv&#10;BGNcbQKmPQkwSf+twZ9GQS+dswTPAfqo9AE43lWsRUz4rphkl+MEgwEzwNfDlxQRuYfhRZ3ByGj3&#10;VbgqKM/3oMewZr87t8Z86v+huwfooeYDx9ELbv2NDlIFmTxlLQjEa6JXh+t2HaTdC2Wn2QNIBcIJ&#10;eoAJC4tKm0eMWphWBbbfD8RwjOR7BXK7TNLUj7dgpNlsDIYZnuyGJ0RRgCqwA+phuXb9SDw0Ruwr&#10;8NS3v9JLkGgpgnqeowIK3oCJFMg8TU8/8oZ2uPU84xe/AAAA//8DAFBLAwQUAAYACAAAACEAapRs&#10;09wAAAAHAQAADwAAAGRycy9kb3ducmV2LnhtbEyPQU+DQBSE7yb+h80z8WYXG2sBWRrTxIPWHkS9&#10;v8IrENm3hN0C9tf7POlxMpOZb7LNbDs10uBbxwZuFxEo4tJVLdcGPt6fbmJQPiBX2DkmA9/kYZNf&#10;XmSYVm7iNxqLUCspYZ+igSaEPtXalw1Z9AvXE4t3dIPFIHKodTXgJOW208soutcWW5aFBnvaNlR+&#10;FSdrYPsSnye7QtyNn8e+eH3enaP92pjrq/nxAVSgOfyF4Rdf0CEXpoM7ceVVZ0COBAPJSvjFTZZ3&#10;CaiDxNZJDDrP9H/+/AcAAP//AwBQSwECLQAUAAYACAAAACEAtoM4kv4AAADhAQAAEwAAAAAAAAAA&#10;AAAAAAAAAAAAW0NvbnRlbnRfVHlwZXNdLnhtbFBLAQItABQABgAIAAAAIQA4/SH/1gAAAJQBAAAL&#10;AAAAAAAAAAAAAAAAAC8BAABfcmVscy8ucmVsc1BLAQItABQABgAIAAAAIQD5KjZ67QIAACsGAAAO&#10;AAAAAAAAAAAAAAAAAC4CAABkcnMvZTJvRG9jLnhtbFBLAQItABQABgAIAAAAIQBqlGzT3AAAAAcB&#10;AAAPAAAAAAAAAAAAAAAAAEcFAABkcnMvZG93bnJldi54bWxQSwUGAAAAAAQABADzAAAAUAYAAAAA&#10;" fillcolor="white [3201]" strokecolor="#4472c4 [3208]" strokeweight="1pt">
                <v:stroke dashstyle="dash"/>
                <v:shadow color="#868686"/>
                <v:textbox>
                  <w:txbxContent>
                    <w:p w:rsidR="00F21BF3" w:rsidRPr="00F31EBF" w:rsidRDefault="00F21BF3" w:rsidP="00F21BF3">
                      <w:pPr>
                        <w:rPr>
                          <w:color w:val="auto"/>
                        </w:rPr>
                      </w:pPr>
                      <w:r>
                        <w:rPr>
                          <w:color w:val="auto"/>
                        </w:rPr>
                        <w:t>Die SuS benötigen an Vorwissen, wie das Abnutschen funktioniert. Anderenfalls muss mehr Zeit für den Versuch eingeplant werden, indem durch einen Faltenfilter filtriert wird.</w:t>
                      </w:r>
                    </w:p>
                  </w:txbxContent>
                </v:textbox>
                <w10:wrap type="square"/>
              </v:shape>
            </w:pict>
          </mc:Fallback>
        </mc:AlternateContent>
      </w:r>
      <w:r w:rsidRPr="00F21BF3">
        <w:rPr>
          <w:rFonts w:ascii="Cambria" w:hAnsi="Cambria"/>
          <w:color w:val="auto"/>
        </w:rPr>
        <w:t>Quantitative Analyse verschiedener Schokoladensorten</w:t>
      </w:r>
      <w:bookmarkEnd w:id="0"/>
    </w:p>
    <w:p w:rsidR="00F21BF3" w:rsidRPr="00F21BF3" w:rsidRDefault="00F21BF3" w:rsidP="00F21BF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21BF3" w:rsidRPr="00F21BF3" w:rsidTr="00134ABA">
        <w:tc>
          <w:tcPr>
            <w:tcW w:w="9322" w:type="dxa"/>
            <w:gridSpan w:val="9"/>
            <w:shd w:val="clear" w:color="auto" w:fill="4F81BD"/>
            <w:vAlign w:val="center"/>
          </w:tcPr>
          <w:p w:rsidR="00F21BF3" w:rsidRPr="00F21BF3" w:rsidRDefault="00F21BF3" w:rsidP="00134ABA">
            <w:pPr>
              <w:spacing w:after="0"/>
              <w:jc w:val="center"/>
              <w:rPr>
                <w:b/>
                <w:bCs/>
                <w:color w:val="FFFFFF" w:themeColor="background1"/>
              </w:rPr>
            </w:pPr>
            <w:r w:rsidRPr="00F21BF3">
              <w:rPr>
                <w:b/>
                <w:bCs/>
                <w:color w:val="FFFFFF" w:themeColor="background1"/>
              </w:rPr>
              <w:t>Gefahrenstoffe</w:t>
            </w:r>
          </w:p>
        </w:tc>
      </w:tr>
      <w:tr w:rsidR="00F21BF3" w:rsidRPr="00F21BF3" w:rsidTr="00134AB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21BF3" w:rsidRPr="00F21BF3" w:rsidRDefault="00F21BF3" w:rsidP="00134ABA">
            <w:pPr>
              <w:spacing w:after="0" w:line="276" w:lineRule="auto"/>
              <w:jc w:val="center"/>
              <w:rPr>
                <w:b/>
                <w:bCs/>
              </w:rPr>
            </w:pPr>
            <w:r w:rsidRPr="00F21BF3">
              <w:rPr>
                <w:sz w:val="20"/>
              </w:rPr>
              <w:t>Aceton</w:t>
            </w:r>
          </w:p>
        </w:tc>
        <w:tc>
          <w:tcPr>
            <w:tcW w:w="3177" w:type="dxa"/>
            <w:gridSpan w:val="3"/>
            <w:tcBorders>
              <w:top w:val="single" w:sz="8" w:space="0" w:color="4F81BD"/>
              <w:bottom w:val="single" w:sz="8" w:space="0" w:color="4F81BD"/>
            </w:tcBorders>
            <w:shd w:val="clear" w:color="auto" w:fill="auto"/>
            <w:vAlign w:val="bottom"/>
          </w:tcPr>
          <w:p w:rsidR="00F21BF3" w:rsidRPr="00F21BF3" w:rsidRDefault="00F21BF3" w:rsidP="00134ABA">
            <w:pPr>
              <w:spacing w:after="0"/>
              <w:jc w:val="center"/>
              <w:rPr>
                <w:sz w:val="20"/>
              </w:rPr>
            </w:pPr>
            <w:r w:rsidRPr="00F21BF3">
              <w:rPr>
                <w:sz w:val="20"/>
              </w:rPr>
              <w:t>H: 225-319-336</w:t>
            </w:r>
          </w:p>
        </w:tc>
        <w:tc>
          <w:tcPr>
            <w:tcW w:w="3118" w:type="dxa"/>
            <w:gridSpan w:val="3"/>
            <w:tcBorders>
              <w:top w:val="single" w:sz="8" w:space="0" w:color="4F81BD"/>
              <w:bottom w:val="single" w:sz="8" w:space="0" w:color="4F81BD"/>
              <w:right w:val="single" w:sz="8" w:space="0" w:color="4F81BD"/>
            </w:tcBorders>
            <w:shd w:val="clear" w:color="auto" w:fill="auto"/>
            <w:vAlign w:val="bottom"/>
          </w:tcPr>
          <w:p w:rsidR="00F21BF3" w:rsidRPr="00F21BF3" w:rsidRDefault="00F21BF3" w:rsidP="00134ABA">
            <w:pPr>
              <w:spacing w:after="0"/>
              <w:jc w:val="center"/>
            </w:pPr>
            <w:r w:rsidRPr="00F21BF3">
              <w:rPr>
                <w:sz w:val="20"/>
              </w:rPr>
              <w:t>P: 210-233-305+351+338</w:t>
            </w:r>
          </w:p>
        </w:tc>
      </w:tr>
      <w:tr w:rsidR="00F21BF3" w:rsidRPr="00F21BF3" w:rsidTr="00134AB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21BF3" w:rsidRPr="00F21BF3" w:rsidRDefault="00F21BF3" w:rsidP="00134ABA">
            <w:pPr>
              <w:spacing w:after="0" w:line="276" w:lineRule="auto"/>
              <w:jc w:val="center"/>
              <w:rPr>
                <w:sz w:val="20"/>
              </w:rPr>
            </w:pPr>
            <w:r w:rsidRPr="00F21BF3">
              <w:rPr>
                <w:sz w:val="20"/>
              </w:rPr>
              <w:t>Wasser</w:t>
            </w:r>
          </w:p>
        </w:tc>
        <w:tc>
          <w:tcPr>
            <w:tcW w:w="3177" w:type="dxa"/>
            <w:gridSpan w:val="3"/>
            <w:tcBorders>
              <w:top w:val="single" w:sz="8" w:space="0" w:color="4F81BD"/>
              <w:bottom w:val="single" w:sz="8" w:space="0" w:color="4F81BD"/>
            </w:tcBorders>
            <w:shd w:val="clear" w:color="auto" w:fill="auto"/>
            <w:vAlign w:val="bottom"/>
          </w:tcPr>
          <w:p w:rsidR="00F21BF3" w:rsidRPr="00F21BF3" w:rsidRDefault="00F21BF3" w:rsidP="00134ABA">
            <w:pPr>
              <w:spacing w:after="0"/>
              <w:jc w:val="center"/>
              <w:rPr>
                <w:sz w:val="20"/>
              </w:rPr>
            </w:pPr>
            <w:r w:rsidRPr="00F21BF3">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bottom"/>
          </w:tcPr>
          <w:p w:rsidR="00F21BF3" w:rsidRPr="00F21BF3" w:rsidRDefault="00F21BF3" w:rsidP="00134ABA">
            <w:pPr>
              <w:spacing w:after="0"/>
              <w:jc w:val="center"/>
              <w:rPr>
                <w:sz w:val="20"/>
              </w:rPr>
            </w:pPr>
            <w:r w:rsidRPr="00F21BF3">
              <w:rPr>
                <w:sz w:val="20"/>
              </w:rPr>
              <w:t>-</w:t>
            </w:r>
          </w:p>
        </w:tc>
      </w:tr>
      <w:tr w:rsidR="00F21BF3" w:rsidRPr="00F21BF3" w:rsidTr="00134ABA">
        <w:tc>
          <w:tcPr>
            <w:tcW w:w="1009" w:type="dxa"/>
            <w:tcBorders>
              <w:top w:val="single" w:sz="8" w:space="0" w:color="4F81BD"/>
              <w:left w:val="single" w:sz="8" w:space="0" w:color="4F81BD"/>
              <w:bottom w:val="single" w:sz="8" w:space="0" w:color="4F81BD"/>
            </w:tcBorders>
            <w:shd w:val="clear" w:color="auto" w:fill="auto"/>
            <w:vAlign w:val="center"/>
          </w:tcPr>
          <w:p w:rsidR="00F21BF3" w:rsidRPr="00F21BF3" w:rsidRDefault="00F21BF3" w:rsidP="00134ABA">
            <w:pPr>
              <w:spacing w:after="0"/>
              <w:jc w:val="center"/>
              <w:rPr>
                <w:b/>
                <w:bCs/>
              </w:rPr>
            </w:pPr>
            <w:r w:rsidRPr="00F21BF3">
              <w:rPr>
                <w:b/>
                <w:noProof/>
                <w:lang w:eastAsia="de-DE"/>
              </w:rPr>
              <w:drawing>
                <wp:inline distT="0" distB="0" distL="0" distR="0" wp14:anchorId="343C9CE6" wp14:editId="145BE951">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25128006" wp14:editId="51C6377A">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3C4B203B" wp14:editId="29205A44">
                  <wp:extent cx="503555" cy="50355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5933AC95" wp14:editId="2E70ADB7">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33C51A4D" wp14:editId="2B8EC721">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1F79F796" wp14:editId="251BEA9E">
                  <wp:extent cx="493395" cy="493395"/>
                  <wp:effectExtent l="0" t="0" r="1905"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3B0480EC" wp14:editId="36D2A930">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4AB16CE8" wp14:editId="13ABCB4A">
                  <wp:extent cx="511175" cy="511175"/>
                  <wp:effectExtent l="0" t="0" r="3175" b="317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21BF3" w:rsidRPr="00F21BF3" w:rsidRDefault="00F21BF3" w:rsidP="00134ABA">
            <w:pPr>
              <w:spacing w:after="0"/>
              <w:jc w:val="center"/>
            </w:pPr>
            <w:r w:rsidRPr="00F21BF3">
              <w:rPr>
                <w:noProof/>
                <w:lang w:eastAsia="de-DE"/>
              </w:rPr>
              <w:drawing>
                <wp:inline distT="0" distB="0" distL="0" distR="0" wp14:anchorId="40A2828A" wp14:editId="3576CBDD">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21BF3" w:rsidRPr="00F21BF3" w:rsidRDefault="00F21BF3" w:rsidP="00F21BF3">
      <w:pPr>
        <w:tabs>
          <w:tab w:val="left" w:pos="1701"/>
          <w:tab w:val="left" w:pos="1985"/>
        </w:tabs>
        <w:ind w:left="1980" w:hanging="1980"/>
      </w:pPr>
    </w:p>
    <w:p w:rsidR="00F21BF3" w:rsidRPr="00F21BF3" w:rsidRDefault="00F21BF3" w:rsidP="00F21BF3">
      <w:pPr>
        <w:tabs>
          <w:tab w:val="left" w:pos="1701"/>
          <w:tab w:val="left" w:pos="1985"/>
        </w:tabs>
        <w:ind w:left="1980" w:hanging="1980"/>
      </w:pPr>
      <w:r w:rsidRPr="00F21BF3">
        <w:t xml:space="preserve">Materialien: </w:t>
      </w:r>
      <w:r w:rsidRPr="00F21BF3">
        <w:tab/>
      </w:r>
      <w:r w:rsidRPr="00F21BF3">
        <w:tab/>
        <w:t>Glasstab, Heizplatte mit Rührer, Thermometer, Filter, Filterpapier, Saugflasche, Porzellannutsche, Dichtung, Schlauch, Vakuum, Waage, Trichter</w:t>
      </w:r>
      <w:r w:rsidRPr="00F21BF3">
        <w:tab/>
      </w:r>
      <w:r w:rsidRPr="00F21BF3">
        <w:tab/>
        <w:t xml:space="preserve">Pro Schokoladensorte: </w:t>
      </w:r>
      <w:r w:rsidRPr="00F21BF3">
        <w:tab/>
        <w:t xml:space="preserve">Erlenmeyerkolben (100 </w:t>
      </w:r>
      <w:proofErr w:type="spellStart"/>
      <w:r w:rsidRPr="00F21BF3">
        <w:t>mL</w:t>
      </w:r>
      <w:proofErr w:type="spellEnd"/>
      <w:r w:rsidRPr="00F21BF3">
        <w:t xml:space="preserve">), Becherglas (50 </w:t>
      </w:r>
      <w:proofErr w:type="spellStart"/>
      <w:r w:rsidRPr="00F21BF3">
        <w:t>mL</w:t>
      </w:r>
      <w:proofErr w:type="spellEnd"/>
      <w:r w:rsidRPr="00F21BF3">
        <w:t xml:space="preserve">), Becherglas (100 </w:t>
      </w:r>
      <w:proofErr w:type="spellStart"/>
      <w:r w:rsidRPr="00F21BF3">
        <w:t>mL</w:t>
      </w:r>
      <w:proofErr w:type="spellEnd"/>
      <w:r w:rsidRPr="00F21BF3">
        <w:t>)</w:t>
      </w:r>
    </w:p>
    <w:p w:rsidR="00F21BF3" w:rsidRPr="00F21BF3" w:rsidRDefault="00F21BF3" w:rsidP="00F21BF3">
      <w:pPr>
        <w:tabs>
          <w:tab w:val="left" w:pos="1701"/>
          <w:tab w:val="left" w:pos="1985"/>
        </w:tabs>
        <w:ind w:left="1980" w:hanging="1980"/>
      </w:pPr>
      <w:r w:rsidRPr="00F21BF3">
        <w:t>Chemikalien:</w:t>
      </w:r>
      <w:r w:rsidRPr="00F21BF3">
        <w:tab/>
      </w:r>
      <w:r w:rsidRPr="00F21BF3">
        <w:tab/>
        <w:t>Aceton, Wasser, Schokolade</w:t>
      </w:r>
    </w:p>
    <w:p w:rsidR="00F21BF3" w:rsidRPr="00F21BF3" w:rsidRDefault="00F21BF3" w:rsidP="00F21BF3">
      <w:pPr>
        <w:tabs>
          <w:tab w:val="left" w:pos="1701"/>
          <w:tab w:val="left" w:pos="1985"/>
        </w:tabs>
        <w:ind w:left="1980" w:hanging="1980"/>
      </w:pPr>
      <w:r w:rsidRPr="00F21BF3">
        <w:rPr>
          <w:b/>
        </w:rPr>
        <w:t>Teil a: Analyse des Fettgehalts</w:t>
      </w:r>
    </w:p>
    <w:p w:rsidR="00F21BF3" w:rsidRPr="00F21BF3" w:rsidRDefault="00F21BF3" w:rsidP="00F21BF3">
      <w:pPr>
        <w:tabs>
          <w:tab w:val="left" w:pos="1701"/>
          <w:tab w:val="left" w:pos="1985"/>
        </w:tabs>
        <w:ind w:left="1980" w:hanging="1980"/>
      </w:pPr>
      <w:r w:rsidRPr="00F21BF3">
        <w:rPr>
          <w:noProof/>
          <w:lang w:eastAsia="de-DE"/>
        </w:rPr>
        <w:drawing>
          <wp:anchor distT="0" distB="0" distL="114300" distR="114300" simplePos="0" relativeHeight="251659264" behindDoc="1" locked="0" layoutInCell="1" allowOverlap="1" wp14:anchorId="2977AE0F" wp14:editId="6F5D47F1">
            <wp:simplePos x="0" y="0"/>
            <wp:positionH relativeFrom="column">
              <wp:posOffset>4148455</wp:posOffset>
            </wp:positionH>
            <wp:positionV relativeFrom="paragraph">
              <wp:posOffset>2328545</wp:posOffset>
            </wp:positionV>
            <wp:extent cx="1584325" cy="1647825"/>
            <wp:effectExtent l="0" t="0" r="0" b="9525"/>
            <wp:wrapTight wrapText="bothSides">
              <wp:wrapPolygon edited="0">
                <wp:start x="0" y="0"/>
                <wp:lineTo x="0" y="21475"/>
                <wp:lineTo x="21297" y="21475"/>
                <wp:lineTo x="21297"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4325" cy="1647825"/>
                    </a:xfrm>
                    <a:prstGeom prst="rect">
                      <a:avLst/>
                    </a:prstGeom>
                  </pic:spPr>
                </pic:pic>
              </a:graphicData>
            </a:graphic>
            <wp14:sizeRelH relativeFrom="margin">
              <wp14:pctWidth>0</wp14:pctWidth>
            </wp14:sizeRelH>
            <wp14:sizeRelV relativeFrom="margin">
              <wp14:pctHeight>0</wp14:pctHeight>
            </wp14:sizeRelV>
          </wp:anchor>
        </w:drawing>
      </w:r>
      <w:r w:rsidRPr="00F21BF3">
        <w:t xml:space="preserve">Durchführung: </w:t>
      </w:r>
      <w:r w:rsidRPr="00F21BF3">
        <w:tab/>
      </w:r>
      <w:r w:rsidRPr="00F21BF3">
        <w:tab/>
        <w:t xml:space="preserve">Von jeder Schokoladensorte wird möglichst genau 1 g abgewogen. Ebenso ist vor Versuchsbeginn die Masse des leeren Erlenmeyerkolbens (jeweils pro Sorte) zu bestimmen und zu notieren. In den Erlenmeyerkolben werden dann 30 </w:t>
      </w:r>
      <w:proofErr w:type="spellStart"/>
      <w:r w:rsidRPr="00F21BF3">
        <w:t>mL</w:t>
      </w:r>
      <w:proofErr w:type="spellEnd"/>
      <w:r w:rsidRPr="00F21BF3">
        <w:t xml:space="preserve"> Aceton gegeben, welches auf der Heizplatte auf 50 °C erhitzt wird. Die Schokolade wird unter Rühren im Aceton gelöst. Anschließend wird die Suspension entsprechend der Abbildung unter schwacher Einstellung des Vakuums filtriert. Die im Kolben verbleibenden Reste können mit dem erwärmten Aceton durch die Nutsche gespült werden. Sowohl der Rückstand auf dem Filterpapier als auch das Filtrat (wieder in den vorher gewogenen Erlenmeyerkolben füllen) werden mindestens über Nacht in den Abzug gestellt. </w:t>
      </w:r>
    </w:p>
    <w:p w:rsidR="00F21BF3" w:rsidRPr="00F21BF3" w:rsidRDefault="00F21BF3" w:rsidP="00F21BF3">
      <w:pPr>
        <w:tabs>
          <w:tab w:val="left" w:pos="1701"/>
          <w:tab w:val="left" w:pos="1985"/>
        </w:tabs>
        <w:ind w:left="1980" w:hanging="1980"/>
      </w:pPr>
      <w:r w:rsidRPr="00F21BF3">
        <w:tab/>
      </w:r>
      <w:r w:rsidRPr="00F21BF3">
        <w:tab/>
        <w:t xml:space="preserve">Daraufhin werden Erlenmeyerkolben erneut gewogen und die Gewichtsdifferenz bestimmt. </w:t>
      </w:r>
      <w:r w:rsidRPr="00F21BF3">
        <w:lastRenderedPageBreak/>
        <w:t>Das Filterpapier wird für Versuchsteil b benötigt!</w:t>
      </w:r>
    </w:p>
    <w:p w:rsidR="00F21BF3" w:rsidRPr="00F21BF3" w:rsidRDefault="00F21BF3" w:rsidP="00F21BF3">
      <w:pPr>
        <w:tabs>
          <w:tab w:val="left" w:pos="1701"/>
          <w:tab w:val="left" w:pos="1985"/>
        </w:tabs>
        <w:ind w:left="1980" w:hanging="1980"/>
        <w:rPr>
          <w:color w:val="auto"/>
        </w:rPr>
      </w:pPr>
      <w:r w:rsidRPr="00F21BF3">
        <w:t>Beobachtung:</w:t>
      </w:r>
      <w:r w:rsidRPr="00F21BF3">
        <w:tab/>
      </w:r>
      <w:r w:rsidRPr="00F21BF3">
        <w:tab/>
      </w:r>
      <w:r w:rsidRPr="00F21BF3">
        <w:rPr>
          <w:color w:val="auto"/>
        </w:rPr>
        <w:t>Es bildet sich eine dunkelbraune/weiße Lösung aus Schokolade und Aceton. Die filtrierte Lösung ist hellbraun/weiß. Im Filter bleibt ein dunkelbrauner/weißer Rückstand zurück. Nachdem das Aceton abgedampft ist, ist ein brauner/weißer, schmieriger Feststoff am Boden zu erkennen. Die Messwerte sind der Tabelle zu entnehmen.</w:t>
      </w:r>
    </w:p>
    <w:p w:rsidR="00F21BF3" w:rsidRPr="00F21BF3" w:rsidRDefault="00F21BF3" w:rsidP="00F21BF3">
      <w:pPr>
        <w:tabs>
          <w:tab w:val="left" w:pos="1701"/>
          <w:tab w:val="left" w:pos="1985"/>
        </w:tabs>
        <w:ind w:left="1980" w:hanging="1980"/>
      </w:pPr>
      <w:r w:rsidRPr="00F21BF3">
        <w:rPr>
          <w:color w:val="auto"/>
        </w:rPr>
        <w:t>Deutung:</w:t>
      </w:r>
      <w:r w:rsidRPr="00F21BF3">
        <w:rPr>
          <w:color w:val="auto"/>
        </w:rPr>
        <w:tab/>
      </w:r>
      <w:r w:rsidRPr="00F21BF3">
        <w:rPr>
          <w:color w:val="auto"/>
        </w:rPr>
        <w:tab/>
        <w:t>Es handelt sich bei der isolierten Substanz um Fett, da es sich im Gegensatz zu anderen Bestandteilen wie Zucker in Aceton löst.</w:t>
      </w:r>
    </w:p>
    <w:tbl>
      <w:tblPr>
        <w:tblStyle w:val="TabellemithellemGitternetz1"/>
        <w:tblW w:w="5000" w:type="pct"/>
        <w:tblLook w:val="04A0" w:firstRow="1" w:lastRow="0" w:firstColumn="1" w:lastColumn="0" w:noHBand="0" w:noVBand="1"/>
      </w:tblPr>
      <w:tblGrid>
        <w:gridCol w:w="2972"/>
        <w:gridCol w:w="2126"/>
        <w:gridCol w:w="1843"/>
        <w:gridCol w:w="2120"/>
      </w:tblGrid>
      <w:tr w:rsidR="00F21BF3" w:rsidRPr="00F21BF3" w:rsidTr="00134ABA">
        <w:tc>
          <w:tcPr>
            <w:tcW w:w="1640" w:type="pct"/>
          </w:tcPr>
          <w:p w:rsidR="00F21BF3" w:rsidRPr="00F21BF3" w:rsidRDefault="00F21BF3" w:rsidP="00134ABA">
            <w:pPr>
              <w:tabs>
                <w:tab w:val="left" w:pos="1701"/>
                <w:tab w:val="left" w:pos="1985"/>
              </w:tabs>
            </w:pPr>
          </w:p>
        </w:tc>
        <w:tc>
          <w:tcPr>
            <w:tcW w:w="1173" w:type="pct"/>
          </w:tcPr>
          <w:p w:rsidR="00F21BF3" w:rsidRPr="00F21BF3" w:rsidRDefault="00F21BF3" w:rsidP="00134ABA">
            <w:pPr>
              <w:tabs>
                <w:tab w:val="left" w:pos="1701"/>
                <w:tab w:val="left" w:pos="1985"/>
              </w:tabs>
              <w:rPr>
                <w:sz w:val="20"/>
              </w:rPr>
            </w:pPr>
            <w:r w:rsidRPr="00F21BF3">
              <w:rPr>
                <w:sz w:val="20"/>
              </w:rPr>
              <w:t>Vollmilch-Schokolade</w:t>
            </w:r>
          </w:p>
        </w:tc>
        <w:tc>
          <w:tcPr>
            <w:tcW w:w="1017" w:type="pct"/>
          </w:tcPr>
          <w:p w:rsidR="00F21BF3" w:rsidRPr="00F21BF3" w:rsidRDefault="00F21BF3" w:rsidP="00134ABA">
            <w:pPr>
              <w:tabs>
                <w:tab w:val="left" w:pos="1701"/>
                <w:tab w:val="left" w:pos="1985"/>
              </w:tabs>
              <w:rPr>
                <w:sz w:val="20"/>
              </w:rPr>
            </w:pPr>
            <w:r w:rsidRPr="00F21BF3">
              <w:rPr>
                <w:sz w:val="20"/>
              </w:rPr>
              <w:t>Weiße Schokolade</w:t>
            </w:r>
          </w:p>
        </w:tc>
        <w:tc>
          <w:tcPr>
            <w:tcW w:w="1170" w:type="pct"/>
          </w:tcPr>
          <w:p w:rsidR="00F21BF3" w:rsidRPr="00F21BF3" w:rsidRDefault="00F21BF3" w:rsidP="00134ABA">
            <w:pPr>
              <w:tabs>
                <w:tab w:val="left" w:pos="1701"/>
                <w:tab w:val="left" w:pos="1985"/>
              </w:tabs>
              <w:rPr>
                <w:sz w:val="20"/>
              </w:rPr>
            </w:pPr>
            <w:r w:rsidRPr="00F21BF3">
              <w:rPr>
                <w:sz w:val="20"/>
              </w:rPr>
              <w:t>Zartbitter-Schokolade</w:t>
            </w:r>
          </w:p>
        </w:tc>
      </w:tr>
      <w:tr w:rsidR="00F21BF3" w:rsidRPr="00F21BF3" w:rsidTr="00134ABA">
        <w:tc>
          <w:tcPr>
            <w:tcW w:w="1640" w:type="pct"/>
          </w:tcPr>
          <w:p w:rsidR="00F21BF3" w:rsidRPr="00F21BF3" w:rsidRDefault="00F21BF3" w:rsidP="00134ABA">
            <w:pPr>
              <w:tabs>
                <w:tab w:val="left" w:pos="1701"/>
                <w:tab w:val="left" w:pos="1985"/>
              </w:tabs>
              <w:rPr>
                <w:sz w:val="20"/>
              </w:rPr>
            </w:pPr>
            <w:r w:rsidRPr="00F21BF3">
              <w:rPr>
                <w:sz w:val="20"/>
              </w:rPr>
              <w:t>Masse Kolben</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127,51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103,00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124,33 g</w:t>
            </w:r>
          </w:p>
        </w:tc>
      </w:tr>
      <w:tr w:rsidR="00F21BF3" w:rsidRPr="00F21BF3" w:rsidTr="00134ABA">
        <w:tc>
          <w:tcPr>
            <w:tcW w:w="1640" w:type="pct"/>
          </w:tcPr>
          <w:p w:rsidR="00F21BF3" w:rsidRPr="00F21BF3" w:rsidRDefault="00F21BF3" w:rsidP="00134ABA">
            <w:pPr>
              <w:tabs>
                <w:tab w:val="left" w:pos="1701"/>
                <w:tab w:val="left" w:pos="1985"/>
              </w:tabs>
              <w:rPr>
                <w:sz w:val="20"/>
              </w:rPr>
            </w:pPr>
            <w:r w:rsidRPr="00F21BF3">
              <w:rPr>
                <w:sz w:val="20"/>
              </w:rPr>
              <w:t>Masse Kolben + Rückstand</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127,88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103,39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124,66 g</w:t>
            </w:r>
          </w:p>
        </w:tc>
      </w:tr>
      <w:tr w:rsidR="00F21BF3" w:rsidRPr="00F21BF3" w:rsidTr="00134ABA">
        <w:tc>
          <w:tcPr>
            <w:tcW w:w="1640" w:type="pct"/>
          </w:tcPr>
          <w:p w:rsidR="00F21BF3" w:rsidRPr="00F21BF3" w:rsidRDefault="00F21BF3" w:rsidP="00134ABA">
            <w:pPr>
              <w:tabs>
                <w:tab w:val="left" w:pos="1701"/>
                <w:tab w:val="left" w:pos="1985"/>
              </w:tabs>
            </w:pPr>
            <w:r w:rsidRPr="00F21BF3">
              <w:rPr>
                <w:sz w:val="20"/>
              </w:rPr>
              <w:t>Masse isoliertes Fett</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0,37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0,39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0,33 g</w:t>
            </w:r>
          </w:p>
        </w:tc>
      </w:tr>
      <w:tr w:rsidR="00F21BF3" w:rsidRPr="00F21BF3" w:rsidTr="00134ABA">
        <w:tc>
          <w:tcPr>
            <w:tcW w:w="1640" w:type="pct"/>
          </w:tcPr>
          <w:p w:rsidR="00F21BF3" w:rsidRPr="00F21BF3" w:rsidRDefault="00F21BF3" w:rsidP="00134ABA">
            <w:pPr>
              <w:tabs>
                <w:tab w:val="left" w:pos="1701"/>
                <w:tab w:val="left" w:pos="1985"/>
              </w:tabs>
              <w:rPr>
                <w:sz w:val="20"/>
              </w:rPr>
            </w:pPr>
            <w:r w:rsidRPr="00F21BF3">
              <w:rPr>
                <w:sz w:val="20"/>
              </w:rPr>
              <w:t>Fettanteil (pro 100 g) nach Herstellerangaben</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31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35,7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31,5 g</w:t>
            </w:r>
          </w:p>
        </w:tc>
      </w:tr>
    </w:tbl>
    <w:p w:rsidR="00F21BF3" w:rsidRPr="00F21BF3" w:rsidRDefault="00F21BF3" w:rsidP="00F21BF3">
      <w:pPr>
        <w:tabs>
          <w:tab w:val="left" w:pos="1701"/>
          <w:tab w:val="left" w:pos="1985"/>
        </w:tabs>
        <w:ind w:left="1980" w:hanging="1980"/>
        <w:rPr>
          <w:sz w:val="20"/>
        </w:rPr>
      </w:pPr>
      <w:r w:rsidRPr="00F21BF3">
        <w:rPr>
          <w:sz w:val="20"/>
        </w:rPr>
        <w:t>Tabelle 1 – Analyse des Fettanteils.</w:t>
      </w:r>
    </w:p>
    <w:p w:rsidR="00F21BF3" w:rsidRPr="00F21BF3" w:rsidRDefault="00F21BF3" w:rsidP="00F21BF3">
      <w:pPr>
        <w:tabs>
          <w:tab w:val="left" w:pos="1701"/>
          <w:tab w:val="left" w:pos="1985"/>
        </w:tabs>
        <w:ind w:left="1980" w:hanging="1980"/>
        <w:rPr>
          <w:b/>
        </w:rPr>
      </w:pPr>
      <w:r w:rsidRPr="00F21BF3">
        <w:rPr>
          <w:b/>
        </w:rPr>
        <w:t>Teil b: Analyse des Zuckergehalts</w:t>
      </w:r>
    </w:p>
    <w:p w:rsidR="00F21BF3" w:rsidRPr="00F21BF3" w:rsidRDefault="00F21BF3" w:rsidP="00F21BF3">
      <w:pPr>
        <w:tabs>
          <w:tab w:val="left" w:pos="1701"/>
          <w:tab w:val="left" w:pos="1985"/>
        </w:tabs>
        <w:ind w:left="1980" w:hanging="1980"/>
      </w:pPr>
      <w:r w:rsidRPr="00F21BF3">
        <w:t>Durchführung:</w:t>
      </w:r>
      <w:r w:rsidRPr="00F21BF3">
        <w:tab/>
      </w:r>
      <w:r w:rsidRPr="00F21BF3">
        <w:tab/>
      </w:r>
      <w:r w:rsidRPr="00F21BF3">
        <w:tab/>
        <w:t xml:space="preserve">Vor Versuchsbeginn wird die Masse eines leeren Becherglases (pro Sorte) gewogen und notiert. Das Filterpapier aus Teil a wird auf einen Trichter gegeben und mit ca. 50 </w:t>
      </w:r>
      <w:proofErr w:type="spellStart"/>
      <w:r w:rsidRPr="00F21BF3">
        <w:t>mL</w:t>
      </w:r>
      <w:proofErr w:type="spellEnd"/>
      <w:r w:rsidRPr="00F21BF3">
        <w:t xml:space="preserve"> warmen Wasser (70-80 °C) in kleinen Portionen filtriert. Die Lösung wird im zuvor gewogenen Becherglas aufgefangen und anschließend eingedampft. Wiederum ist die Masse des Becherglases zu bestimmen.</w:t>
      </w:r>
    </w:p>
    <w:p w:rsidR="00F21BF3" w:rsidRPr="00F21BF3" w:rsidRDefault="00F21BF3" w:rsidP="00F21BF3">
      <w:pPr>
        <w:tabs>
          <w:tab w:val="left" w:pos="1701"/>
          <w:tab w:val="left" w:pos="1985"/>
        </w:tabs>
        <w:ind w:left="1980" w:hanging="1980"/>
      </w:pPr>
      <w:r w:rsidRPr="00F21BF3">
        <w:t>Beobachtung:</w:t>
      </w:r>
      <w:r w:rsidRPr="00F21BF3">
        <w:tab/>
      </w:r>
      <w:r w:rsidRPr="00F21BF3">
        <w:tab/>
        <w:t>Es wird nach Filtrieren eine hellbraune/weiße Lösung erhalten. Nach dem Eindampfen wird ein brauner, zähflüssiger Stoff gewonnen, welcher nach Karamell riecht. Die Messwerte sind der Tabelle zu entnehmen.</w:t>
      </w:r>
    </w:p>
    <w:p w:rsidR="00F21BF3" w:rsidRDefault="00F21BF3" w:rsidP="00F21BF3">
      <w:pPr>
        <w:tabs>
          <w:tab w:val="left" w:pos="1701"/>
          <w:tab w:val="left" w:pos="1985"/>
        </w:tabs>
        <w:ind w:left="1980" w:hanging="1980"/>
        <w:rPr>
          <w:rFonts w:eastAsia="Times New Roman" w:cs="Times New Roman"/>
          <w:color w:val="auto"/>
        </w:rPr>
      </w:pPr>
      <w:r w:rsidRPr="00F21BF3">
        <w:t>Deutung:</w:t>
      </w:r>
      <w:r w:rsidRPr="00F21BF3">
        <w:tab/>
      </w:r>
      <w:r w:rsidRPr="00F21BF3">
        <w:tab/>
        <w:t xml:space="preserve">Es handelt sich bei der isolierten Substanz um karamellisierten Zucker. </w:t>
      </w:r>
      <w:r w:rsidRPr="00F21BF3">
        <w:rPr>
          <w:rFonts w:eastAsia="Times New Roman" w:cs="Times New Roman"/>
          <w:color w:val="auto"/>
        </w:rPr>
        <w:tab/>
        <w:t>Zucker löst sich besser in warmem Wasser, weshalb das Wasser zu Beginn erhitzt wurde.</w:t>
      </w:r>
    </w:p>
    <w:p w:rsidR="00F21BF3" w:rsidRPr="00F21BF3" w:rsidRDefault="00F21BF3" w:rsidP="00F21BF3">
      <w:pPr>
        <w:tabs>
          <w:tab w:val="left" w:pos="1701"/>
          <w:tab w:val="left" w:pos="1985"/>
        </w:tabs>
        <w:ind w:left="1980" w:hanging="1980"/>
      </w:pPr>
      <w:bookmarkStart w:id="1" w:name="_GoBack"/>
      <w:bookmarkEnd w:id="1"/>
    </w:p>
    <w:tbl>
      <w:tblPr>
        <w:tblStyle w:val="TabellemithellemGitternetz1"/>
        <w:tblW w:w="5000" w:type="pct"/>
        <w:tblLook w:val="04A0" w:firstRow="1" w:lastRow="0" w:firstColumn="1" w:lastColumn="0" w:noHBand="0" w:noVBand="1"/>
      </w:tblPr>
      <w:tblGrid>
        <w:gridCol w:w="2972"/>
        <w:gridCol w:w="2126"/>
        <w:gridCol w:w="1843"/>
        <w:gridCol w:w="2120"/>
      </w:tblGrid>
      <w:tr w:rsidR="00F21BF3" w:rsidRPr="00F21BF3" w:rsidTr="00134ABA">
        <w:tc>
          <w:tcPr>
            <w:tcW w:w="1640" w:type="pct"/>
          </w:tcPr>
          <w:p w:rsidR="00F21BF3" w:rsidRPr="00F21BF3" w:rsidRDefault="00F21BF3" w:rsidP="00134ABA">
            <w:pPr>
              <w:tabs>
                <w:tab w:val="left" w:pos="1701"/>
                <w:tab w:val="left" w:pos="1985"/>
              </w:tabs>
            </w:pPr>
          </w:p>
        </w:tc>
        <w:tc>
          <w:tcPr>
            <w:tcW w:w="1173" w:type="pct"/>
          </w:tcPr>
          <w:p w:rsidR="00F21BF3" w:rsidRPr="00F21BF3" w:rsidRDefault="00F21BF3" w:rsidP="00134ABA">
            <w:pPr>
              <w:tabs>
                <w:tab w:val="left" w:pos="1701"/>
                <w:tab w:val="left" w:pos="1985"/>
              </w:tabs>
              <w:rPr>
                <w:sz w:val="20"/>
              </w:rPr>
            </w:pPr>
            <w:r w:rsidRPr="00F21BF3">
              <w:rPr>
                <w:sz w:val="20"/>
              </w:rPr>
              <w:t>Vollmilch-Schokolade</w:t>
            </w:r>
          </w:p>
        </w:tc>
        <w:tc>
          <w:tcPr>
            <w:tcW w:w="1017" w:type="pct"/>
          </w:tcPr>
          <w:p w:rsidR="00F21BF3" w:rsidRPr="00F21BF3" w:rsidRDefault="00F21BF3" w:rsidP="00134ABA">
            <w:pPr>
              <w:tabs>
                <w:tab w:val="left" w:pos="1701"/>
                <w:tab w:val="left" w:pos="1985"/>
              </w:tabs>
              <w:rPr>
                <w:sz w:val="20"/>
              </w:rPr>
            </w:pPr>
            <w:r w:rsidRPr="00F21BF3">
              <w:rPr>
                <w:sz w:val="20"/>
              </w:rPr>
              <w:t>Weiße Schokolade</w:t>
            </w:r>
          </w:p>
        </w:tc>
        <w:tc>
          <w:tcPr>
            <w:tcW w:w="1170" w:type="pct"/>
          </w:tcPr>
          <w:p w:rsidR="00F21BF3" w:rsidRPr="00F21BF3" w:rsidRDefault="00F21BF3" w:rsidP="00134ABA">
            <w:pPr>
              <w:tabs>
                <w:tab w:val="left" w:pos="1701"/>
                <w:tab w:val="left" w:pos="1985"/>
              </w:tabs>
              <w:rPr>
                <w:sz w:val="20"/>
              </w:rPr>
            </w:pPr>
            <w:r w:rsidRPr="00F21BF3">
              <w:rPr>
                <w:sz w:val="20"/>
              </w:rPr>
              <w:t>Zartbitter-Schokolade</w:t>
            </w:r>
          </w:p>
        </w:tc>
      </w:tr>
      <w:tr w:rsidR="00F21BF3" w:rsidRPr="00F21BF3" w:rsidTr="00134ABA">
        <w:tc>
          <w:tcPr>
            <w:tcW w:w="1640" w:type="pct"/>
          </w:tcPr>
          <w:p w:rsidR="00F21BF3" w:rsidRPr="00F21BF3" w:rsidRDefault="00F21BF3" w:rsidP="00134ABA">
            <w:pPr>
              <w:tabs>
                <w:tab w:val="left" w:pos="1701"/>
                <w:tab w:val="left" w:pos="1985"/>
              </w:tabs>
              <w:rPr>
                <w:sz w:val="20"/>
              </w:rPr>
            </w:pPr>
            <w:r w:rsidRPr="00F21BF3">
              <w:rPr>
                <w:sz w:val="20"/>
              </w:rPr>
              <w:t xml:space="preserve">Masse Becherglas (100 </w:t>
            </w:r>
            <w:proofErr w:type="spellStart"/>
            <w:r w:rsidRPr="00F21BF3">
              <w:rPr>
                <w:sz w:val="20"/>
              </w:rPr>
              <w:t>mL</w:t>
            </w:r>
            <w:proofErr w:type="spellEnd"/>
            <w:r w:rsidRPr="00F21BF3">
              <w:rPr>
                <w:sz w:val="20"/>
              </w:rPr>
              <w:t>)</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54,18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53,62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52,14 g</w:t>
            </w:r>
          </w:p>
        </w:tc>
      </w:tr>
      <w:tr w:rsidR="00F21BF3" w:rsidRPr="00F21BF3" w:rsidTr="00134ABA">
        <w:tc>
          <w:tcPr>
            <w:tcW w:w="1640" w:type="pct"/>
          </w:tcPr>
          <w:p w:rsidR="00F21BF3" w:rsidRPr="00F21BF3" w:rsidRDefault="00F21BF3" w:rsidP="00134ABA">
            <w:pPr>
              <w:tabs>
                <w:tab w:val="left" w:pos="1701"/>
                <w:tab w:val="left" w:pos="1985"/>
              </w:tabs>
              <w:rPr>
                <w:sz w:val="20"/>
              </w:rPr>
            </w:pPr>
            <w:r w:rsidRPr="00F21BF3">
              <w:rPr>
                <w:sz w:val="20"/>
              </w:rPr>
              <w:t>Masse Becherglas + Rückstand</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54,69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54,11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52,56 g</w:t>
            </w:r>
          </w:p>
        </w:tc>
      </w:tr>
      <w:tr w:rsidR="00F21BF3" w:rsidRPr="00F21BF3" w:rsidTr="00134ABA">
        <w:tc>
          <w:tcPr>
            <w:tcW w:w="1640" w:type="pct"/>
          </w:tcPr>
          <w:p w:rsidR="00F21BF3" w:rsidRPr="00F21BF3" w:rsidRDefault="00F21BF3" w:rsidP="00134ABA">
            <w:pPr>
              <w:tabs>
                <w:tab w:val="left" w:pos="1701"/>
                <w:tab w:val="left" w:pos="1985"/>
              </w:tabs>
            </w:pPr>
            <w:r w:rsidRPr="00F21BF3">
              <w:rPr>
                <w:sz w:val="20"/>
              </w:rPr>
              <w:t>Masse isolierter Zucker</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0,51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0,49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0,42 g</w:t>
            </w:r>
          </w:p>
        </w:tc>
      </w:tr>
      <w:tr w:rsidR="00F21BF3" w:rsidRPr="00F21BF3" w:rsidTr="00134ABA">
        <w:tc>
          <w:tcPr>
            <w:tcW w:w="1640" w:type="pct"/>
          </w:tcPr>
          <w:p w:rsidR="00F21BF3" w:rsidRPr="00F21BF3" w:rsidRDefault="00F21BF3" w:rsidP="00134ABA">
            <w:pPr>
              <w:tabs>
                <w:tab w:val="left" w:pos="1701"/>
                <w:tab w:val="left" w:pos="1985"/>
              </w:tabs>
              <w:rPr>
                <w:sz w:val="20"/>
              </w:rPr>
            </w:pPr>
            <w:r w:rsidRPr="00F21BF3">
              <w:rPr>
                <w:sz w:val="20"/>
              </w:rPr>
              <w:t>Zuckergehalt (pro 100 g) nach Herstellerangaben</w:t>
            </w:r>
          </w:p>
        </w:tc>
        <w:tc>
          <w:tcPr>
            <w:tcW w:w="1173" w:type="pct"/>
            <w:vAlign w:val="center"/>
          </w:tcPr>
          <w:p w:rsidR="00F21BF3" w:rsidRPr="00F21BF3" w:rsidRDefault="00F21BF3" w:rsidP="00134ABA">
            <w:pPr>
              <w:tabs>
                <w:tab w:val="left" w:pos="1701"/>
                <w:tab w:val="left" w:pos="1985"/>
              </w:tabs>
              <w:jc w:val="center"/>
              <w:rPr>
                <w:sz w:val="20"/>
              </w:rPr>
            </w:pPr>
            <w:r w:rsidRPr="00F21BF3">
              <w:rPr>
                <w:sz w:val="20"/>
              </w:rPr>
              <w:t>57 g</w:t>
            </w:r>
          </w:p>
        </w:tc>
        <w:tc>
          <w:tcPr>
            <w:tcW w:w="1017" w:type="pct"/>
            <w:vAlign w:val="center"/>
          </w:tcPr>
          <w:p w:rsidR="00F21BF3" w:rsidRPr="00F21BF3" w:rsidRDefault="00F21BF3" w:rsidP="00134ABA">
            <w:pPr>
              <w:tabs>
                <w:tab w:val="left" w:pos="1701"/>
                <w:tab w:val="left" w:pos="1985"/>
              </w:tabs>
              <w:jc w:val="center"/>
              <w:rPr>
                <w:sz w:val="20"/>
              </w:rPr>
            </w:pPr>
            <w:r w:rsidRPr="00F21BF3">
              <w:rPr>
                <w:sz w:val="20"/>
              </w:rPr>
              <w:t>54,3 g</w:t>
            </w:r>
          </w:p>
        </w:tc>
        <w:tc>
          <w:tcPr>
            <w:tcW w:w="1170" w:type="pct"/>
            <w:vAlign w:val="center"/>
          </w:tcPr>
          <w:p w:rsidR="00F21BF3" w:rsidRPr="00F21BF3" w:rsidRDefault="00F21BF3" w:rsidP="00134ABA">
            <w:pPr>
              <w:tabs>
                <w:tab w:val="left" w:pos="1701"/>
                <w:tab w:val="left" w:pos="1985"/>
              </w:tabs>
              <w:jc w:val="center"/>
              <w:rPr>
                <w:sz w:val="20"/>
              </w:rPr>
            </w:pPr>
            <w:r w:rsidRPr="00F21BF3">
              <w:rPr>
                <w:sz w:val="20"/>
              </w:rPr>
              <w:t>47,9 g</w:t>
            </w:r>
          </w:p>
        </w:tc>
      </w:tr>
    </w:tbl>
    <w:p w:rsidR="00F21BF3" w:rsidRPr="00F21BF3" w:rsidRDefault="00F21BF3" w:rsidP="00F21BF3">
      <w:pPr>
        <w:tabs>
          <w:tab w:val="left" w:pos="1701"/>
          <w:tab w:val="left" w:pos="1985"/>
        </w:tabs>
        <w:ind w:left="1980" w:hanging="1980"/>
        <w:rPr>
          <w:sz w:val="20"/>
        </w:rPr>
      </w:pPr>
      <w:r w:rsidRPr="00F21BF3">
        <w:rPr>
          <w:sz w:val="20"/>
        </w:rPr>
        <w:t>Tabelle 2- Analyse des Zuckergehalts</w:t>
      </w:r>
    </w:p>
    <w:p w:rsidR="00F21BF3" w:rsidRPr="00F21BF3" w:rsidRDefault="00F21BF3" w:rsidP="00F21BF3">
      <w:pPr>
        <w:spacing w:line="276" w:lineRule="auto"/>
        <w:ind w:left="1416" w:hanging="1416"/>
        <w:jc w:val="left"/>
        <w:rPr>
          <w:color w:val="auto"/>
        </w:rPr>
      </w:pPr>
      <w:r w:rsidRPr="00F21BF3">
        <w:t>Entsorgung:</w:t>
      </w:r>
      <w:r w:rsidRPr="00F21BF3">
        <w:tab/>
        <w:t xml:space="preserve">           </w:t>
      </w:r>
      <w:r w:rsidRPr="00F21BF3">
        <w:tab/>
        <w:t xml:space="preserve">Das Filterpapier wird im </w:t>
      </w:r>
      <w:r w:rsidRPr="00F21BF3">
        <w:rPr>
          <w:color w:val="auto"/>
        </w:rPr>
        <w:t xml:space="preserve">Hausmüll entsorgt. Überschüssiges Aceton wird </w:t>
      </w:r>
    </w:p>
    <w:p w:rsidR="00F21BF3" w:rsidRPr="00F21BF3" w:rsidRDefault="00F21BF3" w:rsidP="00F21BF3">
      <w:pPr>
        <w:spacing w:line="276" w:lineRule="auto"/>
        <w:ind w:left="1416" w:firstLine="708"/>
        <w:jc w:val="left"/>
      </w:pPr>
      <w:r w:rsidRPr="00F21BF3">
        <w:rPr>
          <w:color w:val="auto"/>
        </w:rPr>
        <w:t>in den organischen Lösungsmittelabfall geben.</w:t>
      </w:r>
    </w:p>
    <w:p w:rsidR="00F21BF3" w:rsidRPr="00F21BF3" w:rsidRDefault="00F21BF3" w:rsidP="00F21BF3">
      <w:pPr>
        <w:spacing w:line="276" w:lineRule="auto"/>
        <w:jc w:val="left"/>
        <w:rPr>
          <w:rFonts w:eastAsiaTheme="majorEastAsia" w:cstheme="majorBidi"/>
          <w:b/>
          <w:bCs/>
          <w:sz w:val="28"/>
          <w:szCs w:val="28"/>
        </w:rPr>
      </w:pPr>
      <w:r w:rsidRPr="00F21BF3">
        <w:t>Literatur:</w:t>
      </w:r>
      <w:r w:rsidRPr="00F21BF3">
        <w:tab/>
      </w:r>
      <w:r w:rsidRPr="00F21BF3">
        <w:tab/>
      </w:r>
    </w:p>
    <w:p w:rsidR="00F21BF3" w:rsidRPr="00F21BF3" w:rsidRDefault="00F21BF3" w:rsidP="00F21BF3">
      <w:pPr>
        <w:rPr>
          <w:color w:val="auto"/>
        </w:rPr>
      </w:pPr>
      <w:r w:rsidRPr="00F21BF3">
        <w:rPr>
          <w:rStyle w:val="a-size-large"/>
        </w:rPr>
        <w:t xml:space="preserve"> [1] </w:t>
      </w:r>
      <w:r w:rsidRPr="00F21BF3">
        <w:rPr>
          <w:color w:val="auto"/>
        </w:rPr>
        <w:t xml:space="preserve">W. </w:t>
      </w:r>
      <w:proofErr w:type="spellStart"/>
      <w:r w:rsidRPr="00F21BF3">
        <w:rPr>
          <w:color w:val="auto"/>
        </w:rPr>
        <w:t>Asselborn</w:t>
      </w:r>
      <w:proofErr w:type="spellEnd"/>
      <w:r w:rsidRPr="00F21BF3">
        <w:rPr>
          <w:color w:val="auto"/>
        </w:rPr>
        <w:t>, M. Jäckel, Dr. K. T. Risch, Chemie heute- Gesamtband für die S1, Schroedel, Druck Serie A, 2006, S 44.</w:t>
      </w:r>
    </w:p>
    <w:p w:rsidR="00F21BF3" w:rsidRPr="00F21BF3" w:rsidRDefault="00F21BF3" w:rsidP="00F21BF3">
      <w:pPr>
        <w:tabs>
          <w:tab w:val="left" w:pos="1701"/>
          <w:tab w:val="left" w:pos="1985"/>
        </w:tabs>
        <w:ind w:left="1980" w:hanging="1980"/>
        <w:rPr>
          <w:color w:val="auto"/>
        </w:rPr>
      </w:pPr>
      <w:r w:rsidRPr="00F21BF3">
        <w:rPr>
          <w:noProof/>
          <w:lang w:eastAsia="de-DE"/>
        </w:rPr>
        <mc:AlternateContent>
          <mc:Choice Requires="wps">
            <w:drawing>
              <wp:inline distT="0" distB="0" distL="0" distR="0" wp14:anchorId="689DE83A" wp14:editId="0CE2E6B2">
                <wp:extent cx="5760720" cy="314325"/>
                <wp:effectExtent l="0" t="0" r="11430" b="28575"/>
                <wp:docPr id="1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43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1BF3" w:rsidRPr="002B7782" w:rsidRDefault="00F21BF3" w:rsidP="00F21BF3">
                            <w:pPr>
                              <w:tabs>
                                <w:tab w:val="num" w:pos="720"/>
                              </w:tabs>
                              <w:rPr>
                                <w:color w:val="auto"/>
                              </w:rPr>
                            </w:pPr>
                            <w:r>
                              <w:rPr>
                                <w:color w:val="auto"/>
                              </w:rPr>
                              <w:t>Der Versuch ist sehr zeitintensiv und die Bestimmung ist keine sehr genaue Methode!</w:t>
                            </w:r>
                          </w:p>
                          <w:p w:rsidR="00F21BF3" w:rsidRPr="00D67F4E" w:rsidRDefault="00F21BF3" w:rsidP="00F21BF3">
                            <w:pPr>
                              <w:rPr>
                                <w:color w:val="auto"/>
                              </w:rPr>
                            </w:pPr>
                          </w:p>
                        </w:txbxContent>
                      </wps:txbx>
                      <wps:bodyPr rot="0" vert="horz" wrap="square" lIns="91440" tIns="45720" rIns="91440" bIns="45720" anchor="t" anchorCtr="0" upright="1">
                        <a:noAutofit/>
                      </wps:bodyPr>
                    </wps:wsp>
                  </a:graphicData>
                </a:graphic>
              </wp:inline>
            </w:drawing>
          </mc:Choice>
          <mc:Fallback>
            <w:pict>
              <v:shape w14:anchorId="689DE83A" id="Text Box 131" o:spid="_x0000_s1027" type="#_x0000_t202" style="width:453.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HA7AIAADMGAAAOAAAAZHJzL2Uyb0RvYy54bWysVNuO2jAQfa/Uf7D8ziaBcFm0YQUsVJV6&#10;k3arPhvbIVYdO7UNybbqv3dsQ5Z2H1pVC1Lky/jMnJk5c3Pb1RIdubFCqwJnVylGXFHNhNoX+PPD&#10;djDDyDqiGJFa8QI/cotvF69f3bTNnA91pSXjBgGIsvO2KXDlXDNPEksrXhN7pRuu4LLUpiYOtmaf&#10;MENaQK9lMkzTSdJqwxqjKbcWTu/iJV4E/LLk1H0sS8sdkgWG2Fz4mvDd+W+yuCHzvSFNJegpDPIf&#10;UdREKHDaQ90RR9DBiGdQtaBGW126K6rrRJeloDxwADZZ+geb+4o0PHCB5NimT5N9OVj64fjJIMGg&#10;dtcYKVJDjR5459BKdygbZT5BbWPnYHffgKXr4AKMA1nbvNP0q0VKryui9nxpjG4rThgEGF4mF08j&#10;jvUgu/a9ZuCIHJwOQF1pap89yAcCdCjUY18cHwyFw/F0kk6HcEXhbpTlo+HYB5eQ+fl1Y6x7w3WN&#10;/KLABoof0MnxnXXR9GzinVktBdsKKcPGNxxfS4OOBFpFushQHmoINZ5lqf/FjoFz6Kt4Ho4gjNCz&#10;HiIE9Ru6VKiFlAyn8P5vrgmlXLlhsHsh9571HbFVjJfBKrKohQPxSVEXeHZBzldwo1iQhiNCxjUw&#10;lMoHz4OsYkph1zlYhnMoVGj5H8vtOJ3mo9lgOh2PBvlokw5Ws+16sFxnk8l0s1qvNtlPTzDL55Vg&#10;jKtNwLRnBWb5v3X4aRZE7fQa7AP0UekDcLyvWIuY8F0xGl8PMwwbGAK+Hr6kiMg9TC/qDEZGuy/C&#10;VUF6vgc9hjX7Xd8as4n/n1qvRw81v3CcPOMWLTpIFWTynLUgEK+JqA7X7booRo/vxbPT7BEUA1EF&#10;WcCkhUWlzXeMWphaBbbfDsRwjORbBaq7zvLcj7mwycdBL+byZnd5QxQFqAI7yEBYrl0cjYfGiH0F&#10;nqIKlF6CUksRRPQUFTDxG5hMgdNpivrRd7kPVk+zfvELAAD//wMAUEsDBBQABgAIAAAAIQD1zzdi&#10;2gAAAAQBAAAPAAAAZHJzL2Rvd25yZXYueG1sTI/NTsMwEITvSLyDtUjcqJPy2xCnAqTeoalUuG3j&#10;JY5ir6PYbQNPj+kFLiuNZjTzbbmcnBUHGkPnWUE+y0AQN1533CrY1KurBxAhImu0nknBFwVYVudn&#10;JRbaH/mNDuvYilTCoUAFJsahkDI0hhyGmR+Ik/fpR4cxybGVesRjKndWzrPsTjrsOC0YHOjFUNOv&#10;905Bb7fP+JG31/lq876tDX3r/rVW6vJienoEEWmKf2H4xU/oUCWmnd+zDsIqSI/E003eIrufg9gp&#10;uFncgqxK+R+++gEAAP//AwBQSwECLQAUAAYACAAAACEAtoM4kv4AAADhAQAAEwAAAAAAAAAAAAAA&#10;AAAAAAAAW0NvbnRlbnRfVHlwZXNdLnhtbFBLAQItABQABgAIAAAAIQA4/SH/1gAAAJQBAAALAAAA&#10;AAAAAAAAAAAAAC8BAABfcmVscy8ucmVsc1BLAQItABQABgAIAAAAIQA3BcHA7AIAADMGAAAOAAAA&#10;AAAAAAAAAAAAAC4CAABkcnMvZTJvRG9jLnhtbFBLAQItABQABgAIAAAAIQD1zzdi2gAAAAQBAAAP&#10;AAAAAAAAAAAAAAAAAEYFAABkcnMvZG93bnJldi54bWxQSwUGAAAAAAQABADzAAAATQYAAAAA&#10;" fillcolor="white [3201]" strokecolor="#ed7d31 [3205]" strokeweight="1pt">
                <v:stroke dashstyle="dash"/>
                <v:shadow color="#868686"/>
                <v:textbox>
                  <w:txbxContent>
                    <w:p w:rsidR="00F21BF3" w:rsidRPr="002B7782" w:rsidRDefault="00F21BF3" w:rsidP="00F21BF3">
                      <w:pPr>
                        <w:tabs>
                          <w:tab w:val="num" w:pos="720"/>
                        </w:tabs>
                        <w:rPr>
                          <w:color w:val="auto"/>
                        </w:rPr>
                      </w:pPr>
                      <w:r>
                        <w:rPr>
                          <w:color w:val="auto"/>
                        </w:rPr>
                        <w:t>Der Versuch ist sehr zeitintensiv und die Bestimmung ist keine sehr genaue Methode!</w:t>
                      </w:r>
                    </w:p>
                    <w:p w:rsidR="00F21BF3" w:rsidRPr="00D67F4E" w:rsidRDefault="00F21BF3" w:rsidP="00F21BF3">
                      <w:pPr>
                        <w:rPr>
                          <w:color w:val="auto"/>
                        </w:rPr>
                      </w:pPr>
                    </w:p>
                  </w:txbxContent>
                </v:textbox>
                <w10:anchorlock/>
              </v:shape>
            </w:pict>
          </mc:Fallback>
        </mc:AlternateContent>
      </w:r>
    </w:p>
    <w:p w:rsidR="0008007A" w:rsidRPr="00F21BF3" w:rsidRDefault="0008007A"/>
    <w:sectPr w:rsidR="0008007A" w:rsidRPr="00F21BF3"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F3"/>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1BF3"/>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2851"/>
  <w15:chartTrackingRefBased/>
  <w15:docId w15:val="{366A4AD3-3621-4CA5-9816-EE05D334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F21BF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F21BF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1BF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1BF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1BF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F21BF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F21BF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F21B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1B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1B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1BF3"/>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F21BF3"/>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F21BF3"/>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F21BF3"/>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F21BF3"/>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F21BF3"/>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F21BF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1BF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1BF3"/>
    <w:rPr>
      <w:rFonts w:asciiTheme="majorHAnsi" w:eastAsiaTheme="majorEastAsia" w:hAnsiTheme="majorHAnsi" w:cstheme="majorBidi"/>
      <w:i/>
      <w:iCs/>
      <w:color w:val="404040" w:themeColor="text1" w:themeTint="BF"/>
      <w:sz w:val="20"/>
      <w:szCs w:val="20"/>
    </w:rPr>
  </w:style>
  <w:style w:type="character" w:customStyle="1" w:styleId="a-size-large">
    <w:name w:val="a-size-large"/>
    <w:basedOn w:val="Absatz-Standardschriftart"/>
    <w:rsid w:val="00F21BF3"/>
  </w:style>
  <w:style w:type="table" w:customStyle="1" w:styleId="TabellemithellemGitternetz1">
    <w:name w:val="Tabelle mit hellem Gitternetz1"/>
    <w:basedOn w:val="NormaleTabelle"/>
    <w:uiPriority w:val="40"/>
    <w:rsid w:val="00F21B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2016-08-09T13:15:00Z</dcterms:created>
  <dcterms:modified xsi:type="dcterms:W3CDTF">2016-08-09T13:18:00Z</dcterms:modified>
</cp:coreProperties>
</file>