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085" w:rsidRPr="001D4085" w:rsidRDefault="001D4085" w:rsidP="001D4085">
      <w:pPr>
        <w:keepNext/>
        <w:keepLines/>
        <w:numPr>
          <w:ilvl w:val="1"/>
          <w:numId w:val="0"/>
        </w:numPr>
        <w:spacing w:before="200" w:after="0" w:line="360" w:lineRule="auto"/>
        <w:ind w:left="576" w:hanging="576"/>
        <w:jc w:val="both"/>
        <w:outlineLvl w:val="1"/>
        <w:rPr>
          <w:rFonts w:ascii="Cambria" w:eastAsia="MS Gothic" w:hAnsi="Cambria" w:cs="Times New Roman"/>
          <w:b/>
          <w:bCs/>
          <w:color w:val="1D1B11"/>
          <w:szCs w:val="26"/>
        </w:rPr>
      </w:pPr>
      <w:bookmarkStart w:id="0" w:name="_Toc488871233"/>
      <w:r w:rsidRPr="001D4085">
        <w:rPr>
          <w:rFonts w:ascii="Cambria" w:eastAsia="MS Gothic" w:hAnsi="Cambria" w:cs="Times New Roman"/>
          <w:b/>
          <w:bCs/>
          <w:color w:val="1D1B11"/>
          <w:szCs w:val="26"/>
        </w:rPr>
        <w:t>V3 – Folie aus Stärke</w:t>
      </w:r>
      <w:bookmarkEnd w:id="0"/>
    </w:p>
    <w:p w:rsidR="001D4085" w:rsidRPr="001D4085" w:rsidRDefault="001D4085" w:rsidP="001D4085">
      <w:pPr>
        <w:spacing w:after="0" w:line="360" w:lineRule="auto"/>
        <w:contextualSpacing/>
        <w:jc w:val="both"/>
        <w:rPr>
          <w:rFonts w:ascii="Cambria" w:eastAsia="Calibri" w:hAnsi="Cambria" w:cs="Times New Roman"/>
        </w:rPr>
      </w:pPr>
      <w:r w:rsidRPr="001D4085">
        <w:rPr>
          <w:rFonts w:ascii="Cambria" w:eastAsia="Calibri" w:hAnsi="Cambria" w:cs="Times New Roman"/>
        </w:rPr>
        <w:t>In diesem Versuch wird aus Stärke und Glycerin eine Folie gewonnen.</w:t>
      </w:r>
    </w:p>
    <w:p w:rsidR="001D4085" w:rsidRPr="001D4085" w:rsidRDefault="001D4085" w:rsidP="001D4085">
      <w:pPr>
        <w:spacing w:after="0" w:line="360" w:lineRule="auto"/>
        <w:contextualSpacing/>
        <w:jc w:val="both"/>
        <w:rPr>
          <w:rFonts w:ascii="Cambria" w:eastAsia="Calibri" w:hAnsi="Cambria" w:cs="Times New Roman"/>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D4085" w:rsidRPr="001D4085" w:rsidTr="00B25AF0">
        <w:tc>
          <w:tcPr>
            <w:tcW w:w="9322" w:type="dxa"/>
            <w:gridSpan w:val="9"/>
            <w:shd w:val="clear" w:color="auto" w:fill="4F81BD"/>
            <w:vAlign w:val="center"/>
          </w:tcPr>
          <w:p w:rsidR="001D4085" w:rsidRPr="001D4085" w:rsidRDefault="001D4085" w:rsidP="001D4085">
            <w:pPr>
              <w:spacing w:after="0" w:line="360" w:lineRule="auto"/>
              <w:contextualSpacing/>
              <w:jc w:val="both"/>
              <w:rPr>
                <w:rFonts w:ascii="Cambria" w:eastAsia="Calibri" w:hAnsi="Cambria" w:cs="Times New Roman"/>
                <w:b/>
                <w:bCs/>
                <w:color w:val="FFFFFF"/>
              </w:rPr>
            </w:pPr>
            <w:r w:rsidRPr="001D4085">
              <w:rPr>
                <w:rFonts w:ascii="Cambria" w:eastAsia="Calibri" w:hAnsi="Cambria" w:cs="Times New Roman"/>
                <w:b/>
                <w:bCs/>
                <w:color w:val="FFFFFF"/>
              </w:rPr>
              <w:t>Gefahrenstoffe</w:t>
            </w:r>
          </w:p>
        </w:tc>
      </w:tr>
      <w:tr w:rsidR="001D4085" w:rsidRPr="001D4085" w:rsidTr="00B25AF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4085" w:rsidRPr="001D4085" w:rsidRDefault="001D4085" w:rsidP="001D4085">
            <w:pPr>
              <w:spacing w:after="0" w:line="276" w:lineRule="auto"/>
              <w:contextualSpacing/>
              <w:jc w:val="both"/>
              <w:rPr>
                <w:rFonts w:ascii="Cambria" w:eastAsia="Calibri" w:hAnsi="Cambria" w:cs="Times New Roman"/>
                <w:b/>
                <w:bCs/>
                <w:color w:val="1D1B11"/>
              </w:rPr>
            </w:pPr>
            <w:r w:rsidRPr="001D4085">
              <w:rPr>
                <w:rFonts w:ascii="Cambria" w:eastAsia="Calibri" w:hAnsi="Cambria" w:cs="Times New Roman"/>
                <w:color w:val="1D1B11"/>
              </w:rPr>
              <w:t>Stärke</w:t>
            </w:r>
          </w:p>
        </w:tc>
        <w:tc>
          <w:tcPr>
            <w:tcW w:w="3177" w:type="dxa"/>
            <w:gridSpan w:val="3"/>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color w:val="1D1B11"/>
                <w:sz w:val="20"/>
              </w:rPr>
              <w:t>P: -</w:t>
            </w:r>
          </w:p>
        </w:tc>
      </w:tr>
      <w:tr w:rsidR="001D4085" w:rsidRPr="001D4085" w:rsidTr="00B25AF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4085" w:rsidRPr="001D4085" w:rsidRDefault="001D4085" w:rsidP="001D4085">
            <w:pPr>
              <w:spacing w:after="0" w:line="276" w:lineRule="auto"/>
              <w:contextualSpacing/>
              <w:jc w:val="both"/>
              <w:rPr>
                <w:rFonts w:ascii="Cambria" w:eastAsia="Calibri" w:hAnsi="Cambria" w:cs="Times New Roman"/>
                <w:color w:val="1D1B11"/>
              </w:rPr>
            </w:pPr>
            <w:r w:rsidRPr="001D4085">
              <w:rPr>
                <w:rFonts w:ascii="Cambria" w:eastAsia="Calibri" w:hAnsi="Cambria" w:cs="Times New Roman"/>
                <w:color w:val="1D1B11"/>
              </w:rPr>
              <w:t>Wasser</w:t>
            </w:r>
          </w:p>
        </w:tc>
        <w:tc>
          <w:tcPr>
            <w:tcW w:w="3177" w:type="dxa"/>
            <w:gridSpan w:val="3"/>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sz w:val="20"/>
              </w:rPr>
            </w:pPr>
            <w:r w:rsidRPr="001D4085">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sz w:val="20"/>
              </w:rPr>
            </w:pPr>
            <w:r w:rsidRPr="001D4085">
              <w:rPr>
                <w:rFonts w:ascii="Cambria" w:eastAsia="Calibri" w:hAnsi="Cambria" w:cs="Times New Roman"/>
                <w:color w:val="1D1B11"/>
                <w:sz w:val="20"/>
              </w:rPr>
              <w:t>P: -</w:t>
            </w:r>
          </w:p>
        </w:tc>
      </w:tr>
      <w:tr w:rsidR="001D4085" w:rsidRPr="001D4085" w:rsidTr="00B25AF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4085" w:rsidRPr="001D4085" w:rsidRDefault="001D4085" w:rsidP="001D4085">
            <w:pPr>
              <w:spacing w:after="0" w:line="276" w:lineRule="auto"/>
              <w:contextualSpacing/>
              <w:jc w:val="both"/>
              <w:rPr>
                <w:rFonts w:ascii="Cambria" w:eastAsia="Calibri" w:hAnsi="Cambria" w:cs="Times New Roman"/>
                <w:color w:val="1D1B11"/>
              </w:rPr>
            </w:pPr>
            <w:r w:rsidRPr="001D4085">
              <w:rPr>
                <w:rFonts w:ascii="Cambria" w:eastAsia="Calibri" w:hAnsi="Cambria" w:cs="Times New Roman"/>
                <w:color w:val="1D1B11"/>
              </w:rPr>
              <w:t>Glycerin</w:t>
            </w:r>
          </w:p>
        </w:tc>
        <w:tc>
          <w:tcPr>
            <w:tcW w:w="3177" w:type="dxa"/>
            <w:gridSpan w:val="3"/>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sz w:val="20"/>
              </w:rPr>
            </w:pPr>
            <w:r w:rsidRPr="001D4085">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sz w:val="20"/>
              </w:rPr>
            </w:pPr>
            <w:r w:rsidRPr="001D4085">
              <w:rPr>
                <w:rFonts w:ascii="Cambria" w:eastAsia="Calibri" w:hAnsi="Cambria" w:cs="Times New Roman"/>
                <w:color w:val="1D1B11"/>
                <w:sz w:val="20"/>
              </w:rPr>
              <w:t>P: -</w:t>
            </w:r>
          </w:p>
        </w:tc>
      </w:tr>
      <w:tr w:rsidR="001D4085" w:rsidRPr="001D4085" w:rsidTr="00B25AF0">
        <w:tc>
          <w:tcPr>
            <w:tcW w:w="1009" w:type="dxa"/>
            <w:tcBorders>
              <w:top w:val="single" w:sz="8" w:space="0" w:color="4F81BD"/>
              <w:left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b/>
                <w:bCs/>
                <w:color w:val="1D1B11"/>
              </w:rPr>
            </w:pPr>
            <w:r w:rsidRPr="001D4085">
              <w:rPr>
                <w:rFonts w:ascii="Cambria" w:eastAsia="Calibri" w:hAnsi="Cambria" w:cs="Times New Roman"/>
                <w:b/>
                <w:bCs/>
                <w:noProof/>
                <w:color w:val="1D1B11"/>
                <w:lang w:eastAsia="de-DE"/>
              </w:rPr>
              <w:drawing>
                <wp:inline distT="0" distB="0" distL="0" distR="0" wp14:anchorId="03E9097F" wp14:editId="1E1E0BB4">
                  <wp:extent cx="540000" cy="540000"/>
                  <wp:effectExtent l="0" t="0" r="0" b="0"/>
                  <wp:docPr id="19" name="Grafik 1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01B3C592" wp14:editId="68AF28F6">
                  <wp:extent cx="540000" cy="540000"/>
                  <wp:effectExtent l="0" t="0" r="0" b="0"/>
                  <wp:docPr id="20" name="Grafik 2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22C344AE" wp14:editId="382E937D">
                  <wp:extent cx="540000" cy="540000"/>
                  <wp:effectExtent l="0" t="0" r="0" b="0"/>
                  <wp:docPr id="21" name="Grafik 2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6DDCF8CD" wp14:editId="5141BADF">
                  <wp:extent cx="540000" cy="540000"/>
                  <wp:effectExtent l="0" t="0" r="0" b="0"/>
                  <wp:docPr id="24" name="Grafik 2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61AAD427" wp14:editId="7199BF85">
                  <wp:extent cx="540000" cy="540000"/>
                  <wp:effectExtent l="0" t="0" r="0" b="0"/>
                  <wp:docPr id="25" name="Grafik 2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32554BFA" wp14:editId="0D5076A3">
                  <wp:extent cx="540000" cy="540000"/>
                  <wp:effectExtent l="0" t="0" r="0" b="0"/>
                  <wp:docPr id="26" name="Grafik 2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62E40342" wp14:editId="605DF615">
                  <wp:extent cx="540000" cy="540000"/>
                  <wp:effectExtent l="0" t="0" r="0" b="0"/>
                  <wp:docPr id="27" name="Grafik 2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0FB66E2E" wp14:editId="64AD996D">
                  <wp:extent cx="540000" cy="540000"/>
                  <wp:effectExtent l="0" t="0" r="0" b="0"/>
                  <wp:docPr id="28" name="Grafik 2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D4085" w:rsidRPr="001D4085" w:rsidRDefault="001D4085" w:rsidP="001D4085">
            <w:pPr>
              <w:spacing w:after="0" w:line="360" w:lineRule="auto"/>
              <w:contextualSpacing/>
              <w:jc w:val="both"/>
              <w:rPr>
                <w:rFonts w:ascii="Cambria" w:eastAsia="Calibri" w:hAnsi="Cambria" w:cs="Times New Roman"/>
                <w:color w:val="1D1B11"/>
              </w:rPr>
            </w:pPr>
            <w:r w:rsidRPr="001D4085">
              <w:rPr>
                <w:rFonts w:ascii="Cambria" w:eastAsia="Calibri" w:hAnsi="Cambria" w:cs="Times New Roman"/>
                <w:noProof/>
                <w:color w:val="1D1B11"/>
                <w:lang w:eastAsia="de-DE"/>
              </w:rPr>
              <w:drawing>
                <wp:inline distT="0" distB="0" distL="0" distR="0" wp14:anchorId="72E3C5B5" wp14:editId="2724AC2A">
                  <wp:extent cx="540000" cy="540000"/>
                  <wp:effectExtent l="0" t="0" r="0" b="0"/>
                  <wp:docPr id="29" name="Grafik 2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1D4085" w:rsidRPr="001D4085" w:rsidRDefault="001D4085" w:rsidP="001D4085">
      <w:pPr>
        <w:spacing w:after="200" w:line="360" w:lineRule="auto"/>
        <w:jc w:val="both"/>
        <w:rPr>
          <w:rFonts w:ascii="Cambria" w:eastAsia="Calibri" w:hAnsi="Cambria" w:cs="Times New Roman"/>
          <w:color w:val="1D1B11"/>
        </w:rPr>
      </w:pP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b/>
          <w:color w:val="1D1B11"/>
        </w:rPr>
        <w:t>Materialien:</w:t>
      </w:r>
      <w:r w:rsidRPr="001D4085">
        <w:rPr>
          <w:rFonts w:ascii="Cambria" w:eastAsia="Calibri" w:hAnsi="Cambria" w:cs="Times New Roman"/>
          <w:color w:val="1D1B11"/>
        </w:rPr>
        <w:t xml:space="preserve"> </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Becherglas, Glasstab, Uhrglas, Wasserbad, Gasbrenner, Dreifuß mit Drahtnetz, PE-Folie</w:t>
      </w: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 xml:space="preserve">Chemikalien: </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Glycerin, wasserunlösliche Stärke, Wasser</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noProof/>
          <w:color w:val="1D1B11"/>
          <w:lang w:eastAsia="de-DE"/>
        </w:rPr>
        <w:drawing>
          <wp:anchor distT="0" distB="0" distL="114300" distR="114300" simplePos="0" relativeHeight="251659264" behindDoc="0" locked="0" layoutInCell="1" allowOverlap="1" wp14:anchorId="44ED8107" wp14:editId="667BC51A">
            <wp:simplePos x="0" y="0"/>
            <wp:positionH relativeFrom="column">
              <wp:posOffset>-4445</wp:posOffset>
            </wp:positionH>
            <wp:positionV relativeFrom="paragraph">
              <wp:posOffset>8255</wp:posOffset>
            </wp:positionV>
            <wp:extent cx="2314575" cy="2693035"/>
            <wp:effectExtent l="0" t="0" r="0" b="0"/>
            <wp:wrapSquare wrapText="bothSides"/>
            <wp:docPr id="30" name="Grafik 30" descr="C:\Users\ACER\AppData\Local\Microsoft\Windows\INetCache\Content.Word\DSC_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DSC_3296.jpg"/>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l="13889" t="5585" r="40475"/>
                    <a:stretch/>
                  </pic:blipFill>
                  <pic:spPr bwMode="auto">
                    <a:xfrm>
                      <a:off x="0" y="0"/>
                      <a:ext cx="2314575" cy="2693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 xml:space="preserve">Durchführung: </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In 20 mL Wasser und 2 mL Glycerin werden 2,5 g unlösliche Stärke gegeben. Um die Folie zu färben, kann Lebensmittelfarbe hinzugegeben werden. Das Becherglas wird mit einem Uhrglas abgedeckt und 10 min in einem Wasserbad erhitzt, wobei gelegentlich umgerührt werden muss.</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Anschließend wird das zähflüssige Gel auf eine glatte Unterlage aus Polyethylen gegossen. Das Produkt wird zum Trocknen über Nacht bei Raumtemperatur gelagert.</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noProof/>
          <w:color w:val="1D1B11"/>
          <w:lang w:eastAsia="de-DE"/>
        </w:rPr>
        <mc:AlternateContent>
          <mc:Choice Requires="wps">
            <w:drawing>
              <wp:anchor distT="0" distB="0" distL="114300" distR="114300" simplePos="0" relativeHeight="251660288" behindDoc="0" locked="0" layoutInCell="1" allowOverlap="1" wp14:anchorId="3545754D" wp14:editId="44B1D24E">
                <wp:simplePos x="0" y="0"/>
                <wp:positionH relativeFrom="column">
                  <wp:posOffset>-23495</wp:posOffset>
                </wp:positionH>
                <wp:positionV relativeFrom="paragraph">
                  <wp:posOffset>1270</wp:posOffset>
                </wp:positionV>
                <wp:extent cx="2314575" cy="260985"/>
                <wp:effectExtent l="0" t="0" r="0" b="0"/>
                <wp:wrapSquare wrapText="bothSides"/>
                <wp:docPr id="3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085" w:rsidRPr="001D4085" w:rsidRDefault="001D4085" w:rsidP="001D4085">
                            <w:pPr>
                              <w:pStyle w:val="Beschriftung"/>
                              <w:rPr>
                                <w:noProof/>
                                <w:color w:val="1D1B11"/>
                              </w:rPr>
                            </w:pPr>
                            <w:bookmarkStart w:id="1" w:name="_GoBack"/>
                            <w:r>
                              <w:t xml:space="preserve">Abbildung </w:t>
                            </w:r>
                            <w:r>
                              <w:fldChar w:fldCharType="begin"/>
                            </w:r>
                            <w:r>
                              <w:instrText xml:space="preserve"> SEQ Abbildung \* ARABIC </w:instrText>
                            </w:r>
                            <w:r>
                              <w:fldChar w:fldCharType="separate"/>
                            </w:r>
                            <w:r>
                              <w:rPr>
                                <w:noProof/>
                              </w:rPr>
                              <w:t>1</w:t>
                            </w:r>
                            <w:r>
                              <w:rPr>
                                <w:noProof/>
                              </w:rPr>
                              <w:fldChar w:fldCharType="end"/>
                            </w:r>
                            <w:r>
                              <w:t>: Stärke-Folie</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5754D" id="_x0000_t202" coordsize="21600,21600" o:spt="202" path="m,l,21600r21600,l21600,xe">
                <v:stroke joinstyle="miter"/>
                <v:path gradientshapeok="t" o:connecttype="rect"/>
              </v:shapetype>
              <v:shape id="Text Box 137" o:spid="_x0000_s1026" type="#_x0000_t202" style="position:absolute;left:0;text-align:left;margin-left:-1.85pt;margin-top:.1pt;width:182.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" stroked="f">
                <v:textbox style="mso-fit-shape-to-text:t" inset="0,0,0,0">
                  <w:txbxContent>
                    <w:p w:rsidR="001D4085" w:rsidRPr="001D4085" w:rsidRDefault="001D4085" w:rsidP="001D4085">
                      <w:pPr>
                        <w:pStyle w:val="Beschriftung"/>
                        <w:rPr>
                          <w:noProof/>
                          <w:color w:val="1D1B11"/>
                        </w:rPr>
                      </w:pPr>
                      <w:bookmarkStart w:id="2" w:name="_GoBack"/>
                      <w:r>
                        <w:t xml:space="preserve">Abbildung </w:t>
                      </w:r>
                      <w:r>
                        <w:fldChar w:fldCharType="begin"/>
                      </w:r>
                      <w:r>
                        <w:instrText xml:space="preserve"> SEQ Abbildung \* ARABIC </w:instrText>
                      </w:r>
                      <w:r>
                        <w:fldChar w:fldCharType="separate"/>
                      </w:r>
                      <w:r>
                        <w:rPr>
                          <w:noProof/>
                        </w:rPr>
                        <w:t>1</w:t>
                      </w:r>
                      <w:r>
                        <w:rPr>
                          <w:noProof/>
                        </w:rPr>
                        <w:fldChar w:fldCharType="end"/>
                      </w:r>
                      <w:r>
                        <w:t>: Stärke-Folie</w:t>
                      </w:r>
                      <w:bookmarkEnd w:id="2"/>
                    </w:p>
                  </w:txbxContent>
                </v:textbox>
                <w10:wrap type="square"/>
              </v:shape>
            </w:pict>
          </mc:Fallback>
        </mc:AlternateContent>
      </w: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Beobachtung</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 xml:space="preserve">Nach etwa 10 min bildet sich eine zähflüssige weiße Masse. Nachdem die Masse getrocknet ist, kann sie von der PE entfernt werden. Die Folie ist leicht klebrig. </w:t>
      </w:r>
    </w:p>
    <w:p w:rsidR="001D4085" w:rsidRPr="001D4085" w:rsidRDefault="001D4085" w:rsidP="001D4085">
      <w:pPr>
        <w:spacing w:after="0" w:line="360" w:lineRule="auto"/>
        <w:jc w:val="both"/>
        <w:rPr>
          <w:rFonts w:ascii="Cambria" w:eastAsia="Calibri" w:hAnsi="Cambria" w:cs="Times New Roman"/>
          <w:color w:val="1D1B11"/>
        </w:rPr>
      </w:pP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Deutung</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 xml:space="preserve">Die erhitzte Stärke-Wasser-Suspension verkleistert und bildet eine Folie. Diese Folie wird durch das Glycerin geschmeidig, da es als Weichmacher wirkt, indem es sich zwischen die Stärke-Moleküle setzt. Dass es dort aufgrund von Wasserstoffbrückenbindungen die Stärkemoleküle verbindet, kann vereinfacht so beschrieben werden, dass die Sauerstoffatome leicht negativ und die Wasserstoffatome leicht positiv geladen sind und sich aufgrund der entgegengesetzten </w:t>
      </w:r>
      <w:r w:rsidRPr="001D4085">
        <w:rPr>
          <w:rFonts w:ascii="Cambria" w:eastAsia="Calibri" w:hAnsi="Cambria" w:cs="Times New Roman"/>
          <w:color w:val="1D1B11"/>
        </w:rPr>
        <w:lastRenderedPageBreak/>
        <w:t>Ladung anziehen. Dass es sich bei den Ladungen um Partialladungen handelt, kann in der Oberstufe, wo die Wasserstoffbrückenbindung thematisiert wird, erneut thematisiert werden.</w:t>
      </w:r>
    </w:p>
    <w:p w:rsidR="001D4085" w:rsidRPr="001D4085" w:rsidRDefault="001D4085" w:rsidP="001D4085">
      <w:pPr>
        <w:spacing w:after="0" w:line="360" w:lineRule="auto"/>
        <w:jc w:val="both"/>
        <w:rPr>
          <w:rFonts w:ascii="Cambria" w:eastAsia="Calibri" w:hAnsi="Cambria" w:cs="Times New Roman"/>
          <w:color w:val="1D1B11"/>
        </w:rPr>
      </w:pP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Entsorgung</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Die Aluform und die Stärkefolie kann im Hausmüll entsorgt werden.</w:t>
      </w:r>
    </w:p>
    <w:p w:rsidR="001D4085" w:rsidRPr="001D4085" w:rsidRDefault="001D4085" w:rsidP="001D4085">
      <w:pPr>
        <w:spacing w:after="0" w:line="360" w:lineRule="auto"/>
        <w:jc w:val="both"/>
        <w:rPr>
          <w:rFonts w:ascii="Cambria" w:eastAsia="Calibri" w:hAnsi="Cambria" w:cs="Times New Roman"/>
          <w:color w:val="1D1B11"/>
        </w:rPr>
      </w:pPr>
    </w:p>
    <w:p w:rsidR="001D4085" w:rsidRPr="001D4085" w:rsidRDefault="001D4085" w:rsidP="001D4085">
      <w:pPr>
        <w:spacing w:after="0" w:line="360" w:lineRule="auto"/>
        <w:jc w:val="both"/>
        <w:rPr>
          <w:rFonts w:ascii="Cambria" w:eastAsia="Calibri" w:hAnsi="Cambria" w:cs="Times New Roman"/>
          <w:b/>
          <w:color w:val="1D1B11"/>
        </w:rPr>
      </w:pPr>
      <w:r w:rsidRPr="001D4085">
        <w:rPr>
          <w:rFonts w:ascii="Cambria" w:eastAsia="Calibri" w:hAnsi="Cambria" w:cs="Times New Roman"/>
          <w:b/>
          <w:color w:val="1D1B11"/>
        </w:rPr>
        <w:t>Literatur</w:t>
      </w:r>
    </w:p>
    <w:p w:rsidR="001D4085" w:rsidRPr="001D4085" w:rsidRDefault="001D4085" w:rsidP="001D4085">
      <w:pPr>
        <w:spacing w:after="0" w:line="360" w:lineRule="auto"/>
        <w:jc w:val="both"/>
        <w:rPr>
          <w:rFonts w:ascii="Cambria" w:eastAsia="Calibri" w:hAnsi="Cambria" w:cs="Times New Roman"/>
          <w:color w:val="1D1B11"/>
        </w:rPr>
      </w:pPr>
      <w:r w:rsidRPr="001D4085">
        <w:rPr>
          <w:rFonts w:ascii="Cambria" w:eastAsia="Calibri" w:hAnsi="Cambria" w:cs="Times New Roman"/>
          <w:color w:val="1D1B11"/>
        </w:rPr>
        <w:t>[1] D. Wiechoczek, http://www.chemieunterricht.de/dc2/nachwroh/nrv_03.htm, 23.01.2012 (zuletzt aufgerufen am 22.07.2017 um 15:10)</w:t>
      </w:r>
    </w:p>
    <w:p w:rsidR="009F5140" w:rsidRDefault="009F5140"/>
    <w:sectPr w:rsidR="009F5140" w:rsidSect="00346B4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63A" w:rsidRDefault="003A463A" w:rsidP="001D4085">
      <w:pPr>
        <w:spacing w:after="0" w:line="240" w:lineRule="auto"/>
      </w:pPr>
      <w:r>
        <w:separator/>
      </w:r>
    </w:p>
  </w:endnote>
  <w:endnote w:type="continuationSeparator" w:id="0">
    <w:p w:rsidR="003A463A" w:rsidRDefault="003A463A" w:rsidP="001D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63A" w:rsidRDefault="003A463A" w:rsidP="001D4085">
      <w:pPr>
        <w:spacing w:after="0" w:line="240" w:lineRule="auto"/>
      </w:pPr>
      <w:r>
        <w:separator/>
      </w:r>
    </w:p>
  </w:footnote>
  <w:footnote w:type="continuationSeparator" w:id="0">
    <w:p w:rsidR="003A463A" w:rsidRDefault="003A463A" w:rsidP="001D4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85"/>
    <w:rsid w:val="001D4085"/>
    <w:rsid w:val="003A463A"/>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45217-929B-4222-983B-585B8CD5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1D4085"/>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1D4085"/>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1D4085"/>
    <w:rPr>
      <w:rFonts w:ascii="Cambria" w:hAnsi="Cambria"/>
      <w:color w:val="1D1B11"/>
    </w:rPr>
  </w:style>
  <w:style w:type="paragraph" w:styleId="Fuzeile">
    <w:name w:val="footer"/>
    <w:basedOn w:val="Standard"/>
    <w:link w:val="FuzeileZchn"/>
    <w:uiPriority w:val="99"/>
    <w:unhideWhenUsed/>
    <w:rsid w:val="001D40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8.wdp"/><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0.jpeg"/><Relationship Id="rId5" Type="http://schemas.openxmlformats.org/officeDocument/2006/relationships/endnotes" Target="endnotes.xml"/><Relationship Id="rId15" Type="http://schemas.microsoft.com/office/2007/relationships/hdphoto" Target="media/hdphoto5.wdp"/><Relationship Id="rId23" Type="http://schemas.microsoft.com/office/2007/relationships/hdphoto" Target="media/hdphoto9.wdp"/><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2017-08-04T13:35:00Z</cp:lastPrinted>
  <dcterms:created xsi:type="dcterms:W3CDTF">2017-08-04T13:34:00Z</dcterms:created>
  <dcterms:modified xsi:type="dcterms:W3CDTF">2017-08-04T13:35:00Z</dcterms:modified>
</cp:coreProperties>
</file>