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8.wdp"/><Relationship Id="rId21" Type="http://schemas.openxmlformats.org/officeDocument/2006/relationships/image" Target="media/image9.png"/><Relationship Id="rId22" Type="http://schemas.microsoft.com/office/2007/relationships/hdphoto" Target="media/hdphoto9.wdp"/><Relationship Id="rId23" Type="http://schemas.openxmlformats.org/officeDocument/2006/relationships/image" Target="media/image10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microsoft.com/office/2007/relationships/hdphoto" Target="media/hdphoto5.wdp"/><Relationship Id="rId15" Type="http://schemas.openxmlformats.org/officeDocument/2006/relationships/image" Target="media/image6.png"/><Relationship Id="rId16" Type="http://schemas.microsoft.com/office/2007/relationships/hdphoto" Target="media/hdphoto6.wdp"/><Relationship Id="rId17" Type="http://schemas.openxmlformats.org/officeDocument/2006/relationships/image" Target="media/image7.png"/><Relationship Id="rId18" Type="http://schemas.microsoft.com/office/2007/relationships/hdphoto" Target="media/hdphoto7.wdp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/Relationships>
</file>