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40455" w:rsidRDefault="00954DC8" w:rsidP="00A50F4E">
      <w:pPr>
        <w:autoSpaceDE w:val="0"/>
        <w:autoSpaceDN w:val="0"/>
        <w:adjustRightInd w:val="0"/>
        <w:rPr>
          <w:rFonts w:asciiTheme="majorHAnsi" w:hAnsiTheme="majorHAnsi" w:cs="Times-Roman"/>
        </w:rPr>
      </w:pPr>
      <w:r w:rsidRPr="00940455">
        <w:rPr>
          <w:rFonts w:asciiTheme="majorHAnsi" w:hAnsiTheme="majorHAnsi" w:cs="Times-Roman"/>
          <w:b/>
          <w:sz w:val="28"/>
          <w:szCs w:val="28"/>
        </w:rPr>
        <w:t>Schulversuchspraktikum</w:t>
      </w:r>
    </w:p>
    <w:p w14:paraId="51ACFAAD" w14:textId="6C0382AA" w:rsidR="00954DC8" w:rsidRPr="00940455" w:rsidRDefault="0008097C" w:rsidP="00A50F4E">
      <w:pPr>
        <w:spacing w:line="276" w:lineRule="auto"/>
        <w:rPr>
          <w:rFonts w:asciiTheme="majorHAnsi" w:hAnsiTheme="majorHAnsi"/>
        </w:rPr>
      </w:pPr>
      <w:r>
        <w:rPr>
          <w:rFonts w:asciiTheme="majorHAnsi" w:hAnsiTheme="majorHAnsi"/>
        </w:rPr>
        <w:t>Habibe Krasniqi</w:t>
      </w:r>
    </w:p>
    <w:p w14:paraId="74198D98" w14:textId="1E4890B4" w:rsidR="00954DC8" w:rsidRPr="00940455" w:rsidRDefault="00940455" w:rsidP="00A50F4E">
      <w:pPr>
        <w:spacing w:line="276" w:lineRule="auto"/>
        <w:rPr>
          <w:rFonts w:asciiTheme="majorHAnsi" w:hAnsiTheme="majorHAnsi"/>
        </w:rPr>
      </w:pPr>
      <w:r>
        <w:rPr>
          <w:rFonts w:asciiTheme="majorHAnsi" w:hAnsiTheme="majorHAnsi"/>
        </w:rPr>
        <w:t>Sommersemester 2017</w:t>
      </w:r>
    </w:p>
    <w:p w14:paraId="70DDFCD6" w14:textId="3C4143B7" w:rsidR="00940455" w:rsidRDefault="00954DC8" w:rsidP="00A50F4E">
      <w:pPr>
        <w:spacing w:line="276" w:lineRule="auto"/>
        <w:rPr>
          <w:rFonts w:asciiTheme="majorHAnsi" w:hAnsiTheme="majorHAnsi"/>
        </w:rPr>
      </w:pPr>
      <w:r w:rsidRPr="00940455">
        <w:rPr>
          <w:rFonts w:asciiTheme="majorHAnsi" w:hAnsiTheme="majorHAnsi"/>
        </w:rPr>
        <w:t xml:space="preserve">Klassenstufen </w:t>
      </w:r>
      <w:r w:rsidR="0008097C">
        <w:rPr>
          <w:rFonts w:asciiTheme="majorHAnsi" w:hAnsiTheme="majorHAnsi"/>
        </w:rPr>
        <w:t>5 &amp; 6</w:t>
      </w:r>
    </w:p>
    <w:p w14:paraId="77A9990A" w14:textId="4381D15D" w:rsidR="0087600C" w:rsidRDefault="0087600C" w:rsidP="00A50F4E">
      <w:pPr>
        <w:rPr>
          <w:rFonts w:asciiTheme="majorHAnsi" w:hAnsiTheme="majorHAnsi" w:cs="Times New Roman"/>
          <w:sz w:val="52"/>
          <w:szCs w:val="24"/>
        </w:rPr>
      </w:pPr>
      <w:bookmarkStart w:id="0" w:name="_Hlk488542808"/>
    </w:p>
    <w:p w14:paraId="348E41B8" w14:textId="6AC97314" w:rsidR="0087600C" w:rsidRDefault="00912A53" w:rsidP="0087600C">
      <w:pPr>
        <w:jc w:val="left"/>
        <w:rPr>
          <w:rFonts w:asciiTheme="majorHAnsi" w:hAnsiTheme="majorHAnsi" w:cs="Times New Roman"/>
          <w:sz w:val="52"/>
          <w:szCs w:val="24"/>
        </w:rPr>
      </w:pPr>
      <w:r w:rsidRPr="00912A53">
        <w:rPr>
          <w:rFonts w:asciiTheme="majorHAnsi" w:hAnsiTheme="majorHAnsi" w:cs="Times New Roman"/>
          <w:noProof/>
          <w:sz w:val="52"/>
          <w:szCs w:val="24"/>
          <w:lang w:eastAsia="zh-CN"/>
        </w:rPr>
        <w:drawing>
          <wp:inline distT="0" distB="0" distL="0" distR="0" wp14:anchorId="3C5315A9" wp14:editId="51C5F7FA">
            <wp:extent cx="5760720" cy="4441355"/>
            <wp:effectExtent l="0" t="0" r="0" b="0"/>
            <wp:docPr id="53" name="Grafik 53" descr="D:\SVP\20264598_1935619406720217_52828661024428990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VP\20264598_1935619406720217_528286610244289907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441355"/>
                    </a:xfrm>
                    <a:prstGeom prst="rect">
                      <a:avLst/>
                    </a:prstGeom>
                    <a:noFill/>
                    <a:ln>
                      <a:noFill/>
                    </a:ln>
                  </pic:spPr>
                </pic:pic>
              </a:graphicData>
            </a:graphic>
          </wp:inline>
        </w:drawing>
      </w:r>
    </w:p>
    <w:p w14:paraId="484F41F0" w14:textId="42CC1F50" w:rsidR="008B7FD6" w:rsidRPr="00940455" w:rsidRDefault="00273252" w:rsidP="00A50F4E">
      <w:pPr>
        <w:rPr>
          <w:rFonts w:asciiTheme="majorHAnsi" w:hAnsiTheme="majorHAnsi" w:cs="Times New Roman"/>
          <w:sz w:val="52"/>
          <w:szCs w:val="24"/>
        </w:rPr>
      </w:pPr>
      <w:r>
        <w:rPr>
          <w:rFonts w:asciiTheme="majorHAnsi" w:hAnsiTheme="majorHAnsi" w:cs="Times New Roman"/>
          <w:noProof/>
          <w:sz w:val="52"/>
          <w:szCs w:val="24"/>
          <w:lang w:eastAsia="zh-CN"/>
        </w:rPr>
        <mc:AlternateContent>
          <mc:Choice Requires="wps">
            <w:drawing>
              <wp:anchor distT="0" distB="0" distL="114300" distR="114300" simplePos="0" relativeHeight="251657728" behindDoc="0" locked="0" layoutInCell="1" allowOverlap="1" wp14:anchorId="6C1F7AAD" wp14:editId="6F090E79">
                <wp:simplePos x="0" y="0"/>
                <wp:positionH relativeFrom="column">
                  <wp:posOffset>24130</wp:posOffset>
                </wp:positionH>
                <wp:positionV relativeFrom="paragraph">
                  <wp:posOffset>560705</wp:posOffset>
                </wp:positionV>
                <wp:extent cx="5695950" cy="0"/>
                <wp:effectExtent l="9525" t="12065" r="9525" b="6985"/>
                <wp:wrapNone/>
                <wp:docPr id="1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8B3F85"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PlIQIAAD4EAAAOAAAAZHJzL2Uyb0RvYy54bWysU9uO2jAQfa/Uf7DyDklowpKIsFol0Jdt&#10;F2m3H2BsJ7Hq2JZtCKjqv3dsLmLbl6oqD2acmTlzOcfLx+Mg0IEZy5WsonSaRIhJoiiXXRV9e9tM&#10;FhGyDkuKhZKsik7MRo+rjx+Woy7ZTPVKUGYQgEhbjrqKeud0GceW9GzAdqo0k+BslRmwg6vpYmrw&#10;COiDiGdJMo9HZag2ijBr4WtzdkargN+2jLiXtrXMIVFF0JsLpwnnzp/xaonLzmDdc3JpA/9DFwPm&#10;EoreoBrsMNob/gfUwIlRVrVuStQQq7blhIUZYJo0+W2a1x5rFmaB5Vh9W5P9f7Dk62FrEKfA3UOE&#10;JB6Ao6e9U6E0SmeF39CobQmBtdwaPyM5ylf9rMh3i6Sqeyw7FsLfThqyU58Rv0vxF6uhzm78oijE&#10;YKgQ1nVszeAhYRHoGFg53VhhR4cIfMznRV7kQB65+mJcXhO1se4zUwPyRhVZZzDvelcrKYF7ZdJQ&#10;Bh+erfNt4fKa4KtKteFCBAkIicYqKvJZHhKsEpx6pw+zptvVwqAD9iIKvzAjeO7DjNpLGsB6hun6&#10;YjvMxdmG4kJ6PBgM2rlYZ5X8KJJivVgvskk2m68nWdI0k6dNnU3mm/Qhbz41dd2kP31raVb2nFIm&#10;fXdXxabZ3yni8nbOWrtp9raG+D162Bc0e/0PTQdmPZlnWewUPW3NlXEQaQi+PCj/Cu7vYN8/+9Uv&#10;AA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hK6D5SECAAA+BAAADgAAAAAAAAAAAAAAAAAuAgAAZHJzL2Uyb0RvYy54bWxQSwEC&#10;LQAUAAYACAAAACEAOXnqQ9oAAAAHAQAADwAAAAAAAAAAAAAAAAB7BAAAZHJzL2Rvd25yZXYueG1s&#10;UEsFBgAAAAAEAAQA8wAAAIIFAAAAAA==&#10;"/>
            </w:pict>
          </mc:Fallback>
        </mc:AlternateContent>
      </w:r>
    </w:p>
    <w:p w14:paraId="6965806B" w14:textId="41769536" w:rsidR="000D0E7A" w:rsidRDefault="0008097C" w:rsidP="008B7A55">
      <w:pPr>
        <w:autoSpaceDE w:val="0"/>
        <w:autoSpaceDN w:val="0"/>
        <w:adjustRightInd w:val="0"/>
        <w:jc w:val="center"/>
        <w:rPr>
          <w:rFonts w:asciiTheme="majorHAnsi" w:hAnsiTheme="majorHAnsi" w:cs="Times New Roman"/>
          <w:b/>
          <w:sz w:val="40"/>
          <w:szCs w:val="24"/>
        </w:rPr>
      </w:pPr>
      <w:r w:rsidRPr="0008097C">
        <w:rPr>
          <w:rFonts w:asciiTheme="majorHAnsi" w:hAnsiTheme="majorHAnsi" w:cs="Times New Roman"/>
          <w:b/>
          <w:sz w:val="40"/>
          <w:szCs w:val="24"/>
        </w:rPr>
        <w:t xml:space="preserve">Reinstoffe, Stoffgemische </w:t>
      </w:r>
      <w:r>
        <w:rPr>
          <w:rFonts w:asciiTheme="majorHAnsi" w:hAnsiTheme="majorHAnsi" w:cs="Times New Roman"/>
          <w:b/>
          <w:sz w:val="40"/>
          <w:szCs w:val="24"/>
        </w:rPr>
        <w:t>&amp;</w:t>
      </w:r>
      <w:r>
        <w:rPr>
          <w:rFonts w:asciiTheme="majorHAnsi" w:hAnsiTheme="majorHAnsi" w:cs="Times New Roman"/>
          <w:b/>
          <w:sz w:val="44"/>
          <w:szCs w:val="24"/>
        </w:rPr>
        <w:t xml:space="preserve"> </w:t>
      </w:r>
      <w:r>
        <w:rPr>
          <w:rFonts w:asciiTheme="majorHAnsi" w:hAnsiTheme="majorHAnsi" w:cs="Times New Roman"/>
          <w:b/>
          <w:sz w:val="40"/>
          <w:szCs w:val="24"/>
        </w:rPr>
        <w:t>Stofftrennung</w:t>
      </w:r>
      <w:bookmarkEnd w:id="0"/>
    </w:p>
    <w:p w14:paraId="7D46FD40" w14:textId="25C2F12E" w:rsidR="008B7A55" w:rsidRPr="008B7A55" w:rsidRDefault="008B7A55" w:rsidP="008B7A55">
      <w:pPr>
        <w:autoSpaceDE w:val="0"/>
        <w:autoSpaceDN w:val="0"/>
        <w:adjustRightInd w:val="0"/>
        <w:jc w:val="center"/>
        <w:rPr>
          <w:rFonts w:asciiTheme="majorHAnsi" w:hAnsiTheme="majorHAnsi" w:cs="Times New Roman"/>
          <w:b/>
          <w:sz w:val="40"/>
          <w:szCs w:val="24"/>
        </w:rPr>
      </w:pPr>
      <w:r>
        <w:rPr>
          <w:rFonts w:asciiTheme="majorHAnsi" w:hAnsiTheme="majorHAnsi" w:cs="Times New Roman"/>
          <w:noProof/>
          <w:sz w:val="52"/>
          <w:szCs w:val="24"/>
          <w:lang w:eastAsia="zh-CN"/>
        </w:rPr>
        <mc:AlternateContent>
          <mc:Choice Requires="wps">
            <w:drawing>
              <wp:anchor distT="0" distB="0" distL="114300" distR="114300" simplePos="0" relativeHeight="251786240" behindDoc="0" locked="0" layoutInCell="1" allowOverlap="1" wp14:anchorId="42AB39DE" wp14:editId="603E85B9">
                <wp:simplePos x="0" y="0"/>
                <wp:positionH relativeFrom="column">
                  <wp:posOffset>19050</wp:posOffset>
                </wp:positionH>
                <wp:positionV relativeFrom="paragraph">
                  <wp:posOffset>12065</wp:posOffset>
                </wp:positionV>
                <wp:extent cx="5695950" cy="0"/>
                <wp:effectExtent l="0" t="0" r="19050" b="19050"/>
                <wp:wrapNone/>
                <wp:docPr id="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37DF3E" id="AutoShape 129" o:spid="_x0000_s1026" type="#_x0000_t32" style="position:absolute;margin-left:1.5pt;margin-top:.95pt;width:448.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vl3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KUaS&#10;DLCip4NToTJK5rkf0KhtAXGV3BnfIj3JF/2s6HeLpKo6Ilsewl/PGrITnxG9SfEXq6HMfvysGMQQ&#10;qBCmdWrM4CFhDugUlnK+LYWfHKLwMVvkWZ7B7ujki0gxJWpj3SeuBuSNEltniGg7VykpYfXKJKEM&#10;OT5b52mRYkrwVaXair4PCuglGkucZ/MsJFjVC+adPsyadl/1Bh2J11D4hR7Bcx9m1EGyANZxwjZX&#10;2xHRX2wo3kuPB40Bnat1EcmPPM43y80ynaXzxWaWxnU9e9pW6WyxTT5m9Ye6qurkp6eWpEUnGOPS&#10;s5sEm6R/J4jr07lI7SbZ2xiit+hhXkB2+g+kw2b9Mi+y2Ct23plp46DREHx9T/4R3N/Bvn/1618A&#10;AAD//wMAUEsDBBQABgAIAAAAIQB5+xgk2AAAAAUBAAAPAAAAZHJzL2Rvd25yZXYueG1sTI/BTsMw&#10;DIbvSLxDZCQuiCUbAtHSdJqQOHBkm8TVa0xbaJyqSdeyp8dwYcfPv/X7c7GefaeONMQ2sIXlwoAi&#10;roJrubaw373cPoKKCdlhF5gsfFOEdXl5UWDuwsRvdNymWkkJxxwtNCn1udaxashjXISeWLKPMHhM&#10;gkOt3YCTlPtOr4x50B5blgsN9vTcUPW1Hb0FiuP90mwyX+9fT9PN++r0OfU7a6+v5s0TqERz+l+G&#10;X31Rh1KcDmFkF1Vn4U4+STLOQEmaGSN8+GNdFvrcvvwBAAD//wMAUEsBAi0AFAAGAAgAAAAhALaD&#10;OJL+AAAA4QEAABMAAAAAAAAAAAAAAAAAAAAAAFtDb250ZW50X1R5cGVzXS54bWxQSwECLQAUAAYA&#10;CAAAACEAOP0h/9YAAACUAQAACwAAAAAAAAAAAAAAAAAvAQAAX3JlbHMvLnJlbHNQSwECLQAUAAYA&#10;CAAAACEA6tb5dyACAAA9BAAADgAAAAAAAAAAAAAAAAAuAgAAZHJzL2Uyb0RvYy54bWxQSwECLQAU&#10;AAYACAAAACEAefsYJNgAAAAFAQAADwAAAAAAAAAAAAAAAAB6BAAAZHJzL2Rvd25yZXYueG1sUEsF&#10;BgAAAAAEAAQA8wAAAH8FAAAAAA==&#10;"/>
            </w:pict>
          </mc:Fallback>
        </mc:AlternateContent>
      </w:r>
    </w:p>
    <w:p w14:paraId="4FF74572" w14:textId="14702D92" w:rsidR="008B7A55" w:rsidRDefault="008B7A55">
      <w:pPr>
        <w:rPr>
          <w:rFonts w:asciiTheme="majorHAnsi" w:hAnsiTheme="majorHAnsi"/>
          <w:b/>
        </w:rPr>
      </w:pPr>
      <w:r>
        <w:rPr>
          <w:rFonts w:asciiTheme="majorHAnsi" w:hAnsiTheme="majorHAnsi"/>
          <w:b/>
        </w:rPr>
        <w:br w:type="page"/>
      </w:r>
    </w:p>
    <w:p w14:paraId="681868AB" w14:textId="061045E4" w:rsidR="00A50F4E" w:rsidRPr="00940455" w:rsidRDefault="00A50F4E" w:rsidP="00A50F4E">
      <w:pPr>
        <w:pBdr>
          <w:bottom w:val="single" w:sz="6" w:space="1" w:color="auto"/>
        </w:pBdr>
        <w:rPr>
          <w:rFonts w:asciiTheme="majorHAnsi" w:hAnsiTheme="majorHAnsi"/>
          <w:b/>
        </w:rPr>
      </w:pPr>
      <w:r w:rsidRPr="00940455">
        <w:rPr>
          <w:rFonts w:asciiTheme="majorHAnsi" w:hAnsiTheme="majorHAnsi"/>
          <w:b/>
        </w:rPr>
        <w:lastRenderedPageBreak/>
        <w:t>Auf einen Blick:</w:t>
      </w:r>
    </w:p>
    <w:p w14:paraId="18F3B7FA" w14:textId="15345DE2" w:rsidR="00A90BD6" w:rsidRDefault="0008097C" w:rsidP="00A50F4E">
      <w:pPr>
        <w:rPr>
          <w:rFonts w:asciiTheme="majorHAnsi" w:hAnsiTheme="majorHAnsi"/>
          <w:color w:val="auto"/>
        </w:rPr>
      </w:pPr>
      <w:r>
        <w:rPr>
          <w:rFonts w:asciiTheme="majorHAnsi" w:hAnsiTheme="majorHAnsi"/>
          <w:color w:val="auto"/>
        </w:rPr>
        <w:t>Dieses Protokoll</w:t>
      </w:r>
      <w:r w:rsidR="0087600C">
        <w:rPr>
          <w:rFonts w:asciiTheme="majorHAnsi" w:hAnsiTheme="majorHAnsi"/>
          <w:color w:val="auto"/>
        </w:rPr>
        <w:t xml:space="preserve"> für die </w:t>
      </w:r>
      <w:r w:rsidR="0087600C" w:rsidRPr="0087600C">
        <w:rPr>
          <w:rFonts w:asciiTheme="majorHAnsi" w:hAnsiTheme="majorHAnsi"/>
          <w:b/>
          <w:color w:val="auto"/>
        </w:rPr>
        <w:t>Klassen 5 &amp; 6</w:t>
      </w:r>
      <w:r w:rsidR="0087600C">
        <w:rPr>
          <w:rFonts w:asciiTheme="majorHAnsi" w:hAnsiTheme="majorHAnsi"/>
          <w:color w:val="auto"/>
        </w:rPr>
        <w:t xml:space="preserve"> beinhaltet einen </w:t>
      </w:r>
      <w:r w:rsidR="0087600C" w:rsidRPr="0087600C">
        <w:rPr>
          <w:rFonts w:asciiTheme="majorHAnsi" w:hAnsiTheme="majorHAnsi"/>
          <w:b/>
          <w:color w:val="auto"/>
        </w:rPr>
        <w:t>Lehrerversuch</w:t>
      </w:r>
      <w:r w:rsidR="0087600C">
        <w:rPr>
          <w:rFonts w:asciiTheme="majorHAnsi" w:hAnsiTheme="majorHAnsi"/>
          <w:color w:val="auto"/>
        </w:rPr>
        <w:t xml:space="preserve">, einen </w:t>
      </w:r>
      <w:r w:rsidR="0087600C" w:rsidRPr="0087600C">
        <w:rPr>
          <w:rFonts w:asciiTheme="majorHAnsi" w:hAnsiTheme="majorHAnsi"/>
          <w:b/>
          <w:color w:val="auto"/>
        </w:rPr>
        <w:t>Lehrer-Schülerversuch</w:t>
      </w:r>
      <w:r w:rsidR="0087600C">
        <w:rPr>
          <w:rFonts w:asciiTheme="majorHAnsi" w:hAnsiTheme="majorHAnsi"/>
          <w:color w:val="auto"/>
        </w:rPr>
        <w:t xml:space="preserve"> und zwei </w:t>
      </w:r>
      <w:r w:rsidR="0087600C" w:rsidRPr="0087600C">
        <w:rPr>
          <w:rFonts w:asciiTheme="majorHAnsi" w:hAnsiTheme="majorHAnsi"/>
          <w:b/>
          <w:color w:val="auto"/>
        </w:rPr>
        <w:t>Schülerversuche</w:t>
      </w:r>
      <w:r w:rsidR="00355805">
        <w:rPr>
          <w:rFonts w:asciiTheme="majorHAnsi" w:hAnsiTheme="majorHAnsi"/>
          <w:color w:val="auto"/>
        </w:rPr>
        <w:t xml:space="preserve"> zu dem Thema </w:t>
      </w:r>
      <w:r w:rsidR="00355805">
        <w:rPr>
          <w:rFonts w:asciiTheme="majorHAnsi" w:hAnsiTheme="majorHAnsi"/>
          <w:b/>
          <w:color w:val="auto"/>
        </w:rPr>
        <w:t>„Reinstoffe, Stoffgemische und Stofftrennung“</w:t>
      </w:r>
      <w:r w:rsidR="00355805">
        <w:rPr>
          <w:rFonts w:asciiTheme="majorHAnsi" w:hAnsiTheme="majorHAnsi"/>
          <w:color w:val="auto"/>
        </w:rPr>
        <w:t xml:space="preserve">. Bei dem </w:t>
      </w:r>
      <w:r w:rsidR="00355805" w:rsidRPr="00355805">
        <w:rPr>
          <w:rFonts w:asciiTheme="majorHAnsi" w:hAnsiTheme="majorHAnsi"/>
          <w:b/>
          <w:color w:val="auto"/>
        </w:rPr>
        <w:t>Lehrerversuch</w:t>
      </w:r>
      <w:r w:rsidR="00355805">
        <w:rPr>
          <w:rFonts w:asciiTheme="majorHAnsi" w:hAnsiTheme="majorHAnsi"/>
          <w:color w:val="auto"/>
        </w:rPr>
        <w:t xml:space="preserve"> kommen die </w:t>
      </w:r>
      <w:proofErr w:type="spellStart"/>
      <w:r w:rsidR="00355805">
        <w:rPr>
          <w:rFonts w:asciiTheme="majorHAnsi" w:hAnsiTheme="majorHAnsi"/>
          <w:color w:val="auto"/>
        </w:rPr>
        <w:t>SuS</w:t>
      </w:r>
      <w:proofErr w:type="spellEnd"/>
      <w:r w:rsidR="00355805">
        <w:rPr>
          <w:rFonts w:asciiTheme="majorHAnsi" w:hAnsiTheme="majorHAnsi"/>
          <w:color w:val="auto"/>
        </w:rPr>
        <w:t xml:space="preserve"> mit der Destillation als Trennverfa</w:t>
      </w:r>
      <w:r w:rsidR="00355805">
        <w:rPr>
          <w:rFonts w:asciiTheme="majorHAnsi" w:hAnsiTheme="majorHAnsi"/>
          <w:color w:val="auto"/>
        </w:rPr>
        <w:t>h</w:t>
      </w:r>
      <w:r w:rsidR="00355805">
        <w:rPr>
          <w:rFonts w:asciiTheme="majorHAnsi" w:hAnsiTheme="majorHAnsi"/>
          <w:color w:val="auto"/>
        </w:rPr>
        <w:t xml:space="preserve">ren in Berührung, da die Trinkwassergewinnung aus Salzwasser experimentell verdeutlicht wird. Der </w:t>
      </w:r>
      <w:r w:rsidR="00355805" w:rsidRPr="00355805">
        <w:rPr>
          <w:rFonts w:asciiTheme="majorHAnsi" w:hAnsiTheme="majorHAnsi"/>
          <w:b/>
          <w:color w:val="auto"/>
        </w:rPr>
        <w:t>Lehrer-Schülerversuch</w:t>
      </w:r>
      <w:r w:rsidR="00355805">
        <w:rPr>
          <w:rFonts w:asciiTheme="majorHAnsi" w:hAnsiTheme="majorHAnsi"/>
          <w:color w:val="auto"/>
        </w:rPr>
        <w:t xml:space="preserve"> thematisiert die u.a. mit den Sinnen wahrnehmbaren unte</w:t>
      </w:r>
      <w:r w:rsidR="00355805">
        <w:rPr>
          <w:rFonts w:asciiTheme="majorHAnsi" w:hAnsiTheme="majorHAnsi"/>
          <w:color w:val="auto"/>
        </w:rPr>
        <w:t>r</w:t>
      </w:r>
      <w:r w:rsidR="00355805">
        <w:rPr>
          <w:rFonts w:asciiTheme="majorHAnsi" w:hAnsiTheme="majorHAnsi"/>
          <w:color w:val="auto"/>
        </w:rPr>
        <w:t xml:space="preserve">schiedlichen Stoffeigenschaften von Reinstoffen.  Die beiden </w:t>
      </w:r>
      <w:r w:rsidR="00355805">
        <w:rPr>
          <w:rFonts w:asciiTheme="majorHAnsi" w:hAnsiTheme="majorHAnsi"/>
          <w:b/>
          <w:color w:val="auto"/>
        </w:rPr>
        <w:t xml:space="preserve">Schülerversuche </w:t>
      </w:r>
      <w:r w:rsidR="00E959E2">
        <w:rPr>
          <w:rFonts w:asciiTheme="majorHAnsi" w:hAnsiTheme="majorHAnsi"/>
          <w:color w:val="auto"/>
        </w:rPr>
        <w:t xml:space="preserve">können, </w:t>
      </w:r>
      <w:r w:rsidR="003D561C">
        <w:rPr>
          <w:rFonts w:asciiTheme="majorHAnsi" w:hAnsiTheme="majorHAnsi"/>
          <w:color w:val="auto"/>
        </w:rPr>
        <w:t>zu Ei</w:t>
      </w:r>
      <w:r w:rsidR="003D561C">
        <w:rPr>
          <w:rFonts w:asciiTheme="majorHAnsi" w:hAnsiTheme="majorHAnsi"/>
          <w:color w:val="auto"/>
        </w:rPr>
        <w:t>n</w:t>
      </w:r>
      <w:r w:rsidR="003D561C">
        <w:rPr>
          <w:rFonts w:asciiTheme="majorHAnsi" w:hAnsiTheme="majorHAnsi"/>
          <w:color w:val="auto"/>
        </w:rPr>
        <w:t xml:space="preserve">führungszwecken der </w:t>
      </w:r>
      <w:r w:rsidR="00355805">
        <w:rPr>
          <w:rFonts w:asciiTheme="majorHAnsi" w:hAnsiTheme="majorHAnsi"/>
          <w:color w:val="auto"/>
        </w:rPr>
        <w:t>Trennv</w:t>
      </w:r>
      <w:r w:rsidR="00E959E2">
        <w:rPr>
          <w:rFonts w:asciiTheme="majorHAnsi" w:hAnsiTheme="majorHAnsi"/>
          <w:color w:val="auto"/>
        </w:rPr>
        <w:t>erfahren (Chromatographie &amp; Filtration), ihre Anwendung in einer</w:t>
      </w:r>
      <w:r w:rsidR="00355805">
        <w:rPr>
          <w:rFonts w:asciiTheme="majorHAnsi" w:hAnsiTheme="majorHAnsi"/>
          <w:color w:val="auto"/>
        </w:rPr>
        <w:t xml:space="preserve"> Stationsarbeit finden</w:t>
      </w:r>
      <w:r w:rsidR="00E959E2">
        <w:rPr>
          <w:rFonts w:asciiTheme="majorHAnsi" w:hAnsiTheme="majorHAnsi"/>
          <w:color w:val="auto"/>
        </w:rPr>
        <w:t>.</w:t>
      </w:r>
    </w:p>
    <w:p w14:paraId="15A75ADD" w14:textId="78BEC379" w:rsidR="00E959E2" w:rsidRPr="00E959E2" w:rsidRDefault="00E959E2" w:rsidP="00A50F4E">
      <w:pPr>
        <w:rPr>
          <w:rFonts w:asciiTheme="majorHAnsi" w:hAnsiTheme="majorHAnsi"/>
          <w:color w:val="auto"/>
        </w:rPr>
      </w:pPr>
      <w:r>
        <w:rPr>
          <w:rFonts w:asciiTheme="majorHAnsi" w:hAnsiTheme="majorHAnsi"/>
          <w:color w:val="auto"/>
        </w:rPr>
        <w:t xml:space="preserve">Das erstellte Arbeitsblatt </w:t>
      </w:r>
      <w:r w:rsidR="004C6DA1">
        <w:rPr>
          <w:rFonts w:asciiTheme="majorHAnsi" w:hAnsiTheme="majorHAnsi"/>
          <w:color w:val="auto"/>
        </w:rPr>
        <w:t xml:space="preserve">kann zur Vorstellung der Destillation als mögliches Trennverfahren eingesetzt werden. </w:t>
      </w: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Pr="00940455" w:rsidRDefault="00E26180" w:rsidP="00A50F4E">
          <w:pPr>
            <w:pStyle w:val="Inhaltsverzeichnisberschrift"/>
            <w:jc w:val="both"/>
          </w:pPr>
          <w:r w:rsidRPr="00940455">
            <w:rPr>
              <w:color w:val="auto"/>
            </w:rPr>
            <w:t>Inhalt</w:t>
          </w:r>
        </w:p>
        <w:p w14:paraId="7E8A14B0" w14:textId="77777777" w:rsidR="00E26180" w:rsidRPr="00940455" w:rsidRDefault="00E26180" w:rsidP="00A50F4E">
          <w:pPr>
            <w:rPr>
              <w:rFonts w:asciiTheme="majorHAnsi" w:hAnsiTheme="majorHAnsi"/>
            </w:rPr>
          </w:pPr>
        </w:p>
        <w:p w14:paraId="06DA0B5D" w14:textId="77777777" w:rsidR="00D83024" w:rsidRDefault="00E26180">
          <w:pPr>
            <w:pStyle w:val="Verzeichnis1"/>
            <w:tabs>
              <w:tab w:val="left" w:pos="440"/>
              <w:tab w:val="right" w:leader="dot" w:pos="9062"/>
            </w:tabs>
            <w:rPr>
              <w:rFonts w:asciiTheme="minorHAnsi" w:eastAsiaTheme="minorEastAsia" w:hAnsiTheme="minorHAnsi"/>
              <w:noProof/>
              <w:color w:val="auto"/>
              <w:lang w:eastAsia="de-DE"/>
            </w:rPr>
          </w:pPr>
          <w:r w:rsidRPr="00940455">
            <w:rPr>
              <w:rFonts w:asciiTheme="majorHAnsi" w:hAnsiTheme="majorHAnsi"/>
            </w:rPr>
            <w:fldChar w:fldCharType="begin"/>
          </w:r>
          <w:r w:rsidRPr="00940455">
            <w:rPr>
              <w:rFonts w:asciiTheme="majorHAnsi" w:hAnsiTheme="majorHAnsi"/>
            </w:rPr>
            <w:instrText xml:space="preserve"> TOC \o "1-3" \h \z \u </w:instrText>
          </w:r>
          <w:r w:rsidRPr="00940455">
            <w:rPr>
              <w:rFonts w:asciiTheme="majorHAnsi" w:hAnsiTheme="majorHAnsi"/>
            </w:rPr>
            <w:fldChar w:fldCharType="separate"/>
          </w:r>
          <w:hyperlink w:anchor="_Toc489006747" w:history="1">
            <w:r w:rsidR="00D83024" w:rsidRPr="00FD2F1D">
              <w:rPr>
                <w:rStyle w:val="Hyperlink"/>
                <w:noProof/>
              </w:rPr>
              <w:t>1</w:t>
            </w:r>
            <w:r w:rsidR="00D83024">
              <w:rPr>
                <w:rFonts w:asciiTheme="minorHAnsi" w:eastAsiaTheme="minorEastAsia" w:hAnsiTheme="minorHAnsi"/>
                <w:noProof/>
                <w:color w:val="auto"/>
                <w:lang w:eastAsia="de-DE"/>
              </w:rPr>
              <w:tab/>
            </w:r>
            <w:r w:rsidR="00D83024" w:rsidRPr="00FD2F1D">
              <w:rPr>
                <w:rStyle w:val="Hyperlink"/>
                <w:noProof/>
              </w:rPr>
              <w:t>Beschreibung des Themas und zugehörige Lernziele</w:t>
            </w:r>
            <w:r w:rsidR="00D83024">
              <w:rPr>
                <w:noProof/>
                <w:webHidden/>
              </w:rPr>
              <w:tab/>
            </w:r>
            <w:r w:rsidR="00D83024">
              <w:rPr>
                <w:noProof/>
                <w:webHidden/>
              </w:rPr>
              <w:fldChar w:fldCharType="begin"/>
            </w:r>
            <w:r w:rsidR="00D83024">
              <w:rPr>
                <w:noProof/>
                <w:webHidden/>
              </w:rPr>
              <w:instrText xml:space="preserve"> PAGEREF _Toc489006747 \h </w:instrText>
            </w:r>
            <w:r w:rsidR="00D83024">
              <w:rPr>
                <w:noProof/>
                <w:webHidden/>
              </w:rPr>
            </w:r>
            <w:r w:rsidR="00D83024">
              <w:rPr>
                <w:noProof/>
                <w:webHidden/>
              </w:rPr>
              <w:fldChar w:fldCharType="separate"/>
            </w:r>
            <w:r w:rsidR="00CE67AD">
              <w:rPr>
                <w:noProof/>
                <w:webHidden/>
              </w:rPr>
              <w:t>1</w:t>
            </w:r>
            <w:r w:rsidR="00D83024">
              <w:rPr>
                <w:noProof/>
                <w:webHidden/>
              </w:rPr>
              <w:fldChar w:fldCharType="end"/>
            </w:r>
          </w:hyperlink>
        </w:p>
        <w:p w14:paraId="75F29931" w14:textId="77777777" w:rsidR="00D83024" w:rsidRDefault="00507ADC">
          <w:pPr>
            <w:pStyle w:val="Verzeichnis1"/>
            <w:tabs>
              <w:tab w:val="left" w:pos="440"/>
              <w:tab w:val="right" w:leader="dot" w:pos="9062"/>
            </w:tabs>
            <w:rPr>
              <w:rFonts w:asciiTheme="minorHAnsi" w:eastAsiaTheme="minorEastAsia" w:hAnsiTheme="minorHAnsi"/>
              <w:noProof/>
              <w:color w:val="auto"/>
              <w:lang w:eastAsia="de-DE"/>
            </w:rPr>
          </w:pPr>
          <w:hyperlink w:anchor="_Toc489006748" w:history="1">
            <w:r w:rsidR="00D83024" w:rsidRPr="00FD2F1D">
              <w:rPr>
                <w:rStyle w:val="Hyperlink"/>
                <w:noProof/>
              </w:rPr>
              <w:t>2</w:t>
            </w:r>
            <w:r w:rsidR="00D83024">
              <w:rPr>
                <w:rFonts w:asciiTheme="minorHAnsi" w:eastAsiaTheme="minorEastAsia" w:hAnsiTheme="minorHAnsi"/>
                <w:noProof/>
                <w:color w:val="auto"/>
                <w:lang w:eastAsia="de-DE"/>
              </w:rPr>
              <w:tab/>
            </w:r>
            <w:r w:rsidR="00D83024" w:rsidRPr="00FD2F1D">
              <w:rPr>
                <w:rStyle w:val="Hyperlink"/>
                <w:noProof/>
              </w:rPr>
              <w:t>Relevanz des Themas für SuS der 5 &amp; 6 und didaktische Reduktion</w:t>
            </w:r>
            <w:r w:rsidR="00D83024">
              <w:rPr>
                <w:noProof/>
                <w:webHidden/>
              </w:rPr>
              <w:tab/>
            </w:r>
            <w:r w:rsidR="00D83024">
              <w:rPr>
                <w:noProof/>
                <w:webHidden/>
              </w:rPr>
              <w:fldChar w:fldCharType="begin"/>
            </w:r>
            <w:r w:rsidR="00D83024">
              <w:rPr>
                <w:noProof/>
                <w:webHidden/>
              </w:rPr>
              <w:instrText xml:space="preserve"> PAGEREF _Toc489006748 \h </w:instrText>
            </w:r>
            <w:r w:rsidR="00D83024">
              <w:rPr>
                <w:noProof/>
                <w:webHidden/>
              </w:rPr>
            </w:r>
            <w:r w:rsidR="00D83024">
              <w:rPr>
                <w:noProof/>
                <w:webHidden/>
              </w:rPr>
              <w:fldChar w:fldCharType="separate"/>
            </w:r>
            <w:r w:rsidR="00CE67AD">
              <w:rPr>
                <w:noProof/>
                <w:webHidden/>
              </w:rPr>
              <w:t>1</w:t>
            </w:r>
            <w:r w:rsidR="00D83024">
              <w:rPr>
                <w:noProof/>
                <w:webHidden/>
              </w:rPr>
              <w:fldChar w:fldCharType="end"/>
            </w:r>
          </w:hyperlink>
        </w:p>
        <w:p w14:paraId="76EBE5A8" w14:textId="77777777" w:rsidR="00D83024" w:rsidRDefault="00507ADC">
          <w:pPr>
            <w:pStyle w:val="Verzeichnis1"/>
            <w:tabs>
              <w:tab w:val="left" w:pos="440"/>
              <w:tab w:val="right" w:leader="dot" w:pos="9062"/>
            </w:tabs>
            <w:rPr>
              <w:rFonts w:asciiTheme="minorHAnsi" w:eastAsiaTheme="minorEastAsia" w:hAnsiTheme="minorHAnsi"/>
              <w:noProof/>
              <w:color w:val="auto"/>
              <w:lang w:eastAsia="de-DE"/>
            </w:rPr>
          </w:pPr>
          <w:hyperlink w:anchor="_Toc489006749" w:history="1">
            <w:r w:rsidR="00D83024" w:rsidRPr="00FD2F1D">
              <w:rPr>
                <w:rStyle w:val="Hyperlink"/>
                <w:noProof/>
              </w:rPr>
              <w:t>3</w:t>
            </w:r>
            <w:r w:rsidR="00D83024">
              <w:rPr>
                <w:rFonts w:asciiTheme="minorHAnsi" w:eastAsiaTheme="minorEastAsia" w:hAnsiTheme="minorHAnsi"/>
                <w:noProof/>
                <w:color w:val="auto"/>
                <w:lang w:eastAsia="de-DE"/>
              </w:rPr>
              <w:tab/>
            </w:r>
            <w:r w:rsidR="00D83024" w:rsidRPr="00FD2F1D">
              <w:rPr>
                <w:rStyle w:val="Hyperlink"/>
                <w:noProof/>
              </w:rPr>
              <w:t>Lehrerversuche</w:t>
            </w:r>
            <w:r w:rsidR="00D83024">
              <w:rPr>
                <w:noProof/>
                <w:webHidden/>
              </w:rPr>
              <w:tab/>
            </w:r>
            <w:r w:rsidR="00D83024">
              <w:rPr>
                <w:noProof/>
                <w:webHidden/>
              </w:rPr>
              <w:fldChar w:fldCharType="begin"/>
            </w:r>
            <w:r w:rsidR="00D83024">
              <w:rPr>
                <w:noProof/>
                <w:webHidden/>
              </w:rPr>
              <w:instrText xml:space="preserve"> PAGEREF _Toc489006749 \h </w:instrText>
            </w:r>
            <w:r w:rsidR="00D83024">
              <w:rPr>
                <w:noProof/>
                <w:webHidden/>
              </w:rPr>
            </w:r>
            <w:r w:rsidR="00D83024">
              <w:rPr>
                <w:noProof/>
                <w:webHidden/>
              </w:rPr>
              <w:fldChar w:fldCharType="separate"/>
            </w:r>
            <w:r w:rsidR="00CE67AD">
              <w:rPr>
                <w:noProof/>
                <w:webHidden/>
              </w:rPr>
              <w:t>2</w:t>
            </w:r>
            <w:r w:rsidR="00D83024">
              <w:rPr>
                <w:noProof/>
                <w:webHidden/>
              </w:rPr>
              <w:fldChar w:fldCharType="end"/>
            </w:r>
          </w:hyperlink>
        </w:p>
        <w:p w14:paraId="52D65DC8" w14:textId="77777777" w:rsidR="00D83024" w:rsidRDefault="00507ADC">
          <w:pPr>
            <w:pStyle w:val="Verzeichnis2"/>
            <w:tabs>
              <w:tab w:val="left" w:pos="880"/>
              <w:tab w:val="right" w:leader="dot" w:pos="9062"/>
            </w:tabs>
            <w:rPr>
              <w:rFonts w:asciiTheme="minorHAnsi" w:eastAsiaTheme="minorEastAsia" w:hAnsiTheme="minorHAnsi"/>
              <w:noProof/>
              <w:color w:val="auto"/>
              <w:lang w:eastAsia="de-DE"/>
            </w:rPr>
          </w:pPr>
          <w:hyperlink w:anchor="_Toc489006750" w:history="1">
            <w:r w:rsidR="00D83024" w:rsidRPr="00FD2F1D">
              <w:rPr>
                <w:rStyle w:val="Hyperlink"/>
                <w:noProof/>
              </w:rPr>
              <w:t>3.1</w:t>
            </w:r>
            <w:r w:rsidR="00D83024">
              <w:rPr>
                <w:rFonts w:asciiTheme="minorHAnsi" w:eastAsiaTheme="minorEastAsia" w:hAnsiTheme="minorHAnsi"/>
                <w:noProof/>
                <w:color w:val="auto"/>
                <w:lang w:eastAsia="de-DE"/>
              </w:rPr>
              <w:tab/>
            </w:r>
            <w:r w:rsidR="00D83024" w:rsidRPr="00FD2F1D">
              <w:rPr>
                <w:rStyle w:val="Hyperlink"/>
                <w:noProof/>
              </w:rPr>
              <w:t>V1 – Die Trinkwassergewinnung aus Salzwasser</w:t>
            </w:r>
            <w:r w:rsidR="00D83024">
              <w:rPr>
                <w:noProof/>
                <w:webHidden/>
              </w:rPr>
              <w:tab/>
            </w:r>
            <w:r w:rsidR="00D83024">
              <w:rPr>
                <w:noProof/>
                <w:webHidden/>
              </w:rPr>
              <w:fldChar w:fldCharType="begin"/>
            </w:r>
            <w:r w:rsidR="00D83024">
              <w:rPr>
                <w:noProof/>
                <w:webHidden/>
              </w:rPr>
              <w:instrText xml:space="preserve"> PAGEREF _Toc489006750 \h </w:instrText>
            </w:r>
            <w:r w:rsidR="00D83024">
              <w:rPr>
                <w:noProof/>
                <w:webHidden/>
              </w:rPr>
            </w:r>
            <w:r w:rsidR="00D83024">
              <w:rPr>
                <w:noProof/>
                <w:webHidden/>
              </w:rPr>
              <w:fldChar w:fldCharType="separate"/>
            </w:r>
            <w:r w:rsidR="00CE67AD">
              <w:rPr>
                <w:noProof/>
                <w:webHidden/>
              </w:rPr>
              <w:t>2</w:t>
            </w:r>
            <w:r w:rsidR="00D83024">
              <w:rPr>
                <w:noProof/>
                <w:webHidden/>
              </w:rPr>
              <w:fldChar w:fldCharType="end"/>
            </w:r>
          </w:hyperlink>
        </w:p>
        <w:p w14:paraId="04D8B653" w14:textId="77777777" w:rsidR="00D83024" w:rsidRDefault="00507ADC">
          <w:pPr>
            <w:pStyle w:val="Verzeichnis1"/>
            <w:tabs>
              <w:tab w:val="left" w:pos="440"/>
              <w:tab w:val="right" w:leader="dot" w:pos="9062"/>
            </w:tabs>
            <w:rPr>
              <w:rFonts w:asciiTheme="minorHAnsi" w:eastAsiaTheme="minorEastAsia" w:hAnsiTheme="minorHAnsi"/>
              <w:noProof/>
              <w:color w:val="auto"/>
              <w:lang w:eastAsia="de-DE"/>
            </w:rPr>
          </w:pPr>
          <w:hyperlink w:anchor="_Toc489006751" w:history="1">
            <w:r w:rsidR="00D83024" w:rsidRPr="00FD2F1D">
              <w:rPr>
                <w:rStyle w:val="Hyperlink"/>
                <w:noProof/>
              </w:rPr>
              <w:t>4</w:t>
            </w:r>
            <w:r w:rsidR="00D83024">
              <w:rPr>
                <w:rFonts w:asciiTheme="minorHAnsi" w:eastAsiaTheme="minorEastAsia" w:hAnsiTheme="minorHAnsi"/>
                <w:noProof/>
                <w:color w:val="auto"/>
                <w:lang w:eastAsia="de-DE"/>
              </w:rPr>
              <w:tab/>
            </w:r>
            <w:r w:rsidR="00D83024" w:rsidRPr="00FD2F1D">
              <w:rPr>
                <w:rStyle w:val="Hyperlink"/>
                <w:noProof/>
              </w:rPr>
              <w:t>Lehrer-Schülerversuche</w:t>
            </w:r>
            <w:r w:rsidR="00D83024">
              <w:rPr>
                <w:noProof/>
                <w:webHidden/>
              </w:rPr>
              <w:tab/>
            </w:r>
            <w:r w:rsidR="00D83024">
              <w:rPr>
                <w:noProof/>
                <w:webHidden/>
              </w:rPr>
              <w:fldChar w:fldCharType="begin"/>
            </w:r>
            <w:r w:rsidR="00D83024">
              <w:rPr>
                <w:noProof/>
                <w:webHidden/>
              </w:rPr>
              <w:instrText xml:space="preserve"> PAGEREF _Toc489006751 \h </w:instrText>
            </w:r>
            <w:r w:rsidR="00D83024">
              <w:rPr>
                <w:noProof/>
                <w:webHidden/>
              </w:rPr>
            </w:r>
            <w:r w:rsidR="00D83024">
              <w:rPr>
                <w:noProof/>
                <w:webHidden/>
              </w:rPr>
              <w:fldChar w:fldCharType="separate"/>
            </w:r>
            <w:r w:rsidR="00CE67AD">
              <w:rPr>
                <w:noProof/>
                <w:webHidden/>
              </w:rPr>
              <w:t>5</w:t>
            </w:r>
            <w:r w:rsidR="00D83024">
              <w:rPr>
                <w:noProof/>
                <w:webHidden/>
              </w:rPr>
              <w:fldChar w:fldCharType="end"/>
            </w:r>
          </w:hyperlink>
        </w:p>
        <w:p w14:paraId="08D73A83" w14:textId="77777777" w:rsidR="00D83024" w:rsidRDefault="00507ADC">
          <w:pPr>
            <w:pStyle w:val="Verzeichnis2"/>
            <w:tabs>
              <w:tab w:val="left" w:pos="880"/>
              <w:tab w:val="right" w:leader="dot" w:pos="9062"/>
            </w:tabs>
            <w:rPr>
              <w:rFonts w:asciiTheme="minorHAnsi" w:eastAsiaTheme="minorEastAsia" w:hAnsiTheme="minorHAnsi"/>
              <w:noProof/>
              <w:color w:val="auto"/>
              <w:lang w:eastAsia="de-DE"/>
            </w:rPr>
          </w:pPr>
          <w:hyperlink w:anchor="_Toc489006752" w:history="1">
            <w:r w:rsidR="00D83024" w:rsidRPr="00FD2F1D">
              <w:rPr>
                <w:rStyle w:val="Hyperlink"/>
                <w:noProof/>
              </w:rPr>
              <w:t>4.1</w:t>
            </w:r>
            <w:r w:rsidR="00D83024">
              <w:rPr>
                <w:rFonts w:asciiTheme="minorHAnsi" w:eastAsiaTheme="minorEastAsia" w:hAnsiTheme="minorHAnsi"/>
                <w:noProof/>
                <w:color w:val="auto"/>
                <w:lang w:eastAsia="de-DE"/>
              </w:rPr>
              <w:tab/>
            </w:r>
            <w:r w:rsidR="00D83024" w:rsidRPr="00FD2F1D">
              <w:rPr>
                <w:rStyle w:val="Hyperlink"/>
                <w:noProof/>
              </w:rPr>
              <w:t>V2 – Die Reinstoffunterscheidung hinsichtlich spezifischer Eigenschaften</w:t>
            </w:r>
            <w:r w:rsidR="00D83024">
              <w:rPr>
                <w:noProof/>
                <w:webHidden/>
              </w:rPr>
              <w:tab/>
            </w:r>
            <w:r w:rsidR="00D83024">
              <w:rPr>
                <w:noProof/>
                <w:webHidden/>
              </w:rPr>
              <w:fldChar w:fldCharType="begin"/>
            </w:r>
            <w:r w:rsidR="00D83024">
              <w:rPr>
                <w:noProof/>
                <w:webHidden/>
              </w:rPr>
              <w:instrText xml:space="preserve"> PAGEREF _Toc489006752 \h </w:instrText>
            </w:r>
            <w:r w:rsidR="00D83024">
              <w:rPr>
                <w:noProof/>
                <w:webHidden/>
              </w:rPr>
            </w:r>
            <w:r w:rsidR="00D83024">
              <w:rPr>
                <w:noProof/>
                <w:webHidden/>
              </w:rPr>
              <w:fldChar w:fldCharType="separate"/>
            </w:r>
            <w:r w:rsidR="00CE67AD">
              <w:rPr>
                <w:noProof/>
                <w:webHidden/>
              </w:rPr>
              <w:t>5</w:t>
            </w:r>
            <w:r w:rsidR="00D83024">
              <w:rPr>
                <w:noProof/>
                <w:webHidden/>
              </w:rPr>
              <w:fldChar w:fldCharType="end"/>
            </w:r>
          </w:hyperlink>
        </w:p>
        <w:p w14:paraId="43EC7B72" w14:textId="77777777" w:rsidR="00D83024" w:rsidRDefault="00507ADC">
          <w:pPr>
            <w:pStyle w:val="Verzeichnis1"/>
            <w:tabs>
              <w:tab w:val="left" w:pos="440"/>
              <w:tab w:val="right" w:leader="dot" w:pos="9062"/>
            </w:tabs>
            <w:rPr>
              <w:rFonts w:asciiTheme="minorHAnsi" w:eastAsiaTheme="minorEastAsia" w:hAnsiTheme="minorHAnsi"/>
              <w:noProof/>
              <w:color w:val="auto"/>
              <w:lang w:eastAsia="de-DE"/>
            </w:rPr>
          </w:pPr>
          <w:hyperlink w:anchor="_Toc489006753" w:history="1">
            <w:r w:rsidR="00D83024" w:rsidRPr="00FD2F1D">
              <w:rPr>
                <w:rStyle w:val="Hyperlink"/>
                <w:noProof/>
              </w:rPr>
              <w:t>5</w:t>
            </w:r>
            <w:r w:rsidR="00D83024">
              <w:rPr>
                <w:rFonts w:asciiTheme="minorHAnsi" w:eastAsiaTheme="minorEastAsia" w:hAnsiTheme="minorHAnsi"/>
                <w:noProof/>
                <w:color w:val="auto"/>
                <w:lang w:eastAsia="de-DE"/>
              </w:rPr>
              <w:tab/>
            </w:r>
            <w:r w:rsidR="00D83024" w:rsidRPr="00FD2F1D">
              <w:rPr>
                <w:rStyle w:val="Hyperlink"/>
                <w:noProof/>
              </w:rPr>
              <w:t>Schülerversuche</w:t>
            </w:r>
            <w:r w:rsidR="00D83024">
              <w:rPr>
                <w:noProof/>
                <w:webHidden/>
              </w:rPr>
              <w:tab/>
            </w:r>
            <w:r w:rsidR="00D83024">
              <w:rPr>
                <w:noProof/>
                <w:webHidden/>
              </w:rPr>
              <w:fldChar w:fldCharType="begin"/>
            </w:r>
            <w:r w:rsidR="00D83024">
              <w:rPr>
                <w:noProof/>
                <w:webHidden/>
              </w:rPr>
              <w:instrText xml:space="preserve"> PAGEREF _Toc489006753 \h </w:instrText>
            </w:r>
            <w:r w:rsidR="00D83024">
              <w:rPr>
                <w:noProof/>
                <w:webHidden/>
              </w:rPr>
            </w:r>
            <w:r w:rsidR="00D83024">
              <w:rPr>
                <w:noProof/>
                <w:webHidden/>
              </w:rPr>
              <w:fldChar w:fldCharType="separate"/>
            </w:r>
            <w:r w:rsidR="00CE67AD">
              <w:rPr>
                <w:noProof/>
                <w:webHidden/>
              </w:rPr>
              <w:t>8</w:t>
            </w:r>
            <w:r w:rsidR="00D83024">
              <w:rPr>
                <w:noProof/>
                <w:webHidden/>
              </w:rPr>
              <w:fldChar w:fldCharType="end"/>
            </w:r>
          </w:hyperlink>
        </w:p>
        <w:p w14:paraId="6248A5AB" w14:textId="77777777" w:rsidR="00D83024" w:rsidRDefault="00507ADC">
          <w:pPr>
            <w:pStyle w:val="Verzeichnis2"/>
            <w:tabs>
              <w:tab w:val="left" w:pos="880"/>
              <w:tab w:val="right" w:leader="dot" w:pos="9062"/>
            </w:tabs>
            <w:rPr>
              <w:rFonts w:asciiTheme="minorHAnsi" w:eastAsiaTheme="minorEastAsia" w:hAnsiTheme="minorHAnsi"/>
              <w:noProof/>
              <w:color w:val="auto"/>
              <w:lang w:eastAsia="de-DE"/>
            </w:rPr>
          </w:pPr>
          <w:hyperlink w:anchor="_Toc489006754" w:history="1">
            <w:r w:rsidR="00D83024" w:rsidRPr="00FD2F1D">
              <w:rPr>
                <w:rStyle w:val="Hyperlink"/>
                <w:noProof/>
              </w:rPr>
              <w:t>5.1</w:t>
            </w:r>
            <w:r w:rsidR="00D83024">
              <w:rPr>
                <w:rFonts w:asciiTheme="minorHAnsi" w:eastAsiaTheme="minorEastAsia" w:hAnsiTheme="minorHAnsi"/>
                <w:noProof/>
                <w:color w:val="auto"/>
                <w:lang w:eastAsia="de-DE"/>
              </w:rPr>
              <w:tab/>
            </w:r>
            <w:r w:rsidR="00D83024" w:rsidRPr="00FD2F1D">
              <w:rPr>
                <w:rStyle w:val="Hyperlink"/>
                <w:noProof/>
              </w:rPr>
              <w:t>V3 – Chromatographie der „Smartiefarbstoffe“</w:t>
            </w:r>
            <w:r w:rsidR="00D83024">
              <w:rPr>
                <w:noProof/>
                <w:webHidden/>
              </w:rPr>
              <w:tab/>
            </w:r>
            <w:r w:rsidR="00D83024">
              <w:rPr>
                <w:noProof/>
                <w:webHidden/>
              </w:rPr>
              <w:fldChar w:fldCharType="begin"/>
            </w:r>
            <w:r w:rsidR="00D83024">
              <w:rPr>
                <w:noProof/>
                <w:webHidden/>
              </w:rPr>
              <w:instrText xml:space="preserve"> PAGEREF _Toc489006754 \h </w:instrText>
            </w:r>
            <w:r w:rsidR="00D83024">
              <w:rPr>
                <w:noProof/>
                <w:webHidden/>
              </w:rPr>
            </w:r>
            <w:r w:rsidR="00D83024">
              <w:rPr>
                <w:noProof/>
                <w:webHidden/>
              </w:rPr>
              <w:fldChar w:fldCharType="separate"/>
            </w:r>
            <w:r w:rsidR="00CE67AD">
              <w:rPr>
                <w:noProof/>
                <w:webHidden/>
              </w:rPr>
              <w:t>8</w:t>
            </w:r>
            <w:r w:rsidR="00D83024">
              <w:rPr>
                <w:noProof/>
                <w:webHidden/>
              </w:rPr>
              <w:fldChar w:fldCharType="end"/>
            </w:r>
          </w:hyperlink>
        </w:p>
        <w:p w14:paraId="1808887C" w14:textId="77777777" w:rsidR="00D83024" w:rsidRDefault="00507ADC">
          <w:pPr>
            <w:pStyle w:val="Verzeichnis2"/>
            <w:tabs>
              <w:tab w:val="left" w:pos="880"/>
              <w:tab w:val="right" w:leader="dot" w:pos="9062"/>
            </w:tabs>
            <w:rPr>
              <w:rFonts w:asciiTheme="minorHAnsi" w:eastAsiaTheme="minorEastAsia" w:hAnsiTheme="minorHAnsi"/>
              <w:noProof/>
              <w:color w:val="auto"/>
              <w:lang w:eastAsia="de-DE"/>
            </w:rPr>
          </w:pPr>
          <w:hyperlink w:anchor="_Toc489006755" w:history="1">
            <w:r w:rsidR="00D83024" w:rsidRPr="00FD2F1D">
              <w:rPr>
                <w:rStyle w:val="Hyperlink"/>
                <w:noProof/>
              </w:rPr>
              <w:t>5.2</w:t>
            </w:r>
            <w:r w:rsidR="00D83024">
              <w:rPr>
                <w:rFonts w:asciiTheme="minorHAnsi" w:eastAsiaTheme="minorEastAsia" w:hAnsiTheme="minorHAnsi"/>
                <w:noProof/>
                <w:color w:val="auto"/>
                <w:lang w:eastAsia="de-DE"/>
              </w:rPr>
              <w:tab/>
            </w:r>
            <w:r w:rsidR="00D83024" w:rsidRPr="00FD2F1D">
              <w:rPr>
                <w:rStyle w:val="Hyperlink"/>
                <w:noProof/>
              </w:rPr>
              <w:t>V4 – Filtration von Orangensaft</w:t>
            </w:r>
            <w:r w:rsidR="00D83024">
              <w:rPr>
                <w:noProof/>
                <w:webHidden/>
              </w:rPr>
              <w:tab/>
            </w:r>
            <w:r w:rsidR="00D83024">
              <w:rPr>
                <w:noProof/>
                <w:webHidden/>
              </w:rPr>
              <w:fldChar w:fldCharType="begin"/>
            </w:r>
            <w:r w:rsidR="00D83024">
              <w:rPr>
                <w:noProof/>
                <w:webHidden/>
              </w:rPr>
              <w:instrText xml:space="preserve"> PAGEREF _Toc489006755 \h </w:instrText>
            </w:r>
            <w:r w:rsidR="00D83024">
              <w:rPr>
                <w:noProof/>
                <w:webHidden/>
              </w:rPr>
            </w:r>
            <w:r w:rsidR="00D83024">
              <w:rPr>
                <w:noProof/>
                <w:webHidden/>
              </w:rPr>
              <w:fldChar w:fldCharType="separate"/>
            </w:r>
            <w:r w:rsidR="00CE67AD">
              <w:rPr>
                <w:noProof/>
                <w:webHidden/>
              </w:rPr>
              <w:t>10</w:t>
            </w:r>
            <w:r w:rsidR="00D83024">
              <w:rPr>
                <w:noProof/>
                <w:webHidden/>
              </w:rPr>
              <w:fldChar w:fldCharType="end"/>
            </w:r>
          </w:hyperlink>
        </w:p>
        <w:p w14:paraId="1A68BE16" w14:textId="77777777" w:rsidR="00D83024" w:rsidRDefault="00507ADC">
          <w:pPr>
            <w:pStyle w:val="Verzeichnis1"/>
            <w:tabs>
              <w:tab w:val="left" w:pos="440"/>
              <w:tab w:val="right" w:leader="dot" w:pos="9062"/>
            </w:tabs>
            <w:rPr>
              <w:rFonts w:asciiTheme="minorHAnsi" w:eastAsiaTheme="minorEastAsia" w:hAnsiTheme="minorHAnsi"/>
              <w:noProof/>
              <w:color w:val="auto"/>
              <w:lang w:eastAsia="de-DE"/>
            </w:rPr>
          </w:pPr>
          <w:hyperlink w:anchor="_Toc489006756" w:history="1">
            <w:r w:rsidR="00D83024" w:rsidRPr="00FD2F1D">
              <w:rPr>
                <w:rStyle w:val="Hyperlink"/>
                <w:noProof/>
              </w:rPr>
              <w:t>6</w:t>
            </w:r>
            <w:r w:rsidR="00D83024">
              <w:rPr>
                <w:rFonts w:asciiTheme="minorHAnsi" w:eastAsiaTheme="minorEastAsia" w:hAnsiTheme="minorHAnsi"/>
                <w:noProof/>
                <w:color w:val="auto"/>
                <w:lang w:eastAsia="de-DE"/>
              </w:rPr>
              <w:tab/>
            </w:r>
            <w:r w:rsidR="00D83024" w:rsidRPr="00FD2F1D">
              <w:rPr>
                <w:rStyle w:val="Hyperlink"/>
                <w:noProof/>
              </w:rPr>
              <w:t>Didaktischer Kommentar zum Schülerarbeitsblatt</w:t>
            </w:r>
            <w:r w:rsidR="00D83024">
              <w:rPr>
                <w:noProof/>
                <w:webHidden/>
              </w:rPr>
              <w:tab/>
            </w:r>
            <w:r w:rsidR="00D83024">
              <w:rPr>
                <w:noProof/>
                <w:webHidden/>
              </w:rPr>
              <w:fldChar w:fldCharType="begin"/>
            </w:r>
            <w:r w:rsidR="00D83024">
              <w:rPr>
                <w:noProof/>
                <w:webHidden/>
              </w:rPr>
              <w:instrText xml:space="preserve"> PAGEREF _Toc489006756 \h </w:instrText>
            </w:r>
            <w:r w:rsidR="00D83024">
              <w:rPr>
                <w:noProof/>
                <w:webHidden/>
              </w:rPr>
            </w:r>
            <w:r w:rsidR="00D83024">
              <w:rPr>
                <w:noProof/>
                <w:webHidden/>
              </w:rPr>
              <w:fldChar w:fldCharType="separate"/>
            </w:r>
            <w:r w:rsidR="00CE67AD">
              <w:rPr>
                <w:noProof/>
                <w:webHidden/>
              </w:rPr>
              <w:t>13</w:t>
            </w:r>
            <w:r w:rsidR="00D83024">
              <w:rPr>
                <w:noProof/>
                <w:webHidden/>
              </w:rPr>
              <w:fldChar w:fldCharType="end"/>
            </w:r>
          </w:hyperlink>
        </w:p>
        <w:p w14:paraId="3F511EF2" w14:textId="77777777" w:rsidR="00D83024" w:rsidRDefault="00507ADC">
          <w:pPr>
            <w:pStyle w:val="Verzeichnis2"/>
            <w:tabs>
              <w:tab w:val="left" w:pos="880"/>
              <w:tab w:val="right" w:leader="dot" w:pos="9062"/>
            </w:tabs>
            <w:rPr>
              <w:rFonts w:asciiTheme="minorHAnsi" w:eastAsiaTheme="minorEastAsia" w:hAnsiTheme="minorHAnsi"/>
              <w:noProof/>
              <w:color w:val="auto"/>
              <w:lang w:eastAsia="de-DE"/>
            </w:rPr>
          </w:pPr>
          <w:hyperlink w:anchor="_Toc489006757" w:history="1">
            <w:r w:rsidR="00D83024" w:rsidRPr="00FD2F1D">
              <w:rPr>
                <w:rStyle w:val="Hyperlink"/>
                <w:noProof/>
              </w:rPr>
              <w:t>6.1</w:t>
            </w:r>
            <w:r w:rsidR="00D83024">
              <w:rPr>
                <w:rFonts w:asciiTheme="minorHAnsi" w:eastAsiaTheme="minorEastAsia" w:hAnsiTheme="minorHAnsi"/>
                <w:noProof/>
                <w:color w:val="auto"/>
                <w:lang w:eastAsia="de-DE"/>
              </w:rPr>
              <w:tab/>
            </w:r>
            <w:r w:rsidR="00D83024" w:rsidRPr="00FD2F1D">
              <w:rPr>
                <w:rStyle w:val="Hyperlink"/>
                <w:noProof/>
              </w:rPr>
              <w:t>Erwartungshorizont (Kerncurriculum)</w:t>
            </w:r>
            <w:r w:rsidR="00D83024">
              <w:rPr>
                <w:noProof/>
                <w:webHidden/>
              </w:rPr>
              <w:tab/>
            </w:r>
            <w:r w:rsidR="00D83024">
              <w:rPr>
                <w:noProof/>
                <w:webHidden/>
              </w:rPr>
              <w:fldChar w:fldCharType="begin"/>
            </w:r>
            <w:r w:rsidR="00D83024">
              <w:rPr>
                <w:noProof/>
                <w:webHidden/>
              </w:rPr>
              <w:instrText xml:space="preserve"> PAGEREF _Toc489006757 \h </w:instrText>
            </w:r>
            <w:r w:rsidR="00D83024">
              <w:rPr>
                <w:noProof/>
                <w:webHidden/>
              </w:rPr>
            </w:r>
            <w:r w:rsidR="00D83024">
              <w:rPr>
                <w:noProof/>
                <w:webHidden/>
              </w:rPr>
              <w:fldChar w:fldCharType="separate"/>
            </w:r>
            <w:r w:rsidR="00CE67AD">
              <w:rPr>
                <w:noProof/>
                <w:webHidden/>
              </w:rPr>
              <w:t>13</w:t>
            </w:r>
            <w:r w:rsidR="00D83024">
              <w:rPr>
                <w:noProof/>
                <w:webHidden/>
              </w:rPr>
              <w:fldChar w:fldCharType="end"/>
            </w:r>
          </w:hyperlink>
        </w:p>
        <w:p w14:paraId="261CF24C" w14:textId="77777777" w:rsidR="00D83024" w:rsidRDefault="00507ADC">
          <w:pPr>
            <w:pStyle w:val="Verzeichnis2"/>
            <w:tabs>
              <w:tab w:val="left" w:pos="880"/>
              <w:tab w:val="right" w:leader="dot" w:pos="9062"/>
            </w:tabs>
            <w:rPr>
              <w:rFonts w:asciiTheme="minorHAnsi" w:eastAsiaTheme="minorEastAsia" w:hAnsiTheme="minorHAnsi"/>
              <w:noProof/>
              <w:color w:val="auto"/>
              <w:lang w:eastAsia="de-DE"/>
            </w:rPr>
          </w:pPr>
          <w:hyperlink w:anchor="_Toc489006758" w:history="1">
            <w:r w:rsidR="00D83024" w:rsidRPr="00FD2F1D">
              <w:rPr>
                <w:rStyle w:val="Hyperlink"/>
                <w:noProof/>
              </w:rPr>
              <w:t>6.2</w:t>
            </w:r>
            <w:r w:rsidR="00D83024">
              <w:rPr>
                <w:rFonts w:asciiTheme="minorHAnsi" w:eastAsiaTheme="minorEastAsia" w:hAnsiTheme="minorHAnsi"/>
                <w:noProof/>
                <w:color w:val="auto"/>
                <w:lang w:eastAsia="de-DE"/>
              </w:rPr>
              <w:tab/>
            </w:r>
            <w:r w:rsidR="00D83024" w:rsidRPr="00FD2F1D">
              <w:rPr>
                <w:rStyle w:val="Hyperlink"/>
                <w:noProof/>
              </w:rPr>
              <w:t>Erwartungshorizont (Inhaltlich)</w:t>
            </w:r>
            <w:r w:rsidR="00D83024">
              <w:rPr>
                <w:noProof/>
                <w:webHidden/>
              </w:rPr>
              <w:tab/>
            </w:r>
            <w:r w:rsidR="00D83024">
              <w:rPr>
                <w:noProof/>
                <w:webHidden/>
              </w:rPr>
              <w:fldChar w:fldCharType="begin"/>
            </w:r>
            <w:r w:rsidR="00D83024">
              <w:rPr>
                <w:noProof/>
                <w:webHidden/>
              </w:rPr>
              <w:instrText xml:space="preserve"> PAGEREF _Toc489006758 \h </w:instrText>
            </w:r>
            <w:r w:rsidR="00D83024">
              <w:rPr>
                <w:noProof/>
                <w:webHidden/>
              </w:rPr>
            </w:r>
            <w:r w:rsidR="00D83024">
              <w:rPr>
                <w:noProof/>
                <w:webHidden/>
              </w:rPr>
              <w:fldChar w:fldCharType="separate"/>
            </w:r>
            <w:r w:rsidR="00CE67AD">
              <w:rPr>
                <w:noProof/>
                <w:webHidden/>
              </w:rPr>
              <w:t>14</w:t>
            </w:r>
            <w:r w:rsidR="00D83024">
              <w:rPr>
                <w:noProof/>
                <w:webHidden/>
              </w:rPr>
              <w:fldChar w:fldCharType="end"/>
            </w:r>
          </w:hyperlink>
        </w:p>
        <w:p w14:paraId="2E88943A" w14:textId="302AB279" w:rsidR="00E26180" w:rsidRPr="00940455" w:rsidRDefault="00E26180" w:rsidP="00A50F4E">
          <w:pPr>
            <w:rPr>
              <w:rFonts w:asciiTheme="majorHAnsi" w:hAnsiTheme="majorHAnsi"/>
            </w:rPr>
          </w:pPr>
          <w:r w:rsidRPr="00940455">
            <w:rPr>
              <w:rFonts w:asciiTheme="majorHAnsi" w:hAnsiTheme="majorHAnsi"/>
            </w:rPr>
            <w:fldChar w:fldCharType="end"/>
          </w:r>
        </w:p>
      </w:sdtContent>
    </w:sdt>
    <w:p w14:paraId="450073DE" w14:textId="1EE4852D" w:rsidR="00271B3D" w:rsidRPr="00940455" w:rsidRDefault="00271B3D" w:rsidP="00A50F4E">
      <w:pPr>
        <w:rPr>
          <w:rFonts w:asciiTheme="majorHAnsi" w:hAnsiTheme="majorHAnsi"/>
        </w:rPr>
        <w:sectPr w:rsidR="00271B3D" w:rsidRPr="00940455" w:rsidSect="0007729E">
          <w:headerReference w:type="default" r:id="rId10"/>
          <w:pgSz w:w="11906" w:h="16838"/>
          <w:pgMar w:top="1417" w:right="1417" w:bottom="709" w:left="1417" w:header="708" w:footer="708" w:gutter="0"/>
          <w:pgNumType w:start="0"/>
          <w:cols w:space="708"/>
          <w:titlePg/>
          <w:docGrid w:linePitch="360"/>
        </w:sectPr>
      </w:pPr>
    </w:p>
    <w:p w14:paraId="01113592" w14:textId="37585221" w:rsidR="0086227B" w:rsidRDefault="000D10FB" w:rsidP="00A50F4E">
      <w:pPr>
        <w:pStyle w:val="berschrift1"/>
        <w:contextualSpacing/>
        <w:rPr>
          <w:color w:val="auto"/>
        </w:rPr>
      </w:pPr>
      <w:bookmarkStart w:id="1" w:name="_Toc489006747"/>
      <w:r w:rsidRPr="00940455">
        <w:rPr>
          <w:color w:val="auto"/>
        </w:rPr>
        <w:lastRenderedPageBreak/>
        <w:t>Beschreibung des Themas und zugehörige Lernziele</w:t>
      </w:r>
      <w:bookmarkEnd w:id="1"/>
      <w:r w:rsidRPr="00940455">
        <w:rPr>
          <w:color w:val="auto"/>
        </w:rPr>
        <w:t xml:space="preserve"> </w:t>
      </w:r>
    </w:p>
    <w:p w14:paraId="52538BDC" w14:textId="5080D54E" w:rsidR="003D561C" w:rsidRPr="00292F17" w:rsidRDefault="00B12963" w:rsidP="003D561C">
      <w:r>
        <w:t>Das Thema „Reinstoffe, Stoffgemische und Stofftrennung“ findet seine Einordnung im Basisko</w:t>
      </w:r>
      <w:r>
        <w:t>n</w:t>
      </w:r>
      <w:r>
        <w:t xml:space="preserve">zept „Stoff-Teilchen“ des Niedersächsischen Kerncurriculums. Für die Klassen 5 &amp; 6 wird im Kompetenzbereich Fachwissen gefordert, dass die </w:t>
      </w:r>
      <w:proofErr w:type="spellStart"/>
      <w:r>
        <w:t>SuS</w:t>
      </w:r>
      <w:proofErr w:type="spellEnd"/>
      <w:r>
        <w:t xml:space="preserve"> Stoffe anhand ihrer mit den Sinnen e</w:t>
      </w:r>
      <w:r>
        <w:t>r</w:t>
      </w:r>
      <w:r>
        <w:t xml:space="preserve">fahrbaren Eigenschaften unterscheiden. Unter Zuhilfenahme des </w:t>
      </w:r>
      <w:r w:rsidR="00AD79B9">
        <w:t>Lehrer-</w:t>
      </w:r>
      <w:r w:rsidR="000D0E7A">
        <w:t>Schülerexperiments (V2</w:t>
      </w:r>
      <w:r>
        <w:t>) werden spezifische Eigenschaften von den Haushaltschemikalien Salz und Zucker unte</w:t>
      </w:r>
      <w:r>
        <w:t>r</w:t>
      </w:r>
      <w:r>
        <w:t xml:space="preserve">sucht. </w:t>
      </w:r>
      <w:r w:rsidR="00EC38F7">
        <w:t xml:space="preserve">In diesem Zusammenhang fordert das Kerncurriculum, dass die </w:t>
      </w:r>
      <w:proofErr w:type="spellStart"/>
      <w:r w:rsidR="00EC38F7">
        <w:t>SuS</w:t>
      </w:r>
      <w:proofErr w:type="spellEnd"/>
      <w:r w:rsidR="00EC38F7">
        <w:t xml:space="preserve"> die Aggregatzustan</w:t>
      </w:r>
      <w:r w:rsidR="00EC38F7">
        <w:t>d</w:t>
      </w:r>
      <w:r w:rsidR="00EC38F7">
        <w:t>sänderung eines Stoffs anhand seiner Schmelztemperatur beschreiben</w:t>
      </w:r>
      <w:r w:rsidR="00AD79B9">
        <w:t>, welches in diesem Ve</w:t>
      </w:r>
      <w:r w:rsidR="00AD79B9">
        <w:t>r</w:t>
      </w:r>
      <w:r w:rsidR="00AD79B9">
        <w:t xml:space="preserve">such ebenfalls Anwendung findet. In dieser Hinsicht ist es wichtig, dass die </w:t>
      </w:r>
      <w:proofErr w:type="spellStart"/>
      <w:r w:rsidR="00AD79B9">
        <w:t>SuS</w:t>
      </w:r>
      <w:proofErr w:type="spellEnd"/>
      <w:r w:rsidR="00AD79B9">
        <w:t xml:space="preserve"> den Unterschied zwischen einem Reinstoff und einem Stoffgemisch beschreiben können. Als Reinstoff bezeichnet man in der Chemie einen Stoff, der entweder einheitlich aus lediglich einer chemischen Verbi</w:t>
      </w:r>
      <w:r w:rsidR="00AD79B9">
        <w:t>n</w:t>
      </w:r>
      <w:r w:rsidR="00AD79B9">
        <w:t>dung oder einem chemischen Element besteht. Ein Stoffgemisch ist ein Stoff, der a</w:t>
      </w:r>
      <w:r w:rsidR="00292F17">
        <w:t>us mehr als zwei Reinstoffen bes</w:t>
      </w:r>
      <w:r w:rsidR="00AD79B9">
        <w:t>teht.</w:t>
      </w:r>
      <w:r w:rsidR="00292F17">
        <w:rPr>
          <w:vertAlign w:val="superscript"/>
        </w:rPr>
        <w:t>[1]</w:t>
      </w:r>
      <w:r w:rsidR="00292F17">
        <w:t xml:space="preserve"> Diese Unterscheidung ist hinsichtlich der Trennverfahren von eno</w:t>
      </w:r>
      <w:r w:rsidR="00292F17">
        <w:t>r</w:t>
      </w:r>
      <w:r w:rsidR="00292F17">
        <w:t>mer Relevanz, da sich diese bestimmte Stoffeigenschaften zu Nutze machen. Sowohl der Lehre</w:t>
      </w:r>
      <w:r w:rsidR="00292F17">
        <w:t>r</w:t>
      </w:r>
      <w:r w:rsidR="00292F17">
        <w:t>versuch (V1) als auc</w:t>
      </w:r>
      <w:r w:rsidR="000D0E7A">
        <w:t>h die beiden Schülerversuche (V3+V4</w:t>
      </w:r>
      <w:r w:rsidR="00292F17">
        <w:t>) beziehen sich auf die Trennverfahren Destillation in Verbindung mit dem Eindampfen, Chromatographie und Filtration. Dahingehend wird im Kerncurriculum im Bereich Fachkompetenz die Beschreibung der Trennverfahren De</w:t>
      </w:r>
      <w:r w:rsidR="00292F17">
        <w:t>s</w:t>
      </w:r>
      <w:r w:rsidR="00292F17">
        <w:t xml:space="preserve">tillation und Chromatographie von den </w:t>
      </w:r>
      <w:proofErr w:type="spellStart"/>
      <w:r w:rsidR="00292F17">
        <w:t>SuS</w:t>
      </w:r>
      <w:proofErr w:type="spellEnd"/>
      <w:r w:rsidR="00292F17">
        <w:t xml:space="preserve"> gefordert. Im Kompetenzbereich der Bewertung sollen die </w:t>
      </w:r>
      <w:proofErr w:type="spellStart"/>
      <w:r w:rsidR="00292F17">
        <w:t>SuS</w:t>
      </w:r>
      <w:proofErr w:type="spellEnd"/>
      <w:r w:rsidR="00292F17">
        <w:t xml:space="preserve"> beschreiben, dass sie Chemie in der Umwelt umgibt. Dies k</w:t>
      </w:r>
      <w:r w:rsidR="000D0E7A">
        <w:t>ann durch den Schüle</w:t>
      </w:r>
      <w:r w:rsidR="000D0E7A">
        <w:t>r</w:t>
      </w:r>
      <w:r w:rsidR="000D0E7A">
        <w:t>versuch (V3</w:t>
      </w:r>
      <w:r w:rsidR="00292F17">
        <w:t xml:space="preserve">) verdeutlicht werden, da </w:t>
      </w:r>
      <w:r w:rsidR="000D0E7A">
        <w:t>für diesen Versuch die</w:t>
      </w:r>
      <w:r w:rsidR="00C46BD8">
        <w:t xml:space="preserve"> Farbstoff</w:t>
      </w:r>
      <w:r w:rsidR="000D0E7A">
        <w:t>e</w:t>
      </w:r>
      <w:r w:rsidR="00C46BD8">
        <w:t xml:space="preserve"> der populären Schok</w:t>
      </w:r>
      <w:r w:rsidR="00C46BD8">
        <w:t>o</w:t>
      </w:r>
      <w:r w:rsidR="00C46BD8">
        <w:t>linsen „</w:t>
      </w:r>
      <w:proofErr w:type="spellStart"/>
      <w:r w:rsidR="00C46BD8">
        <w:t>Smarties</w:t>
      </w:r>
      <w:proofErr w:type="spellEnd"/>
      <w:r w:rsidR="00C46BD8">
        <w:t>“ verwendet werden. Ein weiterer Bezug zum Kerncurriculum mit dem verbu</w:t>
      </w:r>
      <w:r w:rsidR="00C46BD8">
        <w:t>n</w:t>
      </w:r>
      <w:r w:rsidR="00C46BD8">
        <w:t xml:space="preserve">denen Lernziel im Bereich Bewertung, welcher fordert, dass die </w:t>
      </w:r>
      <w:proofErr w:type="spellStart"/>
      <w:r w:rsidR="00C46BD8">
        <w:t>SuS</w:t>
      </w:r>
      <w:proofErr w:type="spellEnd"/>
      <w:r w:rsidR="00C46BD8">
        <w:t xml:space="preserve"> die Bedeutung der Aggr</w:t>
      </w:r>
      <w:r w:rsidR="00C46BD8">
        <w:t>e</w:t>
      </w:r>
      <w:r w:rsidR="00C46BD8">
        <w:t>gatzustandsänderung im Alltag erkennen, kann mithilfe des Lehrerversuch</w:t>
      </w:r>
      <w:r w:rsidR="00453DCE">
        <w:t>s</w:t>
      </w:r>
      <w:r w:rsidR="00C46BD8">
        <w:t xml:space="preserve"> (V1) geschaffen werden, da die Trinkwassergewinnung aus Salzwasser thematisiert und </w:t>
      </w:r>
      <w:r w:rsidR="00453DCE">
        <w:t xml:space="preserve">sich </w:t>
      </w:r>
      <w:r w:rsidR="00C46BD8">
        <w:t>die Siedetemper</w:t>
      </w:r>
      <w:r w:rsidR="00C46BD8">
        <w:t>a</w:t>
      </w:r>
      <w:r w:rsidR="00C46BD8">
        <w:t xml:space="preserve">tur als Stoffeigenschaft zu Nutze gemacht wird. </w:t>
      </w:r>
    </w:p>
    <w:p w14:paraId="42DBC054" w14:textId="0B688B46" w:rsidR="00E51037" w:rsidRPr="00940455" w:rsidRDefault="00E51037" w:rsidP="00A50F4E">
      <w:pPr>
        <w:pStyle w:val="berschrift1"/>
        <w:contextualSpacing/>
      </w:pPr>
      <w:bookmarkStart w:id="2" w:name="_Toc489006748"/>
      <w:r w:rsidRPr="00940455">
        <w:t xml:space="preserve">Relevanz des Themas für </w:t>
      </w:r>
      <w:proofErr w:type="spellStart"/>
      <w:r w:rsidRPr="00940455">
        <w:t>S</w:t>
      </w:r>
      <w:r w:rsidR="00C46BD8">
        <w:t>uS</w:t>
      </w:r>
      <w:proofErr w:type="spellEnd"/>
      <w:r w:rsidR="00C46BD8">
        <w:t xml:space="preserve"> der 5 &amp; 6</w:t>
      </w:r>
      <w:r w:rsidR="002F25D2" w:rsidRPr="00940455">
        <w:t xml:space="preserve"> und didaktische Reduktion</w:t>
      </w:r>
      <w:bookmarkEnd w:id="2"/>
    </w:p>
    <w:p w14:paraId="7BF152A9" w14:textId="0144A63E" w:rsidR="00135206" w:rsidRDefault="00C46BD8" w:rsidP="00A50F4E">
      <w:pPr>
        <w:contextualSpacing/>
        <w:rPr>
          <w:rFonts w:asciiTheme="majorHAnsi" w:hAnsiTheme="majorHAnsi"/>
          <w:color w:val="auto"/>
        </w:rPr>
      </w:pPr>
      <w:r>
        <w:rPr>
          <w:rFonts w:asciiTheme="majorHAnsi" w:hAnsiTheme="majorHAnsi"/>
          <w:color w:val="auto"/>
        </w:rPr>
        <w:t xml:space="preserve">Dieses Thema ist von besonderer Bedeutung, da die </w:t>
      </w:r>
      <w:proofErr w:type="spellStart"/>
      <w:r>
        <w:rPr>
          <w:rFonts w:asciiTheme="majorHAnsi" w:hAnsiTheme="majorHAnsi"/>
          <w:color w:val="auto"/>
        </w:rPr>
        <w:t>SuS</w:t>
      </w:r>
      <w:proofErr w:type="spellEnd"/>
      <w:r>
        <w:rPr>
          <w:rFonts w:asciiTheme="majorHAnsi" w:hAnsiTheme="majorHAnsi"/>
          <w:color w:val="auto"/>
        </w:rPr>
        <w:t xml:space="preserve"> in ihrem alltäglichen Leben ständig von Reinstoffen und Stoffgemischen umgeben sind </w:t>
      </w:r>
      <w:r w:rsidR="0048191B">
        <w:rPr>
          <w:rFonts w:asciiTheme="majorHAnsi" w:hAnsiTheme="majorHAnsi"/>
          <w:color w:val="auto"/>
        </w:rPr>
        <w:t>und in vielen Fällen auch unbewusst mit Verfa</w:t>
      </w:r>
      <w:r w:rsidR="0048191B">
        <w:rPr>
          <w:rFonts w:asciiTheme="majorHAnsi" w:hAnsiTheme="majorHAnsi"/>
          <w:color w:val="auto"/>
        </w:rPr>
        <w:t>h</w:t>
      </w:r>
      <w:r w:rsidR="0048191B">
        <w:rPr>
          <w:rFonts w:asciiTheme="majorHAnsi" w:hAnsiTheme="majorHAnsi"/>
          <w:color w:val="auto"/>
        </w:rPr>
        <w:t>ren zur St</w:t>
      </w:r>
      <w:r w:rsidR="000D0E7A">
        <w:rPr>
          <w:rFonts w:asciiTheme="majorHAnsi" w:hAnsiTheme="majorHAnsi"/>
          <w:color w:val="auto"/>
        </w:rPr>
        <w:t>offtrennung (z.B. Kaffee filtrieren</w:t>
      </w:r>
      <w:r w:rsidR="0048191B">
        <w:rPr>
          <w:rFonts w:asciiTheme="majorHAnsi" w:hAnsiTheme="majorHAnsi"/>
          <w:color w:val="auto"/>
        </w:rPr>
        <w:t>) in Kontakt kommen. Da die fachliche Komplexität in den Klassenstufen 5 &amp; 6 noch nicht gegeben ist, scheint es sehr sinnvoll möglichst viele Versuche zu wählen, die durch ihre Einfachheit auch zu Hause durchgeführt werden</w:t>
      </w:r>
      <w:r w:rsidR="00A1062C">
        <w:rPr>
          <w:rFonts w:asciiTheme="majorHAnsi" w:hAnsiTheme="majorHAnsi"/>
          <w:color w:val="auto"/>
        </w:rPr>
        <w:t xml:space="preserve"> können</w:t>
      </w:r>
      <w:r w:rsidR="0048191B">
        <w:rPr>
          <w:rFonts w:asciiTheme="majorHAnsi" w:hAnsiTheme="majorHAnsi"/>
          <w:color w:val="auto"/>
        </w:rPr>
        <w:t xml:space="preserve">. Damit einher geht auch, dass Chemikalien genutzt werden, </w:t>
      </w:r>
      <w:r w:rsidR="000D0E7A">
        <w:rPr>
          <w:rFonts w:asciiTheme="majorHAnsi" w:hAnsiTheme="majorHAnsi"/>
          <w:color w:val="auto"/>
        </w:rPr>
        <w:t>die sie aus</w:t>
      </w:r>
      <w:r w:rsidR="00A1062C">
        <w:rPr>
          <w:rFonts w:asciiTheme="majorHAnsi" w:hAnsiTheme="majorHAnsi"/>
          <w:color w:val="auto"/>
        </w:rPr>
        <w:t xml:space="preserve"> ihre</w:t>
      </w:r>
      <w:r w:rsidR="000D0E7A">
        <w:rPr>
          <w:rFonts w:asciiTheme="majorHAnsi" w:hAnsiTheme="majorHAnsi"/>
          <w:color w:val="auto"/>
        </w:rPr>
        <w:t>m</w:t>
      </w:r>
      <w:r w:rsidR="00A1062C">
        <w:rPr>
          <w:rFonts w:asciiTheme="majorHAnsi" w:hAnsiTheme="majorHAnsi"/>
          <w:color w:val="auto"/>
        </w:rPr>
        <w:t xml:space="preserve"> Alltag kennen wie </w:t>
      </w:r>
      <w:r w:rsidR="0048191B">
        <w:rPr>
          <w:rFonts w:asciiTheme="majorHAnsi" w:hAnsiTheme="majorHAnsi"/>
          <w:color w:val="auto"/>
        </w:rPr>
        <w:t xml:space="preserve">z.B. </w:t>
      </w:r>
      <w:r w:rsidR="00A1062C">
        <w:rPr>
          <w:rFonts w:asciiTheme="majorHAnsi" w:hAnsiTheme="majorHAnsi"/>
          <w:color w:val="auto"/>
        </w:rPr>
        <w:t>die für die Chromatographie verwendeten „</w:t>
      </w:r>
      <w:proofErr w:type="spellStart"/>
      <w:r w:rsidR="00A1062C">
        <w:rPr>
          <w:rFonts w:asciiTheme="majorHAnsi" w:hAnsiTheme="majorHAnsi"/>
          <w:color w:val="auto"/>
        </w:rPr>
        <w:t>Smarties</w:t>
      </w:r>
      <w:proofErr w:type="spellEnd"/>
      <w:r w:rsidR="00A1062C">
        <w:rPr>
          <w:rFonts w:asciiTheme="majorHAnsi" w:hAnsiTheme="majorHAnsi"/>
          <w:color w:val="auto"/>
        </w:rPr>
        <w:t xml:space="preserve">“. Für den Lehrerversuch (V1) sollten die </w:t>
      </w:r>
      <w:proofErr w:type="spellStart"/>
      <w:r w:rsidR="00A1062C">
        <w:rPr>
          <w:rFonts w:asciiTheme="majorHAnsi" w:hAnsiTheme="majorHAnsi"/>
          <w:color w:val="auto"/>
        </w:rPr>
        <w:t>SuS</w:t>
      </w:r>
      <w:proofErr w:type="spellEnd"/>
      <w:r w:rsidR="00A1062C">
        <w:rPr>
          <w:rFonts w:asciiTheme="majorHAnsi" w:hAnsiTheme="majorHAnsi"/>
          <w:color w:val="auto"/>
        </w:rPr>
        <w:t xml:space="preserve"> Vorwi</w:t>
      </w:r>
      <w:r w:rsidR="00A1062C">
        <w:rPr>
          <w:rFonts w:asciiTheme="majorHAnsi" w:hAnsiTheme="majorHAnsi"/>
          <w:color w:val="auto"/>
        </w:rPr>
        <w:t>s</w:t>
      </w:r>
      <w:r w:rsidR="00A1062C">
        <w:rPr>
          <w:rFonts w:asciiTheme="majorHAnsi" w:hAnsiTheme="majorHAnsi"/>
          <w:color w:val="auto"/>
        </w:rPr>
        <w:t xml:space="preserve">sen zu den Aggregatzuständen haben </w:t>
      </w:r>
      <w:r w:rsidR="00135206">
        <w:rPr>
          <w:rFonts w:asciiTheme="majorHAnsi" w:hAnsiTheme="majorHAnsi"/>
          <w:color w:val="auto"/>
        </w:rPr>
        <w:t>und die Aggregatzustandsänderung beschreiben können.</w:t>
      </w:r>
    </w:p>
    <w:p w14:paraId="23A9483E" w14:textId="19AE7E9C" w:rsidR="00C46BD8" w:rsidRDefault="00135206" w:rsidP="00A50F4E">
      <w:pPr>
        <w:contextualSpacing/>
        <w:rPr>
          <w:rFonts w:asciiTheme="majorHAnsi" w:hAnsiTheme="majorHAnsi"/>
          <w:color w:val="auto"/>
        </w:rPr>
      </w:pPr>
      <w:r>
        <w:rPr>
          <w:rFonts w:asciiTheme="majorHAnsi" w:hAnsiTheme="majorHAnsi"/>
          <w:color w:val="auto"/>
        </w:rPr>
        <w:lastRenderedPageBreak/>
        <w:t xml:space="preserve">Es wird hierbei nur die makroskopische Ebene behandelt. Eine Beschreibung auf Teilchenebene kann noch nicht erfolgen, weshalb nur die makroskopische Ebene behandelt wird. </w:t>
      </w:r>
      <w:r w:rsidR="008725BF">
        <w:rPr>
          <w:rFonts w:asciiTheme="majorHAnsi" w:hAnsiTheme="majorHAnsi"/>
          <w:color w:val="auto"/>
        </w:rPr>
        <w:t>Obwohl in dem Schülerversuch (V3</w:t>
      </w:r>
      <w:r>
        <w:rPr>
          <w:rFonts w:asciiTheme="majorHAnsi" w:hAnsiTheme="majorHAnsi"/>
          <w:color w:val="auto"/>
        </w:rPr>
        <w:t xml:space="preserve">) </w:t>
      </w:r>
      <w:proofErr w:type="spellStart"/>
      <w:r>
        <w:rPr>
          <w:rFonts w:asciiTheme="majorHAnsi" w:hAnsiTheme="majorHAnsi"/>
          <w:color w:val="auto"/>
        </w:rPr>
        <w:t>Chromatographiepapier</w:t>
      </w:r>
      <w:proofErr w:type="spellEnd"/>
      <w:r w:rsidR="008725BF">
        <w:rPr>
          <w:rFonts w:asciiTheme="majorHAnsi" w:hAnsiTheme="majorHAnsi"/>
          <w:color w:val="auto"/>
        </w:rPr>
        <w:t xml:space="preserve"> </w:t>
      </w:r>
      <w:r>
        <w:rPr>
          <w:rFonts w:asciiTheme="majorHAnsi" w:hAnsiTheme="majorHAnsi"/>
          <w:color w:val="auto"/>
        </w:rPr>
        <w:t>(</w:t>
      </w:r>
      <w:r w:rsidR="00B70E1E">
        <w:rPr>
          <w:rFonts w:asciiTheme="majorHAnsi" w:hAnsiTheme="majorHAnsi"/>
          <w:color w:val="auto"/>
        </w:rPr>
        <w:t>Kieselgel</w:t>
      </w:r>
      <w:r>
        <w:rPr>
          <w:rFonts w:asciiTheme="majorHAnsi" w:hAnsiTheme="majorHAnsi"/>
          <w:color w:val="auto"/>
        </w:rPr>
        <w:t xml:space="preserve">) und eine </w:t>
      </w:r>
      <w:proofErr w:type="spellStart"/>
      <w:r>
        <w:rPr>
          <w:rFonts w:asciiTheme="majorHAnsi" w:hAnsiTheme="majorHAnsi"/>
          <w:color w:val="auto"/>
        </w:rPr>
        <w:t>Natriumchloridlösung</w:t>
      </w:r>
      <w:proofErr w:type="spellEnd"/>
      <w:r>
        <w:rPr>
          <w:rFonts w:asciiTheme="majorHAnsi" w:hAnsiTheme="majorHAnsi"/>
          <w:color w:val="auto"/>
        </w:rPr>
        <w:t xml:space="preserve"> als Fließmittel verwendet w</w:t>
      </w:r>
      <w:r w:rsidR="00A36B17">
        <w:rPr>
          <w:rFonts w:asciiTheme="majorHAnsi" w:hAnsiTheme="majorHAnsi"/>
          <w:color w:val="auto"/>
        </w:rPr>
        <w:t>e</w:t>
      </w:r>
      <w:r>
        <w:rPr>
          <w:rFonts w:asciiTheme="majorHAnsi" w:hAnsiTheme="majorHAnsi"/>
          <w:color w:val="auto"/>
        </w:rPr>
        <w:t>rd</w:t>
      </w:r>
      <w:r w:rsidR="00A36B17">
        <w:rPr>
          <w:rFonts w:asciiTheme="majorHAnsi" w:hAnsiTheme="majorHAnsi"/>
          <w:color w:val="auto"/>
        </w:rPr>
        <w:t>en</w:t>
      </w:r>
      <w:r>
        <w:rPr>
          <w:rFonts w:asciiTheme="majorHAnsi" w:hAnsiTheme="majorHAnsi"/>
          <w:color w:val="auto"/>
        </w:rPr>
        <w:t xml:space="preserve">, kann die </w:t>
      </w:r>
      <w:proofErr w:type="spellStart"/>
      <w:r>
        <w:rPr>
          <w:rFonts w:asciiTheme="majorHAnsi" w:hAnsiTheme="majorHAnsi"/>
          <w:color w:val="auto"/>
        </w:rPr>
        <w:t>Farbstoffgemischtrennung</w:t>
      </w:r>
      <w:proofErr w:type="spellEnd"/>
      <w:r>
        <w:rPr>
          <w:rFonts w:asciiTheme="majorHAnsi" w:hAnsiTheme="majorHAnsi"/>
          <w:color w:val="auto"/>
        </w:rPr>
        <w:t xml:space="preserve"> nicht über die Polaritä</w:t>
      </w:r>
      <w:r w:rsidR="00A36B17">
        <w:rPr>
          <w:rFonts w:asciiTheme="majorHAnsi" w:hAnsiTheme="majorHAnsi"/>
          <w:color w:val="auto"/>
        </w:rPr>
        <w:t>t, sondern muss über die Löslichkeit und Haftfähigkeit der Farbstoffe erklärt werden.</w:t>
      </w:r>
    </w:p>
    <w:p w14:paraId="563BF472" w14:textId="77777777" w:rsidR="00CF2A1A" w:rsidRDefault="00CF2A1A" w:rsidP="00A50F4E">
      <w:pPr>
        <w:contextualSpacing/>
        <w:rPr>
          <w:rFonts w:asciiTheme="majorHAnsi" w:hAnsiTheme="majorHAnsi"/>
          <w:color w:val="auto"/>
        </w:rPr>
      </w:pPr>
    </w:p>
    <w:p w14:paraId="70957CC8" w14:textId="3EC1634D" w:rsidR="0086227B" w:rsidRPr="00940455" w:rsidRDefault="00977ED8" w:rsidP="00A50F4E">
      <w:pPr>
        <w:pStyle w:val="berschrift1"/>
        <w:contextualSpacing/>
      </w:pPr>
      <w:bookmarkStart w:id="3" w:name="_Toc488938251"/>
      <w:bookmarkStart w:id="4" w:name="_Toc489006749"/>
      <w:bookmarkEnd w:id="3"/>
      <w:r w:rsidRPr="00940455">
        <w:t>Lehrer</w:t>
      </w:r>
      <w:r w:rsidR="00F31EBF" w:rsidRPr="00940455">
        <w:t>versuch</w:t>
      </w:r>
      <w:r w:rsidR="00CC307A" w:rsidRPr="00940455">
        <w:t>e</w:t>
      </w:r>
      <w:bookmarkEnd w:id="4"/>
    </w:p>
    <w:p w14:paraId="1C0B66BA" w14:textId="021E8B5F" w:rsidR="00CC307A" w:rsidRPr="00940455" w:rsidRDefault="008A195F" w:rsidP="00A50F4E">
      <w:pPr>
        <w:pStyle w:val="berschrift2"/>
        <w:contextualSpacing/>
        <w:rPr>
          <w:color w:val="auto"/>
        </w:rPr>
      </w:pPr>
      <w:bookmarkStart w:id="5" w:name="_Toc489006750"/>
      <w:r>
        <w:rPr>
          <w:color w:val="auto"/>
        </w:rPr>
        <w:t xml:space="preserve">V1 – </w:t>
      </w:r>
      <w:r w:rsidR="00B749C8">
        <w:rPr>
          <w:color w:val="auto"/>
        </w:rPr>
        <w:t>Die Trinkwassergewinnung aus Salzwasser</w:t>
      </w:r>
      <w:bookmarkEnd w:id="5"/>
    </w:p>
    <w:p w14:paraId="02317452" w14:textId="064460BB" w:rsidR="00F45C2F" w:rsidRPr="008725BF" w:rsidRDefault="00F45C2F" w:rsidP="00A50F4E">
      <w:pPr>
        <w:contextualSpacing/>
        <w:rPr>
          <w:rFonts w:asciiTheme="majorHAnsi" w:hAnsiTheme="majorHAnsi"/>
          <w:i/>
          <w:color w:val="auto"/>
        </w:rPr>
      </w:pPr>
      <w:bookmarkStart w:id="6" w:name="_Toc425776595"/>
      <w:bookmarkStart w:id="7" w:name="_Toc456688591"/>
      <w:bookmarkStart w:id="8" w:name="_Toc456688607"/>
      <w:bookmarkEnd w:id="6"/>
      <w:bookmarkEnd w:id="7"/>
      <w:bookmarkEnd w:id="8"/>
      <w:r w:rsidRPr="008725BF">
        <w:rPr>
          <w:rFonts w:asciiTheme="majorHAnsi" w:hAnsiTheme="majorHAnsi"/>
          <w:i/>
          <w:color w:val="auto"/>
        </w:rPr>
        <w:t>Dieser Versuch dient zur Vorstellung der Destillation als Trennverfahren einer Lösung, welche sich die Siedetemperatur</w:t>
      </w:r>
      <w:r w:rsidR="00D66B00" w:rsidRPr="008725BF">
        <w:rPr>
          <w:rFonts w:asciiTheme="majorHAnsi" w:hAnsiTheme="majorHAnsi"/>
          <w:i/>
          <w:color w:val="auto"/>
        </w:rPr>
        <w:t xml:space="preserve"> des Wassers</w:t>
      </w:r>
      <w:r w:rsidRPr="008725BF">
        <w:rPr>
          <w:rFonts w:asciiTheme="majorHAnsi" w:hAnsiTheme="majorHAnsi"/>
          <w:i/>
          <w:color w:val="auto"/>
        </w:rPr>
        <w:t xml:space="preserve"> zu Nutze macht. Damit kann ein Verfahren präsentiert werden, welches auch großtechnisch zur Trinkwassergewinnung angewandt wird. </w:t>
      </w:r>
      <w:r w:rsidR="00D66B00" w:rsidRPr="008725BF">
        <w:rPr>
          <w:rFonts w:asciiTheme="majorHAnsi" w:hAnsiTheme="majorHAnsi"/>
          <w:i/>
          <w:color w:val="auto"/>
        </w:rPr>
        <w:t>Bei dieser Form ist z</w:t>
      </w:r>
      <w:r w:rsidR="00D66B00" w:rsidRPr="008725BF">
        <w:rPr>
          <w:rFonts w:asciiTheme="majorHAnsi" w:hAnsiTheme="majorHAnsi"/>
          <w:i/>
          <w:color w:val="auto"/>
        </w:rPr>
        <w:t>u</w:t>
      </w:r>
      <w:r w:rsidR="00D66B00" w:rsidRPr="008725BF">
        <w:rPr>
          <w:rFonts w:asciiTheme="majorHAnsi" w:hAnsiTheme="majorHAnsi"/>
          <w:i/>
          <w:color w:val="auto"/>
        </w:rPr>
        <w:t xml:space="preserve">sätzlich das Eindampfen integriert, da in der Lösung </w:t>
      </w:r>
      <w:r w:rsidR="00A35CD3" w:rsidRPr="008725BF">
        <w:rPr>
          <w:rFonts w:asciiTheme="majorHAnsi" w:hAnsiTheme="majorHAnsi"/>
          <w:i/>
          <w:color w:val="auto"/>
        </w:rPr>
        <w:t xml:space="preserve">Salz enthalten ist, welches durch Erhitzen als Rückstand im Kolben verbleibt. Das „Trinkwasser“ (Destillat) wird in der Vorlage aufgefangen. Die </w:t>
      </w:r>
      <w:proofErr w:type="spellStart"/>
      <w:r w:rsidR="00A35CD3" w:rsidRPr="008725BF">
        <w:rPr>
          <w:rFonts w:asciiTheme="majorHAnsi" w:hAnsiTheme="majorHAnsi"/>
          <w:i/>
          <w:color w:val="auto"/>
        </w:rPr>
        <w:t>SuS</w:t>
      </w:r>
      <w:proofErr w:type="spellEnd"/>
      <w:r w:rsidR="00A35CD3" w:rsidRPr="008725BF">
        <w:rPr>
          <w:rFonts w:asciiTheme="majorHAnsi" w:hAnsiTheme="majorHAnsi"/>
          <w:i/>
          <w:color w:val="auto"/>
        </w:rPr>
        <w:t xml:space="preserve"> sollten</w:t>
      </w:r>
      <w:r w:rsidR="00CB09B4" w:rsidRPr="008725BF">
        <w:rPr>
          <w:rFonts w:asciiTheme="majorHAnsi" w:hAnsiTheme="majorHAnsi"/>
          <w:i/>
          <w:color w:val="auto"/>
        </w:rPr>
        <w:t xml:space="preserve"> sowohl</w:t>
      </w:r>
      <w:r w:rsidR="00A35CD3" w:rsidRPr="008725BF">
        <w:rPr>
          <w:rFonts w:asciiTheme="majorHAnsi" w:hAnsiTheme="majorHAnsi"/>
          <w:i/>
          <w:color w:val="auto"/>
        </w:rPr>
        <w:t xml:space="preserve"> mit den Aggregatzuständen</w:t>
      </w:r>
      <w:r w:rsidR="00CB09B4" w:rsidRPr="008725BF">
        <w:rPr>
          <w:rFonts w:asciiTheme="majorHAnsi" w:hAnsiTheme="majorHAnsi"/>
          <w:i/>
          <w:color w:val="auto"/>
        </w:rPr>
        <w:t xml:space="preserve"> </w:t>
      </w:r>
      <w:r w:rsidR="00A35CD3" w:rsidRPr="008725BF">
        <w:rPr>
          <w:rFonts w:asciiTheme="majorHAnsi" w:hAnsiTheme="majorHAnsi"/>
          <w:i/>
          <w:color w:val="auto"/>
        </w:rPr>
        <w:t>vertraut sei</w:t>
      </w:r>
      <w:r w:rsidR="00CB09B4" w:rsidRPr="008725BF">
        <w:rPr>
          <w:rFonts w:asciiTheme="majorHAnsi" w:hAnsiTheme="majorHAnsi"/>
          <w:i/>
          <w:color w:val="auto"/>
        </w:rPr>
        <w:t>n als auch Kenntnisse zu den Siedepun</w:t>
      </w:r>
      <w:r w:rsidR="00CB09B4" w:rsidRPr="008725BF">
        <w:rPr>
          <w:rFonts w:asciiTheme="majorHAnsi" w:hAnsiTheme="majorHAnsi"/>
          <w:i/>
          <w:color w:val="auto"/>
        </w:rPr>
        <w:t>k</w:t>
      </w:r>
      <w:r w:rsidR="00CB09B4" w:rsidRPr="008725BF">
        <w:rPr>
          <w:rFonts w:asciiTheme="majorHAnsi" w:hAnsiTheme="majorHAnsi"/>
          <w:i/>
          <w:color w:val="auto"/>
        </w:rPr>
        <w:t>ten haben.</w:t>
      </w:r>
      <w:r w:rsidR="008725BF">
        <w:rPr>
          <w:rFonts w:asciiTheme="majorHAnsi" w:hAnsiTheme="majorHAnsi"/>
          <w:i/>
          <w:color w:val="auto"/>
        </w:rPr>
        <w:t xml:space="preserve"> </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725BF" w:rsidRPr="00940455" w14:paraId="1C2216B0" w14:textId="77777777" w:rsidTr="002070C4">
        <w:tc>
          <w:tcPr>
            <w:tcW w:w="9322" w:type="dxa"/>
            <w:gridSpan w:val="9"/>
            <w:shd w:val="clear" w:color="auto" w:fill="4F81BD"/>
            <w:vAlign w:val="center"/>
          </w:tcPr>
          <w:p w14:paraId="0EE256A1" w14:textId="77777777" w:rsidR="008725BF" w:rsidRPr="00940455" w:rsidRDefault="008725BF" w:rsidP="002070C4">
            <w:pPr>
              <w:spacing w:after="0"/>
              <w:contextualSpacing/>
              <w:rPr>
                <w:rFonts w:asciiTheme="majorHAnsi" w:hAnsiTheme="majorHAnsi"/>
                <w:b/>
                <w:bCs/>
                <w:color w:val="FFFFFF" w:themeColor="background1"/>
              </w:rPr>
            </w:pPr>
            <w:r w:rsidRPr="00940455">
              <w:rPr>
                <w:rFonts w:asciiTheme="majorHAnsi" w:hAnsiTheme="majorHAnsi"/>
                <w:b/>
                <w:bCs/>
                <w:color w:val="FFFFFF" w:themeColor="background1"/>
              </w:rPr>
              <w:t>Gefahrenstoffe</w:t>
            </w:r>
          </w:p>
        </w:tc>
      </w:tr>
      <w:tr w:rsidR="008725BF" w:rsidRPr="00940455" w14:paraId="51545AAC" w14:textId="77777777" w:rsidTr="002070C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2CD1A41" w14:textId="08665FEB" w:rsidR="008725BF" w:rsidRPr="00940455" w:rsidRDefault="008725BF" w:rsidP="002070C4">
            <w:pPr>
              <w:spacing w:after="0" w:line="276" w:lineRule="auto"/>
              <w:contextualSpacing/>
              <w:rPr>
                <w:rFonts w:asciiTheme="majorHAnsi" w:hAnsiTheme="majorHAnsi"/>
                <w:b/>
                <w:bCs/>
              </w:rPr>
            </w:pPr>
            <w:r>
              <w:rPr>
                <w:rFonts w:asciiTheme="majorHAnsi" w:hAnsiTheme="majorHAnsi"/>
                <w:sz w:val="20"/>
              </w:rPr>
              <w:t>Natriumchlorid</w:t>
            </w:r>
          </w:p>
        </w:tc>
        <w:tc>
          <w:tcPr>
            <w:tcW w:w="3177" w:type="dxa"/>
            <w:gridSpan w:val="3"/>
            <w:tcBorders>
              <w:top w:val="single" w:sz="8" w:space="0" w:color="4F81BD"/>
              <w:bottom w:val="single" w:sz="8" w:space="0" w:color="4F81BD"/>
            </w:tcBorders>
            <w:shd w:val="clear" w:color="auto" w:fill="auto"/>
            <w:vAlign w:val="center"/>
          </w:tcPr>
          <w:p w14:paraId="717511EB" w14:textId="26BDC508" w:rsidR="008725BF" w:rsidRPr="00940455" w:rsidRDefault="008725BF" w:rsidP="002070C4">
            <w:pPr>
              <w:spacing w:after="0"/>
              <w:contextualSpacing/>
              <w:rPr>
                <w:rFonts w:asciiTheme="majorHAnsi" w:hAnsiTheme="majorHAnsi"/>
              </w:rPr>
            </w:pPr>
            <w:r w:rsidRPr="00940455">
              <w:rPr>
                <w:rFonts w:asciiTheme="majorHAnsi" w:hAnsiTheme="majorHAnsi"/>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33D4A33" w14:textId="01634944" w:rsidR="008725BF" w:rsidRPr="00940455" w:rsidRDefault="008725BF" w:rsidP="002070C4">
            <w:pPr>
              <w:spacing w:after="0"/>
              <w:contextualSpacing/>
              <w:rPr>
                <w:rFonts w:asciiTheme="majorHAnsi" w:hAnsiTheme="majorHAnsi"/>
              </w:rPr>
            </w:pPr>
            <w:r w:rsidRPr="00940455">
              <w:rPr>
                <w:rFonts w:asciiTheme="majorHAnsi" w:hAnsiTheme="majorHAnsi"/>
                <w:sz w:val="20"/>
              </w:rPr>
              <w:t xml:space="preserve">P: </w:t>
            </w:r>
            <w:r>
              <w:t>-</w:t>
            </w:r>
          </w:p>
        </w:tc>
      </w:tr>
      <w:tr w:rsidR="008725BF" w:rsidRPr="00940455" w14:paraId="0BFCDD66" w14:textId="77777777" w:rsidTr="002070C4">
        <w:trPr>
          <w:trHeight w:val="434"/>
        </w:trPr>
        <w:tc>
          <w:tcPr>
            <w:tcW w:w="3027" w:type="dxa"/>
            <w:gridSpan w:val="3"/>
            <w:shd w:val="clear" w:color="auto" w:fill="auto"/>
            <w:vAlign w:val="center"/>
          </w:tcPr>
          <w:p w14:paraId="2C2751A7" w14:textId="58FE70BF" w:rsidR="008725BF" w:rsidRPr="00940455" w:rsidRDefault="008725BF" w:rsidP="002070C4">
            <w:pPr>
              <w:spacing w:after="0" w:line="276" w:lineRule="auto"/>
              <w:contextualSpacing/>
              <w:rPr>
                <w:rFonts w:asciiTheme="majorHAnsi" w:hAnsiTheme="majorHAnsi"/>
                <w:bCs/>
                <w:sz w:val="20"/>
              </w:rPr>
            </w:pPr>
            <w:r>
              <w:rPr>
                <w:rFonts w:asciiTheme="majorHAnsi" w:hAnsiTheme="majorHAnsi"/>
                <w:bCs/>
                <w:sz w:val="20"/>
              </w:rPr>
              <w:t>Wasser</w:t>
            </w:r>
          </w:p>
        </w:tc>
        <w:tc>
          <w:tcPr>
            <w:tcW w:w="3177" w:type="dxa"/>
            <w:gridSpan w:val="3"/>
            <w:shd w:val="clear" w:color="auto" w:fill="auto"/>
            <w:vAlign w:val="center"/>
          </w:tcPr>
          <w:p w14:paraId="7B742CFC" w14:textId="34382E53" w:rsidR="008725BF" w:rsidRPr="00940455" w:rsidRDefault="008725BF" w:rsidP="002070C4">
            <w:pPr>
              <w:pStyle w:val="Beschriftung"/>
              <w:spacing w:after="0"/>
              <w:contextualSpacing/>
              <w:rPr>
                <w:rFonts w:asciiTheme="majorHAnsi" w:hAnsiTheme="majorHAnsi"/>
                <w:sz w:val="20"/>
              </w:rPr>
            </w:pPr>
            <w:r>
              <w:rPr>
                <w:rFonts w:asciiTheme="majorHAnsi" w:hAnsiTheme="majorHAnsi"/>
                <w:sz w:val="20"/>
              </w:rPr>
              <w:t>H: -</w:t>
            </w:r>
          </w:p>
        </w:tc>
        <w:tc>
          <w:tcPr>
            <w:tcW w:w="3118" w:type="dxa"/>
            <w:gridSpan w:val="3"/>
            <w:shd w:val="clear" w:color="auto" w:fill="auto"/>
            <w:vAlign w:val="center"/>
          </w:tcPr>
          <w:p w14:paraId="32EEBE07" w14:textId="6A55EA69" w:rsidR="008725BF" w:rsidRPr="00940455" w:rsidRDefault="008725BF" w:rsidP="002070C4">
            <w:pPr>
              <w:pStyle w:val="Beschriftung"/>
              <w:spacing w:after="0"/>
              <w:contextualSpacing/>
              <w:rPr>
                <w:rFonts w:asciiTheme="majorHAnsi" w:hAnsiTheme="majorHAnsi"/>
                <w:sz w:val="20"/>
              </w:rPr>
            </w:pPr>
            <w:r>
              <w:rPr>
                <w:rFonts w:asciiTheme="majorHAnsi" w:hAnsiTheme="majorHAnsi"/>
                <w:sz w:val="20"/>
              </w:rPr>
              <w:t>P: -</w:t>
            </w:r>
          </w:p>
        </w:tc>
      </w:tr>
      <w:tr w:rsidR="008725BF" w:rsidRPr="00940455" w14:paraId="75844018" w14:textId="77777777" w:rsidTr="002070C4">
        <w:tc>
          <w:tcPr>
            <w:tcW w:w="1009" w:type="dxa"/>
            <w:tcBorders>
              <w:top w:val="single" w:sz="8" w:space="0" w:color="4F81BD"/>
              <w:left w:val="single" w:sz="8" w:space="0" w:color="4F81BD"/>
              <w:bottom w:val="single" w:sz="8" w:space="0" w:color="4F81BD"/>
            </w:tcBorders>
            <w:shd w:val="clear" w:color="auto" w:fill="auto"/>
            <w:vAlign w:val="center"/>
          </w:tcPr>
          <w:p w14:paraId="7EC65723" w14:textId="77777777" w:rsidR="008725BF" w:rsidRPr="00940455" w:rsidRDefault="008725BF" w:rsidP="002070C4">
            <w:pPr>
              <w:spacing w:after="0"/>
              <w:contextualSpacing/>
              <w:rPr>
                <w:rFonts w:asciiTheme="majorHAnsi" w:hAnsiTheme="majorHAnsi"/>
                <w:b/>
                <w:bCs/>
              </w:rPr>
            </w:pPr>
            <w:r w:rsidRPr="00940455">
              <w:rPr>
                <w:rFonts w:asciiTheme="majorHAnsi" w:hAnsiTheme="majorHAnsi"/>
                <w:b/>
                <w:bCs/>
                <w:noProof/>
                <w:lang w:eastAsia="zh-CN"/>
              </w:rPr>
              <w:drawing>
                <wp:inline distT="0" distB="0" distL="0" distR="0" wp14:anchorId="6D9BC4D6" wp14:editId="0BDB4A25">
                  <wp:extent cx="540000" cy="540000"/>
                  <wp:effectExtent l="0" t="0" r="0" b="0"/>
                  <wp:docPr id="6" name="Grafik 6"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A09C5B0"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76B81F6A" wp14:editId="09F3A50D">
                  <wp:extent cx="540000" cy="540000"/>
                  <wp:effectExtent l="0" t="0" r="0" b="0"/>
                  <wp:docPr id="5" name="Grafik 5"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3F1C10A"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05889EBA" wp14:editId="653DF3E0">
                  <wp:extent cx="540000" cy="540000"/>
                  <wp:effectExtent l="0" t="0" r="0" b="0"/>
                  <wp:docPr id="8" name="Grafik 8"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C8756C6"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14C1BBF5" wp14:editId="675468D6">
                  <wp:extent cx="540000" cy="540000"/>
                  <wp:effectExtent l="0" t="0" r="0" b="0"/>
                  <wp:docPr id="9" name="Grafik 9"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F18E856"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2C46DAD8" wp14:editId="35466909">
                  <wp:extent cx="540000" cy="540000"/>
                  <wp:effectExtent l="0" t="0" r="0" b="0"/>
                  <wp:docPr id="10" name="Grafik 10"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995EF34"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69384C91" wp14:editId="2FDE4FC3">
                  <wp:extent cx="540000" cy="540000"/>
                  <wp:effectExtent l="0" t="0" r="0" b="0"/>
                  <wp:docPr id="11" name="Grafik 11"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8066E11"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7EA6B3B1" wp14:editId="01030DC6">
                  <wp:extent cx="540000" cy="540000"/>
                  <wp:effectExtent l="0" t="0" r="0" b="0"/>
                  <wp:docPr id="13" name="Grafik 1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B9434B"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6785F2E1" wp14:editId="6D34163B">
                  <wp:extent cx="540000" cy="540000"/>
                  <wp:effectExtent l="0" t="0" r="0" b="0"/>
                  <wp:docPr id="22" name="Grafik 2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35741CD"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22879EFA" wp14:editId="4B136BB5">
                  <wp:extent cx="540000" cy="540000"/>
                  <wp:effectExtent l="0" t="0" r="0" b="0"/>
                  <wp:docPr id="23" name="Grafik 2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008DED7" w14:textId="77777777" w:rsidR="00B901F6" w:rsidRPr="00940455" w:rsidRDefault="00B901F6" w:rsidP="000B4523">
      <w:pPr>
        <w:tabs>
          <w:tab w:val="left" w:pos="1701"/>
          <w:tab w:val="left" w:pos="1985"/>
        </w:tabs>
        <w:contextualSpacing/>
        <w:rPr>
          <w:rFonts w:asciiTheme="majorHAnsi" w:hAnsiTheme="majorHAnsi"/>
        </w:rPr>
      </w:pPr>
    </w:p>
    <w:p w14:paraId="552BC8C0" w14:textId="77777777" w:rsidR="00A50F4E" w:rsidRPr="00940455" w:rsidRDefault="00A50F4E" w:rsidP="00A50F4E">
      <w:pPr>
        <w:ind w:left="1701" w:hanging="1701"/>
        <w:contextualSpacing/>
        <w:rPr>
          <w:rFonts w:asciiTheme="majorHAnsi" w:hAnsiTheme="majorHAnsi"/>
          <w:b/>
        </w:rPr>
      </w:pPr>
      <w:r w:rsidRPr="00940455">
        <w:rPr>
          <w:rFonts w:asciiTheme="majorHAnsi" w:hAnsiTheme="majorHAnsi"/>
          <w:b/>
        </w:rPr>
        <w:t>Materialien:</w:t>
      </w:r>
    </w:p>
    <w:p w14:paraId="0A7EF1A3" w14:textId="0177B1F5" w:rsidR="009D34B7" w:rsidRPr="009D34B7" w:rsidRDefault="009D34B7" w:rsidP="00A50F4E">
      <w:pPr>
        <w:ind w:left="1701" w:hanging="1701"/>
        <w:contextualSpacing/>
        <w:rPr>
          <w:rFonts w:cstheme="minorHAnsi"/>
        </w:rPr>
      </w:pPr>
      <w:r w:rsidRPr="009D34B7">
        <w:rPr>
          <w:rFonts w:cstheme="minorHAnsi"/>
        </w:rPr>
        <w:t>2 x Erlenmeyerkolben (100</w:t>
      </w:r>
      <w:r w:rsidR="00B749C8" w:rsidRPr="009D34B7">
        <w:rPr>
          <w:rFonts w:cstheme="minorHAnsi"/>
        </w:rPr>
        <w:t xml:space="preserve"> </w:t>
      </w:r>
      <w:proofErr w:type="spellStart"/>
      <w:r w:rsidR="00B749C8" w:rsidRPr="009D34B7">
        <w:rPr>
          <w:rFonts w:cstheme="minorHAnsi"/>
        </w:rPr>
        <w:t>mL</w:t>
      </w:r>
      <w:proofErr w:type="spellEnd"/>
      <w:r w:rsidR="00B749C8" w:rsidRPr="009D34B7">
        <w:rPr>
          <w:rFonts w:cstheme="minorHAnsi"/>
        </w:rPr>
        <w:t xml:space="preserve">), </w:t>
      </w:r>
      <w:r w:rsidR="009A74EF" w:rsidRPr="009D34B7">
        <w:rPr>
          <w:rFonts w:cstheme="minorHAnsi"/>
        </w:rPr>
        <w:t xml:space="preserve">Becherglas, </w:t>
      </w:r>
      <w:r w:rsidR="00B749C8" w:rsidRPr="009D34B7">
        <w:rPr>
          <w:rFonts w:cstheme="minorHAnsi"/>
        </w:rPr>
        <w:t xml:space="preserve">Dreifuß, </w:t>
      </w:r>
      <w:r w:rsidR="00511BB2" w:rsidRPr="009D34B7">
        <w:rPr>
          <w:rFonts w:cstheme="minorHAnsi"/>
        </w:rPr>
        <w:t>Gas</w:t>
      </w:r>
      <w:r w:rsidR="00B749C8" w:rsidRPr="009D34B7">
        <w:rPr>
          <w:rFonts w:cstheme="minorHAnsi"/>
        </w:rPr>
        <w:t xml:space="preserve">brenner, </w:t>
      </w:r>
      <w:r w:rsidRPr="009D34B7">
        <w:rPr>
          <w:rFonts w:cstheme="minorHAnsi"/>
        </w:rPr>
        <w:t>Glasrohr, Stopfen, 2 Stative,</w:t>
      </w:r>
    </w:p>
    <w:p w14:paraId="2F59A729" w14:textId="524D482A" w:rsidR="00A9233D" w:rsidRPr="009D34B7" w:rsidRDefault="009D34B7" w:rsidP="00A50F4E">
      <w:pPr>
        <w:ind w:left="1701" w:hanging="1701"/>
        <w:contextualSpacing/>
        <w:rPr>
          <w:rFonts w:cstheme="minorHAnsi"/>
        </w:rPr>
      </w:pPr>
      <w:r w:rsidRPr="009D34B7">
        <w:rPr>
          <w:rFonts w:cstheme="minorHAnsi"/>
        </w:rPr>
        <w:t>Kle</w:t>
      </w:r>
      <w:r w:rsidR="00511BB2" w:rsidRPr="009D34B7">
        <w:rPr>
          <w:rFonts w:cstheme="minorHAnsi"/>
        </w:rPr>
        <w:t>m</w:t>
      </w:r>
      <w:r w:rsidRPr="009D34B7">
        <w:rPr>
          <w:rFonts w:cstheme="minorHAnsi"/>
        </w:rPr>
        <w:t>m</w:t>
      </w:r>
      <w:r w:rsidR="00511BB2" w:rsidRPr="009D34B7">
        <w:rPr>
          <w:rFonts w:cstheme="minorHAnsi"/>
        </w:rPr>
        <w:t>en</w:t>
      </w:r>
      <w:r>
        <w:rPr>
          <w:rFonts w:asciiTheme="minorHAnsi" w:hAnsiTheme="minorHAnsi" w:cstheme="minorHAnsi"/>
        </w:rPr>
        <w:t xml:space="preserve">, </w:t>
      </w:r>
      <w:r>
        <w:rPr>
          <w:rFonts w:cstheme="minorHAnsi"/>
        </w:rPr>
        <w:t>großes Becherglas</w:t>
      </w:r>
    </w:p>
    <w:p w14:paraId="63FE6D88" w14:textId="77777777" w:rsidR="00A50F4E" w:rsidRPr="00940455" w:rsidRDefault="00A50F4E" w:rsidP="00A50F4E">
      <w:pPr>
        <w:contextualSpacing/>
        <w:rPr>
          <w:rFonts w:asciiTheme="majorHAnsi" w:hAnsiTheme="majorHAnsi"/>
        </w:rPr>
      </w:pPr>
    </w:p>
    <w:p w14:paraId="0FE851F6" w14:textId="77777777" w:rsidR="00A50F4E" w:rsidRPr="00940455" w:rsidRDefault="00A50F4E" w:rsidP="00A50F4E">
      <w:pPr>
        <w:ind w:left="1701" w:hanging="1701"/>
        <w:contextualSpacing/>
        <w:rPr>
          <w:rFonts w:asciiTheme="majorHAnsi" w:hAnsiTheme="majorHAnsi"/>
          <w:b/>
        </w:rPr>
      </w:pPr>
      <w:r w:rsidRPr="00940455">
        <w:rPr>
          <w:rFonts w:asciiTheme="majorHAnsi" w:hAnsiTheme="majorHAnsi"/>
          <w:b/>
        </w:rPr>
        <w:t>Chemikalien:</w:t>
      </w:r>
    </w:p>
    <w:p w14:paraId="1D6EAD8F" w14:textId="66BDA148" w:rsidR="008E1A25" w:rsidRPr="00940455" w:rsidRDefault="00511BB2" w:rsidP="00940455">
      <w:pPr>
        <w:contextualSpacing/>
        <w:rPr>
          <w:rFonts w:asciiTheme="majorHAnsi" w:hAnsiTheme="majorHAnsi"/>
        </w:rPr>
      </w:pPr>
      <w:r>
        <w:rPr>
          <w:rFonts w:asciiTheme="majorHAnsi" w:hAnsiTheme="majorHAnsi"/>
        </w:rPr>
        <w:t>Natriumchlorid</w:t>
      </w:r>
      <w:r w:rsidR="004A41D6">
        <w:rPr>
          <w:rFonts w:asciiTheme="majorHAnsi" w:hAnsiTheme="majorHAnsi"/>
        </w:rPr>
        <w:t>, Wasser</w:t>
      </w:r>
    </w:p>
    <w:p w14:paraId="30B14B14" w14:textId="16E55E6D" w:rsidR="00511BB2" w:rsidRPr="00940455" w:rsidRDefault="00511BB2" w:rsidP="00AA2443">
      <w:pPr>
        <w:contextualSpacing/>
        <w:rPr>
          <w:rFonts w:asciiTheme="majorHAnsi" w:hAnsiTheme="majorHAnsi"/>
        </w:rPr>
      </w:pPr>
    </w:p>
    <w:p w14:paraId="52BFE8FF" w14:textId="77777777" w:rsidR="00A50F4E" w:rsidRPr="00940455" w:rsidRDefault="00A50F4E" w:rsidP="00A50F4E">
      <w:pPr>
        <w:ind w:left="1701" w:hanging="1701"/>
        <w:contextualSpacing/>
        <w:rPr>
          <w:rFonts w:asciiTheme="majorHAnsi" w:hAnsiTheme="majorHAnsi"/>
          <w:b/>
        </w:rPr>
      </w:pPr>
      <w:r w:rsidRPr="00940455">
        <w:rPr>
          <w:rFonts w:asciiTheme="majorHAnsi" w:hAnsiTheme="majorHAnsi"/>
          <w:b/>
        </w:rPr>
        <w:t>Durchführung:</w:t>
      </w:r>
    </w:p>
    <w:p w14:paraId="73159D5A" w14:textId="75DA5862" w:rsidR="00CB09B4" w:rsidRDefault="009D34B7" w:rsidP="00A50F4E">
      <w:pPr>
        <w:contextualSpacing/>
        <w:rPr>
          <w:rFonts w:asciiTheme="majorHAnsi" w:hAnsiTheme="majorHAnsi"/>
        </w:rPr>
      </w:pPr>
      <w:r>
        <w:rPr>
          <w:rFonts w:asciiTheme="majorHAnsi" w:hAnsiTheme="majorHAnsi"/>
        </w:rPr>
        <w:t>50</w:t>
      </w:r>
      <w:r w:rsidR="00453DCE">
        <w:rPr>
          <w:rFonts w:asciiTheme="majorHAnsi" w:hAnsiTheme="majorHAnsi"/>
        </w:rPr>
        <w:t> </w:t>
      </w:r>
      <w:proofErr w:type="spellStart"/>
      <w:r w:rsidR="004A41D6">
        <w:rPr>
          <w:rFonts w:asciiTheme="majorHAnsi" w:hAnsiTheme="majorHAnsi"/>
        </w:rPr>
        <w:t>mL</w:t>
      </w:r>
      <w:proofErr w:type="spellEnd"/>
      <w:r w:rsidR="004A41D6">
        <w:rPr>
          <w:rFonts w:asciiTheme="majorHAnsi" w:hAnsiTheme="majorHAnsi"/>
        </w:rPr>
        <w:t xml:space="preserve"> der </w:t>
      </w:r>
      <w:proofErr w:type="spellStart"/>
      <w:r w:rsidR="004A41D6">
        <w:rPr>
          <w:rFonts w:asciiTheme="majorHAnsi" w:hAnsiTheme="majorHAnsi"/>
        </w:rPr>
        <w:t>Natriumchloridlösung</w:t>
      </w:r>
      <w:proofErr w:type="spellEnd"/>
      <w:r w:rsidR="004A41D6">
        <w:rPr>
          <w:rFonts w:asciiTheme="majorHAnsi" w:hAnsiTheme="majorHAnsi"/>
        </w:rPr>
        <w:t xml:space="preserve"> werden in den Erlenmeyerkolben gegeben und langsam e</w:t>
      </w:r>
      <w:r w:rsidR="004A41D6">
        <w:rPr>
          <w:rFonts w:asciiTheme="majorHAnsi" w:hAnsiTheme="majorHAnsi"/>
        </w:rPr>
        <w:t>r</w:t>
      </w:r>
      <w:r w:rsidR="004A41D6">
        <w:rPr>
          <w:rFonts w:asciiTheme="majorHAnsi" w:hAnsiTheme="majorHAnsi"/>
        </w:rPr>
        <w:t xml:space="preserve">hitzt, </w:t>
      </w:r>
      <w:r w:rsidR="008725BF">
        <w:rPr>
          <w:rFonts w:asciiTheme="majorHAnsi" w:hAnsiTheme="majorHAnsi"/>
        </w:rPr>
        <w:t>wobei das Destillat in einem weit</w:t>
      </w:r>
      <w:r w:rsidR="004A41D6">
        <w:rPr>
          <w:rFonts w:asciiTheme="majorHAnsi" w:hAnsiTheme="majorHAnsi"/>
        </w:rPr>
        <w:t>eren Erlenmeyerkolben aufgefangen wird. Es wird so lange erhi</w:t>
      </w:r>
      <w:r w:rsidR="00CB09B4">
        <w:rPr>
          <w:rFonts w:asciiTheme="majorHAnsi" w:hAnsiTheme="majorHAnsi"/>
        </w:rPr>
        <w:t>tzt, bis n</w:t>
      </w:r>
      <w:r w:rsidR="008725BF">
        <w:rPr>
          <w:rFonts w:asciiTheme="majorHAnsi" w:hAnsiTheme="majorHAnsi"/>
        </w:rPr>
        <w:t>ur noch ein Salzrückstand im ersten</w:t>
      </w:r>
      <w:r w:rsidR="00CB09B4">
        <w:rPr>
          <w:rFonts w:asciiTheme="majorHAnsi" w:hAnsiTheme="majorHAnsi"/>
        </w:rPr>
        <w:t xml:space="preserve"> Erlenmeyerkolben sichtbar </w:t>
      </w:r>
      <w:r w:rsidR="004A41D6">
        <w:rPr>
          <w:rFonts w:asciiTheme="majorHAnsi" w:hAnsiTheme="majorHAnsi"/>
        </w:rPr>
        <w:t xml:space="preserve">ist. Nachdem dieser zu erkennen ist, wird der Gasbrenner </w:t>
      </w:r>
      <w:r w:rsidR="00CB09B4">
        <w:rPr>
          <w:rFonts w:asciiTheme="majorHAnsi" w:hAnsiTheme="majorHAnsi"/>
        </w:rPr>
        <w:t>entfern</w:t>
      </w:r>
      <w:r w:rsidR="004A41D6">
        <w:rPr>
          <w:rFonts w:asciiTheme="majorHAnsi" w:hAnsiTheme="majorHAnsi"/>
        </w:rPr>
        <w:t>t.</w:t>
      </w:r>
    </w:p>
    <w:p w14:paraId="6E22D07D" w14:textId="0CEFE456" w:rsidR="00CB09B4" w:rsidRDefault="00CB09B4" w:rsidP="00A50F4E">
      <w:pPr>
        <w:contextualSpacing/>
        <w:rPr>
          <w:rFonts w:asciiTheme="majorHAnsi" w:hAnsiTheme="majorHAnsi"/>
        </w:rPr>
      </w:pPr>
    </w:p>
    <w:p w14:paraId="530F901F" w14:textId="77777777" w:rsidR="00CB09B4" w:rsidRPr="00940455" w:rsidRDefault="00CB09B4" w:rsidP="00912A53">
      <w:pPr>
        <w:contextualSpacing/>
        <w:jc w:val="center"/>
        <w:rPr>
          <w:rFonts w:asciiTheme="majorHAnsi" w:hAnsiTheme="majorHAnsi"/>
        </w:rPr>
      </w:pPr>
      <w:r>
        <w:rPr>
          <w:noProof/>
          <w:lang w:eastAsia="zh-CN"/>
        </w:rPr>
        <w:lastRenderedPageBreak/>
        <w:drawing>
          <wp:inline distT="0" distB="0" distL="0" distR="0" wp14:anchorId="318B1F0E" wp14:editId="0B8F83D2">
            <wp:extent cx="2867025" cy="3115945"/>
            <wp:effectExtent l="0" t="0" r="9525" b="8255"/>
            <wp:docPr id="1" name="Grafik 1" descr="C:\Users\Benja\AppData\Local\Microsoft\Windows\INetCache\Content.Word\19895112_1935619896720168_5768943542483182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AppData\Local\Microsoft\Windows\INetCache\Content.Word\19895112_1935619896720168_5768943542483182481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032" cy="3125734"/>
                    </a:xfrm>
                    <a:prstGeom prst="rect">
                      <a:avLst/>
                    </a:prstGeom>
                    <a:noFill/>
                    <a:ln>
                      <a:noFill/>
                    </a:ln>
                  </pic:spPr>
                </pic:pic>
              </a:graphicData>
            </a:graphic>
          </wp:inline>
        </w:drawing>
      </w:r>
    </w:p>
    <w:p w14:paraId="09E0A3A0" w14:textId="20E4C4FE" w:rsidR="008725BF" w:rsidRDefault="00CB09B4" w:rsidP="00912A53">
      <w:pPr>
        <w:pStyle w:val="Beschriftung"/>
        <w:contextualSpacing/>
        <w:jc w:val="center"/>
        <w:rPr>
          <w:rFonts w:asciiTheme="majorHAnsi" w:hAnsiTheme="majorHAnsi"/>
          <w:noProof/>
          <w:sz w:val="20"/>
        </w:rPr>
      </w:pPr>
      <w:r w:rsidRPr="00940455">
        <w:rPr>
          <w:rFonts w:asciiTheme="majorHAnsi" w:hAnsiTheme="majorHAnsi"/>
          <w:sz w:val="20"/>
        </w:rPr>
        <w:t xml:space="preserve">Abb. </w:t>
      </w:r>
      <w:r w:rsidRPr="00940455">
        <w:rPr>
          <w:rFonts w:asciiTheme="majorHAnsi" w:hAnsiTheme="majorHAnsi"/>
          <w:sz w:val="20"/>
        </w:rPr>
        <w:fldChar w:fldCharType="begin"/>
      </w:r>
      <w:r w:rsidRPr="00940455">
        <w:rPr>
          <w:rFonts w:asciiTheme="majorHAnsi" w:hAnsiTheme="majorHAnsi"/>
          <w:sz w:val="20"/>
        </w:rPr>
        <w:instrText xml:space="preserve"> SEQ Abb. \* ARABIC </w:instrText>
      </w:r>
      <w:r w:rsidRPr="00940455">
        <w:rPr>
          <w:rFonts w:asciiTheme="majorHAnsi" w:hAnsiTheme="majorHAnsi"/>
          <w:sz w:val="20"/>
        </w:rPr>
        <w:fldChar w:fldCharType="separate"/>
      </w:r>
      <w:r w:rsidR="00CE67AD">
        <w:rPr>
          <w:rFonts w:asciiTheme="majorHAnsi" w:hAnsiTheme="majorHAnsi"/>
          <w:noProof/>
          <w:sz w:val="20"/>
        </w:rPr>
        <w:t>1</w:t>
      </w:r>
      <w:r w:rsidRPr="00940455">
        <w:rPr>
          <w:rFonts w:asciiTheme="majorHAnsi" w:hAnsiTheme="majorHAnsi"/>
          <w:noProof/>
          <w:sz w:val="20"/>
        </w:rPr>
        <w:fldChar w:fldCharType="end"/>
      </w:r>
      <w:r w:rsidRPr="00940455">
        <w:rPr>
          <w:rFonts w:asciiTheme="majorHAnsi" w:hAnsiTheme="majorHAnsi"/>
          <w:sz w:val="20"/>
        </w:rPr>
        <w:t xml:space="preserve"> </w:t>
      </w:r>
      <w:r>
        <w:rPr>
          <w:rFonts w:asciiTheme="majorHAnsi" w:hAnsiTheme="majorHAnsi"/>
          <w:sz w:val="20"/>
        </w:rPr>
        <w:t>–</w:t>
      </w:r>
      <w:r>
        <w:rPr>
          <w:rFonts w:asciiTheme="majorHAnsi" w:hAnsiTheme="majorHAnsi"/>
          <w:noProof/>
          <w:sz w:val="20"/>
        </w:rPr>
        <w:t xml:space="preserve"> Versuchsaufbau für die Trinkwassergewinnung aus Salzwasser</w:t>
      </w:r>
    </w:p>
    <w:p w14:paraId="03660757" w14:textId="77777777" w:rsidR="00912A53" w:rsidRPr="00912A53" w:rsidRDefault="00912A53" w:rsidP="00912A53"/>
    <w:p w14:paraId="54F8226A" w14:textId="11DC3327" w:rsidR="00A50F4E" w:rsidRPr="00940455" w:rsidRDefault="00A50F4E" w:rsidP="00A50F4E">
      <w:pPr>
        <w:ind w:left="1701" w:hanging="1701"/>
        <w:contextualSpacing/>
        <w:rPr>
          <w:rFonts w:asciiTheme="majorHAnsi" w:hAnsiTheme="majorHAnsi"/>
          <w:b/>
        </w:rPr>
      </w:pPr>
      <w:r w:rsidRPr="00940455">
        <w:rPr>
          <w:rFonts w:asciiTheme="majorHAnsi" w:hAnsiTheme="majorHAnsi"/>
          <w:b/>
        </w:rPr>
        <w:t>Beobachtung:</w:t>
      </w:r>
    </w:p>
    <w:p w14:paraId="021E3393" w14:textId="0D14E120" w:rsidR="00912A53" w:rsidRDefault="001E0549" w:rsidP="001E0549">
      <w:pPr>
        <w:contextualSpacing/>
        <w:rPr>
          <w:rFonts w:asciiTheme="majorHAnsi" w:hAnsiTheme="majorHAnsi"/>
          <w:color w:val="auto"/>
        </w:rPr>
      </w:pPr>
      <w:r>
        <w:rPr>
          <w:rFonts w:asciiTheme="majorHAnsi" w:hAnsiTheme="majorHAnsi"/>
          <w:color w:val="auto"/>
        </w:rPr>
        <w:t xml:space="preserve">Nach dem Erhitzen der </w:t>
      </w:r>
      <w:proofErr w:type="spellStart"/>
      <w:r>
        <w:rPr>
          <w:rFonts w:asciiTheme="majorHAnsi" w:hAnsiTheme="majorHAnsi"/>
          <w:color w:val="auto"/>
        </w:rPr>
        <w:t>Natriumchloridlösung</w:t>
      </w:r>
      <w:proofErr w:type="spellEnd"/>
      <w:r>
        <w:rPr>
          <w:rFonts w:asciiTheme="majorHAnsi" w:hAnsiTheme="majorHAnsi"/>
          <w:color w:val="auto"/>
        </w:rPr>
        <w:t>, fängt diese an zu sieden. Der Wasserdampf der dabei entsteht, kühlt sowohl in dem Glasrohr als auch in der Vorlage</w:t>
      </w:r>
      <w:r w:rsidR="00FD0D68">
        <w:rPr>
          <w:rFonts w:asciiTheme="majorHAnsi" w:hAnsiTheme="majorHAnsi"/>
          <w:color w:val="auto"/>
        </w:rPr>
        <w:t xml:space="preserve"> </w:t>
      </w:r>
      <w:r>
        <w:rPr>
          <w:rFonts w:asciiTheme="majorHAnsi" w:hAnsiTheme="majorHAnsi"/>
          <w:color w:val="auto"/>
        </w:rPr>
        <w:t>ab.</w:t>
      </w:r>
      <w:r w:rsidR="00FD0D68">
        <w:rPr>
          <w:rFonts w:asciiTheme="majorHAnsi" w:hAnsiTheme="majorHAnsi"/>
          <w:color w:val="auto"/>
        </w:rPr>
        <w:t xml:space="preserve"> Sobald </w:t>
      </w:r>
      <w:r w:rsidR="003D3AC7">
        <w:rPr>
          <w:rFonts w:asciiTheme="majorHAnsi" w:hAnsiTheme="majorHAnsi"/>
          <w:color w:val="auto"/>
        </w:rPr>
        <w:t>kein Wasser mehr in der Lösung vorhanden ist, ist auch der Salzrückstand in dem Erlenmeyerkolben sich</w:t>
      </w:r>
      <w:r w:rsidR="003D3AC7">
        <w:rPr>
          <w:rFonts w:asciiTheme="majorHAnsi" w:hAnsiTheme="majorHAnsi"/>
          <w:color w:val="auto"/>
        </w:rPr>
        <w:t>t</w:t>
      </w:r>
      <w:r w:rsidR="003D3AC7">
        <w:rPr>
          <w:rFonts w:asciiTheme="majorHAnsi" w:hAnsiTheme="majorHAnsi"/>
          <w:color w:val="auto"/>
        </w:rPr>
        <w:t>bar. In der Vorlage befindet sich das Destillat.</w:t>
      </w:r>
    </w:p>
    <w:p w14:paraId="750D4F0E" w14:textId="77777777" w:rsidR="008B7A55" w:rsidRDefault="008B7A55" w:rsidP="001E0549">
      <w:pPr>
        <w:contextualSpacing/>
        <w:rPr>
          <w:rFonts w:asciiTheme="majorHAnsi" w:hAnsiTheme="majorHAnsi"/>
          <w:color w:val="auto"/>
        </w:rPr>
      </w:pPr>
    </w:p>
    <w:p w14:paraId="54A21589" w14:textId="5D2C38A4" w:rsidR="001E0549" w:rsidRPr="00940455" w:rsidRDefault="003D3AC7" w:rsidP="008725BF">
      <w:pPr>
        <w:contextualSpacing/>
        <w:jc w:val="center"/>
        <w:rPr>
          <w:rFonts w:asciiTheme="majorHAnsi" w:hAnsiTheme="majorHAnsi"/>
        </w:rPr>
      </w:pPr>
      <w:r>
        <w:rPr>
          <w:noProof/>
          <w:lang w:eastAsia="zh-CN"/>
        </w:rPr>
        <w:drawing>
          <wp:inline distT="0" distB="0" distL="0" distR="0" wp14:anchorId="754CF03B" wp14:editId="26DBE8FB">
            <wp:extent cx="2241754" cy="2989007"/>
            <wp:effectExtent l="0" t="0" r="6350" b="1905"/>
            <wp:docPr id="2" name="Grafik 2" descr="C:\Users\Benja\AppData\Local\Microsoft\Windows\INetCache\Content.Word\20139664_1935619820053509_543370740255106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AppData\Local\Microsoft\Windows\INetCache\Content.Word\20139664_1935619820053509_543370740255106180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9153" cy="2998872"/>
                    </a:xfrm>
                    <a:prstGeom prst="rect">
                      <a:avLst/>
                    </a:prstGeom>
                    <a:noFill/>
                    <a:ln>
                      <a:noFill/>
                    </a:ln>
                  </pic:spPr>
                </pic:pic>
              </a:graphicData>
            </a:graphic>
          </wp:inline>
        </w:drawing>
      </w:r>
    </w:p>
    <w:p w14:paraId="35826D14" w14:textId="6E574CD1" w:rsidR="00B901F6" w:rsidRPr="00E7494C" w:rsidRDefault="00B901F6" w:rsidP="008725BF">
      <w:pPr>
        <w:pStyle w:val="Beschriftung"/>
        <w:contextualSpacing/>
        <w:jc w:val="center"/>
        <w:rPr>
          <w:rFonts w:asciiTheme="majorHAnsi" w:hAnsiTheme="majorHAnsi"/>
          <w:noProof/>
          <w:sz w:val="20"/>
        </w:rPr>
      </w:pPr>
      <w:r w:rsidRPr="00C34359">
        <w:rPr>
          <w:rFonts w:asciiTheme="majorHAnsi" w:hAnsiTheme="majorHAnsi"/>
          <w:sz w:val="20"/>
        </w:rPr>
        <w:t xml:space="preserve">Abb. </w:t>
      </w:r>
      <w:r w:rsidR="007F70DC" w:rsidRPr="00C34359">
        <w:rPr>
          <w:rFonts w:asciiTheme="majorHAnsi" w:hAnsiTheme="majorHAnsi"/>
          <w:sz w:val="20"/>
        </w:rPr>
        <w:t>2</w:t>
      </w:r>
      <w:r w:rsidRPr="00C34359">
        <w:rPr>
          <w:rFonts w:asciiTheme="majorHAnsi" w:hAnsiTheme="majorHAnsi"/>
          <w:sz w:val="20"/>
        </w:rPr>
        <w:t xml:space="preserve"> </w:t>
      </w:r>
      <w:r w:rsidR="009A74EF" w:rsidRPr="00C34359">
        <w:rPr>
          <w:rFonts w:asciiTheme="majorHAnsi" w:hAnsiTheme="majorHAnsi"/>
          <w:sz w:val="20"/>
        </w:rPr>
        <w:t>–</w:t>
      </w:r>
      <w:r w:rsidR="009A74EF" w:rsidRPr="00E7494C">
        <w:rPr>
          <w:rFonts w:asciiTheme="majorHAnsi" w:hAnsiTheme="majorHAnsi"/>
          <w:noProof/>
          <w:sz w:val="20"/>
        </w:rPr>
        <w:t xml:space="preserve"> Der Salzrückstand </w:t>
      </w:r>
      <w:r w:rsidR="003D3AC7" w:rsidRPr="00E7494C">
        <w:rPr>
          <w:rFonts w:asciiTheme="majorHAnsi" w:hAnsiTheme="majorHAnsi"/>
          <w:noProof/>
          <w:sz w:val="20"/>
        </w:rPr>
        <w:t>in dem Erlenmeyerkolben</w:t>
      </w:r>
      <w:r w:rsidR="00A0582F" w:rsidRPr="00E7494C">
        <w:rPr>
          <w:rFonts w:asciiTheme="majorHAnsi" w:hAnsiTheme="majorHAnsi"/>
          <w:noProof/>
          <w:sz w:val="20"/>
        </w:rPr>
        <w:t>.</w:t>
      </w:r>
    </w:p>
    <w:p w14:paraId="17B0F780" w14:textId="7AB97385" w:rsidR="008B7A55" w:rsidRPr="000B4523" w:rsidRDefault="008B7A55" w:rsidP="000B4523"/>
    <w:p w14:paraId="1ABDB880" w14:textId="5D2439D0" w:rsidR="00AB1629" w:rsidRPr="008A195F" w:rsidRDefault="008A195F" w:rsidP="003D3AC7">
      <w:pPr>
        <w:rPr>
          <w:rFonts w:asciiTheme="majorHAnsi" w:hAnsiTheme="majorHAnsi"/>
          <w:b/>
        </w:rPr>
      </w:pPr>
      <w:r w:rsidRPr="008A195F">
        <w:rPr>
          <w:rFonts w:asciiTheme="majorHAnsi" w:hAnsiTheme="majorHAnsi"/>
          <w:b/>
        </w:rPr>
        <w:lastRenderedPageBreak/>
        <w:t>Fachwissenschaftliche Deutung:</w:t>
      </w:r>
    </w:p>
    <w:p w14:paraId="6940A94B" w14:textId="06A52C1F" w:rsidR="001E0549" w:rsidRPr="000B4523" w:rsidRDefault="00AB1629" w:rsidP="00AB1629">
      <w:pPr>
        <w:rPr>
          <w:rFonts w:asciiTheme="majorHAnsi" w:hAnsiTheme="majorHAnsi"/>
          <w:vertAlign w:val="superscript"/>
        </w:rPr>
      </w:pPr>
      <w:r>
        <w:rPr>
          <w:rFonts w:asciiTheme="majorHAnsi" w:hAnsiTheme="majorHAnsi"/>
        </w:rPr>
        <w:t xml:space="preserve">Bevor die Lösung erhitzt wird, liegt das Wasser in </w:t>
      </w:r>
      <w:r w:rsidR="008B7A55">
        <w:rPr>
          <w:rFonts w:asciiTheme="majorHAnsi" w:hAnsiTheme="majorHAnsi"/>
        </w:rPr>
        <w:t xml:space="preserve">der </w:t>
      </w:r>
      <w:r>
        <w:rPr>
          <w:rFonts w:asciiTheme="majorHAnsi" w:hAnsiTheme="majorHAnsi"/>
        </w:rPr>
        <w:t>flüssigen Phase vor, wobei die Anzi</w:t>
      </w:r>
      <w:r>
        <w:rPr>
          <w:rFonts w:asciiTheme="majorHAnsi" w:hAnsiTheme="majorHAnsi"/>
        </w:rPr>
        <w:t>e</w:t>
      </w:r>
      <w:r>
        <w:rPr>
          <w:rFonts w:asciiTheme="majorHAnsi" w:hAnsiTheme="majorHAnsi"/>
        </w:rPr>
        <w:t>hungskräfte der Wasserteilchen im Gegensatz zu der festen Phase schwächer sind, aber immer noch bestehen. Sobald thermische Energie</w:t>
      </w:r>
      <w:r w:rsidR="008725BF">
        <w:rPr>
          <w:rFonts w:asciiTheme="majorHAnsi" w:hAnsiTheme="majorHAnsi"/>
        </w:rPr>
        <w:t>,</w:t>
      </w:r>
      <w:r>
        <w:rPr>
          <w:rFonts w:asciiTheme="majorHAnsi" w:hAnsiTheme="majorHAnsi"/>
        </w:rPr>
        <w:t xml:space="preserve"> in d</w:t>
      </w:r>
      <w:r w:rsidR="008725BF">
        <w:rPr>
          <w:rFonts w:asciiTheme="majorHAnsi" w:hAnsiTheme="majorHAnsi"/>
        </w:rPr>
        <w:t>ies</w:t>
      </w:r>
      <w:r>
        <w:rPr>
          <w:rFonts w:asciiTheme="majorHAnsi" w:hAnsiTheme="majorHAnsi"/>
        </w:rPr>
        <w:t xml:space="preserve">em Fall das Erhitzen der Lösung hinzukommt, werden die Anziehungskräfte immer schwächer, da dadurch eine stärkere Teilchenbewegung hervorgerufen wird. Bei ca. </w:t>
      </w:r>
      <w:r w:rsidRPr="003A475E">
        <w:rPr>
          <w:rFonts w:asciiTheme="majorHAnsi" w:hAnsiTheme="majorHAnsi"/>
        </w:rPr>
        <w:t>100</w:t>
      </w:r>
      <w:r>
        <w:rPr>
          <w:rFonts w:asciiTheme="majorHAnsi" w:hAnsiTheme="majorHAnsi"/>
        </w:rPr>
        <w:t xml:space="preserve"> </w:t>
      </w:r>
      <w:r w:rsidR="003A475E">
        <w:rPr>
          <w:rFonts w:asciiTheme="majorHAnsi" w:hAnsiTheme="majorHAnsi"/>
        </w:rPr>
        <w:t>°C</w:t>
      </w:r>
      <w:r w:rsidR="003A475E" w:rsidDel="000F1E7E">
        <w:rPr>
          <w:rFonts w:asciiTheme="majorHAnsi" w:hAnsiTheme="majorHAnsi"/>
        </w:rPr>
        <w:t xml:space="preserve"> </w:t>
      </w:r>
      <w:r>
        <w:rPr>
          <w:rFonts w:asciiTheme="majorHAnsi" w:hAnsiTheme="majorHAnsi"/>
        </w:rPr>
        <w:t>sind die Anziehungskräfte so gering und die Teilchenbew</w:t>
      </w:r>
      <w:r>
        <w:rPr>
          <w:rFonts w:asciiTheme="majorHAnsi" w:hAnsiTheme="majorHAnsi"/>
        </w:rPr>
        <w:t>e</w:t>
      </w:r>
      <w:r>
        <w:rPr>
          <w:rFonts w:asciiTheme="majorHAnsi" w:hAnsiTheme="majorHAnsi"/>
        </w:rPr>
        <w:t>gung so stark, dass ein Übergang zur gasförmigen Phase ermöglicht wird. Durch die Abkühlung in dem Glasrohr, nehmen die Teilchenbewegungen ab und die Anziehungskräfte wieder zu, we</w:t>
      </w:r>
      <w:r>
        <w:rPr>
          <w:rFonts w:asciiTheme="majorHAnsi" w:hAnsiTheme="majorHAnsi"/>
        </w:rPr>
        <w:t>s</w:t>
      </w:r>
      <w:r>
        <w:rPr>
          <w:rFonts w:asciiTheme="majorHAnsi" w:hAnsiTheme="majorHAnsi"/>
        </w:rPr>
        <w:t>halb die Teilchen in die flüssige Phase überführt werden. Dieser Übergang wird als Kondensat</w:t>
      </w:r>
      <w:r>
        <w:rPr>
          <w:rFonts w:asciiTheme="majorHAnsi" w:hAnsiTheme="majorHAnsi"/>
        </w:rPr>
        <w:t>i</w:t>
      </w:r>
      <w:r>
        <w:rPr>
          <w:rFonts w:asciiTheme="majorHAnsi" w:hAnsiTheme="majorHAnsi"/>
        </w:rPr>
        <w:t>on bezeichnet.</w:t>
      </w:r>
      <w:r w:rsidR="008725BF">
        <w:rPr>
          <w:rFonts w:asciiTheme="majorHAnsi" w:hAnsiTheme="majorHAnsi"/>
        </w:rPr>
        <w:t xml:space="preserve"> Das Natriumchlorid bleibt als Feststoff erhalten, da die verwendeten Temperat</w:t>
      </w:r>
      <w:r w:rsidR="008725BF">
        <w:rPr>
          <w:rFonts w:asciiTheme="majorHAnsi" w:hAnsiTheme="majorHAnsi"/>
        </w:rPr>
        <w:t>u</w:t>
      </w:r>
      <w:r w:rsidR="008725BF">
        <w:rPr>
          <w:rFonts w:asciiTheme="majorHAnsi" w:hAnsiTheme="majorHAnsi"/>
        </w:rPr>
        <w:t xml:space="preserve">ren nicht ausreichen, um das Natriumchlorid zum </w:t>
      </w:r>
      <w:r w:rsidR="008B7A55">
        <w:rPr>
          <w:rFonts w:asciiTheme="majorHAnsi" w:hAnsiTheme="majorHAnsi"/>
        </w:rPr>
        <w:t xml:space="preserve">Schmelzen </w:t>
      </w:r>
      <w:r w:rsidR="008725BF">
        <w:rPr>
          <w:rFonts w:asciiTheme="majorHAnsi" w:hAnsiTheme="majorHAnsi"/>
        </w:rPr>
        <w:t>zu bringen.</w:t>
      </w:r>
    </w:p>
    <w:p w14:paraId="34C8FA40" w14:textId="358C5AE3" w:rsidR="00AB1629" w:rsidRPr="00AB1629" w:rsidRDefault="008725BF" w:rsidP="001E0549">
      <w:pPr>
        <w:ind w:left="1701" w:hanging="1701"/>
        <w:contextualSpacing/>
        <w:rPr>
          <w:rFonts w:asciiTheme="majorHAnsi" w:hAnsiTheme="majorHAnsi"/>
        </w:rPr>
      </w:pPr>
      <w:r>
        <w:rPr>
          <w:rFonts w:asciiTheme="majorHAnsi" w:hAnsiTheme="majorHAnsi"/>
          <w:b/>
        </w:rPr>
        <w:t xml:space="preserve">Didaktisch reduzierte </w:t>
      </w:r>
      <w:r w:rsidR="00AB1629" w:rsidRPr="00940455">
        <w:rPr>
          <w:rFonts w:asciiTheme="majorHAnsi" w:hAnsiTheme="majorHAnsi"/>
          <w:b/>
        </w:rPr>
        <w:t>Deutung:</w:t>
      </w:r>
    </w:p>
    <w:p w14:paraId="2B01C82A" w14:textId="358AF6A0" w:rsidR="008725BF" w:rsidRDefault="0017666F" w:rsidP="008A195F">
      <w:pPr>
        <w:contextualSpacing/>
        <w:rPr>
          <w:rFonts w:asciiTheme="majorHAnsi" w:hAnsiTheme="majorHAnsi"/>
        </w:rPr>
      </w:pPr>
      <w:r>
        <w:rPr>
          <w:rFonts w:asciiTheme="majorHAnsi" w:hAnsiTheme="majorHAnsi"/>
        </w:rPr>
        <w:t>Wasser</w:t>
      </w:r>
      <w:r w:rsidR="008725BF">
        <w:rPr>
          <w:rFonts w:asciiTheme="majorHAnsi" w:hAnsiTheme="majorHAnsi"/>
        </w:rPr>
        <w:t xml:space="preserve"> hat</w:t>
      </w:r>
      <w:r>
        <w:rPr>
          <w:rFonts w:asciiTheme="majorHAnsi" w:hAnsiTheme="majorHAnsi"/>
        </w:rPr>
        <w:t xml:space="preserve"> ei</w:t>
      </w:r>
      <w:r w:rsidR="00FE4E14">
        <w:rPr>
          <w:rFonts w:asciiTheme="majorHAnsi" w:hAnsiTheme="majorHAnsi"/>
        </w:rPr>
        <w:t>nen</w:t>
      </w:r>
      <w:r w:rsidR="008725BF">
        <w:rPr>
          <w:rFonts w:asciiTheme="majorHAnsi" w:hAnsiTheme="majorHAnsi"/>
        </w:rPr>
        <w:t xml:space="preserve"> relativ</w:t>
      </w:r>
      <w:r w:rsidR="00FE4E14">
        <w:rPr>
          <w:rFonts w:asciiTheme="majorHAnsi" w:hAnsiTheme="majorHAnsi"/>
        </w:rPr>
        <w:t xml:space="preserve"> niedrig</w:t>
      </w:r>
      <w:r>
        <w:rPr>
          <w:rFonts w:asciiTheme="majorHAnsi" w:hAnsiTheme="majorHAnsi"/>
        </w:rPr>
        <w:t>en Siedepunkt</w:t>
      </w:r>
      <w:r w:rsidR="00FE4E14">
        <w:rPr>
          <w:rFonts w:asciiTheme="majorHAnsi" w:hAnsiTheme="majorHAnsi"/>
        </w:rPr>
        <w:t xml:space="preserve"> (ca.100 </w:t>
      </w:r>
      <w:r w:rsidR="008B7A55">
        <w:rPr>
          <w:rFonts w:asciiTheme="majorHAnsi" w:hAnsiTheme="majorHAnsi"/>
        </w:rPr>
        <w:t>°</w:t>
      </w:r>
      <w:r w:rsidR="00FE4E14">
        <w:rPr>
          <w:rFonts w:asciiTheme="majorHAnsi" w:hAnsiTheme="majorHAnsi"/>
        </w:rPr>
        <w:t>C</w:t>
      </w:r>
      <w:r w:rsidR="008725BF">
        <w:rPr>
          <w:rFonts w:asciiTheme="majorHAnsi" w:hAnsiTheme="majorHAnsi"/>
        </w:rPr>
        <w:t>). Unter dies</w:t>
      </w:r>
      <w:r w:rsidR="000B4523">
        <w:rPr>
          <w:rFonts w:asciiTheme="majorHAnsi" w:hAnsiTheme="majorHAnsi"/>
        </w:rPr>
        <w:t>em Siedepunkt liegt das Wasser in flüssiger Phase</w:t>
      </w:r>
      <w:r w:rsidR="008725BF">
        <w:rPr>
          <w:rFonts w:asciiTheme="majorHAnsi" w:hAnsiTheme="majorHAnsi"/>
        </w:rPr>
        <w:t xml:space="preserve"> vor. Wird das Wasser bis z</w:t>
      </w:r>
      <w:r w:rsidR="008B7A55">
        <w:rPr>
          <w:rFonts w:asciiTheme="majorHAnsi" w:hAnsiTheme="majorHAnsi"/>
        </w:rPr>
        <w:t>u</w:t>
      </w:r>
      <w:r w:rsidR="008725BF">
        <w:rPr>
          <w:rFonts w:asciiTheme="majorHAnsi" w:hAnsiTheme="majorHAnsi"/>
        </w:rPr>
        <w:t xml:space="preserve">m Siedepunkt erhitzt, so fängt es an zu </w:t>
      </w:r>
      <w:r w:rsidR="008B7A55">
        <w:rPr>
          <w:rFonts w:asciiTheme="majorHAnsi" w:hAnsiTheme="majorHAnsi"/>
        </w:rPr>
        <w:t>verdampfen</w:t>
      </w:r>
      <w:r w:rsidR="008725BF">
        <w:rPr>
          <w:rFonts w:asciiTheme="majorHAnsi" w:hAnsiTheme="majorHAnsi"/>
        </w:rPr>
        <w:t xml:space="preserve">. </w:t>
      </w:r>
      <w:r w:rsidR="008B7A55">
        <w:rPr>
          <w:rFonts w:asciiTheme="majorHAnsi" w:hAnsiTheme="majorHAnsi"/>
        </w:rPr>
        <w:t>Dabei</w:t>
      </w:r>
      <w:r w:rsidR="008725BF">
        <w:rPr>
          <w:rFonts w:asciiTheme="majorHAnsi" w:hAnsiTheme="majorHAnsi"/>
        </w:rPr>
        <w:t xml:space="preserve"> geht das Wasser in den gasförmigen Aggregatzustand über. Durch die Luf</w:t>
      </w:r>
      <w:r w:rsidR="008725BF">
        <w:rPr>
          <w:rFonts w:asciiTheme="majorHAnsi" w:hAnsiTheme="majorHAnsi"/>
        </w:rPr>
        <w:t>t</w:t>
      </w:r>
      <w:r w:rsidR="008725BF">
        <w:rPr>
          <w:rFonts w:asciiTheme="majorHAnsi" w:hAnsiTheme="majorHAnsi"/>
        </w:rPr>
        <w:t xml:space="preserve">kühlung und das </w:t>
      </w:r>
      <w:proofErr w:type="spellStart"/>
      <w:r w:rsidR="008725BF">
        <w:rPr>
          <w:rFonts w:asciiTheme="majorHAnsi" w:hAnsiTheme="majorHAnsi"/>
        </w:rPr>
        <w:t>Eisbad</w:t>
      </w:r>
      <w:proofErr w:type="spellEnd"/>
      <w:r w:rsidR="008725BF">
        <w:rPr>
          <w:rFonts w:asciiTheme="majorHAnsi" w:hAnsiTheme="majorHAnsi"/>
        </w:rPr>
        <w:t xml:space="preserve"> an der Vorlage, wird das Wasser, das sich in der gasförmigen Phase b</w:t>
      </w:r>
      <w:r w:rsidR="008725BF">
        <w:rPr>
          <w:rFonts w:asciiTheme="majorHAnsi" w:hAnsiTheme="majorHAnsi"/>
        </w:rPr>
        <w:t>e</w:t>
      </w:r>
      <w:r w:rsidR="008725BF">
        <w:rPr>
          <w:rFonts w:asciiTheme="majorHAnsi" w:hAnsiTheme="majorHAnsi"/>
        </w:rPr>
        <w:t xml:space="preserve">findet, abgekühlt und kondensiert. Das nun flüssige Wasser wird in der Vorlage aufgefangen. Das Salz besitzt diese Stoffeigenschaft </w:t>
      </w:r>
      <w:r w:rsidR="00D47021">
        <w:rPr>
          <w:rFonts w:asciiTheme="majorHAnsi" w:hAnsiTheme="majorHAnsi"/>
        </w:rPr>
        <w:t xml:space="preserve">bei diesen Temperaturen </w:t>
      </w:r>
      <w:r w:rsidR="008725BF">
        <w:rPr>
          <w:rFonts w:asciiTheme="majorHAnsi" w:hAnsiTheme="majorHAnsi"/>
        </w:rPr>
        <w:t>nicht und bleibt in dem Erlenmeye</w:t>
      </w:r>
      <w:r w:rsidR="008725BF">
        <w:rPr>
          <w:rFonts w:asciiTheme="majorHAnsi" w:hAnsiTheme="majorHAnsi"/>
        </w:rPr>
        <w:t>r</w:t>
      </w:r>
      <w:r w:rsidR="008725BF">
        <w:rPr>
          <w:rFonts w:asciiTheme="majorHAnsi" w:hAnsiTheme="majorHAnsi"/>
        </w:rPr>
        <w:t>kolben als Salzrückstand zurück.</w:t>
      </w:r>
    </w:p>
    <w:p w14:paraId="695C3CAC" w14:textId="77777777" w:rsidR="009E61BD" w:rsidRDefault="009E61BD" w:rsidP="008A195F">
      <w:pPr>
        <w:contextualSpacing/>
        <w:rPr>
          <w:rFonts w:asciiTheme="majorHAnsi" w:hAnsiTheme="majorHAnsi"/>
        </w:rPr>
      </w:pPr>
    </w:p>
    <w:p w14:paraId="0283E8A8" w14:textId="411EB860" w:rsidR="00366053" w:rsidRPr="00366053" w:rsidRDefault="00366053" w:rsidP="00366053">
      <w:pPr>
        <w:ind w:left="1701" w:hanging="1701"/>
        <w:contextualSpacing/>
        <w:rPr>
          <w:rFonts w:asciiTheme="majorHAnsi" w:hAnsiTheme="majorHAnsi"/>
          <w:b/>
        </w:rPr>
      </w:pPr>
      <w:r>
        <w:rPr>
          <w:rFonts w:asciiTheme="majorHAnsi" w:hAnsiTheme="majorHAnsi"/>
          <w:b/>
        </w:rPr>
        <w:t>Entsorgung:</w:t>
      </w:r>
    </w:p>
    <w:p w14:paraId="298E2BAB" w14:textId="56A31EAB" w:rsidR="00A50F4E" w:rsidRDefault="00366053" w:rsidP="00366053">
      <w:pPr>
        <w:contextualSpacing/>
      </w:pPr>
      <w:r>
        <w:t>Der Salzrückstand, welcher in Wasser gelös</w:t>
      </w:r>
      <w:r w:rsidR="00FE4E14">
        <w:t>t wird</w:t>
      </w:r>
      <w:r w:rsidR="000B4523">
        <w:t>,</w:t>
      </w:r>
      <w:r w:rsidR="00FE4E14">
        <w:t xml:space="preserve"> und das Destillat </w:t>
      </w:r>
      <w:r w:rsidR="00324675">
        <w:t xml:space="preserve">können </w:t>
      </w:r>
      <w:r w:rsidR="00FE4E14">
        <w:t>über de</w:t>
      </w:r>
      <w:r w:rsidR="00324675">
        <w:t>n</w:t>
      </w:r>
      <w:r>
        <w:t xml:space="preserve"> Abfluss entsorgt werden.</w:t>
      </w:r>
    </w:p>
    <w:p w14:paraId="0694B1EC" w14:textId="77777777" w:rsidR="008725BF" w:rsidRPr="00366053" w:rsidRDefault="008725BF" w:rsidP="00366053">
      <w:pPr>
        <w:contextualSpacing/>
      </w:pPr>
    </w:p>
    <w:p w14:paraId="0F7BE12D" w14:textId="53881A01" w:rsidR="00A50F4E" w:rsidRPr="00940455" w:rsidRDefault="00A50F4E" w:rsidP="00A50F4E">
      <w:pPr>
        <w:ind w:left="1701" w:hanging="1701"/>
        <w:contextualSpacing/>
        <w:rPr>
          <w:rFonts w:asciiTheme="majorHAnsi" w:hAnsiTheme="majorHAnsi"/>
          <w:b/>
        </w:rPr>
      </w:pPr>
      <w:r w:rsidRPr="00940455">
        <w:rPr>
          <w:rFonts w:asciiTheme="majorHAnsi" w:hAnsiTheme="majorHAnsi"/>
          <w:b/>
        </w:rPr>
        <w:t>Literatur:</w:t>
      </w:r>
    </w:p>
    <w:p w14:paraId="36BF6109" w14:textId="6BF78A00" w:rsidR="00A50F4E" w:rsidRDefault="005B60E3" w:rsidP="00A50F4E">
      <w:pPr>
        <w:contextualSpacing/>
      </w:pPr>
      <w:r w:rsidRPr="00940455">
        <w:rPr>
          <w:rFonts w:asciiTheme="majorHAnsi" w:hAnsiTheme="majorHAnsi"/>
        </w:rPr>
        <w:t xml:space="preserve">[1] </w:t>
      </w:r>
      <w:r w:rsidR="004A786E">
        <w:rPr>
          <w:rFonts w:asciiTheme="majorHAnsi" w:hAnsiTheme="majorHAnsi"/>
        </w:rPr>
        <w:t xml:space="preserve">W. </w:t>
      </w:r>
      <w:r w:rsidR="00C36D24">
        <w:rPr>
          <w:rFonts w:asciiTheme="majorHAnsi" w:hAnsiTheme="majorHAnsi"/>
        </w:rPr>
        <w:t xml:space="preserve">Eisner, </w:t>
      </w:r>
      <w:r w:rsidR="00912A53">
        <w:t>et al.</w:t>
      </w:r>
      <w:r w:rsidR="00C36D24">
        <w:t>, Elemente Chemie 1A, Klett, 1. Auflage, 2003, S. 52</w:t>
      </w:r>
      <w:r w:rsidR="00AF348E">
        <w:t>.</w:t>
      </w:r>
    </w:p>
    <w:p w14:paraId="41E9A670" w14:textId="77777777" w:rsidR="00FE4E14" w:rsidRPr="00FE4E14" w:rsidRDefault="00FE4E14" w:rsidP="00A50F4E">
      <w:pPr>
        <w:contextualSpacing/>
      </w:pPr>
    </w:p>
    <w:p w14:paraId="1C1C0783" w14:textId="2934B0F8" w:rsidR="007777E7" w:rsidRPr="00940455" w:rsidRDefault="00A50F4E" w:rsidP="00A50F4E">
      <w:pPr>
        <w:contextualSpacing/>
        <w:rPr>
          <w:rFonts w:asciiTheme="majorHAnsi" w:hAnsiTheme="majorHAnsi"/>
          <w:b/>
          <w:color w:val="auto"/>
        </w:rPr>
      </w:pPr>
      <w:r w:rsidRPr="00940455">
        <w:rPr>
          <w:rFonts w:asciiTheme="majorHAnsi" w:hAnsiTheme="majorHAnsi"/>
          <w:b/>
          <w:color w:val="auto"/>
        </w:rPr>
        <w:t xml:space="preserve">Unterrichtsanschlüsse: </w:t>
      </w:r>
    </w:p>
    <w:p w14:paraId="42047D90" w14:textId="5D4B9225" w:rsidR="00FE4E14" w:rsidRDefault="007777E7" w:rsidP="00A50F4E">
      <w:pPr>
        <w:contextualSpacing/>
        <w:rPr>
          <w:rFonts w:asciiTheme="majorHAnsi" w:hAnsiTheme="majorHAnsi"/>
          <w:color w:val="auto"/>
        </w:rPr>
      </w:pPr>
      <w:r>
        <w:rPr>
          <w:rFonts w:asciiTheme="majorHAnsi" w:hAnsiTheme="majorHAnsi"/>
          <w:color w:val="auto"/>
        </w:rPr>
        <w:t>Dieser</w:t>
      </w:r>
      <w:r w:rsidR="008725BF">
        <w:rPr>
          <w:rFonts w:asciiTheme="majorHAnsi" w:hAnsiTheme="majorHAnsi"/>
          <w:color w:val="auto"/>
        </w:rPr>
        <w:t xml:space="preserve"> Versuch</w:t>
      </w:r>
      <w:r>
        <w:rPr>
          <w:rFonts w:asciiTheme="majorHAnsi" w:hAnsiTheme="majorHAnsi"/>
          <w:color w:val="auto"/>
        </w:rPr>
        <w:t xml:space="preserve"> </w:t>
      </w:r>
      <w:r w:rsidR="00FE4E14">
        <w:rPr>
          <w:rFonts w:asciiTheme="majorHAnsi" w:hAnsiTheme="majorHAnsi"/>
          <w:color w:val="auto"/>
        </w:rPr>
        <w:t xml:space="preserve">eignet sich gut zur </w:t>
      </w:r>
      <w:r w:rsidR="008725BF">
        <w:rPr>
          <w:rFonts w:asciiTheme="majorHAnsi" w:hAnsiTheme="majorHAnsi"/>
          <w:color w:val="auto"/>
        </w:rPr>
        <w:t>Einführung</w:t>
      </w:r>
      <w:r w:rsidR="00FE4E14">
        <w:rPr>
          <w:rFonts w:asciiTheme="majorHAnsi" w:hAnsiTheme="majorHAnsi"/>
          <w:color w:val="auto"/>
        </w:rPr>
        <w:t xml:space="preserve"> der Destillation, da die Brücke zu einem Wel</w:t>
      </w:r>
      <w:r w:rsidR="00FE4E14">
        <w:rPr>
          <w:rFonts w:asciiTheme="majorHAnsi" w:hAnsiTheme="majorHAnsi"/>
          <w:color w:val="auto"/>
        </w:rPr>
        <w:t>t</w:t>
      </w:r>
      <w:r w:rsidR="00FE4E14">
        <w:rPr>
          <w:rFonts w:asciiTheme="majorHAnsi" w:hAnsiTheme="majorHAnsi"/>
          <w:color w:val="auto"/>
        </w:rPr>
        <w:t>problem, nämlich der Trinkwasserknappheit</w:t>
      </w:r>
      <w:r w:rsidR="00AB1629">
        <w:rPr>
          <w:rFonts w:asciiTheme="majorHAnsi" w:hAnsiTheme="majorHAnsi"/>
          <w:color w:val="auto"/>
        </w:rPr>
        <w:t>,</w:t>
      </w:r>
      <w:r w:rsidR="00FE4E14">
        <w:rPr>
          <w:rFonts w:asciiTheme="majorHAnsi" w:hAnsiTheme="majorHAnsi"/>
          <w:color w:val="auto"/>
        </w:rPr>
        <w:t xml:space="preserve"> geschlagen wird</w:t>
      </w:r>
      <w:r w:rsidR="008725BF">
        <w:rPr>
          <w:rFonts w:asciiTheme="majorHAnsi" w:hAnsiTheme="majorHAnsi"/>
          <w:color w:val="auto"/>
        </w:rPr>
        <w:t>. Weiterhin wird im niedersächs</w:t>
      </w:r>
      <w:r w:rsidR="008725BF">
        <w:rPr>
          <w:rFonts w:asciiTheme="majorHAnsi" w:hAnsiTheme="majorHAnsi"/>
          <w:color w:val="auto"/>
        </w:rPr>
        <w:t>i</w:t>
      </w:r>
      <w:r w:rsidR="008725BF">
        <w:rPr>
          <w:rFonts w:asciiTheme="majorHAnsi" w:hAnsiTheme="majorHAnsi"/>
          <w:color w:val="auto"/>
        </w:rPr>
        <w:t>schen Kerncurriculum</w:t>
      </w:r>
      <w:r w:rsidR="00AB1629">
        <w:rPr>
          <w:rFonts w:asciiTheme="majorHAnsi" w:hAnsiTheme="majorHAnsi"/>
          <w:color w:val="auto"/>
        </w:rPr>
        <w:t xml:space="preserve"> des Fachs Erdkunde gefordert, dass die </w:t>
      </w:r>
      <w:proofErr w:type="spellStart"/>
      <w:r w:rsidR="00AB1629">
        <w:rPr>
          <w:rFonts w:asciiTheme="majorHAnsi" w:hAnsiTheme="majorHAnsi"/>
          <w:color w:val="auto"/>
        </w:rPr>
        <w:t>SuS</w:t>
      </w:r>
      <w:proofErr w:type="spellEnd"/>
      <w:r w:rsidR="00AB1629">
        <w:rPr>
          <w:rFonts w:asciiTheme="majorHAnsi" w:hAnsiTheme="majorHAnsi"/>
          <w:color w:val="auto"/>
        </w:rPr>
        <w:t xml:space="preserve"> Wasser- und Gesteinskrei</w:t>
      </w:r>
      <w:r w:rsidR="00AB1629">
        <w:rPr>
          <w:rFonts w:asciiTheme="majorHAnsi" w:hAnsiTheme="majorHAnsi"/>
          <w:color w:val="auto"/>
        </w:rPr>
        <w:t>s</w:t>
      </w:r>
      <w:r w:rsidR="00AB1629">
        <w:rPr>
          <w:rFonts w:asciiTheme="majorHAnsi" w:hAnsiTheme="majorHAnsi"/>
          <w:color w:val="auto"/>
        </w:rPr>
        <w:t xml:space="preserve">läufe beschreiben, sodass ein fächerübergreifender Unterricht stattfinden kann. Das Besondere an diesem Versuch ist die Kombination zwischen Destillation und Eindampfen. Den </w:t>
      </w:r>
      <w:proofErr w:type="spellStart"/>
      <w:r w:rsidR="00AB1629">
        <w:rPr>
          <w:rFonts w:asciiTheme="majorHAnsi" w:hAnsiTheme="majorHAnsi"/>
          <w:color w:val="auto"/>
        </w:rPr>
        <w:t>SuS</w:t>
      </w:r>
      <w:proofErr w:type="spellEnd"/>
      <w:r w:rsidR="00AB1629">
        <w:rPr>
          <w:rFonts w:asciiTheme="majorHAnsi" w:hAnsiTheme="majorHAnsi"/>
          <w:color w:val="auto"/>
        </w:rPr>
        <w:t xml:space="preserve"> kann damit verdeutlicht werden, dass mehrere Trennverfahren gleichzeitig funktionieren können.</w:t>
      </w:r>
    </w:p>
    <w:p w14:paraId="7758C2B7" w14:textId="1ADDDAFF" w:rsidR="006E32AF" w:rsidRPr="00AB1629" w:rsidRDefault="008B7A55" w:rsidP="00AB1629">
      <w:pPr>
        <w:pStyle w:val="berschrift1"/>
      </w:pPr>
      <w:bookmarkStart w:id="9" w:name="_Toc489006751"/>
      <w:r>
        <w:lastRenderedPageBreak/>
        <w:t>Lehrer-</w:t>
      </w:r>
      <w:r w:rsidR="00AB1629">
        <w:t>Schülerversuche</w:t>
      </w:r>
      <w:bookmarkEnd w:id="9"/>
    </w:p>
    <w:p w14:paraId="7C0CD8F7" w14:textId="2BC0475C" w:rsidR="00CC307A" w:rsidRDefault="00AF348E" w:rsidP="00A50F4E">
      <w:pPr>
        <w:pStyle w:val="berschrift2"/>
        <w:contextualSpacing/>
        <w:rPr>
          <w:color w:val="auto"/>
        </w:rPr>
      </w:pPr>
      <w:bookmarkStart w:id="10" w:name="_Toc489006752"/>
      <w:r>
        <w:rPr>
          <w:color w:val="auto"/>
        </w:rPr>
        <w:t>V2</w:t>
      </w:r>
      <w:r w:rsidR="00AB1629">
        <w:rPr>
          <w:color w:val="auto"/>
        </w:rPr>
        <w:t xml:space="preserve"> – Die </w:t>
      </w:r>
      <w:r w:rsidR="00AA2443">
        <w:rPr>
          <w:color w:val="auto"/>
        </w:rPr>
        <w:t xml:space="preserve">Reinstoffunterscheidung hinsichtlich </w:t>
      </w:r>
      <w:r w:rsidR="00AB1629">
        <w:rPr>
          <w:color w:val="auto"/>
        </w:rPr>
        <w:t>spezifischer</w:t>
      </w:r>
      <w:r w:rsidR="00AA2443">
        <w:rPr>
          <w:color w:val="auto"/>
        </w:rPr>
        <w:t xml:space="preserve"> Eigenschaften</w:t>
      </w:r>
      <w:bookmarkEnd w:id="10"/>
    </w:p>
    <w:p w14:paraId="60005390" w14:textId="40AB4164" w:rsidR="00AA2443" w:rsidRDefault="00AA2443" w:rsidP="00AA2443">
      <w:pPr>
        <w:rPr>
          <w:rFonts w:asciiTheme="majorHAnsi" w:hAnsiTheme="majorHAnsi"/>
          <w:i/>
          <w:color w:val="auto"/>
        </w:rPr>
      </w:pPr>
      <w:r w:rsidRPr="008725BF">
        <w:rPr>
          <w:rFonts w:asciiTheme="majorHAnsi" w:hAnsiTheme="majorHAnsi"/>
          <w:i/>
          <w:color w:val="auto"/>
        </w:rPr>
        <w:t>In diesem Versuch sollen die unterschiedlichen Eigensch</w:t>
      </w:r>
      <w:r w:rsidR="008A195F" w:rsidRPr="008725BF">
        <w:rPr>
          <w:rFonts w:asciiTheme="majorHAnsi" w:hAnsiTheme="majorHAnsi"/>
          <w:i/>
          <w:color w:val="auto"/>
        </w:rPr>
        <w:t>aften von Reinstoffen untersucht werden. Dahingehend werden Haushaltszucker und Kochs</w:t>
      </w:r>
      <w:r w:rsidRPr="008725BF">
        <w:rPr>
          <w:rFonts w:asciiTheme="majorHAnsi" w:hAnsiTheme="majorHAnsi"/>
          <w:i/>
          <w:color w:val="auto"/>
        </w:rPr>
        <w:t>alz, aufgrund ihrer</w:t>
      </w:r>
      <w:r w:rsidR="00382195" w:rsidRPr="008725BF">
        <w:rPr>
          <w:rFonts w:asciiTheme="majorHAnsi" w:hAnsiTheme="majorHAnsi"/>
          <w:i/>
          <w:color w:val="auto"/>
        </w:rPr>
        <w:t xml:space="preserve"> u.a.</w:t>
      </w:r>
      <w:r w:rsidRPr="008725BF">
        <w:rPr>
          <w:rFonts w:asciiTheme="majorHAnsi" w:hAnsiTheme="majorHAnsi"/>
          <w:i/>
          <w:color w:val="auto"/>
        </w:rPr>
        <w:t xml:space="preserve"> äußerlichen Ähnlichkeit auf </w:t>
      </w:r>
      <w:r w:rsidR="00C9639C" w:rsidRPr="008725BF">
        <w:rPr>
          <w:rFonts w:asciiTheme="majorHAnsi" w:hAnsiTheme="majorHAnsi"/>
          <w:i/>
          <w:color w:val="auto"/>
        </w:rPr>
        <w:t xml:space="preserve">spezifische </w:t>
      </w:r>
      <w:r w:rsidRPr="008725BF">
        <w:rPr>
          <w:rFonts w:asciiTheme="majorHAnsi" w:hAnsiTheme="majorHAnsi"/>
          <w:i/>
          <w:color w:val="auto"/>
        </w:rPr>
        <w:t>Eigenschaften untersucht, wobei Unterschiede und Gemeinsamkeiten herausgestellt werden sollen. Ziel soll es unter anderem dabei sein, Stoffe anhand der mit Sinnen erfahrbaren E</w:t>
      </w:r>
      <w:r w:rsidRPr="008725BF">
        <w:rPr>
          <w:rFonts w:asciiTheme="majorHAnsi" w:hAnsiTheme="majorHAnsi"/>
          <w:i/>
          <w:color w:val="auto"/>
        </w:rPr>
        <w:t>i</w:t>
      </w:r>
      <w:r w:rsidRPr="008725BF">
        <w:rPr>
          <w:rFonts w:asciiTheme="majorHAnsi" w:hAnsiTheme="majorHAnsi"/>
          <w:i/>
          <w:color w:val="auto"/>
        </w:rPr>
        <w:t>genschaften zu unterscheid</w:t>
      </w:r>
      <w:r w:rsidR="007F70DC" w:rsidRPr="008725BF">
        <w:rPr>
          <w:rFonts w:asciiTheme="majorHAnsi" w:hAnsiTheme="majorHAnsi"/>
          <w:i/>
          <w:color w:val="auto"/>
        </w:rPr>
        <w:t xml:space="preserve">en und die </w:t>
      </w:r>
      <w:proofErr w:type="spellStart"/>
      <w:r w:rsidR="007F70DC" w:rsidRPr="008725BF">
        <w:rPr>
          <w:rFonts w:asciiTheme="majorHAnsi" w:hAnsiTheme="majorHAnsi"/>
          <w:i/>
          <w:color w:val="auto"/>
        </w:rPr>
        <w:t>SuS</w:t>
      </w:r>
      <w:proofErr w:type="spellEnd"/>
      <w:r w:rsidR="007F70DC" w:rsidRPr="008725BF">
        <w:rPr>
          <w:rFonts w:asciiTheme="majorHAnsi" w:hAnsiTheme="majorHAnsi"/>
          <w:i/>
          <w:color w:val="auto"/>
        </w:rPr>
        <w:t xml:space="preserve"> darauf aufmerksam zu machen</w:t>
      </w:r>
      <w:r w:rsidRPr="008725BF">
        <w:rPr>
          <w:rFonts w:asciiTheme="majorHAnsi" w:hAnsiTheme="majorHAnsi"/>
          <w:i/>
          <w:color w:val="auto"/>
        </w:rPr>
        <w:t>, dass</w:t>
      </w:r>
      <w:r w:rsidR="007F70DC" w:rsidRPr="008725BF">
        <w:rPr>
          <w:rFonts w:asciiTheme="majorHAnsi" w:hAnsiTheme="majorHAnsi"/>
          <w:i/>
          <w:color w:val="auto"/>
        </w:rPr>
        <w:t xml:space="preserve"> gewisse Stoffeige</w:t>
      </w:r>
      <w:r w:rsidR="007F70DC" w:rsidRPr="008725BF">
        <w:rPr>
          <w:rFonts w:asciiTheme="majorHAnsi" w:hAnsiTheme="majorHAnsi"/>
          <w:i/>
          <w:color w:val="auto"/>
        </w:rPr>
        <w:t>n</w:t>
      </w:r>
      <w:r w:rsidR="007F70DC" w:rsidRPr="008725BF">
        <w:rPr>
          <w:rFonts w:asciiTheme="majorHAnsi" w:hAnsiTheme="majorHAnsi"/>
          <w:i/>
          <w:color w:val="auto"/>
        </w:rPr>
        <w:t>schaften</w:t>
      </w:r>
      <w:r w:rsidRPr="008725BF">
        <w:rPr>
          <w:rFonts w:asciiTheme="majorHAnsi" w:hAnsiTheme="majorHAnsi"/>
          <w:i/>
          <w:color w:val="auto"/>
        </w:rPr>
        <w:t xml:space="preserve"> hinsichtlich der Trennverfahren eine große Rolle spielen.</w:t>
      </w:r>
      <w:r w:rsidR="00AF348E">
        <w:rPr>
          <w:rFonts w:asciiTheme="majorHAnsi" w:hAnsiTheme="majorHAnsi"/>
          <w:i/>
          <w:color w:val="auto"/>
        </w:rPr>
        <w:t xml:space="preserve"> Der Versuch wird hier als Lehrer-Schülerversuch durchgeführt, da die sichere Handhabung mit dem Gasbrenner in der 5. Klasse wahrscheinlich nicht gewährleistet ist.</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725BF" w:rsidRPr="00940455" w14:paraId="374B58FF" w14:textId="77777777" w:rsidTr="002070C4">
        <w:tc>
          <w:tcPr>
            <w:tcW w:w="9322" w:type="dxa"/>
            <w:gridSpan w:val="9"/>
            <w:shd w:val="clear" w:color="auto" w:fill="4F81BD"/>
            <w:vAlign w:val="center"/>
          </w:tcPr>
          <w:p w14:paraId="27E92C0B" w14:textId="77777777" w:rsidR="008725BF" w:rsidRPr="00940455" w:rsidRDefault="008725BF" w:rsidP="002070C4">
            <w:pPr>
              <w:spacing w:after="0"/>
              <w:contextualSpacing/>
              <w:rPr>
                <w:rFonts w:asciiTheme="majorHAnsi" w:hAnsiTheme="majorHAnsi"/>
                <w:b/>
                <w:bCs/>
                <w:color w:val="FFFFFF" w:themeColor="background1"/>
              </w:rPr>
            </w:pPr>
            <w:r w:rsidRPr="00940455">
              <w:rPr>
                <w:rFonts w:asciiTheme="majorHAnsi" w:hAnsiTheme="majorHAnsi"/>
                <w:b/>
                <w:bCs/>
                <w:color w:val="FFFFFF" w:themeColor="background1"/>
              </w:rPr>
              <w:t>Gefahrenstoffe</w:t>
            </w:r>
          </w:p>
        </w:tc>
      </w:tr>
      <w:tr w:rsidR="008725BF" w:rsidRPr="00940455" w14:paraId="0F604FD4" w14:textId="77777777" w:rsidTr="002070C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0A1EE8D" w14:textId="30948C41" w:rsidR="008725BF" w:rsidRPr="00940455" w:rsidRDefault="008725BF" w:rsidP="002070C4">
            <w:pPr>
              <w:spacing w:after="0" w:line="276" w:lineRule="auto"/>
              <w:contextualSpacing/>
              <w:rPr>
                <w:rFonts w:asciiTheme="majorHAnsi" w:hAnsiTheme="majorHAnsi"/>
                <w:b/>
                <w:bCs/>
              </w:rPr>
            </w:pPr>
            <w:r>
              <w:rPr>
                <w:rFonts w:asciiTheme="majorHAnsi" w:hAnsiTheme="majorHAnsi"/>
                <w:sz w:val="20"/>
              </w:rPr>
              <w:t>Natriumchlorid</w:t>
            </w:r>
          </w:p>
        </w:tc>
        <w:tc>
          <w:tcPr>
            <w:tcW w:w="3177" w:type="dxa"/>
            <w:gridSpan w:val="3"/>
            <w:tcBorders>
              <w:top w:val="single" w:sz="8" w:space="0" w:color="4F81BD"/>
              <w:bottom w:val="single" w:sz="8" w:space="0" w:color="4F81BD"/>
            </w:tcBorders>
            <w:shd w:val="clear" w:color="auto" w:fill="auto"/>
            <w:vAlign w:val="center"/>
          </w:tcPr>
          <w:p w14:paraId="3F496EBD" w14:textId="77777777" w:rsidR="008725BF" w:rsidRPr="00940455" w:rsidRDefault="008725BF" w:rsidP="002070C4">
            <w:pPr>
              <w:spacing w:after="0"/>
              <w:contextualSpacing/>
              <w:rPr>
                <w:rFonts w:asciiTheme="majorHAnsi" w:hAnsiTheme="majorHAnsi"/>
              </w:rPr>
            </w:pPr>
            <w:r w:rsidRPr="00940455">
              <w:rPr>
                <w:rFonts w:asciiTheme="majorHAnsi" w:hAnsiTheme="majorHAnsi"/>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F2A287D" w14:textId="77777777" w:rsidR="008725BF" w:rsidRPr="00940455" w:rsidRDefault="008725BF" w:rsidP="002070C4">
            <w:pPr>
              <w:spacing w:after="0"/>
              <w:contextualSpacing/>
              <w:rPr>
                <w:rFonts w:asciiTheme="majorHAnsi" w:hAnsiTheme="majorHAnsi"/>
              </w:rPr>
            </w:pPr>
            <w:r w:rsidRPr="00940455">
              <w:rPr>
                <w:rFonts w:asciiTheme="majorHAnsi" w:hAnsiTheme="majorHAnsi"/>
                <w:sz w:val="20"/>
              </w:rPr>
              <w:t xml:space="preserve">P: </w:t>
            </w:r>
            <w:r>
              <w:t>-</w:t>
            </w:r>
          </w:p>
        </w:tc>
      </w:tr>
      <w:tr w:rsidR="008725BF" w:rsidRPr="00940455" w14:paraId="22472E2B" w14:textId="77777777" w:rsidTr="002070C4">
        <w:trPr>
          <w:trHeight w:val="434"/>
        </w:trPr>
        <w:tc>
          <w:tcPr>
            <w:tcW w:w="3027" w:type="dxa"/>
            <w:gridSpan w:val="3"/>
            <w:shd w:val="clear" w:color="auto" w:fill="auto"/>
            <w:vAlign w:val="center"/>
          </w:tcPr>
          <w:p w14:paraId="7CE33AC6" w14:textId="6459E731" w:rsidR="008725BF" w:rsidRPr="00940455" w:rsidRDefault="008725BF" w:rsidP="002070C4">
            <w:pPr>
              <w:spacing w:after="0" w:line="276" w:lineRule="auto"/>
              <w:contextualSpacing/>
              <w:rPr>
                <w:rFonts w:asciiTheme="majorHAnsi" w:hAnsiTheme="majorHAnsi"/>
                <w:bCs/>
                <w:sz w:val="20"/>
              </w:rPr>
            </w:pPr>
            <w:r>
              <w:rPr>
                <w:rFonts w:asciiTheme="majorHAnsi" w:hAnsiTheme="majorHAnsi"/>
                <w:bCs/>
                <w:sz w:val="20"/>
              </w:rPr>
              <w:t>Zucker</w:t>
            </w:r>
          </w:p>
        </w:tc>
        <w:tc>
          <w:tcPr>
            <w:tcW w:w="3177" w:type="dxa"/>
            <w:gridSpan w:val="3"/>
            <w:shd w:val="clear" w:color="auto" w:fill="auto"/>
            <w:vAlign w:val="center"/>
          </w:tcPr>
          <w:p w14:paraId="3452B810" w14:textId="77777777" w:rsidR="008725BF" w:rsidRPr="00940455" w:rsidRDefault="008725BF" w:rsidP="002070C4">
            <w:pPr>
              <w:pStyle w:val="Beschriftung"/>
              <w:spacing w:after="0"/>
              <w:contextualSpacing/>
              <w:rPr>
                <w:rFonts w:asciiTheme="majorHAnsi" w:hAnsiTheme="majorHAnsi"/>
                <w:sz w:val="20"/>
              </w:rPr>
            </w:pPr>
            <w:r>
              <w:rPr>
                <w:rFonts w:asciiTheme="majorHAnsi" w:hAnsiTheme="majorHAnsi"/>
                <w:sz w:val="20"/>
              </w:rPr>
              <w:t>H: -</w:t>
            </w:r>
          </w:p>
        </w:tc>
        <w:tc>
          <w:tcPr>
            <w:tcW w:w="3118" w:type="dxa"/>
            <w:gridSpan w:val="3"/>
            <w:shd w:val="clear" w:color="auto" w:fill="auto"/>
            <w:vAlign w:val="center"/>
          </w:tcPr>
          <w:p w14:paraId="646C1AA6" w14:textId="77777777" w:rsidR="008725BF" w:rsidRPr="00940455" w:rsidRDefault="008725BF" w:rsidP="002070C4">
            <w:pPr>
              <w:pStyle w:val="Beschriftung"/>
              <w:spacing w:after="0"/>
              <w:contextualSpacing/>
              <w:rPr>
                <w:rFonts w:asciiTheme="majorHAnsi" w:hAnsiTheme="majorHAnsi"/>
                <w:sz w:val="20"/>
              </w:rPr>
            </w:pPr>
            <w:r>
              <w:rPr>
                <w:rFonts w:asciiTheme="majorHAnsi" w:hAnsiTheme="majorHAnsi"/>
                <w:sz w:val="20"/>
              </w:rPr>
              <w:t>P: -</w:t>
            </w:r>
          </w:p>
        </w:tc>
      </w:tr>
      <w:tr w:rsidR="008725BF" w:rsidRPr="00940455" w14:paraId="3EB9D75A" w14:textId="77777777" w:rsidTr="002070C4">
        <w:tc>
          <w:tcPr>
            <w:tcW w:w="1009" w:type="dxa"/>
            <w:tcBorders>
              <w:top w:val="single" w:sz="8" w:space="0" w:color="4F81BD"/>
              <w:left w:val="single" w:sz="8" w:space="0" w:color="4F81BD"/>
              <w:bottom w:val="single" w:sz="8" w:space="0" w:color="4F81BD"/>
            </w:tcBorders>
            <w:shd w:val="clear" w:color="auto" w:fill="auto"/>
            <w:vAlign w:val="center"/>
          </w:tcPr>
          <w:p w14:paraId="1FC2F5A0" w14:textId="77777777" w:rsidR="008725BF" w:rsidRPr="00940455" w:rsidRDefault="008725BF" w:rsidP="002070C4">
            <w:pPr>
              <w:spacing w:after="0"/>
              <w:contextualSpacing/>
              <w:rPr>
                <w:rFonts w:asciiTheme="majorHAnsi" w:hAnsiTheme="majorHAnsi"/>
                <w:b/>
                <w:bCs/>
              </w:rPr>
            </w:pPr>
            <w:r w:rsidRPr="00940455">
              <w:rPr>
                <w:rFonts w:asciiTheme="majorHAnsi" w:hAnsiTheme="majorHAnsi"/>
                <w:b/>
                <w:bCs/>
                <w:noProof/>
                <w:lang w:eastAsia="zh-CN"/>
              </w:rPr>
              <w:drawing>
                <wp:inline distT="0" distB="0" distL="0" distR="0" wp14:anchorId="7A876E76" wp14:editId="38A58BBF">
                  <wp:extent cx="540000" cy="540000"/>
                  <wp:effectExtent l="0" t="0" r="0" b="0"/>
                  <wp:docPr id="18" name="Grafik 18"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555B1FA"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41EEE100" wp14:editId="043A82D6">
                  <wp:extent cx="540000" cy="540000"/>
                  <wp:effectExtent l="0" t="0" r="0" b="0"/>
                  <wp:docPr id="19" name="Grafik 19"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39975CD"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53BA0A4E" wp14:editId="232A45E1">
                  <wp:extent cx="540000" cy="540000"/>
                  <wp:effectExtent l="0" t="0" r="0" b="0"/>
                  <wp:docPr id="20" name="Grafik 20"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148F2DF"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27C77FAA" wp14:editId="2B7955B4">
                  <wp:extent cx="540000" cy="540000"/>
                  <wp:effectExtent l="0" t="0" r="0" b="0"/>
                  <wp:docPr id="21" name="Grafik 21"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69A0DBB"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68D9B607" wp14:editId="03290A01">
                  <wp:extent cx="540000" cy="540000"/>
                  <wp:effectExtent l="0" t="0" r="0" b="0"/>
                  <wp:docPr id="26" name="Grafik 26"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F0DAC08"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58718B93" wp14:editId="17045DA0">
                  <wp:extent cx="540000" cy="540000"/>
                  <wp:effectExtent l="0" t="0" r="0" b="0"/>
                  <wp:docPr id="27" name="Grafik 27"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A8D7FD5"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1D8877BA" wp14:editId="1765E1AE">
                  <wp:extent cx="540000" cy="540000"/>
                  <wp:effectExtent l="0" t="0" r="0" b="0"/>
                  <wp:docPr id="28" name="Grafik 28"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6DC872"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3A8F9226" wp14:editId="30E68FA7">
                  <wp:extent cx="540000" cy="540000"/>
                  <wp:effectExtent l="0" t="0" r="0" b="0"/>
                  <wp:docPr id="29" name="Grafik 29"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BAFB4DA"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1821B6F6" wp14:editId="6074C52B">
                  <wp:extent cx="540000" cy="540000"/>
                  <wp:effectExtent l="0" t="0" r="0" b="0"/>
                  <wp:docPr id="31" name="Grafik 31"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06EA1A8C" w14:textId="77777777" w:rsidR="00AA2443" w:rsidRPr="00940455" w:rsidRDefault="00AA2443" w:rsidP="00B70E1E">
      <w:pPr>
        <w:tabs>
          <w:tab w:val="left" w:pos="1701"/>
          <w:tab w:val="left" w:pos="1985"/>
        </w:tabs>
        <w:contextualSpacing/>
        <w:rPr>
          <w:rFonts w:asciiTheme="majorHAnsi" w:hAnsiTheme="majorHAnsi"/>
        </w:rPr>
      </w:pPr>
    </w:p>
    <w:p w14:paraId="5E093085" w14:textId="77777777" w:rsidR="00AA2443" w:rsidRPr="00940455" w:rsidRDefault="00AA2443" w:rsidP="00AA2443">
      <w:pPr>
        <w:ind w:left="1701" w:hanging="1701"/>
        <w:contextualSpacing/>
        <w:rPr>
          <w:rFonts w:asciiTheme="majorHAnsi" w:hAnsiTheme="majorHAnsi"/>
          <w:b/>
        </w:rPr>
      </w:pPr>
      <w:r w:rsidRPr="00940455">
        <w:rPr>
          <w:rFonts w:asciiTheme="majorHAnsi" w:hAnsiTheme="majorHAnsi"/>
          <w:b/>
        </w:rPr>
        <w:t>Materialien:</w:t>
      </w:r>
    </w:p>
    <w:p w14:paraId="44E3B914" w14:textId="15DAB3D0" w:rsidR="00AA2443" w:rsidRDefault="00AA2443" w:rsidP="00AA2443">
      <w:pPr>
        <w:contextualSpacing/>
        <w:rPr>
          <w:rFonts w:cstheme="minorHAnsi"/>
        </w:rPr>
      </w:pPr>
      <w:r>
        <w:rPr>
          <w:rFonts w:cstheme="minorHAnsi"/>
        </w:rPr>
        <w:t>2 x Reagenzgläser, Porzellanschale</w:t>
      </w:r>
      <w:r w:rsidR="00AF4AF0">
        <w:rPr>
          <w:rFonts w:cstheme="minorHAnsi"/>
        </w:rPr>
        <w:t>, Gasbrenner, Reagenzglasklammer</w:t>
      </w:r>
    </w:p>
    <w:p w14:paraId="04F86F0D" w14:textId="77777777" w:rsidR="00AF348E" w:rsidRPr="00940455" w:rsidRDefault="00AF348E" w:rsidP="00AA2443">
      <w:pPr>
        <w:contextualSpacing/>
        <w:rPr>
          <w:rFonts w:asciiTheme="majorHAnsi" w:hAnsiTheme="majorHAnsi"/>
        </w:rPr>
      </w:pPr>
    </w:p>
    <w:p w14:paraId="6F40069C" w14:textId="76CEE03B" w:rsidR="00AA2443" w:rsidRDefault="00AA2443" w:rsidP="00AA2443">
      <w:pPr>
        <w:ind w:left="1701" w:hanging="1701"/>
        <w:contextualSpacing/>
        <w:rPr>
          <w:rFonts w:asciiTheme="majorHAnsi" w:hAnsiTheme="majorHAnsi"/>
          <w:b/>
        </w:rPr>
      </w:pPr>
      <w:r w:rsidRPr="00940455">
        <w:rPr>
          <w:rFonts w:asciiTheme="majorHAnsi" w:hAnsiTheme="majorHAnsi"/>
          <w:b/>
        </w:rPr>
        <w:t>Chemikalien:</w:t>
      </w:r>
    </w:p>
    <w:p w14:paraId="732D3227" w14:textId="71941298" w:rsidR="00AA2443" w:rsidRDefault="00AF4AF0" w:rsidP="00B70E1E">
      <w:pPr>
        <w:ind w:left="1701" w:hanging="1701"/>
        <w:contextualSpacing/>
        <w:rPr>
          <w:rFonts w:asciiTheme="majorHAnsi" w:hAnsiTheme="majorHAnsi"/>
        </w:rPr>
      </w:pPr>
      <w:r>
        <w:rPr>
          <w:rFonts w:asciiTheme="majorHAnsi" w:hAnsiTheme="majorHAnsi"/>
        </w:rPr>
        <w:t>Haushaltszucker, Kochs</w:t>
      </w:r>
      <w:r w:rsidR="00AA2443">
        <w:rPr>
          <w:rFonts w:asciiTheme="majorHAnsi" w:hAnsiTheme="majorHAnsi"/>
        </w:rPr>
        <w:t>alz</w:t>
      </w:r>
    </w:p>
    <w:p w14:paraId="49C8F168" w14:textId="77777777" w:rsidR="00AF348E" w:rsidRPr="00940455" w:rsidRDefault="00AF348E" w:rsidP="00B70E1E">
      <w:pPr>
        <w:ind w:left="1701" w:hanging="1701"/>
        <w:contextualSpacing/>
        <w:rPr>
          <w:rFonts w:asciiTheme="majorHAnsi" w:hAnsiTheme="majorHAnsi"/>
        </w:rPr>
      </w:pPr>
    </w:p>
    <w:p w14:paraId="27EA0598" w14:textId="5062C25D" w:rsidR="00AA2443" w:rsidRPr="00333789" w:rsidRDefault="00AA2443" w:rsidP="00AA2443">
      <w:pPr>
        <w:ind w:left="1701" w:hanging="1701"/>
        <w:contextualSpacing/>
        <w:rPr>
          <w:rFonts w:asciiTheme="majorHAnsi" w:hAnsiTheme="majorHAnsi"/>
          <w:b/>
          <w:vertAlign w:val="superscript"/>
        </w:rPr>
      </w:pPr>
      <w:r w:rsidRPr="00940455">
        <w:rPr>
          <w:rFonts w:asciiTheme="majorHAnsi" w:hAnsiTheme="majorHAnsi"/>
          <w:b/>
        </w:rPr>
        <w:t>Durchführung:</w:t>
      </w:r>
      <w:r w:rsidR="00333789">
        <w:rPr>
          <w:rFonts w:asciiTheme="majorHAnsi" w:hAnsiTheme="majorHAnsi"/>
          <w:b/>
        </w:rPr>
        <w:t xml:space="preserve"> </w:t>
      </w:r>
      <w:r w:rsidR="00333789" w:rsidRPr="00333789">
        <w:rPr>
          <w:rFonts w:asciiTheme="majorHAnsi" w:hAnsiTheme="majorHAnsi"/>
          <w:vertAlign w:val="superscript"/>
        </w:rPr>
        <w:t>[1]</w:t>
      </w:r>
    </w:p>
    <w:p w14:paraId="410028FF" w14:textId="6B48E970" w:rsidR="00AA2443" w:rsidRDefault="00AF4AF0" w:rsidP="00AA2443">
      <w:pPr>
        <w:contextualSpacing/>
        <w:rPr>
          <w:rFonts w:asciiTheme="majorHAnsi" w:hAnsiTheme="majorHAnsi"/>
        </w:rPr>
      </w:pPr>
      <w:r>
        <w:rPr>
          <w:rFonts w:asciiTheme="majorHAnsi" w:hAnsiTheme="majorHAnsi"/>
        </w:rPr>
        <w:t xml:space="preserve">10 </w:t>
      </w:r>
      <w:r w:rsidR="00E7494C">
        <w:rPr>
          <w:rFonts w:asciiTheme="majorHAnsi" w:hAnsiTheme="majorHAnsi"/>
        </w:rPr>
        <w:t xml:space="preserve">g </w:t>
      </w:r>
      <w:r>
        <w:rPr>
          <w:rFonts w:asciiTheme="majorHAnsi" w:hAnsiTheme="majorHAnsi"/>
        </w:rPr>
        <w:t>des jeweiligen</w:t>
      </w:r>
      <w:r w:rsidR="00AA2443">
        <w:rPr>
          <w:rFonts w:asciiTheme="majorHAnsi" w:hAnsiTheme="majorHAnsi"/>
        </w:rPr>
        <w:t xml:space="preserve"> Reinstoffs werden in eine Porzellanschale </w:t>
      </w:r>
      <w:r>
        <w:rPr>
          <w:rFonts w:asciiTheme="majorHAnsi" w:hAnsiTheme="majorHAnsi"/>
        </w:rPr>
        <w:t xml:space="preserve">gegeben. Die </w:t>
      </w:r>
      <w:proofErr w:type="spellStart"/>
      <w:r>
        <w:rPr>
          <w:rFonts w:asciiTheme="majorHAnsi" w:hAnsiTheme="majorHAnsi"/>
        </w:rPr>
        <w:t>SuS</w:t>
      </w:r>
      <w:proofErr w:type="spellEnd"/>
      <w:r>
        <w:rPr>
          <w:rFonts w:asciiTheme="majorHAnsi" w:hAnsiTheme="majorHAnsi"/>
        </w:rPr>
        <w:t xml:space="preserve"> so</w:t>
      </w:r>
      <w:r w:rsidR="007F70DC">
        <w:rPr>
          <w:rFonts w:asciiTheme="majorHAnsi" w:hAnsiTheme="majorHAnsi"/>
        </w:rPr>
        <w:t>llen sowohl den Haushaltszucker</w:t>
      </w:r>
      <w:r>
        <w:rPr>
          <w:rFonts w:asciiTheme="majorHAnsi" w:hAnsiTheme="majorHAnsi"/>
        </w:rPr>
        <w:t xml:space="preserve"> als auch das Kochsalz auf folgende Eigenschaften untersuchen: Aggrega</w:t>
      </w:r>
      <w:r>
        <w:rPr>
          <w:rFonts w:asciiTheme="majorHAnsi" w:hAnsiTheme="majorHAnsi"/>
        </w:rPr>
        <w:t>t</w:t>
      </w:r>
      <w:r>
        <w:rPr>
          <w:rFonts w:asciiTheme="majorHAnsi" w:hAnsiTheme="majorHAnsi"/>
        </w:rPr>
        <w:t>zustand, Geschmack (</w:t>
      </w:r>
      <w:proofErr w:type="spellStart"/>
      <w:r>
        <w:rPr>
          <w:rFonts w:asciiTheme="majorHAnsi" w:hAnsiTheme="majorHAnsi"/>
        </w:rPr>
        <w:t>SuS</w:t>
      </w:r>
      <w:proofErr w:type="spellEnd"/>
      <w:r>
        <w:rPr>
          <w:rFonts w:asciiTheme="majorHAnsi" w:hAnsiTheme="majorHAnsi"/>
        </w:rPr>
        <w:t xml:space="preserve"> sollten darauf hingewiesen werden, dass der Geschmack im Rahmen des Chemieunterrichts nicht probiert werden darf, sondern nur auf Basis ihrer Erfahrungen au</w:t>
      </w:r>
      <w:r>
        <w:rPr>
          <w:rFonts w:asciiTheme="majorHAnsi" w:hAnsiTheme="majorHAnsi"/>
        </w:rPr>
        <w:t>s</w:t>
      </w:r>
      <w:r>
        <w:rPr>
          <w:rFonts w:asciiTheme="majorHAnsi" w:hAnsiTheme="majorHAnsi"/>
        </w:rPr>
        <w:t>zufüllen ist), Geruch, Farbe, Magnetismus, Brennbarkeit und Löslichkeit in Wasser.</w:t>
      </w:r>
    </w:p>
    <w:p w14:paraId="3CE1F8A6" w14:textId="1AB3A8F1" w:rsidR="00AF348E" w:rsidRDefault="00AF348E" w:rsidP="00AA2443">
      <w:pPr>
        <w:contextualSpacing/>
        <w:rPr>
          <w:rFonts w:asciiTheme="majorHAnsi" w:hAnsiTheme="majorHAnsi"/>
        </w:rPr>
      </w:pPr>
    </w:p>
    <w:p w14:paraId="7964D5CD" w14:textId="6A19FEFD" w:rsidR="00324675" w:rsidRDefault="00324675" w:rsidP="00AA2443">
      <w:pPr>
        <w:contextualSpacing/>
        <w:rPr>
          <w:rFonts w:asciiTheme="majorHAnsi" w:hAnsiTheme="majorHAnsi"/>
        </w:rPr>
      </w:pPr>
    </w:p>
    <w:p w14:paraId="0258118C" w14:textId="106E26E6" w:rsidR="00324675" w:rsidRDefault="00324675" w:rsidP="00AA2443">
      <w:pPr>
        <w:contextualSpacing/>
        <w:rPr>
          <w:rFonts w:asciiTheme="majorHAnsi" w:hAnsiTheme="majorHAnsi"/>
        </w:rPr>
      </w:pPr>
    </w:p>
    <w:p w14:paraId="6CD6FF06" w14:textId="231EFD66" w:rsidR="00324675" w:rsidRDefault="00324675" w:rsidP="00AA2443">
      <w:pPr>
        <w:contextualSpacing/>
        <w:rPr>
          <w:rFonts w:asciiTheme="majorHAnsi" w:hAnsiTheme="majorHAnsi"/>
        </w:rPr>
      </w:pPr>
    </w:p>
    <w:p w14:paraId="76EBFA5C" w14:textId="3FBD42A3" w:rsidR="00324675" w:rsidRDefault="00324675" w:rsidP="00AA2443">
      <w:pPr>
        <w:contextualSpacing/>
        <w:rPr>
          <w:rFonts w:asciiTheme="majorHAnsi" w:hAnsiTheme="majorHAnsi"/>
        </w:rPr>
      </w:pPr>
    </w:p>
    <w:p w14:paraId="5AB23849" w14:textId="7D071E94" w:rsidR="00324675" w:rsidRDefault="00324675" w:rsidP="00AA2443">
      <w:pPr>
        <w:contextualSpacing/>
        <w:rPr>
          <w:rFonts w:asciiTheme="majorHAnsi" w:hAnsiTheme="majorHAnsi"/>
        </w:rPr>
      </w:pPr>
    </w:p>
    <w:p w14:paraId="152D0E20" w14:textId="77777777" w:rsidR="00324675" w:rsidRDefault="00324675" w:rsidP="00AA2443">
      <w:pPr>
        <w:contextualSpacing/>
        <w:rPr>
          <w:rFonts w:asciiTheme="majorHAnsi" w:hAnsiTheme="majorHAnsi"/>
        </w:rPr>
      </w:pPr>
    </w:p>
    <w:p w14:paraId="160B1582" w14:textId="77777777" w:rsidR="00AA2443" w:rsidRPr="00940455" w:rsidRDefault="00AA2443" w:rsidP="00AA2443">
      <w:pPr>
        <w:ind w:left="1701" w:hanging="1701"/>
        <w:contextualSpacing/>
        <w:rPr>
          <w:rFonts w:asciiTheme="majorHAnsi" w:hAnsiTheme="majorHAnsi"/>
          <w:b/>
        </w:rPr>
      </w:pPr>
      <w:r w:rsidRPr="00940455">
        <w:rPr>
          <w:rFonts w:asciiTheme="majorHAnsi" w:hAnsiTheme="majorHAnsi"/>
          <w:b/>
        </w:rPr>
        <w:lastRenderedPageBreak/>
        <w:t>Beobachtung:</w:t>
      </w:r>
    </w:p>
    <w:tbl>
      <w:tblPr>
        <w:tblStyle w:val="Gitternetztabelle1hellAkzent41"/>
        <w:tblW w:w="0" w:type="auto"/>
        <w:tblLook w:val="04A0" w:firstRow="1" w:lastRow="0" w:firstColumn="1" w:lastColumn="0" w:noHBand="0" w:noVBand="1"/>
      </w:tblPr>
      <w:tblGrid>
        <w:gridCol w:w="3020"/>
        <w:gridCol w:w="3021"/>
        <w:gridCol w:w="3021"/>
      </w:tblGrid>
      <w:tr w:rsidR="00AF4AF0" w:rsidRPr="007F70DC" w14:paraId="14EDBBA0" w14:textId="77777777" w:rsidTr="00AF4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7B173FC" w14:textId="34D431E2" w:rsidR="00AF4AF0" w:rsidRPr="008725BF" w:rsidRDefault="00AF4AF0" w:rsidP="00AA2443">
            <w:pPr>
              <w:contextualSpacing/>
              <w:rPr>
                <w:rFonts w:asciiTheme="majorHAnsi" w:hAnsiTheme="majorHAnsi"/>
              </w:rPr>
            </w:pPr>
            <w:r w:rsidRPr="008725BF">
              <w:rPr>
                <w:rFonts w:asciiTheme="majorHAnsi" w:hAnsiTheme="majorHAnsi"/>
              </w:rPr>
              <w:t>Eigenschaft</w:t>
            </w:r>
          </w:p>
        </w:tc>
        <w:tc>
          <w:tcPr>
            <w:tcW w:w="3021" w:type="dxa"/>
          </w:tcPr>
          <w:p w14:paraId="7DBB5566" w14:textId="0A5E7E53" w:rsidR="00AF4AF0" w:rsidRPr="008725BF" w:rsidRDefault="00AF4AF0" w:rsidP="00AA2443">
            <w:pPr>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Haushaltszucker</w:t>
            </w:r>
          </w:p>
        </w:tc>
        <w:tc>
          <w:tcPr>
            <w:tcW w:w="3021" w:type="dxa"/>
          </w:tcPr>
          <w:p w14:paraId="16C81581" w14:textId="44EF8AE0" w:rsidR="00AF4AF0" w:rsidRPr="008725BF" w:rsidRDefault="00AF4AF0" w:rsidP="00AA2443">
            <w:pPr>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Kochsalz</w:t>
            </w:r>
          </w:p>
        </w:tc>
      </w:tr>
      <w:tr w:rsidR="00AF4AF0" w:rsidRPr="007F70DC" w14:paraId="252DB5A2" w14:textId="77777777" w:rsidTr="00AF4AF0">
        <w:tc>
          <w:tcPr>
            <w:cnfStyle w:val="001000000000" w:firstRow="0" w:lastRow="0" w:firstColumn="1" w:lastColumn="0" w:oddVBand="0" w:evenVBand="0" w:oddHBand="0" w:evenHBand="0" w:firstRowFirstColumn="0" w:firstRowLastColumn="0" w:lastRowFirstColumn="0" w:lastRowLastColumn="0"/>
            <w:tcW w:w="3020" w:type="dxa"/>
          </w:tcPr>
          <w:p w14:paraId="7F43A0B8" w14:textId="145A58ED" w:rsidR="00AF4AF0" w:rsidRPr="008725BF" w:rsidRDefault="00C9639C" w:rsidP="00AA2443">
            <w:pPr>
              <w:contextualSpacing/>
              <w:rPr>
                <w:rFonts w:asciiTheme="majorHAnsi" w:hAnsiTheme="majorHAnsi"/>
              </w:rPr>
            </w:pPr>
            <w:r w:rsidRPr="008725BF">
              <w:rPr>
                <w:rFonts w:asciiTheme="majorHAnsi" w:hAnsiTheme="majorHAnsi"/>
              </w:rPr>
              <w:t>Farbe</w:t>
            </w:r>
          </w:p>
        </w:tc>
        <w:tc>
          <w:tcPr>
            <w:tcW w:w="3021" w:type="dxa"/>
          </w:tcPr>
          <w:p w14:paraId="6079AA81" w14:textId="2C696A76"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weiß</w:t>
            </w:r>
          </w:p>
        </w:tc>
        <w:tc>
          <w:tcPr>
            <w:tcW w:w="3021" w:type="dxa"/>
          </w:tcPr>
          <w:p w14:paraId="368EF3DA" w14:textId="1512E76C"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weiß</w:t>
            </w:r>
          </w:p>
        </w:tc>
      </w:tr>
      <w:tr w:rsidR="00AF4AF0" w:rsidRPr="007F70DC" w14:paraId="0793F5CB" w14:textId="77777777" w:rsidTr="00AF4AF0">
        <w:tc>
          <w:tcPr>
            <w:cnfStyle w:val="001000000000" w:firstRow="0" w:lastRow="0" w:firstColumn="1" w:lastColumn="0" w:oddVBand="0" w:evenVBand="0" w:oddHBand="0" w:evenHBand="0" w:firstRowFirstColumn="0" w:firstRowLastColumn="0" w:lastRowFirstColumn="0" w:lastRowLastColumn="0"/>
            <w:tcW w:w="3020" w:type="dxa"/>
          </w:tcPr>
          <w:p w14:paraId="659DCD9C" w14:textId="721643FF" w:rsidR="00AF4AF0" w:rsidRPr="008725BF" w:rsidRDefault="00C9639C" w:rsidP="00AA2443">
            <w:pPr>
              <w:contextualSpacing/>
              <w:rPr>
                <w:rFonts w:asciiTheme="majorHAnsi" w:hAnsiTheme="majorHAnsi"/>
              </w:rPr>
            </w:pPr>
            <w:r w:rsidRPr="008725BF">
              <w:rPr>
                <w:rFonts w:asciiTheme="majorHAnsi" w:hAnsiTheme="majorHAnsi"/>
              </w:rPr>
              <w:t>Geruch</w:t>
            </w:r>
          </w:p>
        </w:tc>
        <w:tc>
          <w:tcPr>
            <w:tcW w:w="3021" w:type="dxa"/>
          </w:tcPr>
          <w:p w14:paraId="71E5B7A1" w14:textId="61314817"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geruchslos</w:t>
            </w:r>
          </w:p>
        </w:tc>
        <w:tc>
          <w:tcPr>
            <w:tcW w:w="3021" w:type="dxa"/>
          </w:tcPr>
          <w:p w14:paraId="14C29327" w14:textId="24D99563"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geruchslos</w:t>
            </w:r>
          </w:p>
        </w:tc>
      </w:tr>
      <w:tr w:rsidR="00AF4AF0" w:rsidRPr="007F70DC" w14:paraId="0C411FE8" w14:textId="77777777" w:rsidTr="00AF4AF0">
        <w:tc>
          <w:tcPr>
            <w:cnfStyle w:val="001000000000" w:firstRow="0" w:lastRow="0" w:firstColumn="1" w:lastColumn="0" w:oddVBand="0" w:evenVBand="0" w:oddHBand="0" w:evenHBand="0" w:firstRowFirstColumn="0" w:firstRowLastColumn="0" w:lastRowFirstColumn="0" w:lastRowLastColumn="0"/>
            <w:tcW w:w="3020" w:type="dxa"/>
          </w:tcPr>
          <w:p w14:paraId="5249302E" w14:textId="4006EDED" w:rsidR="00AF4AF0" w:rsidRPr="008725BF" w:rsidRDefault="00C9639C" w:rsidP="00AA2443">
            <w:pPr>
              <w:contextualSpacing/>
              <w:rPr>
                <w:rFonts w:asciiTheme="majorHAnsi" w:hAnsiTheme="majorHAnsi"/>
                <w:vertAlign w:val="superscript"/>
              </w:rPr>
            </w:pPr>
            <w:r w:rsidRPr="008725BF">
              <w:rPr>
                <w:rFonts w:asciiTheme="majorHAnsi" w:hAnsiTheme="majorHAnsi"/>
              </w:rPr>
              <w:t>Geschmack</w:t>
            </w:r>
            <w:r w:rsidRPr="008725BF">
              <w:rPr>
                <w:rFonts w:asciiTheme="majorHAnsi" w:hAnsiTheme="majorHAnsi"/>
                <w:vertAlign w:val="superscript"/>
              </w:rPr>
              <w:t>*</w:t>
            </w:r>
          </w:p>
        </w:tc>
        <w:tc>
          <w:tcPr>
            <w:tcW w:w="3021" w:type="dxa"/>
          </w:tcPr>
          <w:p w14:paraId="5CCA40D5" w14:textId="17641FA8"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süß</w:t>
            </w:r>
          </w:p>
        </w:tc>
        <w:tc>
          <w:tcPr>
            <w:tcW w:w="3021" w:type="dxa"/>
          </w:tcPr>
          <w:p w14:paraId="56260957" w14:textId="4E1747BB"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salzig</w:t>
            </w:r>
          </w:p>
        </w:tc>
      </w:tr>
      <w:tr w:rsidR="00AF4AF0" w:rsidRPr="007F70DC" w14:paraId="5C6C49B4" w14:textId="77777777" w:rsidTr="00AF4AF0">
        <w:tc>
          <w:tcPr>
            <w:cnfStyle w:val="001000000000" w:firstRow="0" w:lastRow="0" w:firstColumn="1" w:lastColumn="0" w:oddVBand="0" w:evenVBand="0" w:oddHBand="0" w:evenHBand="0" w:firstRowFirstColumn="0" w:firstRowLastColumn="0" w:lastRowFirstColumn="0" w:lastRowLastColumn="0"/>
            <w:tcW w:w="3020" w:type="dxa"/>
          </w:tcPr>
          <w:p w14:paraId="3971BDD4" w14:textId="2F556213" w:rsidR="00AF4AF0" w:rsidRPr="008725BF" w:rsidRDefault="00C9639C" w:rsidP="00AA2443">
            <w:pPr>
              <w:contextualSpacing/>
              <w:rPr>
                <w:rFonts w:asciiTheme="majorHAnsi" w:hAnsiTheme="majorHAnsi"/>
              </w:rPr>
            </w:pPr>
            <w:r w:rsidRPr="008725BF">
              <w:rPr>
                <w:rFonts w:asciiTheme="majorHAnsi" w:hAnsiTheme="majorHAnsi"/>
              </w:rPr>
              <w:t>Aggregatzustand</w:t>
            </w:r>
          </w:p>
        </w:tc>
        <w:tc>
          <w:tcPr>
            <w:tcW w:w="3021" w:type="dxa"/>
          </w:tcPr>
          <w:p w14:paraId="5B8C50D8" w14:textId="274D4645"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fest</w:t>
            </w:r>
          </w:p>
        </w:tc>
        <w:tc>
          <w:tcPr>
            <w:tcW w:w="3021" w:type="dxa"/>
          </w:tcPr>
          <w:p w14:paraId="31065EB6" w14:textId="5C8DE0D5"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fest</w:t>
            </w:r>
          </w:p>
        </w:tc>
      </w:tr>
      <w:tr w:rsidR="00AF4AF0" w:rsidRPr="007F70DC" w14:paraId="21690F2B" w14:textId="77777777" w:rsidTr="00AF4AF0">
        <w:tc>
          <w:tcPr>
            <w:cnfStyle w:val="001000000000" w:firstRow="0" w:lastRow="0" w:firstColumn="1" w:lastColumn="0" w:oddVBand="0" w:evenVBand="0" w:oddHBand="0" w:evenHBand="0" w:firstRowFirstColumn="0" w:firstRowLastColumn="0" w:lastRowFirstColumn="0" w:lastRowLastColumn="0"/>
            <w:tcW w:w="3020" w:type="dxa"/>
          </w:tcPr>
          <w:p w14:paraId="41545336" w14:textId="65EE41EF" w:rsidR="00AF4AF0" w:rsidRPr="008725BF" w:rsidRDefault="00C9639C" w:rsidP="00AA2443">
            <w:pPr>
              <w:contextualSpacing/>
              <w:rPr>
                <w:rFonts w:asciiTheme="majorHAnsi" w:hAnsiTheme="majorHAnsi"/>
              </w:rPr>
            </w:pPr>
            <w:r w:rsidRPr="008725BF">
              <w:rPr>
                <w:rFonts w:asciiTheme="majorHAnsi" w:hAnsiTheme="majorHAnsi"/>
              </w:rPr>
              <w:t>Magnetismus</w:t>
            </w:r>
          </w:p>
        </w:tc>
        <w:tc>
          <w:tcPr>
            <w:tcW w:w="3021" w:type="dxa"/>
          </w:tcPr>
          <w:p w14:paraId="5B0909C5" w14:textId="61F39D1C"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nein</w:t>
            </w:r>
          </w:p>
        </w:tc>
        <w:tc>
          <w:tcPr>
            <w:tcW w:w="3021" w:type="dxa"/>
          </w:tcPr>
          <w:p w14:paraId="04C8AB87" w14:textId="3DBEEEEF" w:rsidR="00AF4AF0"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nein</w:t>
            </w:r>
          </w:p>
        </w:tc>
      </w:tr>
      <w:tr w:rsidR="00AF4AF0" w:rsidRPr="007F70DC" w14:paraId="287B5D66" w14:textId="77777777" w:rsidTr="00AF4AF0">
        <w:tc>
          <w:tcPr>
            <w:cnfStyle w:val="001000000000" w:firstRow="0" w:lastRow="0" w:firstColumn="1" w:lastColumn="0" w:oddVBand="0" w:evenVBand="0" w:oddHBand="0" w:evenHBand="0" w:firstRowFirstColumn="0" w:firstRowLastColumn="0" w:lastRowFirstColumn="0" w:lastRowLastColumn="0"/>
            <w:tcW w:w="3020" w:type="dxa"/>
          </w:tcPr>
          <w:p w14:paraId="5677B624" w14:textId="695F67E3" w:rsidR="00AF4AF0" w:rsidRPr="008725BF" w:rsidRDefault="00C9639C" w:rsidP="00AA2443">
            <w:pPr>
              <w:contextualSpacing/>
              <w:rPr>
                <w:rFonts w:asciiTheme="majorHAnsi" w:hAnsiTheme="majorHAnsi"/>
              </w:rPr>
            </w:pPr>
            <w:r w:rsidRPr="008725BF">
              <w:rPr>
                <w:rFonts w:asciiTheme="majorHAnsi" w:hAnsiTheme="majorHAnsi"/>
              </w:rPr>
              <w:t>Verhalten beim Erhitzen</w:t>
            </w:r>
          </w:p>
        </w:tc>
        <w:tc>
          <w:tcPr>
            <w:tcW w:w="3021" w:type="dxa"/>
          </w:tcPr>
          <w:p w14:paraId="499374E5" w14:textId="7E00DF7D" w:rsidR="00AF4AF0" w:rsidRPr="008725BF" w:rsidRDefault="003923DE"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Farbveränderung zu braun; schmilzt</w:t>
            </w:r>
          </w:p>
        </w:tc>
        <w:tc>
          <w:tcPr>
            <w:tcW w:w="3021" w:type="dxa"/>
          </w:tcPr>
          <w:p w14:paraId="38F84BA9" w14:textId="00961634" w:rsidR="00C9639C"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nein</w:t>
            </w:r>
          </w:p>
        </w:tc>
      </w:tr>
      <w:tr w:rsidR="00C9639C" w:rsidRPr="007F70DC" w14:paraId="1A9328D5" w14:textId="77777777" w:rsidTr="00AF4AF0">
        <w:tc>
          <w:tcPr>
            <w:cnfStyle w:val="001000000000" w:firstRow="0" w:lastRow="0" w:firstColumn="1" w:lastColumn="0" w:oddVBand="0" w:evenVBand="0" w:oddHBand="0" w:evenHBand="0" w:firstRowFirstColumn="0" w:firstRowLastColumn="0" w:lastRowFirstColumn="0" w:lastRowLastColumn="0"/>
            <w:tcW w:w="3020" w:type="dxa"/>
          </w:tcPr>
          <w:p w14:paraId="19F9742B" w14:textId="3C1A2735" w:rsidR="00C9639C" w:rsidRPr="008725BF" w:rsidRDefault="00C9639C" w:rsidP="00AA2443">
            <w:pPr>
              <w:contextualSpacing/>
              <w:rPr>
                <w:rFonts w:asciiTheme="majorHAnsi" w:hAnsiTheme="majorHAnsi"/>
              </w:rPr>
            </w:pPr>
            <w:r w:rsidRPr="008725BF">
              <w:rPr>
                <w:rFonts w:asciiTheme="majorHAnsi" w:hAnsiTheme="majorHAnsi"/>
              </w:rPr>
              <w:t>Löslichkeit in Wasser</w:t>
            </w:r>
          </w:p>
        </w:tc>
        <w:tc>
          <w:tcPr>
            <w:tcW w:w="3021" w:type="dxa"/>
          </w:tcPr>
          <w:p w14:paraId="11EA48E0" w14:textId="23CB487F" w:rsidR="00C9639C"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ja</w:t>
            </w:r>
          </w:p>
        </w:tc>
        <w:tc>
          <w:tcPr>
            <w:tcW w:w="3021" w:type="dxa"/>
          </w:tcPr>
          <w:p w14:paraId="63FA7624" w14:textId="711857E2" w:rsidR="00C9639C" w:rsidRPr="008725BF" w:rsidRDefault="00C9639C" w:rsidP="00AA2443">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8725BF">
              <w:rPr>
                <w:rFonts w:asciiTheme="majorHAnsi" w:hAnsiTheme="majorHAnsi"/>
              </w:rPr>
              <w:t>ja</w:t>
            </w:r>
          </w:p>
        </w:tc>
      </w:tr>
    </w:tbl>
    <w:p w14:paraId="64C0B52E" w14:textId="77777777" w:rsidR="00324675" w:rsidRDefault="00324675" w:rsidP="008725BF">
      <w:pPr>
        <w:contextualSpacing/>
        <w:jc w:val="center"/>
      </w:pPr>
    </w:p>
    <w:p w14:paraId="3191A0A9" w14:textId="1F463DE1" w:rsidR="00B70E1E" w:rsidRDefault="00C9639C" w:rsidP="008725BF">
      <w:pPr>
        <w:contextualSpacing/>
        <w:jc w:val="center"/>
      </w:pPr>
      <w:r>
        <w:rPr>
          <w:noProof/>
          <w:lang w:eastAsia="zh-CN"/>
        </w:rPr>
        <w:drawing>
          <wp:inline distT="0" distB="0" distL="0" distR="0" wp14:anchorId="661934D3" wp14:editId="23E8F6E0">
            <wp:extent cx="2029829" cy="2891041"/>
            <wp:effectExtent l="0" t="0" r="889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1861" cy="2893936"/>
                    </a:xfrm>
                    <a:prstGeom prst="rect">
                      <a:avLst/>
                    </a:prstGeom>
                    <a:noFill/>
                    <a:ln>
                      <a:noFill/>
                    </a:ln>
                  </pic:spPr>
                </pic:pic>
              </a:graphicData>
            </a:graphic>
          </wp:inline>
        </w:drawing>
      </w:r>
    </w:p>
    <w:p w14:paraId="70C21CDA" w14:textId="3ACD3C86" w:rsidR="003923DE" w:rsidRPr="00B70E1E" w:rsidRDefault="00AA2443" w:rsidP="008725BF">
      <w:pPr>
        <w:contextualSpacing/>
        <w:jc w:val="center"/>
        <w:rPr>
          <w:rFonts w:asciiTheme="majorHAnsi" w:hAnsiTheme="majorHAnsi"/>
        </w:rPr>
      </w:pPr>
      <w:r w:rsidRPr="00940455">
        <w:rPr>
          <w:rFonts w:asciiTheme="majorHAnsi" w:hAnsiTheme="majorHAnsi"/>
          <w:sz w:val="20"/>
        </w:rPr>
        <w:t xml:space="preserve">Abb. </w:t>
      </w:r>
      <w:r w:rsidR="007F70DC">
        <w:rPr>
          <w:rFonts w:asciiTheme="majorHAnsi" w:hAnsiTheme="majorHAnsi"/>
          <w:sz w:val="20"/>
        </w:rPr>
        <w:t>3</w:t>
      </w:r>
      <w:r w:rsidRPr="00940455">
        <w:rPr>
          <w:rFonts w:asciiTheme="majorHAnsi" w:hAnsiTheme="majorHAnsi"/>
          <w:sz w:val="20"/>
        </w:rPr>
        <w:t xml:space="preserve"> </w:t>
      </w:r>
      <w:r>
        <w:rPr>
          <w:rFonts w:asciiTheme="majorHAnsi" w:hAnsiTheme="majorHAnsi"/>
          <w:sz w:val="20"/>
        </w:rPr>
        <w:t>–</w:t>
      </w:r>
      <w:r w:rsidR="00C9639C">
        <w:rPr>
          <w:rFonts w:asciiTheme="majorHAnsi" w:hAnsiTheme="majorHAnsi"/>
          <w:noProof/>
          <w:sz w:val="20"/>
        </w:rPr>
        <w:t xml:space="preserve"> Beim Erhitzen von Haushaltszucker ist eine</w:t>
      </w:r>
      <w:r w:rsidR="003923DE">
        <w:rPr>
          <w:rFonts w:asciiTheme="majorHAnsi" w:hAnsiTheme="majorHAnsi"/>
          <w:noProof/>
          <w:sz w:val="20"/>
        </w:rPr>
        <w:t xml:space="preserve"> Veränderung sichtbar, v.a. hinsichtlich der Farbe</w:t>
      </w:r>
    </w:p>
    <w:p w14:paraId="4A728C03" w14:textId="77777777" w:rsidR="003923DE" w:rsidRDefault="003923DE" w:rsidP="00AA2443">
      <w:pPr>
        <w:pStyle w:val="Beschriftung"/>
        <w:contextualSpacing/>
        <w:rPr>
          <w:rFonts w:asciiTheme="majorHAnsi" w:hAnsiTheme="majorHAnsi"/>
          <w:noProof/>
          <w:sz w:val="20"/>
        </w:rPr>
      </w:pPr>
    </w:p>
    <w:p w14:paraId="1585CEC5" w14:textId="0A3ACBA4" w:rsidR="003923DE" w:rsidRPr="003923DE" w:rsidRDefault="003923DE" w:rsidP="008725BF">
      <w:pPr>
        <w:pStyle w:val="Beschriftung"/>
        <w:contextualSpacing/>
        <w:jc w:val="center"/>
        <w:rPr>
          <w:rFonts w:asciiTheme="majorHAnsi" w:hAnsiTheme="majorHAnsi"/>
          <w:noProof/>
          <w:sz w:val="20"/>
        </w:rPr>
      </w:pPr>
      <w:r>
        <w:rPr>
          <w:noProof/>
          <w:lang w:eastAsia="zh-CN"/>
        </w:rPr>
        <w:drawing>
          <wp:inline distT="0" distB="0" distL="0" distR="0" wp14:anchorId="28D7D67D" wp14:editId="7B4C4B14">
            <wp:extent cx="2024743" cy="3081949"/>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9664" cy="3089439"/>
                    </a:xfrm>
                    <a:prstGeom prst="rect">
                      <a:avLst/>
                    </a:prstGeom>
                    <a:noFill/>
                    <a:ln>
                      <a:noFill/>
                    </a:ln>
                  </pic:spPr>
                </pic:pic>
              </a:graphicData>
            </a:graphic>
          </wp:inline>
        </w:drawing>
      </w:r>
    </w:p>
    <w:p w14:paraId="1CBED6AC" w14:textId="5F7122DF" w:rsidR="00AA2443" w:rsidRDefault="00C9639C" w:rsidP="008725BF">
      <w:pPr>
        <w:pStyle w:val="Beschriftung"/>
        <w:contextualSpacing/>
        <w:jc w:val="center"/>
        <w:rPr>
          <w:rFonts w:asciiTheme="majorHAnsi" w:hAnsiTheme="majorHAnsi"/>
          <w:noProof/>
          <w:sz w:val="20"/>
        </w:rPr>
      </w:pPr>
      <w:r w:rsidRPr="00940455">
        <w:rPr>
          <w:rFonts w:asciiTheme="majorHAnsi" w:hAnsiTheme="majorHAnsi"/>
          <w:sz w:val="20"/>
        </w:rPr>
        <w:t xml:space="preserve">Abb. </w:t>
      </w:r>
      <w:r w:rsidR="00E34552">
        <w:rPr>
          <w:rFonts w:asciiTheme="majorHAnsi" w:hAnsiTheme="majorHAnsi"/>
          <w:sz w:val="20"/>
        </w:rPr>
        <w:t>4</w:t>
      </w:r>
      <w:r w:rsidRPr="00940455">
        <w:rPr>
          <w:rFonts w:asciiTheme="majorHAnsi" w:hAnsiTheme="majorHAnsi"/>
          <w:sz w:val="20"/>
        </w:rPr>
        <w:t xml:space="preserve"> </w:t>
      </w:r>
      <w:r>
        <w:rPr>
          <w:rFonts w:asciiTheme="majorHAnsi" w:hAnsiTheme="majorHAnsi"/>
          <w:sz w:val="20"/>
        </w:rPr>
        <w:t>–</w:t>
      </w:r>
      <w:r>
        <w:rPr>
          <w:rFonts w:asciiTheme="majorHAnsi" w:hAnsiTheme="majorHAnsi"/>
          <w:noProof/>
          <w:sz w:val="20"/>
        </w:rPr>
        <w:t xml:space="preserve"> </w:t>
      </w:r>
      <w:r w:rsidR="008725BF">
        <w:rPr>
          <w:rFonts w:asciiTheme="majorHAnsi" w:hAnsiTheme="majorHAnsi"/>
          <w:noProof/>
          <w:sz w:val="20"/>
        </w:rPr>
        <w:t>Beim</w:t>
      </w:r>
      <w:r w:rsidR="003923DE">
        <w:rPr>
          <w:rFonts w:asciiTheme="majorHAnsi" w:hAnsiTheme="majorHAnsi"/>
          <w:noProof/>
          <w:sz w:val="20"/>
        </w:rPr>
        <w:t xml:space="preserve"> Kochsalz ist kei</w:t>
      </w:r>
      <w:r w:rsidR="008725BF">
        <w:rPr>
          <w:rFonts w:asciiTheme="majorHAnsi" w:hAnsiTheme="majorHAnsi"/>
          <w:noProof/>
          <w:sz w:val="20"/>
        </w:rPr>
        <w:t>n</w:t>
      </w:r>
      <w:r w:rsidR="003923DE">
        <w:rPr>
          <w:rFonts w:asciiTheme="majorHAnsi" w:hAnsiTheme="majorHAnsi"/>
          <w:noProof/>
          <w:sz w:val="20"/>
        </w:rPr>
        <w:t>e sichtbare Veränderung wahrzunehmen</w:t>
      </w:r>
    </w:p>
    <w:p w14:paraId="3B53B2BC" w14:textId="77777777" w:rsidR="00AF348E" w:rsidRPr="00AF348E" w:rsidRDefault="00AF348E" w:rsidP="00AF348E"/>
    <w:p w14:paraId="4A913037" w14:textId="77777777" w:rsidR="008725BF" w:rsidRPr="00333789" w:rsidRDefault="008725BF" w:rsidP="008725BF">
      <w:pPr>
        <w:contextualSpacing/>
        <w:rPr>
          <w:rFonts w:asciiTheme="majorHAnsi" w:hAnsiTheme="majorHAnsi"/>
          <w:vertAlign w:val="superscript"/>
        </w:rPr>
      </w:pPr>
      <w:r w:rsidRPr="00333789">
        <w:rPr>
          <w:rFonts w:asciiTheme="majorHAnsi" w:hAnsiTheme="majorHAnsi"/>
          <w:b/>
        </w:rPr>
        <w:lastRenderedPageBreak/>
        <w:t>Fachwissenschaftliche Deutung:</w:t>
      </w:r>
      <w:r>
        <w:rPr>
          <w:rFonts w:asciiTheme="majorHAnsi" w:hAnsiTheme="majorHAnsi"/>
          <w:vertAlign w:val="superscript"/>
        </w:rPr>
        <w:t>[2]</w:t>
      </w:r>
    </w:p>
    <w:p w14:paraId="3EF39921" w14:textId="4A21C8F6" w:rsidR="008725BF" w:rsidRDefault="008725BF" w:rsidP="008725BF">
      <w:pPr>
        <w:spacing w:before="240"/>
        <w:contextualSpacing/>
        <w:rPr>
          <w:rFonts w:asciiTheme="majorHAnsi" w:hAnsiTheme="majorHAnsi"/>
        </w:rPr>
      </w:pPr>
      <w:r>
        <w:rPr>
          <w:rFonts w:asciiTheme="majorHAnsi" w:hAnsiTheme="majorHAnsi"/>
        </w:rPr>
        <w:t xml:space="preserve">Beim Erhitzen des Zuckers (Saccharose) reagiert der Zucker mit dem Umgebungssauerstoff. Der Zucker hat bei ca. 185 </w:t>
      </w:r>
      <w:r w:rsidR="00FF49AC">
        <w:rPr>
          <w:rFonts w:asciiTheme="majorHAnsi" w:hAnsiTheme="majorHAnsi"/>
        </w:rPr>
        <w:t>°C</w:t>
      </w:r>
      <w:r>
        <w:rPr>
          <w:rFonts w:asciiTheme="majorHAnsi" w:hAnsiTheme="majorHAnsi"/>
        </w:rPr>
        <w:t xml:space="preserve"> seinen Schmelzpunkt. Wird also weiter erhitzt, so zersetzt sich der Z</w:t>
      </w:r>
      <w:r>
        <w:rPr>
          <w:rFonts w:asciiTheme="majorHAnsi" w:hAnsiTheme="majorHAnsi"/>
        </w:rPr>
        <w:t>u</w:t>
      </w:r>
      <w:r>
        <w:rPr>
          <w:rFonts w:asciiTheme="majorHAnsi" w:hAnsiTheme="majorHAnsi"/>
        </w:rPr>
        <w:t xml:space="preserve">cker und es kommt zur Bildung einer gelben Schmelze, die auch als Karamell bezeichnet wird. Wird das Karamell weiter erhitzt, so zersetzt sich dieser Stoff zu Kohlendioxid und Wasser. Das Kochsalz (Natriumchlorid) hat einen viel höheren Schmelzpunkt (ca. 1600 </w:t>
      </w:r>
      <w:r w:rsidR="00FF49AC">
        <w:rPr>
          <w:rFonts w:asciiTheme="majorHAnsi" w:hAnsiTheme="majorHAnsi"/>
        </w:rPr>
        <w:t>°C</w:t>
      </w:r>
      <w:r w:rsidR="00FF49AC" w:rsidDel="00FF49AC">
        <w:rPr>
          <w:rFonts w:asciiTheme="majorHAnsi" w:hAnsiTheme="majorHAnsi"/>
        </w:rPr>
        <w:t xml:space="preserve"> </w:t>
      </w:r>
      <w:r>
        <w:rPr>
          <w:rFonts w:asciiTheme="majorHAnsi" w:hAnsiTheme="majorHAnsi"/>
        </w:rPr>
        <w:t>), sodass keine Veränderungen wahrnehmbar ist.</w:t>
      </w:r>
    </w:p>
    <w:p w14:paraId="033A2628" w14:textId="77777777" w:rsidR="008725BF" w:rsidRDefault="008725BF" w:rsidP="008725BF">
      <w:pPr>
        <w:spacing w:before="240"/>
        <w:contextualSpacing/>
        <w:rPr>
          <w:rFonts w:asciiTheme="majorHAnsi" w:hAnsiTheme="majorHAnsi"/>
        </w:rPr>
      </w:pPr>
    </w:p>
    <w:p w14:paraId="16FD518B" w14:textId="6797EAB3" w:rsidR="008725BF" w:rsidRPr="008725BF" w:rsidRDefault="00507ADC" w:rsidP="008725BF">
      <w:pPr>
        <w:spacing w:before="240"/>
        <w:contextualSpacing/>
        <w:rPr>
          <w:rFonts w:asciiTheme="majorHAnsi" w:eastAsiaTheme="minorEastAsia" w:hAnsiTheme="majorHAnsi"/>
        </w:rPr>
      </w:pPr>
      <m:oMathPara>
        <m:oMath>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22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12</m:t>
                  </m:r>
                </m:sub>
              </m:sSub>
            </m:e>
            <m:sub>
              <m:r>
                <w:rPr>
                  <w:rFonts w:ascii="Cambria Math" w:hAnsi="Cambria Math"/>
                </w:rPr>
                <m:t>(</m:t>
              </m:r>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12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12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 xml:space="preserve">+12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(l)</m:t>
              </m:r>
            </m:sub>
          </m:sSub>
        </m:oMath>
      </m:oMathPara>
    </w:p>
    <w:p w14:paraId="1CF52740" w14:textId="77777777" w:rsidR="008725BF" w:rsidRPr="008725BF" w:rsidRDefault="008725BF" w:rsidP="008725BF">
      <w:pPr>
        <w:spacing w:before="240"/>
        <w:contextualSpacing/>
        <w:rPr>
          <w:rFonts w:asciiTheme="majorHAnsi" w:hAnsiTheme="majorHAnsi"/>
        </w:rPr>
      </w:pPr>
    </w:p>
    <w:p w14:paraId="603E3FFA" w14:textId="02EA24D9" w:rsidR="00AA2443" w:rsidRPr="00940455" w:rsidRDefault="00AF348E" w:rsidP="00AA2443">
      <w:pPr>
        <w:ind w:left="1701" w:hanging="1701"/>
        <w:contextualSpacing/>
        <w:rPr>
          <w:rFonts w:asciiTheme="majorHAnsi" w:hAnsiTheme="majorHAnsi"/>
          <w:b/>
        </w:rPr>
      </w:pPr>
      <w:r>
        <w:rPr>
          <w:rFonts w:asciiTheme="majorHAnsi" w:hAnsiTheme="majorHAnsi"/>
          <w:b/>
        </w:rPr>
        <w:t xml:space="preserve">Didaktisch reduzierte </w:t>
      </w:r>
      <w:r w:rsidR="00AA2443" w:rsidRPr="00940455">
        <w:rPr>
          <w:rFonts w:asciiTheme="majorHAnsi" w:hAnsiTheme="majorHAnsi"/>
          <w:b/>
        </w:rPr>
        <w:t>Deutung:</w:t>
      </w:r>
    </w:p>
    <w:p w14:paraId="29541C1D" w14:textId="723DAD55" w:rsidR="00E34552" w:rsidRDefault="003923DE" w:rsidP="00AA2443">
      <w:pPr>
        <w:contextualSpacing/>
        <w:rPr>
          <w:rFonts w:asciiTheme="majorHAnsi" w:hAnsiTheme="majorHAnsi"/>
        </w:rPr>
      </w:pPr>
      <w:r>
        <w:rPr>
          <w:rFonts w:asciiTheme="majorHAnsi" w:hAnsiTheme="majorHAnsi"/>
        </w:rPr>
        <w:t>Obwohl</w:t>
      </w:r>
      <w:r w:rsidR="00E34552">
        <w:rPr>
          <w:rFonts w:asciiTheme="majorHAnsi" w:hAnsiTheme="majorHAnsi"/>
        </w:rPr>
        <w:t xml:space="preserve"> sich</w:t>
      </w:r>
      <w:r>
        <w:rPr>
          <w:rFonts w:asciiTheme="majorHAnsi" w:hAnsiTheme="majorHAnsi"/>
        </w:rPr>
        <w:t xml:space="preserve"> Haushaltszucker und Kochsalz</w:t>
      </w:r>
      <w:r w:rsidR="00E34552">
        <w:rPr>
          <w:rFonts w:asciiTheme="majorHAnsi" w:hAnsiTheme="majorHAnsi"/>
        </w:rPr>
        <w:t xml:space="preserve"> in vielen Eigenschaften</w:t>
      </w:r>
      <w:r>
        <w:rPr>
          <w:rFonts w:asciiTheme="majorHAnsi" w:hAnsiTheme="majorHAnsi"/>
        </w:rPr>
        <w:t xml:space="preserve"> sehr ähnlich</w:t>
      </w:r>
      <w:r w:rsidR="00E34552">
        <w:rPr>
          <w:rFonts w:asciiTheme="majorHAnsi" w:hAnsiTheme="majorHAnsi"/>
        </w:rPr>
        <w:t xml:space="preserve"> sind gibt es doch spezifische </w:t>
      </w:r>
      <w:r>
        <w:rPr>
          <w:rFonts w:asciiTheme="majorHAnsi" w:hAnsiTheme="majorHAnsi"/>
        </w:rPr>
        <w:t>Eigenschaften, mit denen man die Unterschiede hinsichtlich d</w:t>
      </w:r>
      <w:r w:rsidR="00E34552">
        <w:rPr>
          <w:rFonts w:asciiTheme="majorHAnsi" w:hAnsiTheme="majorHAnsi"/>
        </w:rPr>
        <w:t>ieser Reins</w:t>
      </w:r>
      <w:r>
        <w:rPr>
          <w:rFonts w:asciiTheme="majorHAnsi" w:hAnsiTheme="majorHAnsi"/>
        </w:rPr>
        <w:t>toff</w:t>
      </w:r>
      <w:r w:rsidR="00E34552">
        <w:rPr>
          <w:rFonts w:asciiTheme="majorHAnsi" w:hAnsiTheme="majorHAnsi"/>
        </w:rPr>
        <w:t xml:space="preserve">e </w:t>
      </w:r>
      <w:r>
        <w:rPr>
          <w:rFonts w:asciiTheme="majorHAnsi" w:hAnsiTheme="majorHAnsi"/>
        </w:rPr>
        <w:t>verdeutlichen kann. Eine dieser Eigenschaften ist das Verhalten beim Erhitzen. Während das Kochsalz beim Erhitzen keine sichtbaren Veränderungen vorweist, schmilzt der Zucker beim Erhitzen und zeigt eine Farbveränderung zu braun auf.</w:t>
      </w:r>
      <w:r w:rsidR="00E34552">
        <w:rPr>
          <w:rFonts w:asciiTheme="majorHAnsi" w:hAnsiTheme="majorHAnsi"/>
        </w:rPr>
        <w:t xml:space="preserve"> </w:t>
      </w:r>
    </w:p>
    <w:p w14:paraId="31DDCD59" w14:textId="303A5BFC" w:rsidR="00333789" w:rsidRDefault="00333789" w:rsidP="00AA2443">
      <w:pPr>
        <w:contextualSpacing/>
        <w:rPr>
          <w:rFonts w:asciiTheme="majorHAnsi" w:hAnsiTheme="majorHAnsi"/>
        </w:rPr>
      </w:pPr>
    </w:p>
    <w:p w14:paraId="5BC40919" w14:textId="77777777" w:rsidR="00AA2443" w:rsidRPr="005B22AD" w:rsidRDefault="00AA2443" w:rsidP="00AA2443">
      <w:pPr>
        <w:ind w:left="1701" w:hanging="1701"/>
        <w:contextualSpacing/>
        <w:rPr>
          <w:rFonts w:asciiTheme="majorHAnsi" w:hAnsiTheme="majorHAnsi"/>
          <w:b/>
        </w:rPr>
      </w:pPr>
      <w:r w:rsidRPr="005B22AD">
        <w:rPr>
          <w:rFonts w:asciiTheme="majorHAnsi" w:hAnsiTheme="majorHAnsi"/>
          <w:b/>
        </w:rPr>
        <w:t>Entsorgung:</w:t>
      </w:r>
    </w:p>
    <w:p w14:paraId="03EF8205" w14:textId="6B9452E6" w:rsidR="008725BF" w:rsidRDefault="00B027D7" w:rsidP="00AA2443">
      <w:pPr>
        <w:contextualSpacing/>
      </w:pPr>
      <w:r>
        <w:t xml:space="preserve">Die verwendeten Haushaltschemikalien </w:t>
      </w:r>
      <w:r w:rsidR="0030142F">
        <w:t>könne</w:t>
      </w:r>
      <w:r w:rsidR="00BB309D">
        <w:t>n sowohl über den Haushaltsmüll</w:t>
      </w:r>
      <w:r w:rsidR="0030142F">
        <w:t xml:space="preserve"> als auch über de</w:t>
      </w:r>
      <w:r w:rsidR="006718CE">
        <w:t>n Abfluss entsorgt werden.</w:t>
      </w:r>
    </w:p>
    <w:p w14:paraId="165B9D09" w14:textId="77777777" w:rsidR="008725BF" w:rsidRDefault="008725BF" w:rsidP="00AA2443">
      <w:pPr>
        <w:contextualSpacing/>
      </w:pPr>
    </w:p>
    <w:p w14:paraId="3C2B9FB6" w14:textId="77777777" w:rsidR="006718CE" w:rsidRPr="00940455" w:rsidRDefault="006718CE" w:rsidP="006718CE">
      <w:pPr>
        <w:contextualSpacing/>
        <w:rPr>
          <w:rFonts w:asciiTheme="majorHAnsi" w:hAnsiTheme="majorHAnsi"/>
          <w:b/>
          <w:color w:val="auto"/>
        </w:rPr>
      </w:pPr>
      <w:r w:rsidRPr="00940455">
        <w:rPr>
          <w:rFonts w:asciiTheme="majorHAnsi" w:hAnsiTheme="majorHAnsi"/>
          <w:b/>
          <w:color w:val="auto"/>
        </w:rPr>
        <w:t xml:space="preserve">Unterrichtsanschlüsse: </w:t>
      </w:r>
    </w:p>
    <w:p w14:paraId="6AF4BD0B" w14:textId="0882E16E" w:rsidR="00AB6C55" w:rsidRDefault="006718CE" w:rsidP="006718CE">
      <w:pPr>
        <w:contextualSpacing/>
        <w:rPr>
          <w:rFonts w:asciiTheme="majorHAnsi" w:hAnsiTheme="majorHAnsi"/>
          <w:color w:val="auto"/>
        </w:rPr>
      </w:pPr>
      <w:r>
        <w:rPr>
          <w:rFonts w:asciiTheme="majorHAnsi" w:hAnsiTheme="majorHAnsi"/>
          <w:color w:val="auto"/>
        </w:rPr>
        <w:t xml:space="preserve">Dieser </w:t>
      </w:r>
      <w:r w:rsidR="00AB6C55">
        <w:rPr>
          <w:rFonts w:asciiTheme="majorHAnsi" w:hAnsiTheme="majorHAnsi"/>
          <w:color w:val="auto"/>
        </w:rPr>
        <w:t xml:space="preserve">Versuch findet besondere Anwendung in der Einführung des Reinstoffbegriffs, da den </w:t>
      </w:r>
      <w:proofErr w:type="spellStart"/>
      <w:r w:rsidR="00AB6C55">
        <w:rPr>
          <w:rFonts w:asciiTheme="majorHAnsi" w:hAnsiTheme="majorHAnsi"/>
          <w:color w:val="auto"/>
        </w:rPr>
        <w:t>SuS</w:t>
      </w:r>
      <w:proofErr w:type="spellEnd"/>
      <w:r w:rsidR="00AB6C55">
        <w:rPr>
          <w:rFonts w:asciiTheme="majorHAnsi" w:hAnsiTheme="majorHAnsi"/>
          <w:color w:val="auto"/>
        </w:rPr>
        <w:t xml:space="preserve"> unter Zuhilfenahme von Haushaltschemikalien verdeutlicht werden kann, </w:t>
      </w:r>
      <w:r>
        <w:rPr>
          <w:rFonts w:asciiTheme="majorHAnsi" w:hAnsiTheme="majorHAnsi"/>
          <w:color w:val="auto"/>
        </w:rPr>
        <w:t>dass Chemie sie in ihrer Umwelt umgibt und</w:t>
      </w:r>
      <w:r w:rsidR="00AB6C55">
        <w:rPr>
          <w:rFonts w:asciiTheme="majorHAnsi" w:hAnsiTheme="majorHAnsi"/>
          <w:color w:val="auto"/>
        </w:rPr>
        <w:t xml:space="preserve"> das</w:t>
      </w:r>
      <w:r>
        <w:rPr>
          <w:rFonts w:asciiTheme="majorHAnsi" w:hAnsiTheme="majorHAnsi"/>
          <w:color w:val="auto"/>
        </w:rPr>
        <w:t xml:space="preserve"> </w:t>
      </w:r>
      <w:r w:rsidR="00AB6C55">
        <w:rPr>
          <w:rFonts w:asciiTheme="majorHAnsi" w:hAnsiTheme="majorHAnsi"/>
          <w:color w:val="auto"/>
        </w:rPr>
        <w:t>eine Unterscheidung zwischen</w:t>
      </w:r>
      <w:r>
        <w:rPr>
          <w:rFonts w:asciiTheme="majorHAnsi" w:hAnsiTheme="majorHAnsi"/>
          <w:color w:val="auto"/>
        </w:rPr>
        <w:t xml:space="preserve"> Reinstoffen und Stoffgemischen </w:t>
      </w:r>
      <w:r w:rsidR="00AB6C55">
        <w:rPr>
          <w:rFonts w:asciiTheme="majorHAnsi" w:hAnsiTheme="majorHAnsi"/>
          <w:color w:val="auto"/>
        </w:rPr>
        <w:t>notwendig ist</w:t>
      </w:r>
      <w:r>
        <w:rPr>
          <w:rFonts w:asciiTheme="majorHAnsi" w:hAnsiTheme="majorHAnsi"/>
          <w:color w:val="auto"/>
        </w:rPr>
        <w:t xml:space="preserve">. Vorsicht ist jedoch bei der Eigenschaft des Geschmacks geboten, da die </w:t>
      </w:r>
      <w:proofErr w:type="spellStart"/>
      <w:r>
        <w:rPr>
          <w:rFonts w:asciiTheme="majorHAnsi" w:hAnsiTheme="majorHAnsi"/>
          <w:color w:val="auto"/>
        </w:rPr>
        <w:t>SuS</w:t>
      </w:r>
      <w:proofErr w:type="spellEnd"/>
      <w:r>
        <w:rPr>
          <w:rFonts w:asciiTheme="majorHAnsi" w:hAnsiTheme="majorHAnsi"/>
          <w:color w:val="auto"/>
        </w:rPr>
        <w:t xml:space="preserve"> au</w:t>
      </w:r>
      <w:r>
        <w:rPr>
          <w:rFonts w:asciiTheme="majorHAnsi" w:hAnsiTheme="majorHAnsi"/>
          <w:color w:val="auto"/>
        </w:rPr>
        <w:t>s</w:t>
      </w:r>
      <w:r>
        <w:rPr>
          <w:rFonts w:asciiTheme="majorHAnsi" w:hAnsiTheme="majorHAnsi"/>
          <w:color w:val="auto"/>
        </w:rPr>
        <w:t>drücklich darauf hinge</w:t>
      </w:r>
      <w:r w:rsidR="00AB6C55">
        <w:rPr>
          <w:rFonts w:asciiTheme="majorHAnsi" w:hAnsiTheme="majorHAnsi"/>
          <w:color w:val="auto"/>
        </w:rPr>
        <w:t>wiesen werden müssen, dass das Kochs</w:t>
      </w:r>
      <w:r>
        <w:rPr>
          <w:rFonts w:asciiTheme="majorHAnsi" w:hAnsiTheme="majorHAnsi"/>
          <w:color w:val="auto"/>
        </w:rPr>
        <w:t xml:space="preserve">alz </w:t>
      </w:r>
      <w:r w:rsidR="00EC34EC">
        <w:rPr>
          <w:rFonts w:asciiTheme="majorHAnsi" w:hAnsiTheme="majorHAnsi"/>
          <w:color w:val="auto"/>
        </w:rPr>
        <w:t>in dem Chemieunterricht nicht probiert werden darf.</w:t>
      </w:r>
      <w:r w:rsidR="00AB6C55">
        <w:rPr>
          <w:rFonts w:asciiTheme="majorHAnsi" w:hAnsiTheme="majorHAnsi"/>
          <w:color w:val="auto"/>
        </w:rPr>
        <w:t xml:space="preserve"> Es bestünde sonst die Möglichkeit den Geruch</w:t>
      </w:r>
      <w:r w:rsidR="008725BF">
        <w:rPr>
          <w:rFonts w:asciiTheme="majorHAnsi" w:hAnsiTheme="majorHAnsi"/>
          <w:color w:val="auto"/>
        </w:rPr>
        <w:t xml:space="preserve"> als Stoffeigenschaft wegz</w:t>
      </w:r>
      <w:r w:rsidR="008725BF">
        <w:rPr>
          <w:rFonts w:asciiTheme="majorHAnsi" w:hAnsiTheme="majorHAnsi"/>
          <w:color w:val="auto"/>
        </w:rPr>
        <w:t>u</w:t>
      </w:r>
      <w:r w:rsidR="008725BF">
        <w:rPr>
          <w:rFonts w:asciiTheme="majorHAnsi" w:hAnsiTheme="majorHAnsi"/>
          <w:color w:val="auto"/>
        </w:rPr>
        <w:t>lassen.</w:t>
      </w:r>
    </w:p>
    <w:p w14:paraId="4A78BC58" w14:textId="77777777" w:rsidR="006718CE" w:rsidRPr="00366053" w:rsidRDefault="006718CE" w:rsidP="00AA2443">
      <w:pPr>
        <w:contextualSpacing/>
      </w:pPr>
    </w:p>
    <w:p w14:paraId="6A03429B" w14:textId="77777777" w:rsidR="00AA2443" w:rsidRPr="00940455" w:rsidRDefault="00AA2443" w:rsidP="00AA2443">
      <w:pPr>
        <w:ind w:left="1701" w:hanging="1701"/>
        <w:contextualSpacing/>
        <w:rPr>
          <w:rFonts w:asciiTheme="majorHAnsi" w:hAnsiTheme="majorHAnsi"/>
          <w:b/>
        </w:rPr>
      </w:pPr>
      <w:r w:rsidRPr="00940455">
        <w:rPr>
          <w:rFonts w:asciiTheme="majorHAnsi" w:hAnsiTheme="majorHAnsi"/>
          <w:b/>
        </w:rPr>
        <w:t>Literatur:</w:t>
      </w:r>
    </w:p>
    <w:p w14:paraId="36294590" w14:textId="5D8ABB37" w:rsidR="00AA2443" w:rsidRDefault="00AA2443" w:rsidP="00245C8F">
      <w:pPr>
        <w:contextualSpacing/>
        <w:rPr>
          <w:rFonts w:asciiTheme="majorHAnsi" w:hAnsiTheme="majorHAnsi"/>
        </w:rPr>
      </w:pPr>
      <w:r w:rsidRPr="00940455">
        <w:rPr>
          <w:rFonts w:asciiTheme="majorHAnsi" w:hAnsiTheme="majorHAnsi"/>
        </w:rPr>
        <w:t>[1]</w:t>
      </w:r>
      <w:r w:rsidR="00996500">
        <w:rPr>
          <w:rFonts w:asciiTheme="majorHAnsi" w:hAnsiTheme="majorHAnsi"/>
        </w:rPr>
        <w:t xml:space="preserve"> H. </w:t>
      </w:r>
      <w:proofErr w:type="spellStart"/>
      <w:r w:rsidR="00996500">
        <w:rPr>
          <w:rFonts w:asciiTheme="majorHAnsi" w:hAnsiTheme="majorHAnsi"/>
        </w:rPr>
        <w:t>Gropengießer</w:t>
      </w:r>
      <w:proofErr w:type="spellEnd"/>
      <w:r w:rsidR="00996500">
        <w:rPr>
          <w:rFonts w:asciiTheme="majorHAnsi" w:hAnsiTheme="majorHAnsi"/>
        </w:rPr>
        <w:t xml:space="preserve">, D. </w:t>
      </w:r>
      <w:proofErr w:type="spellStart"/>
      <w:r w:rsidR="00996500">
        <w:rPr>
          <w:rFonts w:asciiTheme="majorHAnsi" w:hAnsiTheme="majorHAnsi"/>
        </w:rPr>
        <w:t>Höttecke</w:t>
      </w:r>
      <w:proofErr w:type="spellEnd"/>
      <w:r w:rsidR="00996500">
        <w:rPr>
          <w:rFonts w:asciiTheme="majorHAnsi" w:hAnsiTheme="majorHAnsi"/>
        </w:rPr>
        <w:t xml:space="preserve">, </w:t>
      </w:r>
      <w:proofErr w:type="spellStart"/>
      <w:r w:rsidR="00996500">
        <w:rPr>
          <w:rFonts w:asciiTheme="majorHAnsi" w:hAnsiTheme="majorHAnsi"/>
        </w:rPr>
        <w:t>T.Nielsen</w:t>
      </w:r>
      <w:proofErr w:type="spellEnd"/>
      <w:r w:rsidR="00996500">
        <w:rPr>
          <w:rFonts w:asciiTheme="majorHAnsi" w:hAnsiTheme="majorHAnsi"/>
        </w:rPr>
        <w:t xml:space="preserve">, L. </w:t>
      </w:r>
      <w:proofErr w:type="spellStart"/>
      <w:r w:rsidR="00996500">
        <w:rPr>
          <w:rFonts w:asciiTheme="majorHAnsi" w:hAnsiTheme="majorHAnsi"/>
        </w:rPr>
        <w:t>Stäudel</w:t>
      </w:r>
      <w:proofErr w:type="spellEnd"/>
      <w:r w:rsidR="00996500">
        <w:rPr>
          <w:rFonts w:asciiTheme="majorHAnsi" w:hAnsiTheme="majorHAnsi"/>
        </w:rPr>
        <w:t xml:space="preserve">, Mit Aufgaben lernen – Unterricht und Material 5-10, </w:t>
      </w:r>
      <w:r w:rsidR="00245C8F">
        <w:rPr>
          <w:rFonts w:asciiTheme="majorHAnsi" w:hAnsiTheme="majorHAnsi"/>
        </w:rPr>
        <w:t xml:space="preserve">Erhard Friedrich, 1. Auflage, 2006, S. 136 – 138. </w:t>
      </w:r>
    </w:p>
    <w:p w14:paraId="2E3D0360" w14:textId="53CE2007" w:rsidR="00333789" w:rsidRPr="00940455" w:rsidRDefault="00333789" w:rsidP="00245C8F">
      <w:pPr>
        <w:contextualSpacing/>
        <w:rPr>
          <w:rFonts w:asciiTheme="majorHAnsi" w:hAnsiTheme="majorHAnsi"/>
        </w:rPr>
      </w:pPr>
      <w:r>
        <w:rPr>
          <w:rFonts w:asciiTheme="majorHAnsi" w:hAnsiTheme="majorHAnsi"/>
        </w:rPr>
        <w:t xml:space="preserve">[2] H. </w:t>
      </w:r>
      <w:proofErr w:type="spellStart"/>
      <w:r>
        <w:rPr>
          <w:rFonts w:asciiTheme="majorHAnsi" w:hAnsiTheme="majorHAnsi"/>
        </w:rPr>
        <w:t>Schackert</w:t>
      </w:r>
      <w:proofErr w:type="spellEnd"/>
      <w:r>
        <w:rPr>
          <w:rFonts w:asciiTheme="majorHAnsi" w:hAnsiTheme="majorHAnsi"/>
        </w:rPr>
        <w:t xml:space="preserve">, Erhitzen von Zucker, </w:t>
      </w:r>
      <w:r w:rsidRPr="00333789">
        <w:rPr>
          <w:rFonts w:asciiTheme="majorHAnsi" w:hAnsiTheme="majorHAnsi"/>
        </w:rPr>
        <w:t>http://www.hochbegabte-begleiten.de/images/experimente/Tutorium_Berlin-Experiment_50_Erhitzen_von_Zucker.pdf</w:t>
      </w:r>
      <w:r>
        <w:rPr>
          <w:rFonts w:asciiTheme="majorHAnsi" w:hAnsiTheme="majorHAnsi"/>
        </w:rPr>
        <w:t>, zuletzt abgerufen am 22.07.2017 um 16:33 Uhr.</w:t>
      </w:r>
    </w:p>
    <w:p w14:paraId="01A2D3DE" w14:textId="77777777" w:rsidR="00AA2443" w:rsidRPr="00AA2443" w:rsidRDefault="00AA2443" w:rsidP="00AA2443"/>
    <w:p w14:paraId="2332D4A1" w14:textId="6101D83D" w:rsidR="00B619BB" w:rsidRPr="00940455" w:rsidRDefault="00994634" w:rsidP="00A50F4E">
      <w:pPr>
        <w:pStyle w:val="berschrift1"/>
        <w:contextualSpacing/>
      </w:pPr>
      <w:bookmarkStart w:id="11" w:name="_Toc489006753"/>
      <w:r w:rsidRPr="00940455">
        <w:lastRenderedPageBreak/>
        <w:t>Schülerversuch</w:t>
      </w:r>
      <w:r w:rsidR="00CC307A" w:rsidRPr="00940455">
        <w:t>e</w:t>
      </w:r>
      <w:bookmarkEnd w:id="11"/>
    </w:p>
    <w:p w14:paraId="74A0D5A4" w14:textId="2C7BD2FE" w:rsidR="00CC307A" w:rsidRDefault="00AF348E" w:rsidP="00A50F4E">
      <w:pPr>
        <w:pStyle w:val="berschrift2"/>
        <w:contextualSpacing/>
        <w:rPr>
          <w:color w:val="auto"/>
        </w:rPr>
      </w:pPr>
      <w:bookmarkStart w:id="12" w:name="_Toc489006754"/>
      <w:r>
        <w:rPr>
          <w:color w:val="auto"/>
        </w:rPr>
        <w:t>V3</w:t>
      </w:r>
      <w:r w:rsidR="00C75724">
        <w:rPr>
          <w:color w:val="auto"/>
        </w:rPr>
        <w:t xml:space="preserve"> – </w:t>
      </w:r>
      <w:r w:rsidR="006202A5">
        <w:rPr>
          <w:color w:val="auto"/>
        </w:rPr>
        <w:t>Chromatographie der „</w:t>
      </w:r>
      <w:proofErr w:type="spellStart"/>
      <w:r w:rsidR="006202A5">
        <w:rPr>
          <w:color w:val="auto"/>
        </w:rPr>
        <w:t>Smartiefarbstoffe</w:t>
      </w:r>
      <w:proofErr w:type="spellEnd"/>
      <w:r w:rsidR="006202A5">
        <w:rPr>
          <w:color w:val="auto"/>
        </w:rPr>
        <w:t>“</w:t>
      </w:r>
      <w:bookmarkEnd w:id="12"/>
    </w:p>
    <w:p w14:paraId="44334BB9" w14:textId="42B031F2" w:rsidR="00E27134" w:rsidRDefault="00E27134" w:rsidP="006202A5">
      <w:pPr>
        <w:rPr>
          <w:rFonts w:asciiTheme="majorHAnsi" w:hAnsiTheme="majorHAnsi"/>
          <w:i/>
          <w:color w:val="auto"/>
        </w:rPr>
      </w:pPr>
      <w:r w:rsidRPr="008725BF">
        <w:rPr>
          <w:rFonts w:asciiTheme="majorHAnsi" w:hAnsiTheme="majorHAnsi"/>
          <w:i/>
          <w:color w:val="auto"/>
        </w:rPr>
        <w:t xml:space="preserve">Dieser Versuch erlaubt den </w:t>
      </w:r>
      <w:proofErr w:type="spellStart"/>
      <w:r w:rsidRPr="008725BF">
        <w:rPr>
          <w:rFonts w:asciiTheme="majorHAnsi" w:hAnsiTheme="majorHAnsi"/>
          <w:i/>
          <w:color w:val="auto"/>
        </w:rPr>
        <w:t>SuS</w:t>
      </w:r>
      <w:proofErr w:type="spellEnd"/>
      <w:r w:rsidRPr="008725BF">
        <w:rPr>
          <w:rFonts w:asciiTheme="majorHAnsi" w:hAnsiTheme="majorHAnsi"/>
          <w:i/>
          <w:color w:val="auto"/>
        </w:rPr>
        <w:t xml:space="preserve"> sich </w:t>
      </w:r>
      <w:r w:rsidR="008725BF" w:rsidRPr="008725BF">
        <w:rPr>
          <w:rFonts w:asciiTheme="majorHAnsi" w:hAnsiTheme="majorHAnsi"/>
          <w:i/>
          <w:color w:val="auto"/>
        </w:rPr>
        <w:t>mit dem</w:t>
      </w:r>
      <w:r w:rsidRPr="008725BF">
        <w:rPr>
          <w:rFonts w:asciiTheme="majorHAnsi" w:hAnsiTheme="majorHAnsi"/>
          <w:i/>
          <w:color w:val="auto"/>
        </w:rPr>
        <w:t xml:space="preserve"> Prinzip der Chromatographie vertraut zu machen. Um einen möglichst hohen Alltagsbezug zu schaffen und gleichzeitig die Brücke zu dem „wissenschaf</w:t>
      </w:r>
      <w:r w:rsidRPr="008725BF">
        <w:rPr>
          <w:rFonts w:asciiTheme="majorHAnsi" w:hAnsiTheme="majorHAnsi"/>
          <w:i/>
          <w:color w:val="auto"/>
        </w:rPr>
        <w:t>t</w:t>
      </w:r>
      <w:r w:rsidRPr="008725BF">
        <w:rPr>
          <w:rFonts w:asciiTheme="majorHAnsi" w:hAnsiTheme="majorHAnsi"/>
          <w:i/>
          <w:color w:val="auto"/>
        </w:rPr>
        <w:t xml:space="preserve">lichen Arbeiten“ zu schlagen, werden die Farbstoffe der </w:t>
      </w:r>
      <w:proofErr w:type="spellStart"/>
      <w:r w:rsidRPr="008725BF">
        <w:rPr>
          <w:rFonts w:asciiTheme="majorHAnsi" w:hAnsiTheme="majorHAnsi"/>
          <w:i/>
          <w:color w:val="auto"/>
        </w:rPr>
        <w:t>Smarties</w:t>
      </w:r>
      <w:proofErr w:type="spellEnd"/>
      <w:r w:rsidRPr="008725BF">
        <w:rPr>
          <w:rFonts w:asciiTheme="majorHAnsi" w:hAnsiTheme="majorHAnsi"/>
          <w:i/>
          <w:color w:val="auto"/>
        </w:rPr>
        <w:t xml:space="preserve"> lösen und diese auf </w:t>
      </w:r>
      <w:proofErr w:type="spellStart"/>
      <w:r w:rsidRPr="008725BF">
        <w:rPr>
          <w:rFonts w:asciiTheme="majorHAnsi" w:hAnsiTheme="majorHAnsi"/>
          <w:i/>
          <w:color w:val="auto"/>
        </w:rPr>
        <w:t>Chromatogr</w:t>
      </w:r>
      <w:r w:rsidRPr="008725BF">
        <w:rPr>
          <w:rFonts w:asciiTheme="majorHAnsi" w:hAnsiTheme="majorHAnsi"/>
          <w:i/>
          <w:color w:val="auto"/>
        </w:rPr>
        <w:t>a</w:t>
      </w:r>
      <w:r w:rsidRPr="008725BF">
        <w:rPr>
          <w:rFonts w:asciiTheme="majorHAnsi" w:hAnsiTheme="majorHAnsi"/>
          <w:i/>
          <w:color w:val="auto"/>
        </w:rPr>
        <w:t>phiepapier</w:t>
      </w:r>
      <w:proofErr w:type="spellEnd"/>
      <w:r w:rsidRPr="008725BF">
        <w:rPr>
          <w:rFonts w:asciiTheme="majorHAnsi" w:hAnsiTheme="majorHAnsi"/>
          <w:i/>
          <w:color w:val="auto"/>
        </w:rPr>
        <w:t xml:space="preserve"> geben. Die </w:t>
      </w:r>
      <w:proofErr w:type="spellStart"/>
      <w:r w:rsidRPr="008725BF">
        <w:rPr>
          <w:rFonts w:asciiTheme="majorHAnsi" w:hAnsiTheme="majorHAnsi"/>
          <w:i/>
          <w:color w:val="auto"/>
        </w:rPr>
        <w:t>SuS</w:t>
      </w:r>
      <w:proofErr w:type="spellEnd"/>
      <w:r w:rsidRPr="008725BF">
        <w:rPr>
          <w:rFonts w:asciiTheme="majorHAnsi" w:hAnsiTheme="majorHAnsi"/>
          <w:i/>
          <w:color w:val="auto"/>
        </w:rPr>
        <w:t xml:space="preserve"> sollten Kenntnisse zur Löslichkeit verschiedener Stoffe haben und die Begriffe Reinstoffe und Stoffgemische beschreiben können.</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725BF" w:rsidRPr="00940455" w14:paraId="576AD9E2" w14:textId="77777777" w:rsidTr="002070C4">
        <w:tc>
          <w:tcPr>
            <w:tcW w:w="9322" w:type="dxa"/>
            <w:gridSpan w:val="9"/>
            <w:shd w:val="clear" w:color="auto" w:fill="4F81BD"/>
            <w:vAlign w:val="center"/>
          </w:tcPr>
          <w:p w14:paraId="48614A43" w14:textId="77777777" w:rsidR="008725BF" w:rsidRPr="00940455" w:rsidRDefault="008725BF" w:rsidP="002070C4">
            <w:pPr>
              <w:spacing w:after="0"/>
              <w:contextualSpacing/>
              <w:rPr>
                <w:rFonts w:asciiTheme="majorHAnsi" w:hAnsiTheme="majorHAnsi"/>
                <w:b/>
                <w:bCs/>
                <w:color w:val="FFFFFF" w:themeColor="background1"/>
              </w:rPr>
            </w:pPr>
            <w:r w:rsidRPr="00940455">
              <w:rPr>
                <w:rFonts w:asciiTheme="majorHAnsi" w:hAnsiTheme="majorHAnsi"/>
                <w:b/>
                <w:bCs/>
                <w:color w:val="FFFFFF" w:themeColor="background1"/>
              </w:rPr>
              <w:t>Gefahrenstoffe</w:t>
            </w:r>
          </w:p>
        </w:tc>
      </w:tr>
      <w:tr w:rsidR="008725BF" w:rsidRPr="00940455" w14:paraId="7039DE4C" w14:textId="77777777" w:rsidTr="002070C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935A25F" w14:textId="77777777" w:rsidR="008725BF" w:rsidRPr="00940455" w:rsidRDefault="008725BF" w:rsidP="002070C4">
            <w:pPr>
              <w:spacing w:after="0" w:line="276" w:lineRule="auto"/>
              <w:contextualSpacing/>
              <w:rPr>
                <w:rFonts w:asciiTheme="majorHAnsi" w:hAnsiTheme="majorHAnsi"/>
                <w:b/>
                <w:bCs/>
              </w:rPr>
            </w:pPr>
            <w:r>
              <w:rPr>
                <w:rFonts w:asciiTheme="majorHAnsi" w:hAnsiTheme="majorHAnsi"/>
                <w:sz w:val="20"/>
              </w:rPr>
              <w:t>Natriumchlorid</w:t>
            </w:r>
          </w:p>
        </w:tc>
        <w:tc>
          <w:tcPr>
            <w:tcW w:w="3177" w:type="dxa"/>
            <w:gridSpan w:val="3"/>
            <w:tcBorders>
              <w:top w:val="single" w:sz="8" w:space="0" w:color="4F81BD"/>
              <w:bottom w:val="single" w:sz="8" w:space="0" w:color="4F81BD"/>
            </w:tcBorders>
            <w:shd w:val="clear" w:color="auto" w:fill="auto"/>
            <w:vAlign w:val="center"/>
          </w:tcPr>
          <w:p w14:paraId="59A2E63C" w14:textId="77777777" w:rsidR="008725BF" w:rsidRPr="00940455" w:rsidRDefault="008725BF" w:rsidP="002070C4">
            <w:pPr>
              <w:spacing w:after="0"/>
              <w:contextualSpacing/>
              <w:rPr>
                <w:rFonts w:asciiTheme="majorHAnsi" w:hAnsiTheme="majorHAnsi"/>
              </w:rPr>
            </w:pPr>
            <w:r w:rsidRPr="00940455">
              <w:rPr>
                <w:rFonts w:asciiTheme="majorHAnsi" w:hAnsiTheme="majorHAnsi"/>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9676FD3" w14:textId="77777777" w:rsidR="008725BF" w:rsidRPr="00940455" w:rsidRDefault="008725BF" w:rsidP="002070C4">
            <w:pPr>
              <w:spacing w:after="0"/>
              <w:contextualSpacing/>
              <w:rPr>
                <w:rFonts w:asciiTheme="majorHAnsi" w:hAnsiTheme="majorHAnsi"/>
              </w:rPr>
            </w:pPr>
            <w:r w:rsidRPr="00940455">
              <w:rPr>
                <w:rFonts w:asciiTheme="majorHAnsi" w:hAnsiTheme="majorHAnsi"/>
                <w:sz w:val="20"/>
              </w:rPr>
              <w:t xml:space="preserve">P: </w:t>
            </w:r>
            <w:r>
              <w:t>-</w:t>
            </w:r>
          </w:p>
        </w:tc>
      </w:tr>
      <w:tr w:rsidR="008725BF" w:rsidRPr="00940455" w14:paraId="6D1F95F1" w14:textId="77777777" w:rsidTr="002070C4">
        <w:trPr>
          <w:trHeight w:val="434"/>
        </w:trPr>
        <w:tc>
          <w:tcPr>
            <w:tcW w:w="3027" w:type="dxa"/>
            <w:gridSpan w:val="3"/>
            <w:shd w:val="clear" w:color="auto" w:fill="auto"/>
            <w:vAlign w:val="center"/>
          </w:tcPr>
          <w:p w14:paraId="7711F1FB" w14:textId="26EAA1E9" w:rsidR="008725BF" w:rsidRPr="00940455" w:rsidRDefault="008725BF" w:rsidP="008725BF">
            <w:pPr>
              <w:spacing w:after="0" w:line="276" w:lineRule="auto"/>
              <w:contextualSpacing/>
              <w:rPr>
                <w:rFonts w:asciiTheme="majorHAnsi" w:hAnsiTheme="majorHAnsi"/>
                <w:bCs/>
                <w:sz w:val="20"/>
              </w:rPr>
            </w:pPr>
            <w:r>
              <w:rPr>
                <w:rFonts w:asciiTheme="majorHAnsi" w:hAnsiTheme="majorHAnsi"/>
                <w:bCs/>
                <w:sz w:val="20"/>
              </w:rPr>
              <w:t>Wasser</w:t>
            </w:r>
          </w:p>
        </w:tc>
        <w:tc>
          <w:tcPr>
            <w:tcW w:w="3177" w:type="dxa"/>
            <w:gridSpan w:val="3"/>
            <w:shd w:val="clear" w:color="auto" w:fill="auto"/>
            <w:vAlign w:val="center"/>
          </w:tcPr>
          <w:p w14:paraId="067D2B70" w14:textId="77777777" w:rsidR="008725BF" w:rsidRPr="00940455" w:rsidRDefault="008725BF" w:rsidP="002070C4">
            <w:pPr>
              <w:pStyle w:val="Beschriftung"/>
              <w:spacing w:after="0"/>
              <w:contextualSpacing/>
              <w:rPr>
                <w:rFonts w:asciiTheme="majorHAnsi" w:hAnsiTheme="majorHAnsi"/>
                <w:sz w:val="20"/>
              </w:rPr>
            </w:pPr>
            <w:r>
              <w:rPr>
                <w:rFonts w:asciiTheme="majorHAnsi" w:hAnsiTheme="majorHAnsi"/>
                <w:sz w:val="20"/>
              </w:rPr>
              <w:t>H: -</w:t>
            </w:r>
          </w:p>
        </w:tc>
        <w:tc>
          <w:tcPr>
            <w:tcW w:w="3118" w:type="dxa"/>
            <w:gridSpan w:val="3"/>
            <w:shd w:val="clear" w:color="auto" w:fill="auto"/>
            <w:vAlign w:val="center"/>
          </w:tcPr>
          <w:p w14:paraId="0AF827E8" w14:textId="77777777" w:rsidR="008725BF" w:rsidRPr="00940455" w:rsidRDefault="008725BF" w:rsidP="002070C4">
            <w:pPr>
              <w:pStyle w:val="Beschriftung"/>
              <w:spacing w:after="0"/>
              <w:contextualSpacing/>
              <w:rPr>
                <w:rFonts w:asciiTheme="majorHAnsi" w:hAnsiTheme="majorHAnsi"/>
                <w:sz w:val="20"/>
              </w:rPr>
            </w:pPr>
            <w:r>
              <w:rPr>
                <w:rFonts w:asciiTheme="majorHAnsi" w:hAnsiTheme="majorHAnsi"/>
                <w:sz w:val="20"/>
              </w:rPr>
              <w:t>P: -</w:t>
            </w:r>
          </w:p>
        </w:tc>
      </w:tr>
      <w:tr w:rsidR="008725BF" w:rsidRPr="00940455" w14:paraId="2680113C" w14:textId="77777777" w:rsidTr="002070C4">
        <w:tc>
          <w:tcPr>
            <w:tcW w:w="1009" w:type="dxa"/>
            <w:tcBorders>
              <w:top w:val="single" w:sz="8" w:space="0" w:color="4F81BD"/>
              <w:left w:val="single" w:sz="8" w:space="0" w:color="4F81BD"/>
              <w:bottom w:val="single" w:sz="8" w:space="0" w:color="4F81BD"/>
            </w:tcBorders>
            <w:shd w:val="clear" w:color="auto" w:fill="auto"/>
            <w:vAlign w:val="center"/>
          </w:tcPr>
          <w:p w14:paraId="6FC83443" w14:textId="77777777" w:rsidR="008725BF" w:rsidRPr="00940455" w:rsidRDefault="008725BF" w:rsidP="002070C4">
            <w:pPr>
              <w:spacing w:after="0"/>
              <w:contextualSpacing/>
              <w:rPr>
                <w:rFonts w:asciiTheme="majorHAnsi" w:hAnsiTheme="majorHAnsi"/>
                <w:b/>
                <w:bCs/>
              </w:rPr>
            </w:pPr>
            <w:r w:rsidRPr="00940455">
              <w:rPr>
                <w:rFonts w:asciiTheme="majorHAnsi" w:hAnsiTheme="majorHAnsi"/>
                <w:b/>
                <w:bCs/>
                <w:noProof/>
                <w:lang w:eastAsia="zh-CN"/>
              </w:rPr>
              <w:drawing>
                <wp:inline distT="0" distB="0" distL="0" distR="0" wp14:anchorId="1A21ED56" wp14:editId="229ABB1C">
                  <wp:extent cx="540000" cy="540000"/>
                  <wp:effectExtent l="0" t="0" r="0" b="0"/>
                  <wp:docPr id="33" name="Grafik 33"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E89D5F7"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2508E3DC" wp14:editId="611A3BB9">
                  <wp:extent cx="540000" cy="540000"/>
                  <wp:effectExtent l="0" t="0" r="0" b="0"/>
                  <wp:docPr id="35" name="Grafik 35"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8E246AA"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46720904" wp14:editId="1FD0AC02">
                  <wp:extent cx="540000" cy="540000"/>
                  <wp:effectExtent l="0" t="0" r="0" b="0"/>
                  <wp:docPr id="37" name="Grafik 37"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BBDAAD1"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23637C21" wp14:editId="3A9DC8B1">
                  <wp:extent cx="540000" cy="540000"/>
                  <wp:effectExtent l="0" t="0" r="0" b="0"/>
                  <wp:docPr id="38" name="Grafik 38"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64F0392"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52290BCF" wp14:editId="0BB6F86B">
                  <wp:extent cx="540000" cy="540000"/>
                  <wp:effectExtent l="0" t="0" r="0" b="0"/>
                  <wp:docPr id="39" name="Grafik 39"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048C43D"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0564C9C9" wp14:editId="069DDE3E">
                  <wp:extent cx="540000" cy="540000"/>
                  <wp:effectExtent l="0" t="0" r="0" b="0"/>
                  <wp:docPr id="40" name="Grafik 40"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29D4DF3"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7163A92B" wp14:editId="175DBCC0">
                  <wp:extent cx="540000" cy="540000"/>
                  <wp:effectExtent l="0" t="0" r="0" b="0"/>
                  <wp:docPr id="41" name="Grafik 41"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7C42B6F"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021EDB69" wp14:editId="74D3ED75">
                  <wp:extent cx="540000" cy="540000"/>
                  <wp:effectExtent l="0" t="0" r="0" b="0"/>
                  <wp:docPr id="42" name="Grafik 4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BC31818" w14:textId="77777777" w:rsidR="008725BF" w:rsidRPr="00940455" w:rsidRDefault="008725BF"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0149A90E" wp14:editId="01E738C2">
                  <wp:extent cx="540000" cy="540000"/>
                  <wp:effectExtent l="0" t="0" r="0" b="0"/>
                  <wp:docPr id="43" name="Grafik 4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0139302D" w14:textId="77777777" w:rsidR="00324675" w:rsidRDefault="00324675" w:rsidP="006202A5">
      <w:pPr>
        <w:ind w:left="1701" w:hanging="1701"/>
        <w:contextualSpacing/>
        <w:rPr>
          <w:rFonts w:asciiTheme="majorHAnsi" w:hAnsiTheme="majorHAnsi"/>
          <w:b/>
        </w:rPr>
      </w:pPr>
    </w:p>
    <w:p w14:paraId="0D80CE7F" w14:textId="196CE27A" w:rsidR="006202A5" w:rsidRPr="00940455" w:rsidRDefault="006202A5" w:rsidP="006202A5">
      <w:pPr>
        <w:ind w:left="1701" w:hanging="1701"/>
        <w:contextualSpacing/>
        <w:rPr>
          <w:rFonts w:asciiTheme="majorHAnsi" w:hAnsiTheme="majorHAnsi"/>
          <w:b/>
        </w:rPr>
      </w:pPr>
      <w:r w:rsidRPr="00940455">
        <w:rPr>
          <w:rFonts w:asciiTheme="majorHAnsi" w:hAnsiTheme="majorHAnsi"/>
          <w:b/>
        </w:rPr>
        <w:t>Materialien:</w:t>
      </w:r>
    </w:p>
    <w:p w14:paraId="217E9942" w14:textId="75585BB0" w:rsidR="006202A5" w:rsidRDefault="008725BF" w:rsidP="006202A5">
      <w:pPr>
        <w:contextualSpacing/>
        <w:rPr>
          <w:rFonts w:cstheme="minorHAnsi"/>
        </w:rPr>
      </w:pPr>
      <w:r>
        <w:rPr>
          <w:rFonts w:cstheme="minorHAnsi"/>
        </w:rPr>
        <w:t>4–</w:t>
      </w:r>
      <w:r w:rsidR="00A54283">
        <w:rPr>
          <w:rFonts w:cstheme="minorHAnsi"/>
        </w:rPr>
        <w:t>6 Schnappdeckelgläser (alternativ auch kleine Bechergläser</w:t>
      </w:r>
      <w:r w:rsidR="00820682">
        <w:rPr>
          <w:rFonts w:cstheme="minorHAnsi"/>
        </w:rPr>
        <w:t>)</w:t>
      </w:r>
      <w:r w:rsidR="006202A5">
        <w:rPr>
          <w:rFonts w:cstheme="minorHAnsi"/>
        </w:rPr>
        <w:t xml:space="preserve">, </w:t>
      </w:r>
      <w:r w:rsidR="00925CB2">
        <w:rPr>
          <w:rFonts w:cstheme="minorHAnsi"/>
        </w:rPr>
        <w:t xml:space="preserve">Messzylinder (10 </w:t>
      </w:r>
      <w:proofErr w:type="spellStart"/>
      <w:r w:rsidR="00925CB2">
        <w:rPr>
          <w:rFonts w:cstheme="minorHAnsi"/>
        </w:rPr>
        <w:t>mL</w:t>
      </w:r>
      <w:proofErr w:type="spellEnd"/>
      <w:r w:rsidR="00925CB2">
        <w:rPr>
          <w:rFonts w:cstheme="minorHAnsi"/>
        </w:rPr>
        <w:t xml:space="preserve">), </w:t>
      </w:r>
      <w:proofErr w:type="spellStart"/>
      <w:r w:rsidR="00925CB2">
        <w:rPr>
          <w:rFonts w:cstheme="minorHAnsi"/>
        </w:rPr>
        <w:t>Chrom</w:t>
      </w:r>
      <w:r w:rsidR="00925CB2">
        <w:rPr>
          <w:rFonts w:cstheme="minorHAnsi"/>
        </w:rPr>
        <w:t>a</w:t>
      </w:r>
      <w:r w:rsidR="00925CB2">
        <w:rPr>
          <w:rFonts w:cstheme="minorHAnsi"/>
        </w:rPr>
        <w:t>tographiepapier</w:t>
      </w:r>
      <w:proofErr w:type="spellEnd"/>
      <w:r w:rsidR="00925CB2">
        <w:rPr>
          <w:rFonts w:cstheme="minorHAnsi"/>
        </w:rPr>
        <w:t xml:space="preserve">, </w:t>
      </w:r>
      <w:proofErr w:type="spellStart"/>
      <w:r w:rsidR="00925CB2">
        <w:rPr>
          <w:rFonts w:cstheme="minorHAnsi"/>
        </w:rPr>
        <w:t>Pasteurpipetten</w:t>
      </w:r>
      <w:proofErr w:type="spellEnd"/>
    </w:p>
    <w:p w14:paraId="59C2688B" w14:textId="77777777" w:rsidR="00324675" w:rsidRPr="00940455" w:rsidRDefault="00324675" w:rsidP="006202A5">
      <w:pPr>
        <w:contextualSpacing/>
        <w:rPr>
          <w:rFonts w:asciiTheme="majorHAnsi" w:hAnsiTheme="majorHAnsi"/>
        </w:rPr>
      </w:pPr>
    </w:p>
    <w:p w14:paraId="10CA3885" w14:textId="77777777" w:rsidR="006202A5" w:rsidRDefault="006202A5" w:rsidP="006202A5">
      <w:pPr>
        <w:ind w:left="1701" w:hanging="1701"/>
        <w:contextualSpacing/>
        <w:rPr>
          <w:rFonts w:asciiTheme="majorHAnsi" w:hAnsiTheme="majorHAnsi"/>
          <w:b/>
        </w:rPr>
      </w:pPr>
      <w:r w:rsidRPr="00940455">
        <w:rPr>
          <w:rFonts w:asciiTheme="majorHAnsi" w:hAnsiTheme="majorHAnsi"/>
          <w:b/>
        </w:rPr>
        <w:t>Chemikalien:</w:t>
      </w:r>
    </w:p>
    <w:p w14:paraId="38E6FAFE" w14:textId="17D28737" w:rsidR="006202A5" w:rsidRPr="00AA2443" w:rsidRDefault="00925CB2" w:rsidP="006202A5">
      <w:pPr>
        <w:ind w:left="1701" w:hanging="1701"/>
        <w:contextualSpacing/>
        <w:rPr>
          <w:rFonts w:asciiTheme="majorHAnsi" w:hAnsiTheme="majorHAnsi"/>
        </w:rPr>
      </w:pPr>
      <w:proofErr w:type="spellStart"/>
      <w:r>
        <w:rPr>
          <w:rFonts w:asciiTheme="majorHAnsi" w:hAnsiTheme="majorHAnsi"/>
        </w:rPr>
        <w:t>Natriumchloridlösung</w:t>
      </w:r>
      <w:proofErr w:type="spellEnd"/>
      <w:r>
        <w:rPr>
          <w:rFonts w:asciiTheme="majorHAnsi" w:hAnsiTheme="majorHAnsi"/>
        </w:rPr>
        <w:t xml:space="preserve">, bunte </w:t>
      </w:r>
      <w:proofErr w:type="spellStart"/>
      <w:r>
        <w:rPr>
          <w:rFonts w:asciiTheme="majorHAnsi" w:hAnsiTheme="majorHAnsi"/>
        </w:rPr>
        <w:t>Smarties</w:t>
      </w:r>
      <w:proofErr w:type="spellEnd"/>
      <w:r>
        <w:rPr>
          <w:rFonts w:asciiTheme="majorHAnsi" w:hAnsiTheme="majorHAnsi"/>
        </w:rPr>
        <w:t xml:space="preserve"> (Schokolinsen), Wasser</w:t>
      </w:r>
    </w:p>
    <w:p w14:paraId="09E30AB7" w14:textId="0997D871" w:rsidR="00313186" w:rsidRPr="00940455" w:rsidRDefault="00313186" w:rsidP="006202A5">
      <w:pPr>
        <w:contextualSpacing/>
        <w:rPr>
          <w:rFonts w:asciiTheme="majorHAnsi" w:hAnsiTheme="majorHAnsi"/>
        </w:rPr>
      </w:pPr>
    </w:p>
    <w:p w14:paraId="43752A83" w14:textId="4645DF40" w:rsidR="006202A5" w:rsidRDefault="006202A5" w:rsidP="006202A5">
      <w:pPr>
        <w:ind w:left="1701" w:hanging="1701"/>
        <w:contextualSpacing/>
        <w:rPr>
          <w:rFonts w:asciiTheme="majorHAnsi" w:hAnsiTheme="majorHAnsi"/>
          <w:b/>
        </w:rPr>
      </w:pPr>
      <w:r w:rsidRPr="00940455">
        <w:rPr>
          <w:rFonts w:asciiTheme="majorHAnsi" w:hAnsiTheme="majorHAnsi"/>
          <w:b/>
        </w:rPr>
        <w:t>Durchführung:</w:t>
      </w:r>
    </w:p>
    <w:p w14:paraId="59492E3F" w14:textId="49EA48EC" w:rsidR="008725BF" w:rsidRDefault="00313186" w:rsidP="006202A5">
      <w:pPr>
        <w:contextualSpacing/>
        <w:rPr>
          <w:rFonts w:asciiTheme="majorHAnsi" w:hAnsiTheme="majorHAnsi"/>
        </w:rPr>
      </w:pPr>
      <w:r>
        <w:rPr>
          <w:rFonts w:asciiTheme="majorHAnsi" w:hAnsiTheme="majorHAnsi"/>
        </w:rPr>
        <w:t xml:space="preserve">Um den Farbstoff der </w:t>
      </w:r>
      <w:proofErr w:type="spellStart"/>
      <w:r>
        <w:rPr>
          <w:rFonts w:asciiTheme="majorHAnsi" w:hAnsiTheme="majorHAnsi"/>
        </w:rPr>
        <w:t>Smarties</w:t>
      </w:r>
      <w:proofErr w:type="spellEnd"/>
      <w:r>
        <w:rPr>
          <w:rFonts w:asciiTheme="majorHAnsi" w:hAnsiTheme="majorHAnsi"/>
        </w:rPr>
        <w:t xml:space="preserve"> zu erhalten werden</w:t>
      </w:r>
      <w:r w:rsidR="008725BF">
        <w:rPr>
          <w:rFonts w:asciiTheme="majorHAnsi" w:hAnsiTheme="majorHAnsi"/>
        </w:rPr>
        <w:t xml:space="preserve"> zunächst </w:t>
      </w:r>
      <w:r w:rsidR="000B4523">
        <w:rPr>
          <w:rFonts w:asciiTheme="majorHAnsi" w:hAnsiTheme="majorHAnsi"/>
        </w:rPr>
        <w:t xml:space="preserve">die Schalen von </w:t>
      </w:r>
      <w:r w:rsidR="008725BF">
        <w:rPr>
          <w:rFonts w:asciiTheme="majorHAnsi" w:hAnsiTheme="majorHAnsi"/>
        </w:rPr>
        <w:t>6-</w:t>
      </w:r>
      <w:r>
        <w:rPr>
          <w:rFonts w:asciiTheme="majorHAnsi" w:hAnsiTheme="majorHAnsi"/>
        </w:rPr>
        <w:t xml:space="preserve">7 gleichfarbige </w:t>
      </w:r>
      <w:proofErr w:type="spellStart"/>
      <w:r w:rsidR="00296079">
        <w:rPr>
          <w:rFonts w:asciiTheme="majorHAnsi" w:hAnsiTheme="majorHAnsi"/>
        </w:rPr>
        <w:t>Smarties</w:t>
      </w:r>
      <w:proofErr w:type="spellEnd"/>
      <w:r w:rsidR="00E7494C">
        <w:rPr>
          <w:rFonts w:asciiTheme="majorHAnsi" w:hAnsiTheme="majorHAnsi"/>
        </w:rPr>
        <w:t xml:space="preserve"> </w:t>
      </w:r>
      <w:r>
        <w:rPr>
          <w:rFonts w:asciiTheme="majorHAnsi" w:hAnsiTheme="majorHAnsi"/>
        </w:rPr>
        <w:t>in 1</w:t>
      </w:r>
      <w:r w:rsidR="00324675">
        <w:rPr>
          <w:rFonts w:asciiTheme="majorHAnsi" w:hAnsiTheme="majorHAnsi"/>
        </w:rPr>
        <w:t>-</w:t>
      </w:r>
      <w:r>
        <w:rPr>
          <w:rFonts w:asciiTheme="majorHAnsi" w:hAnsiTheme="majorHAnsi"/>
        </w:rPr>
        <w:t>2</w:t>
      </w:r>
      <w:r w:rsidR="00324675">
        <w:rPr>
          <w:rFonts w:asciiTheme="majorHAnsi" w:hAnsiTheme="majorHAnsi"/>
        </w:rPr>
        <w:t> </w:t>
      </w:r>
      <w:proofErr w:type="spellStart"/>
      <w:r>
        <w:rPr>
          <w:rFonts w:asciiTheme="majorHAnsi" w:hAnsiTheme="majorHAnsi"/>
        </w:rPr>
        <w:t>mL</w:t>
      </w:r>
      <w:proofErr w:type="spellEnd"/>
      <w:r>
        <w:rPr>
          <w:rFonts w:asciiTheme="majorHAnsi" w:hAnsiTheme="majorHAnsi"/>
        </w:rPr>
        <w:t xml:space="preserve"> Wasser </w:t>
      </w:r>
      <w:r w:rsidR="00E410D3">
        <w:rPr>
          <w:rFonts w:asciiTheme="majorHAnsi" w:hAnsiTheme="majorHAnsi"/>
        </w:rPr>
        <w:t>ein</w:t>
      </w:r>
      <w:r>
        <w:rPr>
          <w:rFonts w:asciiTheme="majorHAnsi" w:hAnsiTheme="majorHAnsi"/>
        </w:rPr>
        <w:t>ge</w:t>
      </w:r>
      <w:r w:rsidR="00163147">
        <w:rPr>
          <w:rFonts w:asciiTheme="majorHAnsi" w:hAnsiTheme="majorHAnsi"/>
        </w:rPr>
        <w:t>leg</w:t>
      </w:r>
      <w:r>
        <w:rPr>
          <w:rFonts w:asciiTheme="majorHAnsi" w:hAnsiTheme="majorHAnsi"/>
        </w:rPr>
        <w:t>t</w:t>
      </w:r>
      <w:r w:rsidR="00163147">
        <w:rPr>
          <w:rFonts w:asciiTheme="majorHAnsi" w:hAnsiTheme="majorHAnsi"/>
        </w:rPr>
        <w:t>, bis sich der Farbstoff dieser löst</w:t>
      </w:r>
      <w:r>
        <w:rPr>
          <w:rFonts w:asciiTheme="majorHAnsi" w:hAnsiTheme="majorHAnsi"/>
        </w:rPr>
        <w:t>.</w:t>
      </w:r>
      <w:r w:rsidR="008725BF">
        <w:rPr>
          <w:rFonts w:asciiTheme="majorHAnsi" w:hAnsiTheme="majorHAnsi"/>
        </w:rPr>
        <w:t xml:space="preserve"> </w:t>
      </w:r>
      <w:r w:rsidR="00163147">
        <w:rPr>
          <w:rFonts w:asciiTheme="majorHAnsi" w:hAnsiTheme="majorHAnsi"/>
        </w:rPr>
        <w:t xml:space="preserve">Danach werden die </w:t>
      </w:r>
      <w:proofErr w:type="spellStart"/>
      <w:r w:rsidR="00163147">
        <w:rPr>
          <w:rFonts w:asciiTheme="majorHAnsi" w:hAnsiTheme="majorHAnsi"/>
        </w:rPr>
        <w:t>Sma</w:t>
      </w:r>
      <w:r w:rsidR="00163147">
        <w:rPr>
          <w:rFonts w:asciiTheme="majorHAnsi" w:hAnsiTheme="majorHAnsi"/>
        </w:rPr>
        <w:t>r</w:t>
      </w:r>
      <w:r w:rsidR="00163147">
        <w:rPr>
          <w:rFonts w:asciiTheme="majorHAnsi" w:hAnsiTheme="majorHAnsi"/>
        </w:rPr>
        <w:t>ties</w:t>
      </w:r>
      <w:proofErr w:type="spellEnd"/>
      <w:r w:rsidR="00163147">
        <w:rPr>
          <w:rFonts w:asciiTheme="majorHAnsi" w:hAnsiTheme="majorHAnsi"/>
        </w:rPr>
        <w:t xml:space="preserve"> wieder aus der Lösung entfernt. </w:t>
      </w:r>
      <w:r w:rsidR="008725BF">
        <w:rPr>
          <w:rFonts w:asciiTheme="majorHAnsi" w:hAnsiTheme="majorHAnsi"/>
        </w:rPr>
        <w:t xml:space="preserve">Es können hierbei, neben rot und blau noch zwei weitere </w:t>
      </w:r>
      <w:proofErr w:type="spellStart"/>
      <w:r w:rsidR="008725BF">
        <w:rPr>
          <w:rFonts w:asciiTheme="majorHAnsi" w:hAnsiTheme="majorHAnsi"/>
        </w:rPr>
        <w:t>Smartiefarben</w:t>
      </w:r>
      <w:proofErr w:type="spellEnd"/>
      <w:r w:rsidR="008725BF">
        <w:rPr>
          <w:rFonts w:asciiTheme="majorHAnsi" w:hAnsiTheme="majorHAnsi"/>
        </w:rPr>
        <w:t xml:space="preserve"> gewählt werden. In die </w:t>
      </w:r>
      <w:proofErr w:type="spellStart"/>
      <w:r w:rsidR="008725BF">
        <w:rPr>
          <w:rFonts w:asciiTheme="majorHAnsi" w:hAnsiTheme="majorHAnsi"/>
        </w:rPr>
        <w:t>Chromato</w:t>
      </w:r>
      <w:r>
        <w:rPr>
          <w:rFonts w:asciiTheme="majorHAnsi" w:hAnsiTheme="majorHAnsi"/>
        </w:rPr>
        <w:t>gra</w:t>
      </w:r>
      <w:r w:rsidR="008725BF">
        <w:rPr>
          <w:rFonts w:asciiTheme="majorHAnsi" w:hAnsiTheme="majorHAnsi"/>
        </w:rPr>
        <w:t>phiekammer</w:t>
      </w:r>
      <w:proofErr w:type="spellEnd"/>
      <w:r w:rsidR="008725BF">
        <w:rPr>
          <w:rFonts w:asciiTheme="majorHAnsi" w:hAnsiTheme="majorHAnsi"/>
        </w:rPr>
        <w:t xml:space="preserve"> wird 0,5–</w:t>
      </w:r>
      <w:r>
        <w:rPr>
          <w:rFonts w:asciiTheme="majorHAnsi" w:hAnsiTheme="majorHAnsi"/>
        </w:rPr>
        <w:t>1 cm hoch das Flie</w:t>
      </w:r>
      <w:r>
        <w:rPr>
          <w:rFonts w:asciiTheme="majorHAnsi" w:hAnsiTheme="majorHAnsi"/>
        </w:rPr>
        <w:t>ß</w:t>
      </w:r>
      <w:r>
        <w:rPr>
          <w:rFonts w:asciiTheme="majorHAnsi" w:hAnsiTheme="majorHAnsi"/>
        </w:rPr>
        <w:t>mittel</w:t>
      </w:r>
      <w:r w:rsidR="008725BF">
        <w:rPr>
          <w:rFonts w:asciiTheme="majorHAnsi" w:hAnsiTheme="majorHAnsi"/>
        </w:rPr>
        <w:t xml:space="preserve"> </w:t>
      </w:r>
      <w:r w:rsidR="0002375D">
        <w:rPr>
          <w:rFonts w:asciiTheme="majorHAnsi" w:hAnsiTheme="majorHAnsi"/>
        </w:rPr>
        <w:t>(</w:t>
      </w:r>
      <w:proofErr w:type="spellStart"/>
      <w:r w:rsidR="0002375D">
        <w:rPr>
          <w:rFonts w:asciiTheme="majorHAnsi" w:hAnsiTheme="majorHAnsi"/>
        </w:rPr>
        <w:t>Natriumchloridlösung</w:t>
      </w:r>
      <w:proofErr w:type="spellEnd"/>
      <w:r w:rsidR="0002375D">
        <w:rPr>
          <w:rFonts w:asciiTheme="majorHAnsi" w:hAnsiTheme="majorHAnsi"/>
        </w:rPr>
        <w:t>)</w:t>
      </w:r>
      <w:r>
        <w:rPr>
          <w:rFonts w:asciiTheme="majorHAnsi" w:hAnsiTheme="majorHAnsi"/>
        </w:rPr>
        <w:t xml:space="preserve"> hinzugegeben. Das </w:t>
      </w:r>
      <w:proofErr w:type="spellStart"/>
      <w:r>
        <w:rPr>
          <w:rFonts w:asciiTheme="majorHAnsi" w:hAnsiTheme="majorHAnsi"/>
        </w:rPr>
        <w:t>Chromatographiepapier</w:t>
      </w:r>
      <w:proofErr w:type="spellEnd"/>
      <w:r>
        <w:rPr>
          <w:rFonts w:asciiTheme="majorHAnsi" w:hAnsiTheme="majorHAnsi"/>
        </w:rPr>
        <w:t xml:space="preserve"> wird vorbereitet, indem </w:t>
      </w:r>
      <w:r w:rsidR="00171117">
        <w:rPr>
          <w:rFonts w:asciiTheme="majorHAnsi" w:hAnsiTheme="majorHAnsi"/>
        </w:rPr>
        <w:t>mit Bleistift ca.</w:t>
      </w:r>
      <w:r>
        <w:rPr>
          <w:rFonts w:asciiTheme="majorHAnsi" w:hAnsiTheme="majorHAnsi"/>
        </w:rPr>
        <w:t xml:space="preserve"> </w:t>
      </w:r>
      <w:r w:rsidR="00171117">
        <w:rPr>
          <w:rFonts w:asciiTheme="majorHAnsi" w:hAnsiTheme="majorHAnsi"/>
        </w:rPr>
        <w:t xml:space="preserve">2 cm vom Rand an der </w:t>
      </w:r>
      <w:r w:rsidR="00C67C87">
        <w:rPr>
          <w:rFonts w:asciiTheme="majorHAnsi" w:hAnsiTheme="majorHAnsi"/>
        </w:rPr>
        <w:t>kurzen Seite</w:t>
      </w:r>
      <w:r w:rsidR="00171117">
        <w:rPr>
          <w:rFonts w:asciiTheme="majorHAnsi" w:hAnsiTheme="majorHAnsi"/>
        </w:rPr>
        <w:t xml:space="preserve"> des Papiers eine parallele Linie gez</w:t>
      </w:r>
      <w:r w:rsidR="00171117">
        <w:rPr>
          <w:rFonts w:asciiTheme="majorHAnsi" w:hAnsiTheme="majorHAnsi"/>
        </w:rPr>
        <w:t>o</w:t>
      </w:r>
      <w:r w:rsidR="00171117">
        <w:rPr>
          <w:rFonts w:asciiTheme="majorHAnsi" w:hAnsiTheme="majorHAnsi"/>
        </w:rPr>
        <w:t xml:space="preserve">gen wird. In gleichmäßigen Abständen werden auf dieser Linie vier Punkte markiert. Mithilfe der Spitze der </w:t>
      </w:r>
      <w:proofErr w:type="spellStart"/>
      <w:r w:rsidR="00171117">
        <w:rPr>
          <w:rFonts w:asciiTheme="majorHAnsi" w:hAnsiTheme="majorHAnsi"/>
        </w:rPr>
        <w:t>Pasteurpipette</w:t>
      </w:r>
      <w:proofErr w:type="spellEnd"/>
      <w:r w:rsidR="00171117">
        <w:rPr>
          <w:rFonts w:asciiTheme="majorHAnsi" w:hAnsiTheme="majorHAnsi"/>
        </w:rPr>
        <w:t xml:space="preserve"> wird etwas Farbstofflösung aufgenommen und auf die </w:t>
      </w:r>
      <w:r w:rsidR="00044769">
        <w:rPr>
          <w:rFonts w:asciiTheme="majorHAnsi" w:hAnsiTheme="majorHAnsi"/>
        </w:rPr>
        <w:t>Marki</w:t>
      </w:r>
      <w:r w:rsidR="00044769">
        <w:rPr>
          <w:rFonts w:asciiTheme="majorHAnsi" w:hAnsiTheme="majorHAnsi"/>
        </w:rPr>
        <w:t>e</w:t>
      </w:r>
      <w:r w:rsidR="00044769">
        <w:rPr>
          <w:rFonts w:asciiTheme="majorHAnsi" w:hAnsiTheme="majorHAnsi"/>
        </w:rPr>
        <w:t xml:space="preserve">rungspunkte </w:t>
      </w:r>
      <w:r w:rsidR="008725BF">
        <w:rPr>
          <w:rFonts w:asciiTheme="majorHAnsi" w:hAnsiTheme="majorHAnsi"/>
        </w:rPr>
        <w:t>aufgetragen</w:t>
      </w:r>
      <w:r w:rsidR="00044769">
        <w:rPr>
          <w:rFonts w:asciiTheme="majorHAnsi" w:hAnsiTheme="majorHAnsi"/>
        </w:rPr>
        <w:t xml:space="preserve">. </w:t>
      </w:r>
      <w:r w:rsidR="00FF0DEE">
        <w:rPr>
          <w:rFonts w:asciiTheme="majorHAnsi" w:hAnsiTheme="majorHAnsi"/>
        </w:rPr>
        <w:t xml:space="preserve">Danach werden </w:t>
      </w:r>
      <w:r w:rsidR="00324675">
        <w:rPr>
          <w:rFonts w:asciiTheme="majorHAnsi" w:hAnsiTheme="majorHAnsi"/>
        </w:rPr>
        <w:t>die Farbflecke</w:t>
      </w:r>
      <w:r w:rsidR="00FF0DEE">
        <w:rPr>
          <w:rFonts w:asciiTheme="majorHAnsi" w:hAnsiTheme="majorHAnsi"/>
        </w:rPr>
        <w:t xml:space="preserve"> mit einem Föhn getrocknet, wobei dies bis zu </w:t>
      </w:r>
      <w:r w:rsidR="000B4523">
        <w:rPr>
          <w:rFonts w:asciiTheme="majorHAnsi" w:hAnsiTheme="majorHAnsi"/>
        </w:rPr>
        <w:t>4 Mal</w:t>
      </w:r>
      <w:r w:rsidR="00FF0DEE">
        <w:rPr>
          <w:rFonts w:asciiTheme="majorHAnsi" w:hAnsiTheme="majorHAnsi"/>
        </w:rPr>
        <w:t xml:space="preserve"> wiederholt werden kann, um eine</w:t>
      </w:r>
      <w:r w:rsidR="00D25CB5">
        <w:rPr>
          <w:rFonts w:asciiTheme="majorHAnsi" w:hAnsiTheme="majorHAnsi"/>
        </w:rPr>
        <w:t xml:space="preserve"> h</w:t>
      </w:r>
      <w:r w:rsidR="00553F08">
        <w:rPr>
          <w:rFonts w:asciiTheme="majorHAnsi" w:hAnsiTheme="majorHAnsi"/>
        </w:rPr>
        <w:t xml:space="preserve">öhere Farbmenge zu erzielen. Das </w:t>
      </w:r>
      <w:proofErr w:type="spellStart"/>
      <w:r w:rsidR="00553F08">
        <w:rPr>
          <w:rFonts w:asciiTheme="majorHAnsi" w:hAnsiTheme="majorHAnsi"/>
        </w:rPr>
        <w:t>Chromot</w:t>
      </w:r>
      <w:r w:rsidR="00553F08">
        <w:rPr>
          <w:rFonts w:asciiTheme="majorHAnsi" w:hAnsiTheme="majorHAnsi"/>
        </w:rPr>
        <w:t>o</w:t>
      </w:r>
      <w:r w:rsidR="00553F08">
        <w:rPr>
          <w:rFonts w:asciiTheme="majorHAnsi" w:hAnsiTheme="majorHAnsi"/>
        </w:rPr>
        <w:t>graphiepapier</w:t>
      </w:r>
      <w:proofErr w:type="spellEnd"/>
      <w:r w:rsidR="00553F08">
        <w:rPr>
          <w:rFonts w:asciiTheme="majorHAnsi" w:hAnsiTheme="majorHAnsi"/>
        </w:rPr>
        <w:t xml:space="preserve"> wird </w:t>
      </w:r>
      <w:r w:rsidR="00E27134">
        <w:rPr>
          <w:rFonts w:asciiTheme="majorHAnsi" w:hAnsiTheme="majorHAnsi"/>
        </w:rPr>
        <w:t xml:space="preserve">anschließend </w:t>
      </w:r>
      <w:r w:rsidR="00AA0CA3">
        <w:rPr>
          <w:rFonts w:asciiTheme="majorHAnsi" w:hAnsiTheme="majorHAnsi"/>
        </w:rPr>
        <w:t xml:space="preserve">in die </w:t>
      </w:r>
      <w:proofErr w:type="spellStart"/>
      <w:r w:rsidR="00AA0CA3">
        <w:rPr>
          <w:rFonts w:asciiTheme="majorHAnsi" w:hAnsiTheme="majorHAnsi"/>
        </w:rPr>
        <w:t>Chromatographiekammer</w:t>
      </w:r>
      <w:proofErr w:type="spellEnd"/>
      <w:r w:rsidR="00AA0CA3">
        <w:rPr>
          <w:rFonts w:asciiTheme="majorHAnsi" w:hAnsiTheme="majorHAnsi"/>
        </w:rPr>
        <w:t xml:space="preserve"> gestellt</w:t>
      </w:r>
      <w:r w:rsidR="008725BF">
        <w:rPr>
          <w:rFonts w:asciiTheme="majorHAnsi" w:hAnsiTheme="majorHAnsi"/>
        </w:rPr>
        <w:t xml:space="preserve">. Wenn das Laufmittel bis </w:t>
      </w:r>
      <w:proofErr w:type="spellStart"/>
      <w:r w:rsidR="008725BF">
        <w:rPr>
          <w:rFonts w:asciiTheme="majorHAnsi" w:hAnsiTheme="majorHAnsi"/>
        </w:rPr>
        <w:t>ca</w:t>
      </w:r>
      <w:proofErr w:type="spellEnd"/>
      <w:r w:rsidR="008725BF">
        <w:rPr>
          <w:rFonts w:asciiTheme="majorHAnsi" w:hAnsiTheme="majorHAnsi"/>
        </w:rPr>
        <w:t xml:space="preserve"> 1</w:t>
      </w:r>
      <w:r w:rsidR="00453DCE">
        <w:rPr>
          <w:rFonts w:asciiTheme="majorHAnsi" w:hAnsiTheme="majorHAnsi"/>
        </w:rPr>
        <w:t> </w:t>
      </w:r>
      <w:r w:rsidR="008725BF">
        <w:rPr>
          <w:rFonts w:asciiTheme="majorHAnsi" w:hAnsiTheme="majorHAnsi"/>
        </w:rPr>
        <w:t xml:space="preserve">cm unter dem oberen Rand gelaufen ist, wird das </w:t>
      </w:r>
      <w:proofErr w:type="spellStart"/>
      <w:r w:rsidR="008725BF">
        <w:rPr>
          <w:rFonts w:asciiTheme="majorHAnsi" w:hAnsiTheme="majorHAnsi"/>
        </w:rPr>
        <w:t>Chromatographiepapier</w:t>
      </w:r>
      <w:proofErr w:type="spellEnd"/>
      <w:r w:rsidR="008725BF">
        <w:rPr>
          <w:rFonts w:asciiTheme="majorHAnsi" w:hAnsiTheme="majorHAnsi"/>
        </w:rPr>
        <w:t xml:space="preserve"> entfernt. Di</w:t>
      </w:r>
      <w:r w:rsidR="008725BF">
        <w:rPr>
          <w:rFonts w:asciiTheme="majorHAnsi" w:hAnsiTheme="majorHAnsi"/>
        </w:rPr>
        <w:t>e</w:t>
      </w:r>
      <w:r w:rsidR="008725BF">
        <w:rPr>
          <w:rFonts w:asciiTheme="majorHAnsi" w:hAnsiTheme="majorHAnsi"/>
        </w:rPr>
        <w:t>ser Vorgang dauert ca. 30</w:t>
      </w:r>
      <w:r w:rsidR="000B4523">
        <w:rPr>
          <w:rFonts w:asciiTheme="majorHAnsi" w:hAnsiTheme="majorHAnsi"/>
        </w:rPr>
        <w:t> </w:t>
      </w:r>
      <w:r w:rsidR="008725BF">
        <w:rPr>
          <w:rFonts w:asciiTheme="majorHAnsi" w:hAnsiTheme="majorHAnsi"/>
        </w:rPr>
        <w:t xml:space="preserve">Minuten. Danach wird das </w:t>
      </w:r>
      <w:proofErr w:type="spellStart"/>
      <w:r w:rsidR="008725BF">
        <w:rPr>
          <w:rFonts w:asciiTheme="majorHAnsi" w:hAnsiTheme="majorHAnsi"/>
        </w:rPr>
        <w:t>Chromatographiepapier</w:t>
      </w:r>
      <w:proofErr w:type="spellEnd"/>
      <w:r w:rsidR="008725BF">
        <w:rPr>
          <w:rFonts w:asciiTheme="majorHAnsi" w:hAnsiTheme="majorHAnsi"/>
        </w:rPr>
        <w:t xml:space="preserve"> auf kleinster </w:t>
      </w:r>
      <w:r w:rsidR="000B4523">
        <w:rPr>
          <w:rFonts w:asciiTheme="majorHAnsi" w:hAnsiTheme="majorHAnsi"/>
        </w:rPr>
        <w:t>Stufe mit einem Föhn für ca. 30 </w:t>
      </w:r>
      <w:r w:rsidR="008725BF">
        <w:rPr>
          <w:rFonts w:asciiTheme="majorHAnsi" w:hAnsiTheme="majorHAnsi"/>
        </w:rPr>
        <w:t>Sekunden getrocknet.</w:t>
      </w:r>
    </w:p>
    <w:p w14:paraId="51EDF50D" w14:textId="77777777" w:rsidR="008725BF" w:rsidRDefault="008725BF" w:rsidP="006202A5">
      <w:pPr>
        <w:contextualSpacing/>
        <w:rPr>
          <w:rFonts w:asciiTheme="majorHAnsi" w:hAnsiTheme="majorHAnsi"/>
        </w:rPr>
      </w:pPr>
    </w:p>
    <w:p w14:paraId="4B0D6D1A" w14:textId="3A20A228" w:rsidR="00816546" w:rsidRDefault="00816546" w:rsidP="008725BF">
      <w:pPr>
        <w:contextualSpacing/>
        <w:jc w:val="center"/>
        <w:rPr>
          <w:rFonts w:asciiTheme="majorHAnsi" w:hAnsiTheme="majorHAnsi"/>
        </w:rPr>
      </w:pPr>
      <w:r>
        <w:rPr>
          <w:noProof/>
          <w:lang w:eastAsia="zh-CN"/>
        </w:rPr>
        <w:drawing>
          <wp:inline distT="0" distB="0" distL="0" distR="0" wp14:anchorId="440186F9" wp14:editId="6CA8A1BB">
            <wp:extent cx="2207941" cy="2942287"/>
            <wp:effectExtent l="0" t="0" r="1905" b="0"/>
            <wp:docPr id="3" name="Grafik 3" descr="C:\Users\Benja\AppData\Local\Microsoft\Windows\INetCache\Content.Word\20245597_1935619280053563_3936672159894701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AppData\Local\Microsoft\Windows\INetCache\Content.Word\20245597_1935619280053563_3936672159894701680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169" cy="2946588"/>
                    </a:xfrm>
                    <a:prstGeom prst="rect">
                      <a:avLst/>
                    </a:prstGeom>
                    <a:noFill/>
                    <a:ln>
                      <a:noFill/>
                    </a:ln>
                  </pic:spPr>
                </pic:pic>
              </a:graphicData>
            </a:graphic>
          </wp:inline>
        </w:drawing>
      </w:r>
    </w:p>
    <w:p w14:paraId="3E225A90" w14:textId="709DB4EA" w:rsidR="00313186" w:rsidRDefault="00816546" w:rsidP="008725BF">
      <w:pPr>
        <w:contextualSpacing/>
        <w:jc w:val="center"/>
        <w:rPr>
          <w:rFonts w:asciiTheme="majorHAnsi" w:hAnsiTheme="majorHAnsi"/>
          <w:noProof/>
          <w:sz w:val="20"/>
        </w:rPr>
      </w:pPr>
      <w:r w:rsidRPr="00940455">
        <w:rPr>
          <w:rFonts w:asciiTheme="majorHAnsi" w:hAnsiTheme="majorHAnsi"/>
          <w:sz w:val="20"/>
        </w:rPr>
        <w:t xml:space="preserve">Abb. </w:t>
      </w:r>
      <w:r>
        <w:rPr>
          <w:rFonts w:asciiTheme="majorHAnsi" w:hAnsiTheme="majorHAnsi"/>
          <w:sz w:val="20"/>
        </w:rPr>
        <w:t>5</w:t>
      </w:r>
      <w:r w:rsidRPr="00940455">
        <w:rPr>
          <w:rFonts w:asciiTheme="majorHAnsi" w:hAnsiTheme="majorHAnsi"/>
          <w:sz w:val="20"/>
        </w:rPr>
        <w:t xml:space="preserve"> </w:t>
      </w:r>
      <w:r>
        <w:rPr>
          <w:rFonts w:asciiTheme="majorHAnsi" w:hAnsiTheme="majorHAnsi"/>
          <w:sz w:val="20"/>
        </w:rPr>
        <w:t>–</w:t>
      </w:r>
      <w:r>
        <w:rPr>
          <w:rFonts w:asciiTheme="majorHAnsi" w:hAnsiTheme="majorHAnsi"/>
          <w:noProof/>
          <w:sz w:val="20"/>
        </w:rPr>
        <w:t xml:space="preserve"> Chromatographiekammer mit dem Chromatographiepapier</w:t>
      </w:r>
    </w:p>
    <w:p w14:paraId="6D326F07" w14:textId="77777777" w:rsidR="000B4523" w:rsidRDefault="000B4523" w:rsidP="008725BF">
      <w:pPr>
        <w:contextualSpacing/>
        <w:jc w:val="center"/>
        <w:rPr>
          <w:rFonts w:asciiTheme="majorHAnsi" w:hAnsiTheme="majorHAnsi"/>
          <w:noProof/>
          <w:sz w:val="20"/>
        </w:rPr>
      </w:pPr>
    </w:p>
    <w:p w14:paraId="075108F0" w14:textId="6363E267" w:rsidR="006202A5" w:rsidRDefault="00AA0CA3" w:rsidP="00AA0CA3">
      <w:pPr>
        <w:ind w:left="1701" w:hanging="1701"/>
        <w:contextualSpacing/>
        <w:rPr>
          <w:rFonts w:asciiTheme="majorHAnsi" w:hAnsiTheme="majorHAnsi"/>
          <w:b/>
        </w:rPr>
      </w:pPr>
      <w:r>
        <w:rPr>
          <w:rFonts w:asciiTheme="majorHAnsi" w:hAnsiTheme="majorHAnsi"/>
          <w:b/>
        </w:rPr>
        <w:t>Beobachtung:</w:t>
      </w:r>
    </w:p>
    <w:p w14:paraId="09F17FBC" w14:textId="0EFD173B" w:rsidR="00AA0CA3" w:rsidRDefault="00C76DB7" w:rsidP="00AA0CA3">
      <w:pPr>
        <w:contextualSpacing/>
      </w:pPr>
      <w:r>
        <w:t>Die unterschiedlichen</w:t>
      </w:r>
      <w:r w:rsidR="00AA0CA3">
        <w:t xml:space="preserve"> Farbflecke </w:t>
      </w:r>
      <w:r>
        <w:t>laufen mit dem Fließmittel nach oben und trennen sich in u</w:t>
      </w:r>
      <w:r>
        <w:t>n</w:t>
      </w:r>
      <w:r>
        <w:t xml:space="preserve">terschiedliche Farben. </w:t>
      </w:r>
    </w:p>
    <w:p w14:paraId="4AD0A6AB" w14:textId="436FEE65" w:rsidR="006202A5" w:rsidRPr="00C76DB7" w:rsidRDefault="00C76DB7" w:rsidP="008725BF">
      <w:pPr>
        <w:contextualSpacing/>
        <w:jc w:val="center"/>
      </w:pPr>
      <w:r>
        <w:rPr>
          <w:noProof/>
          <w:lang w:eastAsia="zh-CN"/>
        </w:rPr>
        <w:drawing>
          <wp:inline distT="0" distB="0" distL="0" distR="0" wp14:anchorId="771F9A8A" wp14:editId="5F43708C">
            <wp:extent cx="1538962" cy="2051384"/>
            <wp:effectExtent l="0" t="0" r="4445" b="6350"/>
            <wp:docPr id="30" name="Grafik 30" descr="C:\Users\Benja\AppData\Local\Microsoft\Windows\INetCache\Content.Word\20108507_1935619326720225_3726155035746962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ja\AppData\Local\Microsoft\Windows\INetCache\Content.Word\20108507_1935619326720225_3726155035746962330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758" cy="2057777"/>
                    </a:xfrm>
                    <a:prstGeom prst="rect">
                      <a:avLst/>
                    </a:prstGeom>
                    <a:noFill/>
                    <a:ln>
                      <a:noFill/>
                    </a:ln>
                  </pic:spPr>
                </pic:pic>
              </a:graphicData>
            </a:graphic>
          </wp:inline>
        </w:drawing>
      </w:r>
    </w:p>
    <w:p w14:paraId="4196D2E6" w14:textId="5ECE67DC" w:rsidR="006202A5" w:rsidRDefault="006202A5" w:rsidP="008725BF">
      <w:pPr>
        <w:pStyle w:val="Beschriftung"/>
        <w:contextualSpacing/>
        <w:jc w:val="center"/>
        <w:rPr>
          <w:rFonts w:asciiTheme="majorHAnsi" w:hAnsiTheme="majorHAnsi"/>
          <w:noProof/>
          <w:sz w:val="20"/>
        </w:rPr>
      </w:pPr>
      <w:r w:rsidRPr="00940455">
        <w:rPr>
          <w:rFonts w:asciiTheme="majorHAnsi" w:hAnsiTheme="majorHAnsi"/>
          <w:sz w:val="20"/>
        </w:rPr>
        <w:t xml:space="preserve">Abb. </w:t>
      </w:r>
      <w:r w:rsidR="00816546">
        <w:rPr>
          <w:rFonts w:asciiTheme="majorHAnsi" w:hAnsiTheme="majorHAnsi"/>
          <w:sz w:val="20"/>
        </w:rPr>
        <w:t>6</w:t>
      </w:r>
      <w:r w:rsidRPr="00940455">
        <w:rPr>
          <w:rFonts w:asciiTheme="majorHAnsi" w:hAnsiTheme="majorHAnsi"/>
          <w:sz w:val="20"/>
        </w:rPr>
        <w:t xml:space="preserve"> </w:t>
      </w:r>
      <w:r>
        <w:rPr>
          <w:rFonts w:asciiTheme="majorHAnsi" w:hAnsiTheme="majorHAnsi"/>
          <w:sz w:val="20"/>
        </w:rPr>
        <w:t>–</w:t>
      </w:r>
      <w:r>
        <w:rPr>
          <w:rFonts w:asciiTheme="majorHAnsi" w:hAnsiTheme="majorHAnsi"/>
          <w:noProof/>
          <w:sz w:val="20"/>
        </w:rPr>
        <w:t xml:space="preserve"> </w:t>
      </w:r>
      <w:r w:rsidR="00AF348E">
        <w:rPr>
          <w:rFonts w:asciiTheme="majorHAnsi" w:hAnsiTheme="majorHAnsi"/>
          <w:noProof/>
          <w:sz w:val="20"/>
        </w:rPr>
        <w:t>Chromatographiepapier</w:t>
      </w:r>
      <w:r w:rsidR="00C76DB7">
        <w:rPr>
          <w:rFonts w:asciiTheme="majorHAnsi" w:hAnsiTheme="majorHAnsi"/>
          <w:noProof/>
          <w:sz w:val="20"/>
        </w:rPr>
        <w:t xml:space="preserve"> mit der Farbgeschmischtrennung</w:t>
      </w:r>
    </w:p>
    <w:p w14:paraId="2F733B43" w14:textId="77777777" w:rsidR="000B4523" w:rsidRPr="000B4523" w:rsidRDefault="000B4523" w:rsidP="000B4523"/>
    <w:p w14:paraId="2514D0D5" w14:textId="77777777" w:rsidR="008725BF" w:rsidRPr="00C50F95" w:rsidRDefault="008725BF" w:rsidP="008725BF">
      <w:pPr>
        <w:contextualSpacing/>
        <w:rPr>
          <w:rFonts w:asciiTheme="majorHAnsi" w:hAnsiTheme="majorHAnsi"/>
          <w:vertAlign w:val="superscript"/>
        </w:rPr>
      </w:pPr>
      <w:r w:rsidRPr="005224BA">
        <w:rPr>
          <w:rFonts w:asciiTheme="majorHAnsi" w:hAnsiTheme="majorHAnsi"/>
          <w:b/>
        </w:rPr>
        <w:t>Fachwissenschaftliche Deutung:</w:t>
      </w:r>
      <w:r>
        <w:rPr>
          <w:rFonts w:asciiTheme="majorHAnsi" w:hAnsiTheme="majorHAnsi"/>
          <w:vertAlign w:val="superscript"/>
        </w:rPr>
        <w:t>[2]</w:t>
      </w:r>
    </w:p>
    <w:p w14:paraId="0C293CF9" w14:textId="69CB82F9" w:rsidR="008725BF" w:rsidRDefault="008725BF" w:rsidP="008725BF">
      <w:pPr>
        <w:contextualSpacing/>
        <w:rPr>
          <w:rFonts w:asciiTheme="majorHAnsi" w:hAnsiTheme="majorHAnsi"/>
        </w:rPr>
      </w:pPr>
      <w:r>
        <w:rPr>
          <w:rFonts w:asciiTheme="majorHAnsi" w:hAnsiTheme="majorHAnsi"/>
        </w:rPr>
        <w:t xml:space="preserve">Das Kieselgel bildet die stationäre Phase. Es handelt sich dabei um einen polaren Stoff. Als Fließmittel wird eine </w:t>
      </w:r>
      <w:proofErr w:type="spellStart"/>
      <w:r>
        <w:rPr>
          <w:rFonts w:asciiTheme="majorHAnsi" w:hAnsiTheme="majorHAnsi"/>
        </w:rPr>
        <w:t>Natriumchloridlösung</w:t>
      </w:r>
      <w:proofErr w:type="spellEnd"/>
      <w:r>
        <w:rPr>
          <w:rFonts w:asciiTheme="majorHAnsi" w:hAnsiTheme="majorHAnsi"/>
        </w:rPr>
        <w:t xml:space="preserve"> verwendet, welche ebenfalls polar ist. Das Fließmi</w:t>
      </w:r>
      <w:r>
        <w:rPr>
          <w:rFonts w:asciiTheme="majorHAnsi" w:hAnsiTheme="majorHAnsi"/>
        </w:rPr>
        <w:t>t</w:t>
      </w:r>
      <w:r>
        <w:rPr>
          <w:rFonts w:asciiTheme="majorHAnsi" w:hAnsiTheme="majorHAnsi"/>
        </w:rPr>
        <w:t>tel wird dabei als mobile Phase bezeichnet. Durch die Kapillarkräfte steigt das Fließmittel nach oben in die stationäre Phase. Sobald die mobile Phase mit den aufgetragenen Farbstoffen</w:t>
      </w:r>
      <w:r w:rsidR="009C1214">
        <w:rPr>
          <w:rFonts w:asciiTheme="majorHAnsi" w:hAnsiTheme="majorHAnsi"/>
        </w:rPr>
        <w:t xml:space="preserve"> in B</w:t>
      </w:r>
      <w:r w:rsidR="009C1214">
        <w:rPr>
          <w:rFonts w:asciiTheme="majorHAnsi" w:hAnsiTheme="majorHAnsi"/>
        </w:rPr>
        <w:t>e</w:t>
      </w:r>
      <w:r w:rsidR="009C1214">
        <w:rPr>
          <w:rFonts w:asciiTheme="majorHAnsi" w:hAnsiTheme="majorHAnsi"/>
        </w:rPr>
        <w:t>rührung kommt, werden diese</w:t>
      </w:r>
      <w:r>
        <w:rPr>
          <w:rFonts w:asciiTheme="majorHAnsi" w:hAnsiTheme="majorHAnsi"/>
        </w:rPr>
        <w:t xml:space="preserve"> gelöst, wobei die Moleküle sowohl den Anziehungskräften der stationären als auch mobilen Phase ausgesetzt sind. Je polarer ein Fließmittel ist, desto höher wird der aufgetragene Farbstoff hochgetragen.</w:t>
      </w:r>
    </w:p>
    <w:p w14:paraId="0F98C5B4" w14:textId="0B72966E" w:rsidR="008725BF" w:rsidRDefault="008725BF" w:rsidP="008725BF">
      <w:pPr>
        <w:contextualSpacing/>
        <w:rPr>
          <w:rFonts w:asciiTheme="majorHAnsi" w:hAnsiTheme="majorHAnsi"/>
        </w:rPr>
      </w:pPr>
    </w:p>
    <w:p w14:paraId="5225A728" w14:textId="4AB602CF" w:rsidR="006202A5" w:rsidRPr="00940455" w:rsidRDefault="006202A5" w:rsidP="000B4523">
      <w:pPr>
        <w:contextualSpacing/>
        <w:rPr>
          <w:rFonts w:asciiTheme="majorHAnsi" w:hAnsiTheme="majorHAnsi"/>
          <w:b/>
        </w:rPr>
      </w:pPr>
      <w:r w:rsidRPr="00940455">
        <w:rPr>
          <w:rFonts w:asciiTheme="majorHAnsi" w:hAnsiTheme="majorHAnsi"/>
          <w:b/>
        </w:rPr>
        <w:t>Deutung:</w:t>
      </w:r>
    </w:p>
    <w:p w14:paraId="22473217" w14:textId="440E97E4" w:rsidR="00C76DB7" w:rsidRDefault="00C76DB7" w:rsidP="006202A5">
      <w:pPr>
        <w:contextualSpacing/>
        <w:rPr>
          <w:rFonts w:asciiTheme="majorHAnsi" w:hAnsiTheme="majorHAnsi"/>
        </w:rPr>
      </w:pPr>
      <w:r>
        <w:rPr>
          <w:rFonts w:asciiTheme="majorHAnsi" w:hAnsiTheme="majorHAnsi"/>
        </w:rPr>
        <w:t xml:space="preserve">Die Farbstoffe der </w:t>
      </w:r>
      <w:proofErr w:type="spellStart"/>
      <w:r>
        <w:rPr>
          <w:rFonts w:asciiTheme="majorHAnsi" w:hAnsiTheme="majorHAnsi"/>
        </w:rPr>
        <w:t>Smarties</w:t>
      </w:r>
      <w:proofErr w:type="spellEnd"/>
      <w:r>
        <w:rPr>
          <w:rFonts w:asciiTheme="majorHAnsi" w:hAnsiTheme="majorHAnsi"/>
        </w:rPr>
        <w:t xml:space="preserve"> sind keine Reinstoffe, sondern ihre Farbigkeit ist </w:t>
      </w:r>
      <w:r w:rsidR="009C1214">
        <w:rPr>
          <w:rFonts w:asciiTheme="majorHAnsi" w:hAnsiTheme="majorHAnsi"/>
        </w:rPr>
        <w:t>mit</w:t>
      </w:r>
      <w:r>
        <w:rPr>
          <w:rFonts w:asciiTheme="majorHAnsi" w:hAnsiTheme="majorHAnsi"/>
        </w:rPr>
        <w:t xml:space="preserve"> der Mischung unterschiedlicher Farbstoffe zu erklären. Die Löslichkeit und die Haftfähigkeit der </w:t>
      </w:r>
      <w:r w:rsidR="00AF348E">
        <w:rPr>
          <w:rFonts w:asciiTheme="majorHAnsi" w:hAnsiTheme="majorHAnsi"/>
        </w:rPr>
        <w:t>unterschiedl</w:t>
      </w:r>
      <w:r w:rsidR="00AF348E">
        <w:rPr>
          <w:rFonts w:asciiTheme="majorHAnsi" w:hAnsiTheme="majorHAnsi"/>
        </w:rPr>
        <w:t>i</w:t>
      </w:r>
      <w:r w:rsidR="00AF348E">
        <w:rPr>
          <w:rFonts w:asciiTheme="majorHAnsi" w:hAnsiTheme="majorHAnsi"/>
        </w:rPr>
        <w:t>chen Farbstoffe sind</w:t>
      </w:r>
      <w:r>
        <w:rPr>
          <w:rFonts w:asciiTheme="majorHAnsi" w:hAnsiTheme="majorHAnsi"/>
        </w:rPr>
        <w:t xml:space="preserve"> dafür verantwortlich, dass die Farbstoffe unterschiedlich weit durch das Fließmittel hochgetragen werden können. </w:t>
      </w:r>
    </w:p>
    <w:p w14:paraId="12363CD2" w14:textId="77777777" w:rsidR="009C1214" w:rsidRDefault="009C1214" w:rsidP="006202A5">
      <w:pPr>
        <w:contextualSpacing/>
        <w:rPr>
          <w:rFonts w:asciiTheme="majorHAnsi" w:hAnsiTheme="majorHAnsi"/>
        </w:rPr>
      </w:pPr>
    </w:p>
    <w:p w14:paraId="7A51E415" w14:textId="77777777" w:rsidR="006202A5" w:rsidRPr="00366053" w:rsidRDefault="006202A5" w:rsidP="006202A5">
      <w:pPr>
        <w:ind w:left="1701" w:hanging="1701"/>
        <w:contextualSpacing/>
        <w:rPr>
          <w:rFonts w:asciiTheme="majorHAnsi" w:hAnsiTheme="majorHAnsi"/>
          <w:b/>
        </w:rPr>
      </w:pPr>
      <w:r>
        <w:rPr>
          <w:rFonts w:asciiTheme="majorHAnsi" w:hAnsiTheme="majorHAnsi"/>
          <w:b/>
        </w:rPr>
        <w:t>Entsorgung:</w:t>
      </w:r>
    </w:p>
    <w:p w14:paraId="32A805D2" w14:textId="25F0EF15" w:rsidR="006202A5" w:rsidRDefault="00C76DB7" w:rsidP="006202A5">
      <w:pPr>
        <w:contextualSpacing/>
      </w:pPr>
      <w:r>
        <w:t xml:space="preserve">Das verwendete </w:t>
      </w:r>
      <w:proofErr w:type="spellStart"/>
      <w:r>
        <w:t>Chromatographiepapier</w:t>
      </w:r>
      <w:proofErr w:type="spellEnd"/>
      <w:r>
        <w:t xml:space="preserve"> kann</w:t>
      </w:r>
      <w:r w:rsidR="006202A5">
        <w:t xml:space="preserve"> über den Haushaltsmüll</w:t>
      </w:r>
      <w:r w:rsidR="00E001E4">
        <w:t xml:space="preserve"> und die </w:t>
      </w:r>
      <w:proofErr w:type="spellStart"/>
      <w:r w:rsidR="00E001E4">
        <w:t>Natriumchlori</w:t>
      </w:r>
      <w:r w:rsidR="00E001E4">
        <w:t>d</w:t>
      </w:r>
      <w:r w:rsidR="00E001E4">
        <w:t>lösung</w:t>
      </w:r>
      <w:proofErr w:type="spellEnd"/>
      <w:r w:rsidR="006202A5">
        <w:t xml:space="preserve"> über den Abfluss entsorgt werden.</w:t>
      </w:r>
    </w:p>
    <w:p w14:paraId="33E2EB9C" w14:textId="77777777" w:rsidR="009C1214" w:rsidRDefault="009C1214" w:rsidP="006202A5">
      <w:pPr>
        <w:contextualSpacing/>
      </w:pPr>
    </w:p>
    <w:p w14:paraId="72F41D6E" w14:textId="77777777" w:rsidR="006202A5" w:rsidRPr="00940455" w:rsidRDefault="006202A5" w:rsidP="006202A5">
      <w:pPr>
        <w:contextualSpacing/>
        <w:rPr>
          <w:rFonts w:asciiTheme="majorHAnsi" w:hAnsiTheme="majorHAnsi"/>
          <w:b/>
          <w:color w:val="auto"/>
        </w:rPr>
      </w:pPr>
      <w:r w:rsidRPr="00940455">
        <w:rPr>
          <w:rFonts w:asciiTheme="majorHAnsi" w:hAnsiTheme="majorHAnsi"/>
          <w:b/>
          <w:color w:val="auto"/>
        </w:rPr>
        <w:t xml:space="preserve">Unterrichtsanschlüsse: </w:t>
      </w:r>
    </w:p>
    <w:p w14:paraId="732B0F3E" w14:textId="1CE514E5" w:rsidR="006202A5" w:rsidRDefault="00C50F95" w:rsidP="006202A5">
      <w:pPr>
        <w:contextualSpacing/>
        <w:rPr>
          <w:rFonts w:asciiTheme="majorHAnsi" w:hAnsiTheme="majorHAnsi"/>
          <w:color w:val="auto"/>
        </w:rPr>
      </w:pPr>
      <w:r>
        <w:rPr>
          <w:rFonts w:asciiTheme="majorHAnsi" w:hAnsiTheme="majorHAnsi"/>
          <w:color w:val="auto"/>
        </w:rPr>
        <w:t>Dieser Versuch kann vor allem auf Basis des bekannten Farbkreises verwendet werden. Die U</w:t>
      </w:r>
      <w:r>
        <w:rPr>
          <w:rFonts w:asciiTheme="majorHAnsi" w:hAnsiTheme="majorHAnsi"/>
          <w:color w:val="auto"/>
        </w:rPr>
        <w:t>n</w:t>
      </w:r>
      <w:r>
        <w:rPr>
          <w:rFonts w:asciiTheme="majorHAnsi" w:hAnsiTheme="majorHAnsi"/>
          <w:color w:val="auto"/>
        </w:rPr>
        <w:t xml:space="preserve">terscheidung in primär, sekundär und tertiären Farben hilft dabei, die Zusammensetzung des Farbstoffgemischs zu verstehen. Außerdem wird durch die Verwendung der </w:t>
      </w:r>
      <w:proofErr w:type="spellStart"/>
      <w:r>
        <w:rPr>
          <w:rFonts w:asciiTheme="majorHAnsi" w:hAnsiTheme="majorHAnsi"/>
          <w:color w:val="auto"/>
        </w:rPr>
        <w:t>Smarties</w:t>
      </w:r>
      <w:proofErr w:type="spellEnd"/>
      <w:r>
        <w:rPr>
          <w:rFonts w:asciiTheme="majorHAnsi" w:hAnsiTheme="majorHAnsi"/>
          <w:color w:val="auto"/>
        </w:rPr>
        <w:t xml:space="preserve"> ein hoher Alltagsbezug geschaffen. Ganz wichtig ist jedoch, dass darauf geachtet werden muss, das eine genügende Farbmenge auf </w:t>
      </w:r>
      <w:r w:rsidR="00E001E4">
        <w:rPr>
          <w:rFonts w:asciiTheme="majorHAnsi" w:hAnsiTheme="majorHAnsi"/>
          <w:color w:val="auto"/>
        </w:rPr>
        <w:t xml:space="preserve">dem </w:t>
      </w:r>
      <w:proofErr w:type="spellStart"/>
      <w:r w:rsidR="00E001E4">
        <w:rPr>
          <w:rFonts w:asciiTheme="majorHAnsi" w:hAnsiTheme="majorHAnsi"/>
          <w:color w:val="auto"/>
        </w:rPr>
        <w:t>Chromatographiepapier</w:t>
      </w:r>
      <w:proofErr w:type="spellEnd"/>
      <w:r w:rsidR="00E001E4">
        <w:rPr>
          <w:rFonts w:asciiTheme="majorHAnsi" w:hAnsiTheme="majorHAnsi"/>
          <w:color w:val="auto"/>
        </w:rPr>
        <w:t xml:space="preserve"> vorhanden ist, damit die Farbaufspa</w:t>
      </w:r>
      <w:r w:rsidR="00E001E4">
        <w:rPr>
          <w:rFonts w:asciiTheme="majorHAnsi" w:hAnsiTheme="majorHAnsi"/>
          <w:color w:val="auto"/>
        </w:rPr>
        <w:t>l</w:t>
      </w:r>
      <w:r w:rsidR="00E001E4">
        <w:rPr>
          <w:rFonts w:asciiTheme="majorHAnsi" w:hAnsiTheme="majorHAnsi"/>
          <w:color w:val="auto"/>
        </w:rPr>
        <w:t>tung auch nach einigen Tagen noch sichtbar ist.</w:t>
      </w:r>
      <w:r>
        <w:rPr>
          <w:rFonts w:asciiTheme="majorHAnsi" w:hAnsiTheme="majorHAnsi"/>
          <w:color w:val="auto"/>
        </w:rPr>
        <w:t xml:space="preserve"> Alternativ kann </w:t>
      </w:r>
      <w:r w:rsidR="00E001E4">
        <w:rPr>
          <w:rFonts w:asciiTheme="majorHAnsi" w:hAnsiTheme="majorHAnsi"/>
          <w:color w:val="auto"/>
        </w:rPr>
        <w:t xml:space="preserve">eine Filzstiftchromatographie durchgeführt werden.  </w:t>
      </w:r>
    </w:p>
    <w:p w14:paraId="1B5F4D77" w14:textId="77777777" w:rsidR="00CB0A1A" w:rsidRPr="00C50F95" w:rsidRDefault="00CB0A1A" w:rsidP="006202A5">
      <w:pPr>
        <w:contextualSpacing/>
        <w:rPr>
          <w:rFonts w:asciiTheme="majorHAnsi" w:hAnsiTheme="majorHAnsi"/>
          <w:color w:val="auto"/>
        </w:rPr>
      </w:pPr>
    </w:p>
    <w:p w14:paraId="55F4A393" w14:textId="77777777" w:rsidR="006202A5" w:rsidRPr="00940455" w:rsidRDefault="006202A5" w:rsidP="006202A5">
      <w:pPr>
        <w:ind w:left="1701" w:hanging="1701"/>
        <w:contextualSpacing/>
        <w:rPr>
          <w:rFonts w:asciiTheme="majorHAnsi" w:hAnsiTheme="majorHAnsi"/>
          <w:b/>
        </w:rPr>
      </w:pPr>
      <w:r w:rsidRPr="00940455">
        <w:rPr>
          <w:rFonts w:asciiTheme="majorHAnsi" w:hAnsiTheme="majorHAnsi"/>
          <w:b/>
        </w:rPr>
        <w:t>Literatur:</w:t>
      </w:r>
    </w:p>
    <w:p w14:paraId="25342787" w14:textId="40B59169" w:rsidR="006202A5" w:rsidRDefault="006202A5" w:rsidP="006202A5">
      <w:pPr>
        <w:contextualSpacing/>
      </w:pPr>
      <w:r w:rsidRPr="00940455">
        <w:rPr>
          <w:rFonts w:asciiTheme="majorHAnsi" w:hAnsiTheme="majorHAnsi"/>
        </w:rPr>
        <w:t>[1]</w:t>
      </w:r>
      <w:r>
        <w:rPr>
          <w:rFonts w:asciiTheme="majorHAnsi" w:hAnsiTheme="majorHAnsi"/>
        </w:rPr>
        <w:t xml:space="preserve"> </w:t>
      </w:r>
      <w:r w:rsidR="00A352A6">
        <w:rPr>
          <w:rFonts w:asciiTheme="majorHAnsi" w:hAnsiTheme="majorHAnsi"/>
        </w:rPr>
        <w:t xml:space="preserve">W. Eisner, </w:t>
      </w:r>
      <w:r w:rsidR="00A352A6">
        <w:t xml:space="preserve">P. </w:t>
      </w:r>
      <w:proofErr w:type="spellStart"/>
      <w:r w:rsidR="00A352A6">
        <w:t>Gietz</w:t>
      </w:r>
      <w:proofErr w:type="spellEnd"/>
      <w:r w:rsidR="00A352A6">
        <w:t xml:space="preserve">, A. Justus, K. </w:t>
      </w:r>
      <w:proofErr w:type="spellStart"/>
      <w:r w:rsidR="00A352A6">
        <w:t>Laitenberger</w:t>
      </w:r>
      <w:proofErr w:type="spellEnd"/>
      <w:r w:rsidR="00A352A6">
        <w:t xml:space="preserve">, H. </w:t>
      </w:r>
      <w:proofErr w:type="spellStart"/>
      <w:r w:rsidR="00A352A6">
        <w:t>Nickolay</w:t>
      </w:r>
      <w:proofErr w:type="spellEnd"/>
      <w:r w:rsidR="00A352A6">
        <w:t xml:space="preserve">, W. </w:t>
      </w:r>
      <w:proofErr w:type="spellStart"/>
      <w:r w:rsidR="00A352A6">
        <w:t>Schierle</w:t>
      </w:r>
      <w:proofErr w:type="spellEnd"/>
      <w:r w:rsidR="00A352A6">
        <w:t>, B. Schmidt, M. Ster</w:t>
      </w:r>
      <w:r w:rsidR="00A352A6">
        <w:t>n</w:t>
      </w:r>
      <w:r w:rsidR="00A352A6">
        <w:t>berg, T. Zippel, Elemente Chemie 1A</w:t>
      </w:r>
      <w:r w:rsidR="009967BC">
        <w:t>, Klett, 1. Auflage, 2003, S. 56</w:t>
      </w:r>
    </w:p>
    <w:p w14:paraId="65853AF9" w14:textId="3A71C68C" w:rsidR="00C50F95" w:rsidRPr="00940455" w:rsidRDefault="00C50F95" w:rsidP="006202A5">
      <w:pPr>
        <w:contextualSpacing/>
        <w:rPr>
          <w:rFonts w:asciiTheme="majorHAnsi" w:hAnsiTheme="majorHAnsi"/>
        </w:rPr>
      </w:pPr>
      <w:r>
        <w:t xml:space="preserve">[2] Unbekannt, Dünnschichtchromatographie, </w:t>
      </w:r>
      <w:r w:rsidRPr="00C50F95">
        <w:t>http://www.chemie.de/lexikon/D%C3%BCnnschichtchromatografie.html</w:t>
      </w:r>
      <w:r>
        <w:t>, abgerufen am 23.07.2017 um 14:55 Uhr.</w:t>
      </w:r>
    </w:p>
    <w:p w14:paraId="43CE326B" w14:textId="77777777" w:rsidR="006202A5" w:rsidRPr="006202A5" w:rsidRDefault="006202A5" w:rsidP="006202A5"/>
    <w:p w14:paraId="49FC5528" w14:textId="5238A683" w:rsidR="00CC307A" w:rsidRPr="00940455" w:rsidRDefault="00AF348E" w:rsidP="00A50F4E">
      <w:pPr>
        <w:pStyle w:val="berschrift2"/>
        <w:contextualSpacing/>
        <w:rPr>
          <w:color w:val="auto"/>
        </w:rPr>
      </w:pPr>
      <w:bookmarkStart w:id="13" w:name="_Toc489006755"/>
      <w:r>
        <w:rPr>
          <w:color w:val="auto"/>
        </w:rPr>
        <w:t>V4</w:t>
      </w:r>
      <w:r w:rsidR="00C50F95">
        <w:rPr>
          <w:color w:val="auto"/>
        </w:rPr>
        <w:t xml:space="preserve"> – </w:t>
      </w:r>
      <w:r w:rsidR="00A352A6">
        <w:rPr>
          <w:color w:val="auto"/>
        </w:rPr>
        <w:t>Filtration von Orangensaft</w:t>
      </w:r>
      <w:bookmarkEnd w:id="13"/>
    </w:p>
    <w:p w14:paraId="238C4EDF" w14:textId="5C4AF36C" w:rsidR="00C50F95" w:rsidRDefault="00C50F95" w:rsidP="00A352A6">
      <w:pPr>
        <w:rPr>
          <w:rFonts w:asciiTheme="majorHAnsi" w:hAnsiTheme="majorHAnsi"/>
          <w:i/>
          <w:color w:val="auto"/>
        </w:rPr>
      </w:pPr>
      <w:r w:rsidRPr="000B4523">
        <w:rPr>
          <w:rFonts w:asciiTheme="majorHAnsi" w:hAnsiTheme="majorHAnsi"/>
          <w:i/>
          <w:color w:val="auto"/>
        </w:rPr>
        <w:t xml:space="preserve">Die Filtration stellt eine einfache </w:t>
      </w:r>
      <w:r w:rsidR="009967BC" w:rsidRPr="000B4523">
        <w:rPr>
          <w:rFonts w:asciiTheme="majorHAnsi" w:hAnsiTheme="majorHAnsi"/>
          <w:i/>
          <w:color w:val="auto"/>
        </w:rPr>
        <w:t xml:space="preserve">und für die </w:t>
      </w:r>
      <w:proofErr w:type="spellStart"/>
      <w:r w:rsidR="009967BC" w:rsidRPr="000B4523">
        <w:rPr>
          <w:rFonts w:asciiTheme="majorHAnsi" w:hAnsiTheme="majorHAnsi"/>
          <w:i/>
          <w:color w:val="auto"/>
        </w:rPr>
        <w:t>SuS</w:t>
      </w:r>
      <w:proofErr w:type="spellEnd"/>
      <w:r w:rsidR="009967BC" w:rsidRPr="000B4523">
        <w:rPr>
          <w:rFonts w:asciiTheme="majorHAnsi" w:hAnsiTheme="majorHAnsi"/>
          <w:i/>
          <w:color w:val="auto"/>
        </w:rPr>
        <w:t xml:space="preserve"> auch zu Hause durchführbare Möglichkeit dar, ein Trennverfahren auszuprobieren. Der Orangensaft, welcher mit Fruchtfleisch versehen ist, eignet sich gut um die Trennung einer Suspension</w:t>
      </w:r>
      <w:r w:rsidR="002070C4" w:rsidRPr="000B4523">
        <w:rPr>
          <w:rFonts w:asciiTheme="majorHAnsi" w:hAnsiTheme="majorHAnsi"/>
          <w:i/>
          <w:color w:val="auto"/>
        </w:rPr>
        <w:t xml:space="preserve"> von größeren festen Bestandteilen</w:t>
      </w:r>
      <w:r w:rsidR="009967BC" w:rsidRPr="000B4523">
        <w:rPr>
          <w:rFonts w:asciiTheme="majorHAnsi" w:hAnsiTheme="majorHAnsi"/>
          <w:i/>
          <w:color w:val="auto"/>
        </w:rPr>
        <w:t xml:space="preserve"> darzustellen, da die </w:t>
      </w:r>
      <w:proofErr w:type="spellStart"/>
      <w:r w:rsidR="009967BC" w:rsidRPr="000B4523">
        <w:rPr>
          <w:rFonts w:asciiTheme="majorHAnsi" w:hAnsiTheme="majorHAnsi"/>
          <w:i/>
          <w:color w:val="auto"/>
        </w:rPr>
        <w:t>SuS</w:t>
      </w:r>
      <w:proofErr w:type="spellEnd"/>
      <w:r w:rsidR="009967BC" w:rsidRPr="000B4523">
        <w:rPr>
          <w:rFonts w:asciiTheme="majorHAnsi" w:hAnsiTheme="majorHAnsi"/>
          <w:i/>
          <w:color w:val="auto"/>
        </w:rPr>
        <w:t xml:space="preserve"> mit dem Orangensaft vertraut sind. Die </w:t>
      </w:r>
      <w:proofErr w:type="spellStart"/>
      <w:r w:rsidR="009967BC" w:rsidRPr="000B4523">
        <w:rPr>
          <w:rFonts w:asciiTheme="majorHAnsi" w:hAnsiTheme="majorHAnsi"/>
          <w:i/>
          <w:color w:val="auto"/>
        </w:rPr>
        <w:t>SuS</w:t>
      </w:r>
      <w:proofErr w:type="spellEnd"/>
      <w:r w:rsidR="009967BC" w:rsidRPr="000B4523">
        <w:rPr>
          <w:rFonts w:asciiTheme="majorHAnsi" w:hAnsiTheme="majorHAnsi"/>
          <w:i/>
          <w:color w:val="auto"/>
        </w:rPr>
        <w:t xml:space="preserve"> sollten bereits mit den Benennungen der verschi</w:t>
      </w:r>
      <w:r w:rsidR="009967BC" w:rsidRPr="000B4523">
        <w:rPr>
          <w:rFonts w:asciiTheme="majorHAnsi" w:hAnsiTheme="majorHAnsi"/>
          <w:i/>
          <w:color w:val="auto"/>
        </w:rPr>
        <w:t>e</w:t>
      </w:r>
      <w:r w:rsidR="009967BC" w:rsidRPr="000B4523">
        <w:rPr>
          <w:rFonts w:asciiTheme="majorHAnsi" w:hAnsiTheme="majorHAnsi"/>
          <w:i/>
          <w:color w:val="auto"/>
        </w:rPr>
        <w:t>denen Stoffgemische vertraut sein.</w:t>
      </w:r>
    </w:p>
    <w:p w14:paraId="37F7DE3B" w14:textId="77777777" w:rsidR="00B30299" w:rsidRDefault="00B30299" w:rsidP="00A352A6">
      <w:pPr>
        <w:rPr>
          <w:rFonts w:asciiTheme="majorHAnsi" w:hAnsiTheme="majorHAnsi"/>
          <w:i/>
          <w:color w:val="auto"/>
        </w:rPr>
      </w:pPr>
    </w:p>
    <w:p w14:paraId="3B1547C3" w14:textId="77777777" w:rsidR="00B30299" w:rsidRDefault="00B30299" w:rsidP="00A352A6">
      <w:pPr>
        <w:rPr>
          <w:rFonts w:asciiTheme="majorHAnsi" w:hAnsiTheme="majorHAnsi"/>
          <w:i/>
          <w:color w:val="auto"/>
        </w:rPr>
      </w:pPr>
    </w:p>
    <w:p w14:paraId="3A6EE4DF" w14:textId="77777777" w:rsidR="00B30299" w:rsidRPr="000B4523" w:rsidRDefault="00B30299" w:rsidP="00A352A6">
      <w:pPr>
        <w:rPr>
          <w:rFonts w:asciiTheme="majorHAnsi" w:hAnsiTheme="majorHAnsi"/>
          <w:i/>
          <w:color w:val="auto"/>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C1214" w:rsidRPr="00940455" w14:paraId="211CCB3C" w14:textId="77777777" w:rsidTr="002070C4">
        <w:tc>
          <w:tcPr>
            <w:tcW w:w="9322" w:type="dxa"/>
            <w:gridSpan w:val="9"/>
            <w:shd w:val="clear" w:color="auto" w:fill="4F81BD"/>
            <w:vAlign w:val="center"/>
          </w:tcPr>
          <w:p w14:paraId="0EC11A5B" w14:textId="77777777" w:rsidR="009C1214" w:rsidRPr="00940455" w:rsidRDefault="009C1214" w:rsidP="002070C4">
            <w:pPr>
              <w:spacing w:after="0"/>
              <w:contextualSpacing/>
              <w:rPr>
                <w:rFonts w:asciiTheme="majorHAnsi" w:hAnsiTheme="majorHAnsi"/>
                <w:b/>
                <w:bCs/>
                <w:color w:val="FFFFFF" w:themeColor="background1"/>
              </w:rPr>
            </w:pPr>
            <w:r w:rsidRPr="00940455">
              <w:rPr>
                <w:rFonts w:asciiTheme="majorHAnsi" w:hAnsiTheme="majorHAnsi"/>
                <w:b/>
                <w:bCs/>
                <w:color w:val="FFFFFF" w:themeColor="background1"/>
              </w:rPr>
              <w:t>Gefahrenstoffe</w:t>
            </w:r>
          </w:p>
        </w:tc>
      </w:tr>
      <w:tr w:rsidR="009C1214" w:rsidRPr="00940455" w14:paraId="59C16ED4" w14:textId="77777777" w:rsidTr="002070C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8AD7CC9" w14:textId="1C8A8425" w:rsidR="009C1214" w:rsidRPr="00940455" w:rsidRDefault="009C1214" w:rsidP="009C1214">
            <w:pPr>
              <w:spacing w:after="0" w:line="276" w:lineRule="auto"/>
              <w:contextualSpacing/>
              <w:rPr>
                <w:rFonts w:asciiTheme="majorHAnsi" w:hAnsiTheme="majorHAnsi"/>
                <w:b/>
                <w:bCs/>
              </w:rPr>
            </w:pPr>
            <w:r>
              <w:rPr>
                <w:rFonts w:asciiTheme="majorHAnsi" w:hAnsiTheme="majorHAnsi"/>
                <w:sz w:val="20"/>
              </w:rPr>
              <w:t>Orangensaft</w:t>
            </w:r>
          </w:p>
        </w:tc>
        <w:tc>
          <w:tcPr>
            <w:tcW w:w="3177" w:type="dxa"/>
            <w:gridSpan w:val="3"/>
            <w:tcBorders>
              <w:top w:val="single" w:sz="8" w:space="0" w:color="4F81BD"/>
              <w:bottom w:val="single" w:sz="8" w:space="0" w:color="4F81BD"/>
            </w:tcBorders>
            <w:shd w:val="clear" w:color="auto" w:fill="auto"/>
            <w:vAlign w:val="center"/>
          </w:tcPr>
          <w:p w14:paraId="62990981" w14:textId="77777777" w:rsidR="009C1214" w:rsidRPr="00940455" w:rsidRDefault="009C1214" w:rsidP="002070C4">
            <w:pPr>
              <w:spacing w:after="0"/>
              <w:contextualSpacing/>
              <w:rPr>
                <w:rFonts w:asciiTheme="majorHAnsi" w:hAnsiTheme="majorHAnsi"/>
              </w:rPr>
            </w:pPr>
            <w:r w:rsidRPr="00940455">
              <w:rPr>
                <w:rFonts w:asciiTheme="majorHAnsi" w:hAnsiTheme="majorHAnsi"/>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40E7594" w14:textId="77777777" w:rsidR="009C1214" w:rsidRPr="00940455" w:rsidRDefault="009C1214" w:rsidP="002070C4">
            <w:pPr>
              <w:spacing w:after="0"/>
              <w:contextualSpacing/>
              <w:rPr>
                <w:rFonts w:asciiTheme="majorHAnsi" w:hAnsiTheme="majorHAnsi"/>
              </w:rPr>
            </w:pPr>
            <w:r w:rsidRPr="00940455">
              <w:rPr>
                <w:rFonts w:asciiTheme="majorHAnsi" w:hAnsiTheme="majorHAnsi"/>
                <w:sz w:val="20"/>
              </w:rPr>
              <w:t xml:space="preserve">P: </w:t>
            </w:r>
            <w:r>
              <w:t>-</w:t>
            </w:r>
          </w:p>
        </w:tc>
      </w:tr>
      <w:tr w:rsidR="009C1214" w:rsidRPr="00940455" w14:paraId="65FFA454" w14:textId="77777777" w:rsidTr="002070C4">
        <w:tc>
          <w:tcPr>
            <w:tcW w:w="1009" w:type="dxa"/>
            <w:tcBorders>
              <w:top w:val="single" w:sz="8" w:space="0" w:color="4F81BD"/>
              <w:left w:val="single" w:sz="8" w:space="0" w:color="4F81BD"/>
              <w:bottom w:val="single" w:sz="8" w:space="0" w:color="4F81BD"/>
            </w:tcBorders>
            <w:shd w:val="clear" w:color="auto" w:fill="auto"/>
            <w:vAlign w:val="center"/>
          </w:tcPr>
          <w:p w14:paraId="6F12A272" w14:textId="77777777" w:rsidR="009C1214" w:rsidRPr="00940455" w:rsidRDefault="009C1214" w:rsidP="002070C4">
            <w:pPr>
              <w:spacing w:after="0"/>
              <w:contextualSpacing/>
              <w:rPr>
                <w:rFonts w:asciiTheme="majorHAnsi" w:hAnsiTheme="majorHAnsi"/>
                <w:b/>
                <w:bCs/>
              </w:rPr>
            </w:pPr>
            <w:r w:rsidRPr="00940455">
              <w:rPr>
                <w:rFonts w:asciiTheme="majorHAnsi" w:hAnsiTheme="majorHAnsi"/>
                <w:b/>
                <w:bCs/>
                <w:noProof/>
                <w:lang w:eastAsia="zh-CN"/>
              </w:rPr>
              <w:drawing>
                <wp:inline distT="0" distB="0" distL="0" distR="0" wp14:anchorId="1B500508" wp14:editId="67DDC790">
                  <wp:extent cx="540000" cy="540000"/>
                  <wp:effectExtent l="0" t="0" r="0" b="0"/>
                  <wp:docPr id="44" name="Grafik 44"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8EED458" w14:textId="77777777" w:rsidR="009C1214" w:rsidRPr="00940455" w:rsidRDefault="009C1214"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423DE057" wp14:editId="5AD43B33">
                  <wp:extent cx="540000" cy="540000"/>
                  <wp:effectExtent l="0" t="0" r="0" b="0"/>
                  <wp:docPr id="45" name="Grafik 45"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D550138" w14:textId="77777777" w:rsidR="009C1214" w:rsidRPr="00940455" w:rsidRDefault="009C1214"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1AF00C50" wp14:editId="06152B6A">
                  <wp:extent cx="540000" cy="540000"/>
                  <wp:effectExtent l="0" t="0" r="0" b="0"/>
                  <wp:docPr id="46" name="Grafik 46"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11CA59A" w14:textId="77777777" w:rsidR="009C1214" w:rsidRPr="00940455" w:rsidRDefault="009C1214"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752F2685" wp14:editId="2CE5B22E">
                  <wp:extent cx="540000" cy="540000"/>
                  <wp:effectExtent l="0" t="0" r="0" b="0"/>
                  <wp:docPr id="47" name="Grafik 47"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4309B9C5" w14:textId="77777777" w:rsidR="009C1214" w:rsidRPr="00940455" w:rsidRDefault="009C1214"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02F15DEA" wp14:editId="00AC8D43">
                  <wp:extent cx="540000" cy="540000"/>
                  <wp:effectExtent l="0" t="0" r="0" b="0"/>
                  <wp:docPr id="48" name="Grafik 48"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7289694" w14:textId="77777777" w:rsidR="009C1214" w:rsidRPr="00940455" w:rsidRDefault="009C1214"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76B4001B" wp14:editId="7275088E">
                  <wp:extent cx="540000" cy="540000"/>
                  <wp:effectExtent l="0" t="0" r="0" b="0"/>
                  <wp:docPr id="49" name="Grafik 49"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B25932B" w14:textId="77777777" w:rsidR="009C1214" w:rsidRPr="00940455" w:rsidRDefault="009C1214"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0ED62D3E" wp14:editId="49926E87">
                  <wp:extent cx="540000" cy="540000"/>
                  <wp:effectExtent l="0" t="0" r="0" b="0"/>
                  <wp:docPr id="50" name="Grafik 50"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B8BA593" w14:textId="77777777" w:rsidR="009C1214" w:rsidRPr="00940455" w:rsidRDefault="009C1214"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11A70411" wp14:editId="4F53BD8B">
                  <wp:extent cx="540000" cy="540000"/>
                  <wp:effectExtent l="0" t="0" r="0" b="0"/>
                  <wp:docPr id="51" name="Grafik 51"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75BC0C9" w14:textId="77777777" w:rsidR="009C1214" w:rsidRPr="00940455" w:rsidRDefault="009C1214" w:rsidP="002070C4">
            <w:pPr>
              <w:spacing w:after="0"/>
              <w:contextualSpacing/>
              <w:rPr>
                <w:rFonts w:asciiTheme="majorHAnsi" w:hAnsiTheme="majorHAnsi"/>
              </w:rPr>
            </w:pPr>
            <w:r w:rsidRPr="00940455">
              <w:rPr>
                <w:rFonts w:asciiTheme="majorHAnsi" w:hAnsiTheme="majorHAnsi"/>
                <w:noProof/>
                <w:lang w:eastAsia="zh-CN"/>
              </w:rPr>
              <w:drawing>
                <wp:inline distT="0" distB="0" distL="0" distR="0" wp14:anchorId="5A9B4E44" wp14:editId="13167F91">
                  <wp:extent cx="540000" cy="540000"/>
                  <wp:effectExtent l="0" t="0" r="0" b="0"/>
                  <wp:docPr id="52" name="Grafik 52"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6E174BBA" w14:textId="77777777" w:rsidR="009C1214" w:rsidRDefault="009C1214" w:rsidP="00A352A6">
      <w:pPr>
        <w:rPr>
          <w:rFonts w:asciiTheme="majorHAnsi" w:hAnsiTheme="majorHAnsi"/>
          <w:color w:val="auto"/>
        </w:rPr>
      </w:pPr>
    </w:p>
    <w:p w14:paraId="68067A9C" w14:textId="77777777" w:rsidR="00A352A6" w:rsidRPr="00940455" w:rsidRDefault="00A352A6" w:rsidP="00A352A6">
      <w:pPr>
        <w:ind w:left="1701" w:hanging="1701"/>
        <w:contextualSpacing/>
        <w:rPr>
          <w:rFonts w:asciiTheme="majorHAnsi" w:hAnsiTheme="majorHAnsi"/>
          <w:b/>
        </w:rPr>
      </w:pPr>
      <w:r w:rsidRPr="00940455">
        <w:rPr>
          <w:rFonts w:asciiTheme="majorHAnsi" w:hAnsiTheme="majorHAnsi"/>
          <w:b/>
        </w:rPr>
        <w:t>Materialien:</w:t>
      </w:r>
    </w:p>
    <w:p w14:paraId="5B9A9713" w14:textId="5636D0AB" w:rsidR="00A352A6" w:rsidRDefault="00412A20" w:rsidP="00A352A6">
      <w:pPr>
        <w:contextualSpacing/>
        <w:rPr>
          <w:rFonts w:cstheme="minorHAnsi"/>
        </w:rPr>
      </w:pPr>
      <w:r>
        <w:rPr>
          <w:rFonts w:cstheme="minorHAnsi"/>
        </w:rPr>
        <w:t>Trichter, Teefilter, Erlenmeye</w:t>
      </w:r>
      <w:r w:rsidR="00C50F95">
        <w:rPr>
          <w:rFonts w:cstheme="minorHAnsi"/>
        </w:rPr>
        <w:t>r</w:t>
      </w:r>
      <w:r>
        <w:rPr>
          <w:rFonts w:cstheme="minorHAnsi"/>
        </w:rPr>
        <w:t>kolben</w:t>
      </w:r>
    </w:p>
    <w:p w14:paraId="6258BE30" w14:textId="77777777" w:rsidR="00AF348E" w:rsidRPr="00940455" w:rsidRDefault="00AF348E" w:rsidP="00A352A6">
      <w:pPr>
        <w:contextualSpacing/>
        <w:rPr>
          <w:rFonts w:asciiTheme="majorHAnsi" w:hAnsiTheme="majorHAnsi"/>
        </w:rPr>
      </w:pPr>
    </w:p>
    <w:p w14:paraId="54A29D07" w14:textId="77777777" w:rsidR="00A352A6" w:rsidRDefault="00A352A6" w:rsidP="00A352A6">
      <w:pPr>
        <w:ind w:left="1701" w:hanging="1701"/>
        <w:contextualSpacing/>
        <w:rPr>
          <w:rFonts w:asciiTheme="majorHAnsi" w:hAnsiTheme="majorHAnsi"/>
          <w:b/>
        </w:rPr>
      </w:pPr>
      <w:r w:rsidRPr="00940455">
        <w:rPr>
          <w:rFonts w:asciiTheme="majorHAnsi" w:hAnsiTheme="majorHAnsi"/>
          <w:b/>
        </w:rPr>
        <w:t>Chemikalien:</w:t>
      </w:r>
    </w:p>
    <w:p w14:paraId="4CD870B5" w14:textId="53483B0D" w:rsidR="00A352A6" w:rsidRDefault="00412A20" w:rsidP="009D23BA">
      <w:pPr>
        <w:ind w:left="1701" w:hanging="1701"/>
        <w:contextualSpacing/>
        <w:rPr>
          <w:rFonts w:asciiTheme="majorHAnsi" w:hAnsiTheme="majorHAnsi"/>
        </w:rPr>
      </w:pPr>
      <w:r>
        <w:rPr>
          <w:rFonts w:asciiTheme="majorHAnsi" w:hAnsiTheme="majorHAnsi"/>
        </w:rPr>
        <w:t>Fruchtfleischhaltiger Orangensaft</w:t>
      </w:r>
    </w:p>
    <w:p w14:paraId="01852609" w14:textId="77777777" w:rsidR="00AF348E" w:rsidRPr="00940455" w:rsidRDefault="00AF348E" w:rsidP="009D23BA">
      <w:pPr>
        <w:ind w:left="1701" w:hanging="1701"/>
        <w:contextualSpacing/>
        <w:rPr>
          <w:rFonts w:asciiTheme="majorHAnsi" w:hAnsiTheme="majorHAnsi"/>
        </w:rPr>
      </w:pPr>
    </w:p>
    <w:p w14:paraId="2668AF84" w14:textId="77777777" w:rsidR="00A352A6" w:rsidRDefault="00A352A6" w:rsidP="00A352A6">
      <w:pPr>
        <w:ind w:left="1701" w:hanging="1701"/>
        <w:contextualSpacing/>
        <w:rPr>
          <w:rFonts w:asciiTheme="majorHAnsi" w:hAnsiTheme="majorHAnsi"/>
          <w:b/>
        </w:rPr>
      </w:pPr>
      <w:r w:rsidRPr="00940455">
        <w:rPr>
          <w:rFonts w:asciiTheme="majorHAnsi" w:hAnsiTheme="majorHAnsi"/>
          <w:b/>
        </w:rPr>
        <w:t>Durchführung:</w:t>
      </w:r>
    </w:p>
    <w:p w14:paraId="192213AD" w14:textId="1D4EA2F1" w:rsidR="00A352A6" w:rsidRDefault="009D23BA" w:rsidP="00A352A6">
      <w:pPr>
        <w:contextualSpacing/>
        <w:rPr>
          <w:rFonts w:asciiTheme="majorHAnsi" w:hAnsiTheme="majorHAnsi"/>
        </w:rPr>
      </w:pPr>
      <w:r>
        <w:rPr>
          <w:rFonts w:asciiTheme="majorHAnsi" w:hAnsiTheme="majorHAnsi"/>
        </w:rPr>
        <w:t xml:space="preserve">Der Orangensaft wird auf den mit dem Teefilter versehenen Trichter gegeben. </w:t>
      </w:r>
    </w:p>
    <w:p w14:paraId="6C10DEA4" w14:textId="77777777" w:rsidR="00AF348E" w:rsidRDefault="00AF348E" w:rsidP="00A352A6">
      <w:pPr>
        <w:contextualSpacing/>
        <w:rPr>
          <w:rFonts w:asciiTheme="majorHAnsi" w:hAnsiTheme="majorHAnsi"/>
        </w:rPr>
      </w:pPr>
    </w:p>
    <w:p w14:paraId="4B599A94" w14:textId="77777777" w:rsidR="00A352A6" w:rsidRDefault="00A352A6" w:rsidP="00A352A6">
      <w:pPr>
        <w:ind w:left="1701" w:hanging="1701"/>
        <w:contextualSpacing/>
        <w:rPr>
          <w:rFonts w:asciiTheme="majorHAnsi" w:hAnsiTheme="majorHAnsi"/>
          <w:b/>
        </w:rPr>
      </w:pPr>
      <w:r>
        <w:rPr>
          <w:rFonts w:asciiTheme="majorHAnsi" w:hAnsiTheme="majorHAnsi"/>
          <w:b/>
        </w:rPr>
        <w:t>Beobachtung:</w:t>
      </w:r>
    </w:p>
    <w:p w14:paraId="62A561F1" w14:textId="1FA42F19" w:rsidR="00A352A6" w:rsidRDefault="009D23BA" w:rsidP="00A352A6">
      <w:pPr>
        <w:contextualSpacing/>
        <w:rPr>
          <w:noProof/>
        </w:rPr>
      </w:pPr>
      <w:r>
        <w:rPr>
          <w:noProof/>
        </w:rPr>
        <w:t>In dem Teefilter sammelt sich ein Feststoff und in dem Kolben wird eine Lösung aufgefangen.</w:t>
      </w:r>
    </w:p>
    <w:p w14:paraId="78AFA6AC" w14:textId="6A6ED207" w:rsidR="00921EEC" w:rsidRPr="00C76DB7" w:rsidRDefault="00921EEC" w:rsidP="002070C4">
      <w:pPr>
        <w:contextualSpacing/>
        <w:jc w:val="center"/>
      </w:pPr>
      <w:r>
        <w:rPr>
          <w:noProof/>
          <w:lang w:eastAsia="zh-CN"/>
        </w:rPr>
        <w:drawing>
          <wp:inline distT="0" distB="0" distL="0" distR="0" wp14:anchorId="32BDD304" wp14:editId="3BFE9722">
            <wp:extent cx="1913021" cy="2605175"/>
            <wp:effectExtent l="0" t="0" r="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7965" cy="2611908"/>
                    </a:xfrm>
                    <a:prstGeom prst="rect">
                      <a:avLst/>
                    </a:prstGeom>
                    <a:noFill/>
                    <a:ln>
                      <a:noFill/>
                    </a:ln>
                  </pic:spPr>
                </pic:pic>
              </a:graphicData>
            </a:graphic>
          </wp:inline>
        </w:drawing>
      </w:r>
    </w:p>
    <w:p w14:paraId="7DAB3C54" w14:textId="6BDA61AF" w:rsidR="00A352A6" w:rsidRDefault="00A352A6" w:rsidP="002070C4">
      <w:pPr>
        <w:pStyle w:val="Beschriftung"/>
        <w:contextualSpacing/>
        <w:jc w:val="center"/>
        <w:rPr>
          <w:rFonts w:asciiTheme="majorHAnsi" w:hAnsiTheme="majorHAnsi"/>
          <w:noProof/>
          <w:sz w:val="20"/>
        </w:rPr>
      </w:pPr>
      <w:r w:rsidRPr="00940455">
        <w:rPr>
          <w:rFonts w:asciiTheme="majorHAnsi" w:hAnsiTheme="majorHAnsi"/>
          <w:sz w:val="20"/>
        </w:rPr>
        <w:t xml:space="preserve">Abb. </w:t>
      </w:r>
      <w:r w:rsidR="00F6086C">
        <w:rPr>
          <w:rFonts w:asciiTheme="majorHAnsi" w:hAnsiTheme="majorHAnsi"/>
          <w:sz w:val="20"/>
        </w:rPr>
        <w:t>7</w:t>
      </w:r>
      <w:r w:rsidRPr="00940455">
        <w:rPr>
          <w:rFonts w:asciiTheme="majorHAnsi" w:hAnsiTheme="majorHAnsi"/>
          <w:sz w:val="20"/>
        </w:rPr>
        <w:t xml:space="preserve"> </w:t>
      </w:r>
      <w:r>
        <w:rPr>
          <w:rFonts w:asciiTheme="majorHAnsi" w:hAnsiTheme="majorHAnsi"/>
          <w:sz w:val="20"/>
        </w:rPr>
        <w:t>–</w:t>
      </w:r>
      <w:r>
        <w:rPr>
          <w:rFonts w:asciiTheme="majorHAnsi" w:hAnsiTheme="majorHAnsi"/>
          <w:noProof/>
          <w:sz w:val="20"/>
        </w:rPr>
        <w:t xml:space="preserve"> </w:t>
      </w:r>
      <w:r w:rsidR="00921EEC">
        <w:rPr>
          <w:rFonts w:asciiTheme="majorHAnsi" w:hAnsiTheme="majorHAnsi"/>
          <w:noProof/>
          <w:sz w:val="20"/>
        </w:rPr>
        <w:t>Filterrückstand im Teefilter</w:t>
      </w:r>
    </w:p>
    <w:p w14:paraId="0E6F8C50" w14:textId="77777777" w:rsidR="002070C4" w:rsidRPr="00F6086C" w:rsidRDefault="002070C4" w:rsidP="002070C4">
      <w:pPr>
        <w:contextualSpacing/>
        <w:rPr>
          <w:rFonts w:asciiTheme="majorHAnsi" w:hAnsiTheme="majorHAnsi"/>
        </w:rPr>
      </w:pPr>
      <w:r w:rsidRPr="00F6086C">
        <w:rPr>
          <w:rFonts w:asciiTheme="majorHAnsi" w:hAnsiTheme="majorHAnsi"/>
          <w:b/>
        </w:rPr>
        <w:t>Fachwissenschaftliche Deutung:</w:t>
      </w:r>
      <w:r>
        <w:rPr>
          <w:rFonts w:asciiTheme="majorHAnsi" w:hAnsiTheme="majorHAnsi"/>
          <w:b/>
        </w:rPr>
        <w:t xml:space="preserve"> </w:t>
      </w:r>
      <w:r>
        <w:rPr>
          <w:rFonts w:asciiTheme="majorHAnsi" w:hAnsiTheme="majorHAnsi"/>
          <w:vertAlign w:val="superscript"/>
        </w:rPr>
        <w:t>[2]</w:t>
      </w:r>
    </w:p>
    <w:p w14:paraId="4B39AF16" w14:textId="092C3002" w:rsidR="002070C4" w:rsidRDefault="002070C4" w:rsidP="002070C4">
      <w:pPr>
        <w:contextualSpacing/>
        <w:rPr>
          <w:rFonts w:asciiTheme="majorHAnsi" w:hAnsiTheme="majorHAnsi"/>
        </w:rPr>
      </w:pPr>
      <w:r>
        <w:rPr>
          <w:rFonts w:asciiTheme="majorHAnsi" w:hAnsiTheme="majorHAnsi"/>
        </w:rPr>
        <w:t>Mithilfe der Filtration können Stoffgemische auf Basis der Teilchengröße getrennt werden, die unterschiedliche Aggregatzustände vorweisen. Die Lösung, ohne Fruchtfleisch, bestehend aus kleinen Teilchen, kann durch die Poren des Filters durchfließen. Das Filtrat ist nicht klar, da nur größere feste Bestandteile mit dieser Methode abgetrennt werden können. Es handelt sich bei dem Filtrat also weiter</w:t>
      </w:r>
      <w:r w:rsidR="00E250A8">
        <w:rPr>
          <w:rFonts w:asciiTheme="majorHAnsi" w:hAnsiTheme="majorHAnsi"/>
        </w:rPr>
        <w:t>hin</w:t>
      </w:r>
      <w:r>
        <w:rPr>
          <w:rFonts w:asciiTheme="majorHAnsi" w:hAnsiTheme="majorHAnsi"/>
        </w:rPr>
        <w:t xml:space="preserve"> um eine Suspension.</w:t>
      </w:r>
      <w:r w:rsidR="00AF348E">
        <w:rPr>
          <w:rFonts w:asciiTheme="majorHAnsi" w:hAnsiTheme="majorHAnsi"/>
        </w:rPr>
        <w:t xml:space="preserve"> </w:t>
      </w:r>
    </w:p>
    <w:p w14:paraId="2D36644B" w14:textId="77777777" w:rsidR="00A352A6" w:rsidRPr="00940455" w:rsidRDefault="00A352A6" w:rsidP="00A352A6">
      <w:pPr>
        <w:ind w:left="1701" w:hanging="1701"/>
        <w:contextualSpacing/>
        <w:rPr>
          <w:rFonts w:asciiTheme="majorHAnsi" w:hAnsiTheme="majorHAnsi"/>
          <w:b/>
        </w:rPr>
      </w:pPr>
      <w:r w:rsidRPr="00940455">
        <w:rPr>
          <w:rFonts w:asciiTheme="majorHAnsi" w:hAnsiTheme="majorHAnsi"/>
          <w:b/>
        </w:rPr>
        <w:lastRenderedPageBreak/>
        <w:t>Deutung:</w:t>
      </w:r>
    </w:p>
    <w:p w14:paraId="4778970C" w14:textId="203E1C03" w:rsidR="00A352A6" w:rsidRDefault="00921EEC" w:rsidP="00A352A6">
      <w:pPr>
        <w:contextualSpacing/>
        <w:rPr>
          <w:rFonts w:asciiTheme="majorHAnsi" w:hAnsiTheme="majorHAnsi"/>
        </w:rPr>
      </w:pPr>
      <w:r>
        <w:rPr>
          <w:rFonts w:asciiTheme="majorHAnsi" w:hAnsiTheme="majorHAnsi"/>
        </w:rPr>
        <w:t>Bei dem Orangensaft handelt es sich um ein</w:t>
      </w:r>
      <w:r w:rsidR="002070C4">
        <w:rPr>
          <w:rFonts w:asciiTheme="majorHAnsi" w:hAnsiTheme="majorHAnsi"/>
        </w:rPr>
        <w:t>e</w:t>
      </w:r>
      <w:r>
        <w:rPr>
          <w:rFonts w:asciiTheme="majorHAnsi" w:hAnsiTheme="majorHAnsi"/>
        </w:rPr>
        <w:t xml:space="preserve"> Suspension, bestehend aus einem festen und </w:t>
      </w:r>
      <w:r w:rsidR="00C67C87">
        <w:rPr>
          <w:rFonts w:asciiTheme="majorHAnsi" w:hAnsiTheme="majorHAnsi"/>
        </w:rPr>
        <w:t>f</w:t>
      </w:r>
      <w:r w:rsidR="00E250A8">
        <w:rPr>
          <w:rFonts w:asciiTheme="majorHAnsi" w:hAnsiTheme="majorHAnsi"/>
        </w:rPr>
        <w:t>lü</w:t>
      </w:r>
      <w:r w:rsidR="00E250A8">
        <w:rPr>
          <w:rFonts w:asciiTheme="majorHAnsi" w:hAnsiTheme="majorHAnsi"/>
        </w:rPr>
        <w:t>s</w:t>
      </w:r>
      <w:r w:rsidR="00E250A8">
        <w:rPr>
          <w:rFonts w:asciiTheme="majorHAnsi" w:hAnsiTheme="majorHAnsi"/>
        </w:rPr>
        <w:t>sigen Bestandteilen</w:t>
      </w:r>
      <w:r>
        <w:rPr>
          <w:rFonts w:asciiTheme="majorHAnsi" w:hAnsiTheme="majorHAnsi"/>
        </w:rPr>
        <w:t>. Zur Trennung dieser beiden Stoffe wird die Größe des Fruchtfleischs ausg</w:t>
      </w:r>
      <w:r>
        <w:rPr>
          <w:rFonts w:asciiTheme="majorHAnsi" w:hAnsiTheme="majorHAnsi"/>
        </w:rPr>
        <w:t>e</w:t>
      </w:r>
      <w:r>
        <w:rPr>
          <w:rFonts w:asciiTheme="majorHAnsi" w:hAnsiTheme="majorHAnsi"/>
        </w:rPr>
        <w:t>nutzt, welches nicht durch die Poren des Teefilters passt und als Rückstand im Filterpapier z</w:t>
      </w:r>
      <w:r>
        <w:rPr>
          <w:rFonts w:asciiTheme="majorHAnsi" w:hAnsiTheme="majorHAnsi"/>
        </w:rPr>
        <w:t>u</w:t>
      </w:r>
      <w:r>
        <w:rPr>
          <w:rFonts w:asciiTheme="majorHAnsi" w:hAnsiTheme="majorHAnsi"/>
        </w:rPr>
        <w:t>rückbleibt.</w:t>
      </w:r>
      <w:r w:rsidR="002070C4">
        <w:rPr>
          <w:rFonts w:asciiTheme="majorHAnsi" w:hAnsiTheme="majorHAnsi"/>
        </w:rPr>
        <w:t xml:space="preserve"> Alle Stoffe, die durch den Teefilter passen, werden </w:t>
      </w:r>
      <w:r w:rsidR="00E250A8">
        <w:rPr>
          <w:rFonts w:asciiTheme="majorHAnsi" w:hAnsiTheme="majorHAnsi"/>
        </w:rPr>
        <w:t>i</w:t>
      </w:r>
      <w:r w:rsidR="002070C4">
        <w:rPr>
          <w:rFonts w:asciiTheme="majorHAnsi" w:hAnsiTheme="majorHAnsi"/>
        </w:rPr>
        <w:t>m Becherglas aufgefangen.</w:t>
      </w:r>
    </w:p>
    <w:p w14:paraId="6BD5033C" w14:textId="6412B4B4" w:rsidR="002070C4" w:rsidRDefault="002070C4" w:rsidP="00A352A6">
      <w:pPr>
        <w:contextualSpacing/>
        <w:rPr>
          <w:rFonts w:asciiTheme="majorHAnsi" w:hAnsiTheme="majorHAnsi"/>
        </w:rPr>
      </w:pPr>
    </w:p>
    <w:p w14:paraId="3CAB3A27" w14:textId="77777777" w:rsidR="00E250A8" w:rsidRDefault="00E250A8" w:rsidP="00A352A6">
      <w:pPr>
        <w:contextualSpacing/>
        <w:rPr>
          <w:rFonts w:asciiTheme="majorHAnsi" w:hAnsiTheme="majorHAnsi"/>
        </w:rPr>
      </w:pPr>
    </w:p>
    <w:p w14:paraId="78477D73" w14:textId="77777777" w:rsidR="00A352A6" w:rsidRPr="00366053" w:rsidRDefault="00A352A6" w:rsidP="00A352A6">
      <w:pPr>
        <w:ind w:left="1701" w:hanging="1701"/>
        <w:contextualSpacing/>
        <w:rPr>
          <w:rFonts w:asciiTheme="majorHAnsi" w:hAnsiTheme="majorHAnsi"/>
          <w:b/>
        </w:rPr>
      </w:pPr>
      <w:r>
        <w:rPr>
          <w:rFonts w:asciiTheme="majorHAnsi" w:hAnsiTheme="majorHAnsi"/>
          <w:b/>
        </w:rPr>
        <w:t>Entsorgung:</w:t>
      </w:r>
    </w:p>
    <w:p w14:paraId="69A499AA" w14:textId="1729300E" w:rsidR="00A352A6" w:rsidRDefault="00921EEC" w:rsidP="00A352A6">
      <w:pPr>
        <w:contextualSpacing/>
      </w:pPr>
      <w:r>
        <w:t xml:space="preserve">Das Filterpapier </w:t>
      </w:r>
      <w:r w:rsidR="00A352A6">
        <w:t>kann über den Haushaltsmüll und d</w:t>
      </w:r>
      <w:r>
        <w:t>er Orangensaft</w:t>
      </w:r>
      <w:r w:rsidR="00A352A6">
        <w:t xml:space="preserve"> über den Abfluss entsorgt werden.</w:t>
      </w:r>
    </w:p>
    <w:p w14:paraId="7E970748" w14:textId="77777777" w:rsidR="002070C4" w:rsidRDefault="002070C4" w:rsidP="00A352A6">
      <w:pPr>
        <w:contextualSpacing/>
      </w:pPr>
    </w:p>
    <w:p w14:paraId="6AA7F662" w14:textId="77777777" w:rsidR="00A352A6" w:rsidRPr="00940455" w:rsidRDefault="00A352A6" w:rsidP="00A352A6">
      <w:pPr>
        <w:contextualSpacing/>
        <w:rPr>
          <w:rFonts w:asciiTheme="majorHAnsi" w:hAnsiTheme="majorHAnsi"/>
          <w:b/>
          <w:color w:val="auto"/>
        </w:rPr>
      </w:pPr>
      <w:r w:rsidRPr="00940455">
        <w:rPr>
          <w:rFonts w:asciiTheme="majorHAnsi" w:hAnsiTheme="majorHAnsi"/>
          <w:b/>
          <w:color w:val="auto"/>
        </w:rPr>
        <w:t xml:space="preserve">Unterrichtsanschlüsse: </w:t>
      </w:r>
    </w:p>
    <w:p w14:paraId="48A3EF75" w14:textId="0FF9E54E" w:rsidR="00A352A6" w:rsidRDefault="00921EEC" w:rsidP="00A352A6">
      <w:pPr>
        <w:contextualSpacing/>
        <w:rPr>
          <w:rFonts w:asciiTheme="majorHAnsi" w:hAnsiTheme="majorHAnsi"/>
          <w:color w:val="auto"/>
        </w:rPr>
      </w:pPr>
      <w:r>
        <w:rPr>
          <w:rFonts w:asciiTheme="majorHAnsi" w:hAnsiTheme="majorHAnsi"/>
          <w:color w:val="auto"/>
        </w:rPr>
        <w:t xml:space="preserve">Die Filtration als Trennverfahren eignet sich besonders gut als Stationsarbeit, da dieser Vorgang schnell durchzuführen ist und der Orangensaft ebenfalls im Alltag der </w:t>
      </w:r>
      <w:proofErr w:type="spellStart"/>
      <w:r>
        <w:rPr>
          <w:rFonts w:asciiTheme="majorHAnsi" w:hAnsiTheme="majorHAnsi"/>
          <w:color w:val="auto"/>
        </w:rPr>
        <w:t>SuS</w:t>
      </w:r>
      <w:proofErr w:type="spellEnd"/>
      <w:r>
        <w:rPr>
          <w:rFonts w:asciiTheme="majorHAnsi" w:hAnsiTheme="majorHAnsi"/>
          <w:color w:val="auto"/>
        </w:rPr>
        <w:t xml:space="preserve"> vorkommt</w:t>
      </w:r>
      <w:r w:rsidR="00A85CC1">
        <w:rPr>
          <w:rFonts w:asciiTheme="majorHAnsi" w:hAnsiTheme="majorHAnsi"/>
          <w:color w:val="auto"/>
        </w:rPr>
        <w:t>.</w:t>
      </w:r>
      <w:r w:rsidR="00A352A6">
        <w:rPr>
          <w:rFonts w:asciiTheme="majorHAnsi" w:hAnsiTheme="majorHAnsi"/>
          <w:color w:val="auto"/>
        </w:rPr>
        <w:t xml:space="preserve"> </w:t>
      </w:r>
      <w:r>
        <w:rPr>
          <w:rFonts w:asciiTheme="majorHAnsi" w:hAnsiTheme="majorHAnsi"/>
          <w:color w:val="auto"/>
        </w:rPr>
        <w:t xml:space="preserve">Es sollte darauf geachtet werden, dass der gekaufte Orangensaft genügend Fruchtfleisch enthält </w:t>
      </w:r>
      <w:r w:rsidR="00A85CC1">
        <w:rPr>
          <w:rFonts w:asciiTheme="majorHAnsi" w:hAnsiTheme="majorHAnsi"/>
          <w:color w:val="auto"/>
        </w:rPr>
        <w:t xml:space="preserve">und </w:t>
      </w:r>
      <w:r w:rsidR="002112BA">
        <w:rPr>
          <w:rFonts w:asciiTheme="majorHAnsi" w:hAnsiTheme="majorHAnsi"/>
          <w:color w:val="auto"/>
        </w:rPr>
        <w:t xml:space="preserve">der Filter möglichst große Poren </w:t>
      </w:r>
      <w:r w:rsidR="00A85CC1">
        <w:rPr>
          <w:rFonts w:asciiTheme="majorHAnsi" w:hAnsiTheme="majorHAnsi"/>
          <w:color w:val="auto"/>
        </w:rPr>
        <w:t>besitzt</w:t>
      </w:r>
      <w:r w:rsidR="002112BA">
        <w:rPr>
          <w:rFonts w:asciiTheme="majorHAnsi" w:hAnsiTheme="majorHAnsi"/>
          <w:color w:val="auto"/>
        </w:rPr>
        <w:t>, damit Zeit gespart werden kann. Mit einem Kaffeefilter ist das Filtrat zwar feiner aufgrund der kleineren Poren, beansprucht jedoch zugleich mehr Zeit.</w:t>
      </w:r>
      <w:r w:rsidR="002070C4">
        <w:rPr>
          <w:rFonts w:asciiTheme="majorHAnsi" w:hAnsiTheme="majorHAnsi"/>
          <w:color w:val="auto"/>
        </w:rPr>
        <w:t xml:space="preserve"> Wichtig ist hierbei, dass den </w:t>
      </w:r>
      <w:proofErr w:type="spellStart"/>
      <w:r w:rsidR="002070C4">
        <w:rPr>
          <w:rFonts w:asciiTheme="majorHAnsi" w:hAnsiTheme="majorHAnsi"/>
          <w:color w:val="auto"/>
        </w:rPr>
        <w:t>SuS</w:t>
      </w:r>
      <w:proofErr w:type="spellEnd"/>
      <w:r w:rsidR="002070C4">
        <w:rPr>
          <w:rFonts w:asciiTheme="majorHAnsi" w:hAnsiTheme="majorHAnsi"/>
          <w:color w:val="auto"/>
        </w:rPr>
        <w:t xml:space="preserve"> verdeutlicht wird, dass es sich bei dem Filtrat weiterhin um eine Suspension handelt, die mit gegebenem Material nicht getrennt werden kann.</w:t>
      </w:r>
    </w:p>
    <w:p w14:paraId="02FF41F5" w14:textId="77777777" w:rsidR="002070C4" w:rsidRPr="00366053" w:rsidRDefault="002070C4" w:rsidP="00A352A6">
      <w:pPr>
        <w:contextualSpacing/>
      </w:pPr>
    </w:p>
    <w:p w14:paraId="54263DE2" w14:textId="77777777" w:rsidR="00A352A6" w:rsidRPr="00940455" w:rsidRDefault="00A352A6" w:rsidP="00A352A6">
      <w:pPr>
        <w:ind w:left="1701" w:hanging="1701"/>
        <w:contextualSpacing/>
        <w:rPr>
          <w:rFonts w:asciiTheme="majorHAnsi" w:hAnsiTheme="majorHAnsi"/>
          <w:b/>
        </w:rPr>
      </w:pPr>
      <w:r w:rsidRPr="00940455">
        <w:rPr>
          <w:rFonts w:asciiTheme="majorHAnsi" w:hAnsiTheme="majorHAnsi"/>
          <w:b/>
        </w:rPr>
        <w:t>Literatur:</w:t>
      </w:r>
    </w:p>
    <w:p w14:paraId="3CB64047" w14:textId="70813021" w:rsidR="002112BA" w:rsidRDefault="00A352A6" w:rsidP="002112BA">
      <w:pPr>
        <w:contextualSpacing/>
      </w:pPr>
      <w:r w:rsidRPr="00940455">
        <w:rPr>
          <w:rFonts w:asciiTheme="majorHAnsi" w:hAnsiTheme="majorHAnsi"/>
        </w:rPr>
        <w:t>[1]</w:t>
      </w:r>
      <w:r>
        <w:rPr>
          <w:rFonts w:asciiTheme="majorHAnsi" w:hAnsiTheme="majorHAnsi"/>
        </w:rPr>
        <w:t xml:space="preserve"> </w:t>
      </w:r>
      <w:r w:rsidR="002112BA">
        <w:rPr>
          <w:rFonts w:asciiTheme="majorHAnsi" w:hAnsiTheme="majorHAnsi"/>
        </w:rPr>
        <w:t>W. Eisner,</w:t>
      </w:r>
      <w:r w:rsidR="00AF348E">
        <w:rPr>
          <w:rFonts w:asciiTheme="majorHAnsi" w:hAnsiTheme="majorHAnsi"/>
        </w:rPr>
        <w:t xml:space="preserve"> </w:t>
      </w:r>
      <w:r w:rsidR="00AF348E">
        <w:t xml:space="preserve">et al. </w:t>
      </w:r>
      <w:r w:rsidR="002112BA">
        <w:t>, Elemente Chemie 1A</w:t>
      </w:r>
      <w:r w:rsidR="009967BC">
        <w:t>, Klett, 1. Auflage, 2003, S. 58</w:t>
      </w:r>
    </w:p>
    <w:p w14:paraId="7908BC5C" w14:textId="3812C7D0" w:rsidR="00F6086C" w:rsidRPr="00940455" w:rsidRDefault="00F6086C" w:rsidP="002112BA">
      <w:pPr>
        <w:contextualSpacing/>
        <w:rPr>
          <w:rFonts w:asciiTheme="majorHAnsi" w:hAnsiTheme="majorHAnsi"/>
        </w:rPr>
      </w:pPr>
      <w:r>
        <w:t xml:space="preserve">[2] Unbekannt, Überblick über Trennverfahren und ihre Anwendung in der Chemie, </w:t>
      </w:r>
      <w:r w:rsidRPr="00F6086C">
        <w:t>https://www.lernhelfer.de/schuelerlexikon/chemie-abitur/artikel/ueberblick-ueber-trennverfahren-und-ihre-anwendung-der-chemie</w:t>
      </w:r>
      <w:r>
        <w:t>, abgerufen am 23.07.2017 um 17:44 Uhr</w:t>
      </w:r>
    </w:p>
    <w:p w14:paraId="5A20F3E5" w14:textId="29D385FE" w:rsidR="00A352A6" w:rsidRPr="00940455" w:rsidRDefault="00A352A6" w:rsidP="00A352A6">
      <w:pPr>
        <w:contextualSpacing/>
        <w:rPr>
          <w:rFonts w:asciiTheme="majorHAnsi" w:hAnsiTheme="majorHAnsi"/>
        </w:rPr>
      </w:pPr>
    </w:p>
    <w:p w14:paraId="4467EF5E" w14:textId="77777777" w:rsidR="00A0582F" w:rsidRPr="00940455" w:rsidRDefault="00A0582F" w:rsidP="00A50F4E">
      <w:pPr>
        <w:tabs>
          <w:tab w:val="left" w:pos="1701"/>
          <w:tab w:val="left" w:pos="1985"/>
        </w:tabs>
        <w:ind w:left="1980" w:hanging="1980"/>
        <w:contextualSpacing/>
        <w:rPr>
          <w:rFonts w:asciiTheme="majorHAnsi" w:hAnsiTheme="majorHAnsi"/>
          <w:color w:val="1F497D" w:themeColor="text2"/>
        </w:rPr>
      </w:pPr>
    </w:p>
    <w:p w14:paraId="7724D4A9" w14:textId="394C7913" w:rsidR="00271B3D" w:rsidRPr="00940455" w:rsidRDefault="00271B3D" w:rsidP="00A50F4E">
      <w:pPr>
        <w:contextualSpacing/>
        <w:rPr>
          <w:rFonts w:asciiTheme="majorHAnsi" w:hAnsiTheme="majorHAnsi"/>
        </w:rPr>
      </w:pPr>
    </w:p>
    <w:p w14:paraId="048491D9" w14:textId="77777777" w:rsidR="00A0582F" w:rsidRPr="00940455" w:rsidRDefault="00A0582F" w:rsidP="00A50F4E">
      <w:pPr>
        <w:contextualSpacing/>
        <w:rPr>
          <w:rFonts w:asciiTheme="majorHAnsi" w:hAnsiTheme="majorHAnsi"/>
        </w:rPr>
        <w:sectPr w:rsidR="00A0582F" w:rsidRPr="00940455" w:rsidSect="00271B3D">
          <w:headerReference w:type="first" r:id="rId31"/>
          <w:pgSz w:w="11906" w:h="16838"/>
          <w:pgMar w:top="1417" w:right="1417" w:bottom="709" w:left="1417" w:header="708" w:footer="708" w:gutter="0"/>
          <w:pgNumType w:start="1"/>
          <w:cols w:space="708"/>
          <w:docGrid w:linePitch="360"/>
        </w:sectPr>
      </w:pPr>
    </w:p>
    <w:p w14:paraId="267B9C76" w14:textId="1F8C539E" w:rsidR="002112BA" w:rsidRDefault="00A0582F" w:rsidP="00A50F4E">
      <w:pPr>
        <w:tabs>
          <w:tab w:val="left" w:pos="1701"/>
          <w:tab w:val="left" w:pos="1985"/>
        </w:tabs>
        <w:contextualSpacing/>
        <w:rPr>
          <w:rFonts w:asciiTheme="majorHAnsi" w:hAnsiTheme="majorHAnsi"/>
          <w:b/>
          <w:color w:val="auto"/>
          <w:sz w:val="28"/>
        </w:rPr>
      </w:pPr>
      <w:r w:rsidRPr="00940455">
        <w:rPr>
          <w:rFonts w:asciiTheme="majorHAnsi" w:hAnsiTheme="majorHAnsi"/>
          <w:b/>
          <w:sz w:val="28"/>
        </w:rPr>
        <w:lastRenderedPageBreak/>
        <w:t xml:space="preserve">Arbeitsblatt – </w:t>
      </w:r>
      <w:r w:rsidR="00475B69">
        <w:rPr>
          <w:rFonts w:asciiTheme="majorHAnsi" w:hAnsiTheme="majorHAnsi"/>
          <w:b/>
          <w:sz w:val="28"/>
        </w:rPr>
        <w:t>Die Trinkwassergewinnung aus dem Salzwasser</w:t>
      </w:r>
      <w:r w:rsidR="00F26486" w:rsidRPr="00940455">
        <w:rPr>
          <w:rFonts w:asciiTheme="majorHAnsi" w:hAnsiTheme="majorHAnsi"/>
          <w:b/>
          <w:color w:val="auto"/>
          <w:sz w:val="28"/>
        </w:rPr>
        <w:t xml:space="preserve"> </w:t>
      </w:r>
    </w:p>
    <w:p w14:paraId="3A91CC19" w14:textId="75B14CEE" w:rsidR="0054468D" w:rsidRDefault="00792628" w:rsidP="00A50F4E">
      <w:pPr>
        <w:tabs>
          <w:tab w:val="left" w:pos="1701"/>
          <w:tab w:val="left" w:pos="1985"/>
        </w:tabs>
        <w:contextualSpacing/>
        <w:rPr>
          <w:rFonts w:asciiTheme="majorHAnsi" w:hAnsiTheme="majorHAnsi"/>
          <w:color w:val="auto"/>
        </w:rPr>
      </w:pPr>
      <w:r>
        <w:rPr>
          <w:rFonts w:asciiTheme="majorHAnsi" w:hAnsiTheme="majorHAnsi"/>
          <w:color w:val="auto"/>
        </w:rPr>
        <w:t xml:space="preserve">In vielen Ländern herrscht Trinkwassermangel, obwohl diese Länder geographisch an </w:t>
      </w:r>
      <w:r w:rsidR="002070C4">
        <w:rPr>
          <w:rFonts w:asciiTheme="majorHAnsi" w:hAnsiTheme="majorHAnsi"/>
          <w:color w:val="auto"/>
        </w:rPr>
        <w:t>Meere</w:t>
      </w:r>
      <w:r w:rsidR="00F6086C">
        <w:rPr>
          <w:rFonts w:asciiTheme="majorHAnsi" w:hAnsiTheme="majorHAnsi"/>
          <w:color w:val="auto"/>
        </w:rPr>
        <w:t xml:space="preserve"> grenzen.</w:t>
      </w:r>
      <w:r w:rsidR="007E25C2">
        <w:rPr>
          <w:rFonts w:asciiTheme="majorHAnsi" w:hAnsiTheme="majorHAnsi"/>
          <w:color w:val="auto"/>
        </w:rPr>
        <w:t xml:space="preserve"> Um aus dem salzigen Meerwasser dennoch Trinkwasser zu </w:t>
      </w:r>
      <w:r w:rsidR="002070C4">
        <w:rPr>
          <w:rFonts w:asciiTheme="majorHAnsi" w:hAnsiTheme="majorHAnsi"/>
          <w:color w:val="auto"/>
        </w:rPr>
        <w:t>gewinnen</w:t>
      </w:r>
      <w:r w:rsidR="007E25C2">
        <w:rPr>
          <w:rFonts w:asciiTheme="majorHAnsi" w:hAnsiTheme="majorHAnsi"/>
          <w:color w:val="auto"/>
        </w:rPr>
        <w:t>, kommt die De</w:t>
      </w:r>
      <w:r w:rsidR="007E25C2">
        <w:rPr>
          <w:rFonts w:asciiTheme="majorHAnsi" w:hAnsiTheme="majorHAnsi"/>
          <w:color w:val="auto"/>
        </w:rPr>
        <w:t>s</w:t>
      </w:r>
      <w:r w:rsidR="007E25C2">
        <w:rPr>
          <w:rFonts w:asciiTheme="majorHAnsi" w:hAnsiTheme="majorHAnsi"/>
          <w:color w:val="auto"/>
        </w:rPr>
        <w:t>tillation als Trennverfahren zum Einsatz.</w:t>
      </w:r>
    </w:p>
    <w:p w14:paraId="52CCF6CD" w14:textId="77777777" w:rsidR="007E25C2" w:rsidRDefault="007E25C2" w:rsidP="00A50F4E">
      <w:pPr>
        <w:tabs>
          <w:tab w:val="left" w:pos="1701"/>
          <w:tab w:val="left" w:pos="1985"/>
        </w:tabs>
        <w:contextualSpacing/>
        <w:rPr>
          <w:rFonts w:asciiTheme="majorHAnsi" w:hAnsiTheme="majorHAnsi"/>
          <w:color w:val="auto"/>
        </w:rPr>
      </w:pPr>
    </w:p>
    <w:p w14:paraId="4B87FB50" w14:textId="7AEFA6F0" w:rsidR="0054468D" w:rsidRDefault="009F1730" w:rsidP="00A50F4E">
      <w:pPr>
        <w:tabs>
          <w:tab w:val="left" w:pos="1701"/>
          <w:tab w:val="left" w:pos="1985"/>
        </w:tabs>
        <w:contextualSpacing/>
        <w:rPr>
          <w:rFonts w:asciiTheme="majorHAnsi" w:hAnsiTheme="majorHAnsi"/>
          <w:color w:val="auto"/>
        </w:rPr>
      </w:pPr>
      <w:r w:rsidRPr="00FE049D">
        <w:rPr>
          <w:rFonts w:asciiTheme="majorHAnsi" w:hAnsiTheme="majorHAnsi"/>
          <w:b/>
          <w:color w:val="auto"/>
        </w:rPr>
        <w:t>Materialien</w:t>
      </w:r>
      <w:r w:rsidR="0054468D" w:rsidRPr="00FE049D">
        <w:rPr>
          <w:rFonts w:asciiTheme="majorHAnsi" w:hAnsiTheme="majorHAnsi"/>
          <w:b/>
          <w:color w:val="auto"/>
        </w:rPr>
        <w:t>:</w:t>
      </w:r>
      <w:r w:rsidR="0054468D">
        <w:rPr>
          <w:rFonts w:asciiTheme="majorHAnsi" w:hAnsiTheme="majorHAnsi"/>
          <w:color w:val="auto"/>
        </w:rPr>
        <w:t xml:space="preserve"> Dreifuß, Drahtnetz, </w:t>
      </w:r>
      <w:r w:rsidR="00975345">
        <w:rPr>
          <w:rFonts w:asciiTheme="majorHAnsi" w:hAnsiTheme="majorHAnsi"/>
          <w:color w:val="auto"/>
        </w:rPr>
        <w:t>Erlenmeerkolben</w:t>
      </w:r>
      <w:r w:rsidR="0054468D">
        <w:rPr>
          <w:rFonts w:asciiTheme="majorHAnsi" w:hAnsiTheme="majorHAnsi"/>
          <w:color w:val="auto"/>
        </w:rPr>
        <w:t xml:space="preserve">, </w:t>
      </w:r>
      <w:r w:rsidR="00975345">
        <w:rPr>
          <w:rFonts w:asciiTheme="majorHAnsi" w:hAnsiTheme="majorHAnsi"/>
          <w:color w:val="auto"/>
        </w:rPr>
        <w:t>Glasrohr, Vorlage</w:t>
      </w:r>
    </w:p>
    <w:p w14:paraId="3DFE5EBF" w14:textId="0F24595B" w:rsidR="0054468D" w:rsidRDefault="0054468D" w:rsidP="00A50F4E">
      <w:pPr>
        <w:tabs>
          <w:tab w:val="left" w:pos="1701"/>
          <w:tab w:val="left" w:pos="1985"/>
        </w:tabs>
        <w:contextualSpacing/>
        <w:rPr>
          <w:rFonts w:asciiTheme="majorHAnsi" w:hAnsiTheme="majorHAnsi"/>
          <w:color w:val="auto"/>
        </w:rPr>
      </w:pPr>
      <w:r w:rsidRPr="00FE049D">
        <w:rPr>
          <w:rFonts w:asciiTheme="majorHAnsi" w:hAnsiTheme="majorHAnsi"/>
          <w:b/>
          <w:color w:val="auto"/>
        </w:rPr>
        <w:t>Chemikalien:</w:t>
      </w:r>
      <w:r>
        <w:rPr>
          <w:rFonts w:asciiTheme="majorHAnsi" w:hAnsiTheme="majorHAnsi"/>
          <w:color w:val="auto"/>
        </w:rPr>
        <w:t xml:space="preserve"> Kochsalz</w:t>
      </w:r>
      <w:r w:rsidR="00FE049D">
        <w:rPr>
          <w:rFonts w:asciiTheme="majorHAnsi" w:hAnsiTheme="majorHAnsi"/>
          <w:color w:val="auto"/>
        </w:rPr>
        <w:t>lösung</w:t>
      </w:r>
    </w:p>
    <w:p w14:paraId="2A494CAC" w14:textId="4AFC2552" w:rsidR="00C5186F" w:rsidRDefault="006D3F59" w:rsidP="009F1730">
      <w:pPr>
        <w:contextualSpacing/>
        <w:rPr>
          <w:rFonts w:asciiTheme="majorHAnsi" w:hAnsiTheme="majorHAnsi"/>
        </w:rPr>
      </w:pPr>
      <w:r w:rsidRPr="00C5186F">
        <w:rPr>
          <w:rFonts w:asciiTheme="majorHAnsi" w:hAnsiTheme="majorHAnsi"/>
          <w:b/>
          <w:color w:val="auto"/>
        </w:rPr>
        <w:t>D</w:t>
      </w:r>
      <w:r w:rsidR="009F1730" w:rsidRPr="00C5186F">
        <w:rPr>
          <w:rFonts w:asciiTheme="majorHAnsi" w:hAnsiTheme="majorHAnsi"/>
          <w:b/>
          <w:color w:val="auto"/>
        </w:rPr>
        <w:t>urchführung</w:t>
      </w:r>
      <w:r w:rsidR="009F1730">
        <w:rPr>
          <w:rFonts w:asciiTheme="majorHAnsi" w:hAnsiTheme="majorHAnsi"/>
          <w:color w:val="auto"/>
        </w:rPr>
        <w:t xml:space="preserve">: </w:t>
      </w:r>
      <w:r w:rsidR="009F1730">
        <w:rPr>
          <w:rFonts w:asciiTheme="majorHAnsi" w:hAnsiTheme="majorHAnsi"/>
        </w:rPr>
        <w:t xml:space="preserve">50 </w:t>
      </w:r>
      <w:proofErr w:type="spellStart"/>
      <w:r w:rsidR="009F1730">
        <w:rPr>
          <w:rFonts w:asciiTheme="majorHAnsi" w:hAnsiTheme="majorHAnsi"/>
        </w:rPr>
        <w:t>mL</w:t>
      </w:r>
      <w:proofErr w:type="spellEnd"/>
      <w:r w:rsidR="009F1730">
        <w:rPr>
          <w:rFonts w:asciiTheme="majorHAnsi" w:hAnsiTheme="majorHAnsi"/>
        </w:rPr>
        <w:t xml:space="preserve"> der </w:t>
      </w:r>
      <w:r w:rsidR="007E25C2">
        <w:rPr>
          <w:rFonts w:asciiTheme="majorHAnsi" w:hAnsiTheme="majorHAnsi"/>
        </w:rPr>
        <w:t>Kochsalzlösung</w:t>
      </w:r>
      <w:r w:rsidR="009F1730">
        <w:rPr>
          <w:rFonts w:asciiTheme="majorHAnsi" w:hAnsiTheme="majorHAnsi"/>
        </w:rPr>
        <w:t xml:space="preserve"> werden in den Destillationskolben gegeben und langsam erhitzt, wobei das Destillat in der Vorlage aufgefangen wird. Es wird so lange erhitzt, bis ein Salzrückstand in dem Kolben zu erkennen ist. </w:t>
      </w:r>
      <w:r w:rsidR="00C5186F">
        <w:rPr>
          <w:rFonts w:asciiTheme="majorHAnsi" w:hAnsiTheme="majorHAnsi"/>
        </w:rPr>
        <w:t>Danach wird der Gasb</w:t>
      </w:r>
      <w:r w:rsidR="009F1730">
        <w:rPr>
          <w:rFonts w:asciiTheme="majorHAnsi" w:hAnsiTheme="majorHAnsi"/>
        </w:rPr>
        <w:t xml:space="preserve">renner ausgemacht. </w:t>
      </w:r>
    </w:p>
    <w:p w14:paraId="2A445AAA" w14:textId="77777777" w:rsidR="00C5186F" w:rsidRPr="00C5186F" w:rsidRDefault="00C5186F" w:rsidP="009F1730">
      <w:pPr>
        <w:contextualSpacing/>
        <w:rPr>
          <w:rFonts w:asciiTheme="majorHAnsi" w:hAnsiTheme="majorHAnsi"/>
          <w:b/>
        </w:rPr>
      </w:pPr>
    </w:p>
    <w:p w14:paraId="5EBEFEB2" w14:textId="18F5AEFE" w:rsidR="00C5186F" w:rsidRDefault="00C5186F" w:rsidP="009F1730">
      <w:pPr>
        <w:contextualSpacing/>
        <w:rPr>
          <w:rFonts w:asciiTheme="majorHAnsi" w:hAnsiTheme="majorHAnsi"/>
        </w:rPr>
      </w:pPr>
      <w:r w:rsidRPr="00C5186F">
        <w:rPr>
          <w:rFonts w:asciiTheme="majorHAnsi" w:hAnsiTheme="majorHAnsi"/>
          <w:b/>
        </w:rPr>
        <w:t>Beobachtung</w:t>
      </w:r>
      <w:r w:rsidR="00FE049D">
        <w:rPr>
          <w:rFonts w:asciiTheme="majorHAnsi" w:hAnsiTheme="majorHAnsi"/>
        </w:rPr>
        <w:t>: _____________________________________________________________________________________________</w:t>
      </w:r>
    </w:p>
    <w:p w14:paraId="2DE1502E" w14:textId="204AD844" w:rsidR="002070C4" w:rsidRDefault="002070C4" w:rsidP="009F1730">
      <w:pPr>
        <w:contextualSpacing/>
        <w:rPr>
          <w:rFonts w:asciiTheme="majorHAnsi" w:hAnsiTheme="majorHAnsi"/>
        </w:rPr>
      </w:pPr>
      <w:r>
        <w:rPr>
          <w:rFonts w:asciiTheme="majorHAnsi" w:hAnsiTheme="majorHAnsi"/>
        </w:rPr>
        <w:t>_______________________________________________________________________________________________________________</w:t>
      </w:r>
    </w:p>
    <w:p w14:paraId="17222A21" w14:textId="7D6A3744" w:rsidR="00FE049D" w:rsidRDefault="002070C4" w:rsidP="009F1730">
      <w:pPr>
        <w:contextualSpacing/>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w:t>
      </w:r>
    </w:p>
    <w:p w14:paraId="63719411" w14:textId="0D3AF8AA" w:rsidR="00AF348E" w:rsidRDefault="00975345" w:rsidP="00975345">
      <w:pPr>
        <w:ind w:left="360"/>
        <w:rPr>
          <w:rFonts w:asciiTheme="majorHAnsi" w:hAnsiTheme="majorHAnsi"/>
          <w:color w:val="auto"/>
        </w:rPr>
      </w:pPr>
      <w:r w:rsidRPr="00975345">
        <w:rPr>
          <w:rFonts w:asciiTheme="majorHAnsi" w:hAnsiTheme="majorHAnsi"/>
          <w:noProof/>
          <w:color w:val="auto"/>
          <w:lang w:eastAsia="zh-CN"/>
        </w:rPr>
        <w:drawing>
          <wp:inline distT="0" distB="0" distL="0" distR="0" wp14:anchorId="60A17DF1" wp14:editId="314CF24F">
            <wp:extent cx="3819812" cy="261046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3361" cy="2612891"/>
                    </a:xfrm>
                    <a:prstGeom prst="rect">
                      <a:avLst/>
                    </a:prstGeom>
                    <a:noFill/>
                    <a:ln>
                      <a:noFill/>
                    </a:ln>
                  </pic:spPr>
                </pic:pic>
              </a:graphicData>
            </a:graphic>
          </wp:inline>
        </w:drawing>
      </w:r>
    </w:p>
    <w:p w14:paraId="1A455202" w14:textId="3413944E" w:rsidR="00C5186F" w:rsidRDefault="00C5186F" w:rsidP="00015E7C">
      <w:pPr>
        <w:ind w:left="360"/>
        <w:rPr>
          <w:rFonts w:asciiTheme="majorHAnsi" w:hAnsiTheme="majorHAnsi"/>
          <w:color w:val="auto"/>
        </w:rPr>
      </w:pPr>
      <w:r w:rsidRPr="00975345">
        <w:rPr>
          <w:rFonts w:asciiTheme="majorHAnsi" w:hAnsiTheme="majorHAnsi"/>
          <w:b/>
          <w:color w:val="auto"/>
        </w:rPr>
        <w:t>Aufgabe 1</w:t>
      </w:r>
      <w:r>
        <w:rPr>
          <w:rFonts w:asciiTheme="majorHAnsi" w:hAnsiTheme="majorHAnsi"/>
          <w:color w:val="auto"/>
        </w:rPr>
        <w:t xml:space="preserve">: </w:t>
      </w:r>
      <w:r w:rsidR="00B43CCF" w:rsidRPr="00975345">
        <w:rPr>
          <w:rFonts w:asciiTheme="majorHAnsi" w:hAnsiTheme="majorHAnsi"/>
          <w:i/>
          <w:color w:val="auto"/>
        </w:rPr>
        <w:t>Beschrifte</w:t>
      </w:r>
      <w:r w:rsidR="00B43CCF">
        <w:rPr>
          <w:rFonts w:asciiTheme="majorHAnsi" w:hAnsiTheme="majorHAnsi"/>
          <w:color w:val="auto"/>
        </w:rPr>
        <w:t xml:space="preserve"> die Apparatur zur Gewinnung von Trinkwasser aus Salzwasser (unter Zuhilfenahme der Materialienliste) und </w:t>
      </w:r>
      <w:r w:rsidR="00B43CCF" w:rsidRPr="00214465">
        <w:rPr>
          <w:rFonts w:asciiTheme="majorHAnsi" w:hAnsiTheme="majorHAnsi"/>
          <w:i/>
          <w:color w:val="auto"/>
        </w:rPr>
        <w:t>nenne</w:t>
      </w:r>
      <w:r w:rsidR="00496D18">
        <w:rPr>
          <w:rFonts w:asciiTheme="majorHAnsi" w:hAnsiTheme="majorHAnsi"/>
          <w:color w:val="auto"/>
        </w:rPr>
        <w:t xml:space="preserve"> mithilfe der Nummerierungen</w:t>
      </w:r>
      <w:r w:rsidR="00B12963">
        <w:rPr>
          <w:rFonts w:asciiTheme="majorHAnsi" w:hAnsiTheme="majorHAnsi"/>
          <w:color w:val="auto"/>
        </w:rPr>
        <w:t xml:space="preserve"> (1 – 3)</w:t>
      </w:r>
      <w:r w:rsidR="00B43CCF">
        <w:rPr>
          <w:rFonts w:asciiTheme="majorHAnsi" w:hAnsiTheme="majorHAnsi"/>
          <w:color w:val="auto"/>
        </w:rPr>
        <w:t xml:space="preserve"> die A</w:t>
      </w:r>
      <w:r w:rsidR="00B43CCF">
        <w:rPr>
          <w:rFonts w:asciiTheme="majorHAnsi" w:hAnsiTheme="majorHAnsi"/>
          <w:color w:val="auto"/>
        </w:rPr>
        <w:t>g</w:t>
      </w:r>
      <w:r w:rsidR="00B43CCF">
        <w:rPr>
          <w:rFonts w:asciiTheme="majorHAnsi" w:hAnsiTheme="majorHAnsi"/>
          <w:color w:val="auto"/>
        </w:rPr>
        <w:t xml:space="preserve">gregatzustände, die </w:t>
      </w:r>
      <w:r w:rsidR="00953772">
        <w:rPr>
          <w:rFonts w:asciiTheme="majorHAnsi" w:hAnsiTheme="majorHAnsi"/>
          <w:color w:val="auto"/>
        </w:rPr>
        <w:t xml:space="preserve">während des Erhitzens </w:t>
      </w:r>
      <w:r w:rsidR="00496D18">
        <w:rPr>
          <w:rFonts w:asciiTheme="majorHAnsi" w:hAnsiTheme="majorHAnsi"/>
          <w:color w:val="auto"/>
        </w:rPr>
        <w:t>vorherrschen</w:t>
      </w:r>
      <w:r w:rsidR="00B43CCF">
        <w:rPr>
          <w:rFonts w:asciiTheme="majorHAnsi" w:hAnsiTheme="majorHAnsi"/>
          <w:color w:val="auto"/>
        </w:rPr>
        <w:t>.</w:t>
      </w:r>
    </w:p>
    <w:p w14:paraId="32391470" w14:textId="6532D1A1" w:rsidR="00C5186F" w:rsidRDefault="00002965" w:rsidP="00B43CCF">
      <w:pPr>
        <w:ind w:left="360"/>
        <w:rPr>
          <w:rFonts w:asciiTheme="majorHAnsi" w:hAnsiTheme="majorHAnsi"/>
          <w:color w:val="auto"/>
        </w:rPr>
      </w:pPr>
      <w:r w:rsidRPr="00975345">
        <w:rPr>
          <w:rFonts w:asciiTheme="majorHAnsi" w:hAnsiTheme="majorHAnsi"/>
          <w:b/>
          <w:color w:val="auto"/>
        </w:rPr>
        <w:t>Aufgabe 2</w:t>
      </w:r>
      <w:r>
        <w:rPr>
          <w:rFonts w:asciiTheme="majorHAnsi" w:hAnsiTheme="majorHAnsi"/>
          <w:color w:val="auto"/>
        </w:rPr>
        <w:t xml:space="preserve">: </w:t>
      </w:r>
      <w:r w:rsidRPr="00975345">
        <w:rPr>
          <w:rFonts w:asciiTheme="majorHAnsi" w:hAnsiTheme="majorHAnsi"/>
          <w:i/>
          <w:color w:val="auto"/>
        </w:rPr>
        <w:t>Benenne</w:t>
      </w:r>
      <w:r w:rsidR="00461617">
        <w:rPr>
          <w:rFonts w:asciiTheme="majorHAnsi" w:hAnsiTheme="majorHAnsi"/>
          <w:color w:val="auto"/>
        </w:rPr>
        <w:t>, die</w:t>
      </w:r>
      <w:r w:rsidR="00B43CCF">
        <w:rPr>
          <w:rFonts w:asciiTheme="majorHAnsi" w:hAnsiTheme="majorHAnsi"/>
          <w:color w:val="auto"/>
        </w:rPr>
        <w:t xml:space="preserve"> Stoffeigenschaft</w:t>
      </w:r>
      <w:r w:rsidR="00461617">
        <w:rPr>
          <w:rFonts w:asciiTheme="majorHAnsi" w:hAnsiTheme="majorHAnsi"/>
          <w:color w:val="auto"/>
        </w:rPr>
        <w:t>, die</w:t>
      </w:r>
      <w:r w:rsidR="00B43CCF">
        <w:rPr>
          <w:rFonts w:asciiTheme="majorHAnsi" w:hAnsiTheme="majorHAnsi"/>
          <w:color w:val="auto"/>
        </w:rPr>
        <w:t xml:space="preserve"> sich dieses Trennverfahren zu Nutze macht</w:t>
      </w:r>
      <w:r w:rsidR="00C85CFB">
        <w:rPr>
          <w:rFonts w:asciiTheme="majorHAnsi" w:hAnsiTheme="majorHAnsi"/>
          <w:color w:val="auto"/>
        </w:rPr>
        <w:t xml:space="preserve"> und</w:t>
      </w:r>
      <w:r w:rsidR="00496D18">
        <w:rPr>
          <w:rFonts w:asciiTheme="majorHAnsi" w:hAnsiTheme="majorHAnsi"/>
          <w:color w:val="auto"/>
        </w:rPr>
        <w:t xml:space="preserve"> </w:t>
      </w:r>
      <w:r w:rsidR="00FA393D" w:rsidRPr="00975345">
        <w:rPr>
          <w:rFonts w:asciiTheme="majorHAnsi" w:hAnsiTheme="majorHAnsi"/>
          <w:i/>
          <w:color w:val="auto"/>
        </w:rPr>
        <w:t>beschreibe</w:t>
      </w:r>
      <w:r w:rsidR="00FA393D">
        <w:rPr>
          <w:rFonts w:asciiTheme="majorHAnsi" w:hAnsiTheme="majorHAnsi"/>
          <w:color w:val="auto"/>
        </w:rPr>
        <w:t xml:space="preserve"> </w:t>
      </w:r>
      <w:r w:rsidR="00FE049D">
        <w:rPr>
          <w:rFonts w:asciiTheme="majorHAnsi" w:hAnsiTheme="majorHAnsi"/>
          <w:color w:val="auto"/>
        </w:rPr>
        <w:t>und für welche</w:t>
      </w:r>
      <w:r w:rsidR="00F0373A">
        <w:rPr>
          <w:rFonts w:asciiTheme="majorHAnsi" w:hAnsiTheme="majorHAnsi"/>
          <w:color w:val="auto"/>
        </w:rPr>
        <w:t>s</w:t>
      </w:r>
      <w:r w:rsidR="00FE049D">
        <w:rPr>
          <w:rFonts w:asciiTheme="majorHAnsi" w:hAnsiTheme="majorHAnsi"/>
          <w:color w:val="auto"/>
        </w:rPr>
        <w:t xml:space="preserve"> Trennverfahren </w:t>
      </w:r>
      <w:r w:rsidR="00FE049D" w:rsidRPr="00975345">
        <w:rPr>
          <w:rFonts w:asciiTheme="majorHAnsi" w:hAnsiTheme="majorHAnsi"/>
          <w:color w:val="auto"/>
        </w:rPr>
        <w:t>diese</w:t>
      </w:r>
      <w:r w:rsidR="00FE049D" w:rsidRPr="00461617">
        <w:rPr>
          <w:rFonts w:asciiTheme="majorHAnsi" w:hAnsiTheme="majorHAnsi"/>
          <w:b/>
          <w:color w:val="auto"/>
        </w:rPr>
        <w:t xml:space="preserve"> </w:t>
      </w:r>
      <w:r w:rsidR="00FE049D">
        <w:rPr>
          <w:rFonts w:asciiTheme="majorHAnsi" w:hAnsiTheme="majorHAnsi"/>
          <w:color w:val="auto"/>
        </w:rPr>
        <w:t>Stoffeigenschaft weiterhin re</w:t>
      </w:r>
      <w:r w:rsidR="00B12963">
        <w:rPr>
          <w:rFonts w:asciiTheme="majorHAnsi" w:hAnsiTheme="majorHAnsi"/>
          <w:color w:val="auto"/>
        </w:rPr>
        <w:t>levant sein könnte</w:t>
      </w:r>
      <w:r w:rsidR="00A81ABB">
        <w:rPr>
          <w:rFonts w:asciiTheme="majorHAnsi" w:hAnsiTheme="majorHAnsi"/>
          <w:color w:val="auto"/>
        </w:rPr>
        <w:t>.</w:t>
      </w:r>
    </w:p>
    <w:p w14:paraId="6FA3529C" w14:textId="308ED8D1" w:rsidR="00975345" w:rsidRPr="001E4447" w:rsidRDefault="00496D18" w:rsidP="00507ADC">
      <w:pPr>
        <w:ind w:left="360"/>
        <w:rPr>
          <w:rFonts w:asciiTheme="majorHAnsi" w:hAnsiTheme="majorHAnsi"/>
          <w:color w:val="auto"/>
        </w:rPr>
        <w:sectPr w:rsidR="00975345" w:rsidRPr="001E4447" w:rsidSect="0049087A">
          <w:headerReference w:type="default" r:id="rId33"/>
          <w:pgSz w:w="11906" w:h="16838"/>
          <w:pgMar w:top="1417" w:right="1417" w:bottom="709" w:left="1417" w:header="708" w:footer="708" w:gutter="0"/>
          <w:pgNumType w:start="0"/>
          <w:cols w:space="708"/>
          <w:docGrid w:linePitch="360"/>
        </w:sectPr>
      </w:pPr>
      <w:r w:rsidRPr="00975345">
        <w:rPr>
          <w:rFonts w:asciiTheme="majorHAnsi" w:hAnsiTheme="majorHAnsi"/>
          <w:b/>
          <w:color w:val="auto"/>
        </w:rPr>
        <w:t>Aufgabe 3</w:t>
      </w:r>
      <w:r>
        <w:rPr>
          <w:rFonts w:asciiTheme="majorHAnsi" w:hAnsiTheme="majorHAnsi"/>
          <w:color w:val="auto"/>
        </w:rPr>
        <w:t xml:space="preserve">: </w:t>
      </w:r>
      <w:r w:rsidR="00FE049D" w:rsidRPr="00975345">
        <w:rPr>
          <w:rFonts w:asciiTheme="majorHAnsi" w:hAnsiTheme="majorHAnsi"/>
          <w:i/>
          <w:color w:val="auto"/>
        </w:rPr>
        <w:t>Erläutere</w:t>
      </w:r>
      <w:r w:rsidR="00FE049D">
        <w:rPr>
          <w:rFonts w:asciiTheme="majorHAnsi" w:hAnsiTheme="majorHAnsi"/>
          <w:color w:val="auto"/>
        </w:rPr>
        <w:t>, unter Einbezug der Aggregatzustände, wie die Gewinnung von Trin</w:t>
      </w:r>
      <w:r w:rsidR="00FE049D">
        <w:rPr>
          <w:rFonts w:asciiTheme="majorHAnsi" w:hAnsiTheme="majorHAnsi"/>
          <w:color w:val="auto"/>
        </w:rPr>
        <w:t>k</w:t>
      </w:r>
      <w:r w:rsidR="00FE049D">
        <w:rPr>
          <w:rFonts w:asciiTheme="majorHAnsi" w:hAnsiTheme="majorHAnsi"/>
          <w:color w:val="auto"/>
        </w:rPr>
        <w:t>wasser aus Salzwasser großtechnisc</w:t>
      </w:r>
      <w:r w:rsidR="00AF348E">
        <w:rPr>
          <w:rFonts w:asciiTheme="majorHAnsi" w:hAnsiTheme="majorHAnsi"/>
          <w:color w:val="auto"/>
        </w:rPr>
        <w:t>h aussehen könnte (kann mithilfe von Z</w:t>
      </w:r>
      <w:r w:rsidR="00975345">
        <w:rPr>
          <w:rFonts w:asciiTheme="majorHAnsi" w:hAnsiTheme="majorHAnsi"/>
          <w:color w:val="auto"/>
        </w:rPr>
        <w:t>eichnungen u</w:t>
      </w:r>
      <w:r w:rsidR="00975345">
        <w:rPr>
          <w:rFonts w:asciiTheme="majorHAnsi" w:hAnsiTheme="majorHAnsi"/>
          <w:color w:val="auto"/>
        </w:rPr>
        <w:t>n</w:t>
      </w:r>
      <w:r w:rsidR="00507ADC">
        <w:rPr>
          <w:rFonts w:asciiTheme="majorHAnsi" w:hAnsiTheme="majorHAnsi"/>
          <w:color w:val="auto"/>
        </w:rPr>
        <w:t xml:space="preserve">terstützt werden). </w:t>
      </w:r>
    </w:p>
    <w:p w14:paraId="71E44D5F" w14:textId="49E83B01" w:rsidR="00332ACB" w:rsidRPr="00940455" w:rsidRDefault="00332ACB" w:rsidP="00A50F4E">
      <w:pPr>
        <w:contextualSpacing/>
        <w:rPr>
          <w:rFonts w:asciiTheme="majorHAnsi" w:hAnsiTheme="majorHAnsi"/>
          <w:noProof/>
          <w:lang w:eastAsia="de-DE"/>
        </w:rPr>
      </w:pPr>
    </w:p>
    <w:p w14:paraId="609152EE" w14:textId="2EFA158E" w:rsidR="00FB3D74" w:rsidRDefault="00975345" w:rsidP="00A50F4E">
      <w:pPr>
        <w:pStyle w:val="berschrift1"/>
        <w:contextualSpacing/>
        <w:rPr>
          <w:color w:val="auto"/>
        </w:rPr>
      </w:pPr>
      <w:bookmarkStart w:id="14" w:name="_Toc489006756"/>
      <w:r>
        <w:rPr>
          <w:color w:val="auto"/>
        </w:rPr>
        <w:t>Didaktischer K</w:t>
      </w:r>
      <w:r w:rsidR="00FA486B" w:rsidRPr="00940455">
        <w:rPr>
          <w:color w:val="auto"/>
        </w:rPr>
        <w:t>ommentar zum Schülerarbeitsblatt</w:t>
      </w:r>
      <w:bookmarkEnd w:id="14"/>
      <w:r w:rsidR="00FA486B" w:rsidRPr="00940455">
        <w:rPr>
          <w:color w:val="auto"/>
        </w:rPr>
        <w:t xml:space="preserve"> </w:t>
      </w:r>
    </w:p>
    <w:p w14:paraId="2E12153E" w14:textId="7F556157" w:rsidR="007E25C2" w:rsidRDefault="00F42BAE" w:rsidP="00F42BAE">
      <w:r>
        <w:t xml:space="preserve">Dieses Arbeitsblatt legt den Fokus auf ein besonderes Trennverfahren, die Destillation. </w:t>
      </w:r>
      <w:r w:rsidR="007E25C2">
        <w:t xml:space="preserve">Dadurch, dass ein Rückstand im Kolben verbleibt, kann zwischen einer Mischform von Destillation und Eindampfen die Rede sein. Des Weiteren erkennen die </w:t>
      </w:r>
      <w:proofErr w:type="spellStart"/>
      <w:r w:rsidR="007E25C2">
        <w:t>SuS</w:t>
      </w:r>
      <w:proofErr w:type="spellEnd"/>
      <w:r w:rsidR="007E25C2">
        <w:t xml:space="preserve">, dass die Stoffeigenschaften gewisser Reinstoffe zu Trennungszwecken verwendet werden können. </w:t>
      </w:r>
      <w:r w:rsidR="009003CA">
        <w:t>Außerdem kann mit der Behan</w:t>
      </w:r>
      <w:r w:rsidR="009003CA">
        <w:t>d</w:t>
      </w:r>
      <w:r w:rsidR="009003CA">
        <w:t>lung des Themas Trinkwassergewinnung aus Salzwasser verdeutlicht werden, dass sauberes Trinkwasser nicht selbstverständlich ist, sondern in vielen Ländern eine Knappheit</w:t>
      </w:r>
      <w:r w:rsidR="00947C5E">
        <w:t xml:space="preserve"> vorherrscht</w:t>
      </w:r>
      <w:r w:rsidR="009003CA">
        <w:t>. Dieses Arbeitsblatt eignet sich vor allem zur Einführung der Destillation als Trennverfahren.</w:t>
      </w:r>
    </w:p>
    <w:p w14:paraId="33E6DDFE" w14:textId="10A617BA" w:rsidR="00C364B2" w:rsidRDefault="00C364B2" w:rsidP="00A50F4E">
      <w:pPr>
        <w:pStyle w:val="berschrift2"/>
        <w:contextualSpacing/>
        <w:rPr>
          <w:color w:val="auto"/>
        </w:rPr>
      </w:pPr>
      <w:bookmarkStart w:id="15" w:name="_Toc489006757"/>
      <w:r w:rsidRPr="00940455">
        <w:rPr>
          <w:color w:val="auto"/>
        </w:rPr>
        <w:t>Erwartungshorizont</w:t>
      </w:r>
      <w:r w:rsidR="006968E6" w:rsidRPr="00940455">
        <w:rPr>
          <w:color w:val="auto"/>
        </w:rPr>
        <w:t xml:space="preserve"> (Kerncurriculum)</w:t>
      </w:r>
      <w:bookmarkEnd w:id="15"/>
    </w:p>
    <w:p w14:paraId="36113987" w14:textId="20F0FCD9" w:rsidR="00A81ABB" w:rsidRDefault="0064110E" w:rsidP="0064110E">
      <w:r>
        <w:t xml:space="preserve">In folgendem Schritt wird die Einordnung in das Kerncurriculum </w:t>
      </w:r>
      <w:r w:rsidR="008A5047">
        <w:t>und Beschreibung der Anfo</w:t>
      </w:r>
      <w:r w:rsidR="008A5047">
        <w:t>r</w:t>
      </w:r>
      <w:r w:rsidR="008A5047">
        <w:t xml:space="preserve">derungsbereiche </w:t>
      </w:r>
      <w:r>
        <w:t xml:space="preserve">vorgenommen. </w:t>
      </w:r>
    </w:p>
    <w:p w14:paraId="5820C641" w14:textId="66F3BEC0" w:rsidR="00C75724" w:rsidRDefault="00C75724" w:rsidP="0064110E">
      <w:r>
        <w:t xml:space="preserve">Im Kerncurriculum wird im Basiskonzept Stoff-Teilchen von den </w:t>
      </w:r>
      <w:proofErr w:type="spellStart"/>
      <w:r>
        <w:t>SuS</w:t>
      </w:r>
      <w:proofErr w:type="spellEnd"/>
      <w:r>
        <w:t xml:space="preserve"> im Kompetenzbereich Fachwissen gefordert, dass sie die Aggregatzustandsänderung anhand der Siedepunkte b</w:t>
      </w:r>
      <w:r>
        <w:t>e</w:t>
      </w:r>
      <w:r>
        <w:t xml:space="preserve">schreiben sollen. Die Kenntnisse über die Aggregatzustände </w:t>
      </w:r>
      <w:r w:rsidR="00953772">
        <w:t>werden</w:t>
      </w:r>
      <w:r>
        <w:t xml:space="preserve"> vorausgeset</w:t>
      </w:r>
      <w:r w:rsidR="00947C5E">
        <w:t xml:space="preserve">zt, da die </w:t>
      </w:r>
      <w:proofErr w:type="spellStart"/>
      <w:r w:rsidR="00947C5E">
        <w:t>SuS</w:t>
      </w:r>
      <w:proofErr w:type="spellEnd"/>
      <w:r w:rsidR="00947C5E">
        <w:t xml:space="preserve"> in der Aufgabe 1</w:t>
      </w:r>
      <w:r>
        <w:t xml:space="preserve"> die Aggregatszustände benennen müssen.</w:t>
      </w:r>
      <w:r w:rsidR="00953772">
        <w:t xml:space="preserve"> Dies dient zur Wiederholung.</w:t>
      </w:r>
      <w:r>
        <w:t xml:space="preserve"> Im Ko</w:t>
      </w:r>
      <w:r>
        <w:t>m</w:t>
      </w:r>
      <w:r>
        <w:t xml:space="preserve">petenzbereich Fachwissen wird weiterhin gefordert, dass die </w:t>
      </w:r>
      <w:proofErr w:type="spellStart"/>
      <w:r>
        <w:t>SuS</w:t>
      </w:r>
      <w:proofErr w:type="spellEnd"/>
      <w:r>
        <w:t xml:space="preserve"> die Destillation als Trennve</w:t>
      </w:r>
      <w:r>
        <w:t>r</w:t>
      </w:r>
      <w:r>
        <w:t>fahren beschreiben können</w:t>
      </w:r>
      <w:r w:rsidR="00953772">
        <w:t xml:space="preserve">, weshalb die </w:t>
      </w:r>
      <w:proofErr w:type="spellStart"/>
      <w:r w:rsidR="00953772">
        <w:t>SuS</w:t>
      </w:r>
      <w:proofErr w:type="spellEnd"/>
      <w:r w:rsidR="00953772">
        <w:t xml:space="preserve"> die Apparatur einer Destillation be</w:t>
      </w:r>
      <w:r w:rsidR="00947C5E">
        <w:t>schreiben sollen. Die Aufgabe 1 ist dem Anforderungsbereich I</w:t>
      </w:r>
      <w:r w:rsidR="00953772">
        <w:t xml:space="preserve"> zuzuordnen, da lediglich eine Reproduktion ve</w:t>
      </w:r>
      <w:r w:rsidR="00953772">
        <w:t>r</w:t>
      </w:r>
      <w:r w:rsidR="00953772">
        <w:t xml:space="preserve">langt wird. </w:t>
      </w:r>
    </w:p>
    <w:p w14:paraId="147F4353" w14:textId="081FEC77" w:rsidR="007A0654" w:rsidRDefault="00947C5E" w:rsidP="0064110E">
      <w:r>
        <w:t>In der Aufgabe 2</w:t>
      </w:r>
      <w:r w:rsidR="007A0654">
        <w:t xml:space="preserve"> benennen die </w:t>
      </w:r>
      <w:proofErr w:type="spellStart"/>
      <w:r w:rsidR="007A0654">
        <w:t>SuS</w:t>
      </w:r>
      <w:proofErr w:type="spellEnd"/>
      <w:r w:rsidR="007A0654">
        <w:t xml:space="preserve"> die Stoffeigenschaften, die bei der Destillation genutzt wird und beschreiben das Trennverfahren, in welchem die Siedetemperatur relevant ist. Dies ist mit dem KC vereinbar, da im Bereich Fachwissen gefordert wird, dass die </w:t>
      </w:r>
      <w:proofErr w:type="spellStart"/>
      <w:r w:rsidR="007A0654">
        <w:t>SuS</w:t>
      </w:r>
      <w:proofErr w:type="spellEnd"/>
      <w:r w:rsidR="007A0654">
        <w:t xml:space="preserve"> Trennverfahren mit Hilfe ihrer Kenntnisse über Stoffeigenschaften erklären und beschreiben sollen. Im Bereich B</w:t>
      </w:r>
      <w:r w:rsidR="007A0654">
        <w:t>e</w:t>
      </w:r>
      <w:r w:rsidR="007A0654">
        <w:t xml:space="preserve">wertung wird gefordert, dass die </w:t>
      </w:r>
      <w:proofErr w:type="spellStart"/>
      <w:r w:rsidR="007A0654">
        <w:t>SuS</w:t>
      </w:r>
      <w:proofErr w:type="spellEnd"/>
      <w:r w:rsidR="007A0654">
        <w:t xml:space="preserve"> beschreiben, dass sie Chemie in ihrer Lebensumwelt umgibt, sodass die Barriere zwischen der Chemie und den </w:t>
      </w:r>
      <w:proofErr w:type="spellStart"/>
      <w:r w:rsidR="007A0654">
        <w:t>SuS</w:t>
      </w:r>
      <w:proofErr w:type="spellEnd"/>
      <w:r w:rsidR="007A0654">
        <w:t xml:space="preserve"> abgebaut werden kann, indem die </w:t>
      </w:r>
      <w:proofErr w:type="spellStart"/>
      <w:r w:rsidR="007A0654">
        <w:t>SuS</w:t>
      </w:r>
      <w:proofErr w:type="spellEnd"/>
      <w:r w:rsidR="007A0654">
        <w:t xml:space="preserve"> über die vielfältigen Anwendungsmöglichkeiten nachdenken. Die </w:t>
      </w:r>
      <w:r>
        <w:t>Aufgabe 2 ist dem Anfo</w:t>
      </w:r>
      <w:r>
        <w:t>r</w:t>
      </w:r>
      <w:r>
        <w:t>derungsbereich II</w:t>
      </w:r>
      <w:r w:rsidR="00002965">
        <w:t xml:space="preserve"> zuzuordnen</w:t>
      </w:r>
      <w:r w:rsidR="007A0654">
        <w:t>, da überprüft werden kann, ob sie das Prinzip, sich Stoffeige</w:t>
      </w:r>
      <w:r w:rsidR="007A0654">
        <w:t>n</w:t>
      </w:r>
      <w:r w:rsidR="007A0654">
        <w:t>schaften zu Nutze zu machen, wirklich verstanden haben</w:t>
      </w:r>
      <w:r>
        <w:t>.</w:t>
      </w:r>
    </w:p>
    <w:p w14:paraId="290FE866" w14:textId="58FD41C7" w:rsidR="008A5047" w:rsidRDefault="00947C5E" w:rsidP="0064110E">
      <w:r>
        <w:t>Die Aufgabe 3</w:t>
      </w:r>
      <w:r w:rsidR="007A0654">
        <w:t xml:space="preserve"> stellt eine Transferaufgabe dar und ist dem Anforderungsbereich 3 zuzuordnen. </w:t>
      </w:r>
      <w:r w:rsidR="00D52091">
        <w:t xml:space="preserve">Mithilfe der Apparatur und der erworbenen Kenntnisse sollen die </w:t>
      </w:r>
      <w:proofErr w:type="spellStart"/>
      <w:r w:rsidR="00D52091">
        <w:t>SuS</w:t>
      </w:r>
      <w:proofErr w:type="spellEnd"/>
      <w:r w:rsidR="00D52091">
        <w:t xml:space="preserve"> erläutern, wie die Trin</w:t>
      </w:r>
      <w:r w:rsidR="00D52091">
        <w:t>k</w:t>
      </w:r>
      <w:r w:rsidR="00D52091">
        <w:t>wassergewinnung großtechnisch aussehen könnte. Dies wird verdeutlicht durch das im Basi</w:t>
      </w:r>
      <w:r w:rsidR="00D52091">
        <w:t>s</w:t>
      </w:r>
      <w:r w:rsidR="00D52091">
        <w:t xml:space="preserve">konzept Stoff-Teilchen im Kompetenzbereich der Erkenntnisgewinnung, da gefordert wird, dass </w:t>
      </w:r>
      <w:r w:rsidR="00D52091">
        <w:lastRenderedPageBreak/>
        <w:t xml:space="preserve">die </w:t>
      </w:r>
      <w:proofErr w:type="spellStart"/>
      <w:r w:rsidR="00D52091">
        <w:t>SuS</w:t>
      </w:r>
      <w:proofErr w:type="spellEnd"/>
      <w:r w:rsidR="00D52091">
        <w:t xml:space="preserve"> einfache Fragestellungen erkennen sollen, die mithilfe der Chemie bearbeitet werden können. Im Bereich der Bewertung wird von den </w:t>
      </w:r>
      <w:proofErr w:type="spellStart"/>
      <w:r w:rsidR="00D52091">
        <w:t>SuS</w:t>
      </w:r>
      <w:proofErr w:type="spellEnd"/>
      <w:r w:rsidR="00D52091">
        <w:t xml:space="preserve"> gefordert, dass sie die Bedeutung der A</w:t>
      </w:r>
      <w:r w:rsidR="00D52091">
        <w:t>g</w:t>
      </w:r>
      <w:r w:rsidR="00D52091">
        <w:t>gregatzustandsänderung im Alltag erkennen. Dies ist bei der Siedetemperatur von enormer Wich</w:t>
      </w:r>
      <w:r>
        <w:t>t</w:t>
      </w:r>
      <w:r w:rsidR="00D52091">
        <w:t xml:space="preserve">igkeit. </w:t>
      </w:r>
    </w:p>
    <w:p w14:paraId="1B7FE1D6" w14:textId="77777777" w:rsidR="006968E6" w:rsidRPr="00940455" w:rsidRDefault="006968E6" w:rsidP="00A50F4E">
      <w:pPr>
        <w:pStyle w:val="berschrift2"/>
        <w:contextualSpacing/>
        <w:rPr>
          <w:color w:val="auto"/>
        </w:rPr>
      </w:pPr>
      <w:bookmarkStart w:id="16" w:name="_Toc489006758"/>
      <w:r w:rsidRPr="00940455">
        <w:rPr>
          <w:color w:val="auto"/>
        </w:rPr>
        <w:t>Erwartungshorizont (Inhaltlich)</w:t>
      </w:r>
      <w:bookmarkEnd w:id="16"/>
    </w:p>
    <w:p w14:paraId="67777B9F" w14:textId="77777777" w:rsidR="00461617" w:rsidRPr="00947C5E" w:rsidRDefault="00F8530E" w:rsidP="00461617">
      <w:pPr>
        <w:contextualSpacing/>
        <w:rPr>
          <w:rFonts w:asciiTheme="majorHAnsi" w:hAnsiTheme="majorHAnsi"/>
          <w:b/>
          <w:color w:val="auto"/>
        </w:rPr>
      </w:pPr>
      <w:r w:rsidRPr="00947C5E">
        <w:rPr>
          <w:rFonts w:asciiTheme="majorHAnsi" w:hAnsiTheme="majorHAnsi"/>
          <w:b/>
          <w:color w:val="auto"/>
        </w:rPr>
        <w:t xml:space="preserve">Beobachtung: </w:t>
      </w:r>
    </w:p>
    <w:p w14:paraId="5EDF5BD7" w14:textId="79D2BADD" w:rsidR="00163147" w:rsidRDefault="00461617" w:rsidP="00461617">
      <w:pPr>
        <w:contextualSpacing/>
        <w:rPr>
          <w:rFonts w:asciiTheme="majorHAnsi" w:hAnsiTheme="majorHAnsi"/>
          <w:color w:val="auto"/>
        </w:rPr>
      </w:pPr>
      <w:r>
        <w:rPr>
          <w:rFonts w:asciiTheme="majorHAnsi" w:hAnsiTheme="majorHAnsi"/>
          <w:color w:val="auto"/>
        </w:rPr>
        <w:t xml:space="preserve">Nach dem Erhitzen der </w:t>
      </w:r>
      <w:proofErr w:type="spellStart"/>
      <w:r>
        <w:rPr>
          <w:rFonts w:asciiTheme="majorHAnsi" w:hAnsiTheme="majorHAnsi"/>
          <w:color w:val="auto"/>
        </w:rPr>
        <w:t>Natriumchloridlösung</w:t>
      </w:r>
      <w:proofErr w:type="spellEnd"/>
      <w:r>
        <w:rPr>
          <w:rFonts w:asciiTheme="majorHAnsi" w:hAnsiTheme="majorHAnsi"/>
          <w:color w:val="auto"/>
        </w:rPr>
        <w:t>, fängt diese an zu sieden. Der Wasserdampf der</w:t>
      </w:r>
      <w:r w:rsidR="00AF348E">
        <w:rPr>
          <w:rFonts w:asciiTheme="majorHAnsi" w:hAnsiTheme="majorHAnsi"/>
          <w:color w:val="auto"/>
        </w:rPr>
        <w:t xml:space="preserve"> dabei entsteht, kühlt durch die Luftkühlung</w:t>
      </w:r>
      <w:r>
        <w:rPr>
          <w:rFonts w:asciiTheme="majorHAnsi" w:hAnsiTheme="majorHAnsi"/>
          <w:color w:val="auto"/>
        </w:rPr>
        <w:t xml:space="preserve"> ab, sodass das Wasser kondensiert. </w:t>
      </w:r>
      <w:r w:rsidR="00163147">
        <w:rPr>
          <w:rFonts w:asciiTheme="majorHAnsi" w:hAnsiTheme="majorHAnsi"/>
          <w:color w:val="auto"/>
        </w:rPr>
        <w:t>Vor der Destill</w:t>
      </w:r>
      <w:r w:rsidR="00163147">
        <w:rPr>
          <w:rFonts w:asciiTheme="majorHAnsi" w:hAnsiTheme="majorHAnsi"/>
          <w:color w:val="auto"/>
        </w:rPr>
        <w:t>a</w:t>
      </w:r>
      <w:r w:rsidR="00163147">
        <w:rPr>
          <w:rFonts w:asciiTheme="majorHAnsi" w:hAnsiTheme="majorHAnsi"/>
          <w:color w:val="auto"/>
        </w:rPr>
        <w:t>tion befindet sich im ersten Kolben eine klare Lösung. Nach der Destillation ist in dem ersten Kolben keine Flüssigkeit mehr erkennbar, sondern ein</w:t>
      </w:r>
      <w:r w:rsidR="00D512E1">
        <w:rPr>
          <w:rFonts w:asciiTheme="majorHAnsi" w:hAnsiTheme="majorHAnsi"/>
          <w:color w:val="auto"/>
        </w:rPr>
        <w:t xml:space="preserve"> weißer</w:t>
      </w:r>
      <w:r w:rsidR="00163147">
        <w:rPr>
          <w:rFonts w:asciiTheme="majorHAnsi" w:hAnsiTheme="majorHAnsi"/>
          <w:color w:val="auto"/>
        </w:rPr>
        <w:t xml:space="preserve"> kristalliner Rückstand. In der Vo</w:t>
      </w:r>
      <w:r w:rsidR="00163147">
        <w:rPr>
          <w:rFonts w:asciiTheme="majorHAnsi" w:hAnsiTheme="majorHAnsi"/>
          <w:color w:val="auto"/>
        </w:rPr>
        <w:t>r</w:t>
      </w:r>
      <w:r w:rsidR="00163147">
        <w:rPr>
          <w:rFonts w:asciiTheme="majorHAnsi" w:hAnsiTheme="majorHAnsi"/>
          <w:color w:val="auto"/>
        </w:rPr>
        <w:t>lage befindet sich eine klare Flüssigkeit.</w:t>
      </w:r>
    </w:p>
    <w:p w14:paraId="0BF6CEAC" w14:textId="77777777" w:rsidR="00D83024" w:rsidRDefault="00D83024" w:rsidP="00461617">
      <w:pPr>
        <w:contextualSpacing/>
        <w:rPr>
          <w:rFonts w:asciiTheme="majorHAnsi" w:hAnsiTheme="majorHAnsi"/>
          <w:color w:val="auto"/>
        </w:rPr>
      </w:pPr>
    </w:p>
    <w:p w14:paraId="15B31327" w14:textId="71E7E5DA" w:rsidR="00461617" w:rsidRPr="00AF348E" w:rsidRDefault="00461617" w:rsidP="00461617">
      <w:pPr>
        <w:contextualSpacing/>
        <w:rPr>
          <w:rFonts w:asciiTheme="majorHAnsi" w:hAnsiTheme="majorHAnsi"/>
          <w:b/>
          <w:color w:val="auto"/>
        </w:rPr>
      </w:pPr>
      <w:r w:rsidRPr="00AF348E">
        <w:rPr>
          <w:rFonts w:asciiTheme="majorHAnsi" w:hAnsiTheme="majorHAnsi"/>
          <w:b/>
          <w:color w:val="auto"/>
        </w:rPr>
        <w:t xml:space="preserve">Aufgabe 1: </w:t>
      </w:r>
    </w:p>
    <w:p w14:paraId="6869CB16" w14:textId="0DBA2B34" w:rsidR="00461617" w:rsidRDefault="00975345" w:rsidP="00461617">
      <w:pPr>
        <w:contextualSpacing/>
        <w:rPr>
          <w:rFonts w:asciiTheme="majorHAnsi" w:hAnsiTheme="majorHAnsi"/>
          <w:color w:val="auto"/>
        </w:rPr>
      </w:pPr>
      <w:r w:rsidRPr="00975345">
        <w:rPr>
          <w:rFonts w:asciiTheme="majorHAnsi" w:hAnsiTheme="majorHAnsi"/>
          <w:noProof/>
          <w:color w:val="auto"/>
          <w:lang w:eastAsia="zh-CN"/>
        </w:rPr>
        <w:drawing>
          <wp:inline distT="0" distB="0" distL="0" distR="0" wp14:anchorId="3A182CA7" wp14:editId="4C75D670">
            <wp:extent cx="4225629" cy="2706329"/>
            <wp:effectExtent l="0" t="0" r="381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7800" cy="2707719"/>
                    </a:xfrm>
                    <a:prstGeom prst="rect">
                      <a:avLst/>
                    </a:prstGeom>
                    <a:noFill/>
                    <a:ln>
                      <a:noFill/>
                    </a:ln>
                  </pic:spPr>
                </pic:pic>
              </a:graphicData>
            </a:graphic>
          </wp:inline>
        </w:drawing>
      </w:r>
    </w:p>
    <w:p w14:paraId="6DCF27B1" w14:textId="70F2596B" w:rsidR="00461617" w:rsidRDefault="00461617" w:rsidP="00461617">
      <w:pPr>
        <w:contextualSpacing/>
        <w:rPr>
          <w:rFonts w:asciiTheme="majorHAnsi" w:hAnsiTheme="majorHAnsi"/>
          <w:color w:val="auto"/>
        </w:rPr>
      </w:pPr>
      <w:r>
        <w:rPr>
          <w:rFonts w:asciiTheme="majorHAnsi" w:hAnsiTheme="majorHAnsi"/>
          <w:color w:val="auto"/>
        </w:rPr>
        <w:t>1 = flüssig</w:t>
      </w:r>
    </w:p>
    <w:p w14:paraId="524064ED" w14:textId="0D934D8C" w:rsidR="00461617" w:rsidRDefault="00461617" w:rsidP="00461617">
      <w:pPr>
        <w:contextualSpacing/>
        <w:rPr>
          <w:rFonts w:asciiTheme="majorHAnsi" w:hAnsiTheme="majorHAnsi"/>
          <w:color w:val="auto"/>
        </w:rPr>
      </w:pPr>
      <w:r>
        <w:rPr>
          <w:rFonts w:asciiTheme="majorHAnsi" w:hAnsiTheme="majorHAnsi"/>
          <w:color w:val="auto"/>
        </w:rPr>
        <w:t>2 = gasförmig</w:t>
      </w:r>
    </w:p>
    <w:p w14:paraId="6712B69E" w14:textId="1C7E8CB6" w:rsidR="00461617" w:rsidRDefault="00461617" w:rsidP="00461617">
      <w:pPr>
        <w:contextualSpacing/>
        <w:rPr>
          <w:rFonts w:asciiTheme="majorHAnsi" w:hAnsiTheme="majorHAnsi"/>
          <w:color w:val="auto"/>
        </w:rPr>
      </w:pPr>
      <w:r>
        <w:rPr>
          <w:rFonts w:asciiTheme="majorHAnsi" w:hAnsiTheme="majorHAnsi"/>
          <w:color w:val="auto"/>
        </w:rPr>
        <w:t>3 = flüssig</w:t>
      </w:r>
    </w:p>
    <w:p w14:paraId="3DE8E1E2" w14:textId="77777777" w:rsidR="00461617" w:rsidRDefault="00461617" w:rsidP="00461617">
      <w:pPr>
        <w:contextualSpacing/>
        <w:rPr>
          <w:rFonts w:asciiTheme="majorHAnsi" w:hAnsiTheme="majorHAnsi"/>
          <w:color w:val="auto"/>
        </w:rPr>
      </w:pPr>
    </w:p>
    <w:p w14:paraId="4CF7E6C8" w14:textId="25880AAF" w:rsidR="00F74A95" w:rsidRPr="00947C5E" w:rsidRDefault="00947C5E" w:rsidP="00A50F4E">
      <w:pPr>
        <w:contextualSpacing/>
        <w:rPr>
          <w:rFonts w:asciiTheme="majorHAnsi" w:hAnsiTheme="majorHAnsi"/>
          <w:b/>
          <w:color w:val="auto"/>
        </w:rPr>
      </w:pPr>
      <w:r w:rsidRPr="00947C5E">
        <w:rPr>
          <w:rFonts w:asciiTheme="majorHAnsi" w:hAnsiTheme="majorHAnsi"/>
          <w:b/>
          <w:color w:val="auto"/>
        </w:rPr>
        <w:t>Aufgabe 2</w:t>
      </w:r>
      <w:r w:rsidR="00461617" w:rsidRPr="00947C5E">
        <w:rPr>
          <w:rFonts w:asciiTheme="majorHAnsi" w:hAnsiTheme="majorHAnsi"/>
          <w:b/>
          <w:color w:val="auto"/>
        </w:rPr>
        <w:t>:</w:t>
      </w:r>
    </w:p>
    <w:p w14:paraId="77AC4752" w14:textId="5F28DAD4" w:rsidR="00F0373A" w:rsidRDefault="00461617" w:rsidP="00A50F4E">
      <w:pPr>
        <w:contextualSpacing/>
        <w:rPr>
          <w:rFonts w:asciiTheme="majorHAnsi" w:hAnsiTheme="majorHAnsi"/>
          <w:color w:val="auto"/>
        </w:rPr>
      </w:pPr>
      <w:r>
        <w:rPr>
          <w:rFonts w:asciiTheme="majorHAnsi" w:hAnsiTheme="majorHAnsi"/>
          <w:color w:val="auto"/>
        </w:rPr>
        <w:t xml:space="preserve">Die Stoffeigenschaft, die sich dieses Trennverfahren zu Nutze macht ist die </w:t>
      </w:r>
      <w:r w:rsidRPr="00F0373A">
        <w:rPr>
          <w:rFonts w:asciiTheme="majorHAnsi" w:hAnsiTheme="majorHAnsi"/>
          <w:b/>
          <w:color w:val="auto"/>
        </w:rPr>
        <w:t>Siedetemperatur</w:t>
      </w:r>
      <w:r>
        <w:rPr>
          <w:rFonts w:asciiTheme="majorHAnsi" w:hAnsiTheme="majorHAnsi"/>
          <w:color w:val="auto"/>
        </w:rPr>
        <w:t xml:space="preserve"> (des Wassers). Ein weiteres Trennverfahren, dass sich die Siede</w:t>
      </w:r>
      <w:r w:rsidR="009003CA">
        <w:rPr>
          <w:rFonts w:asciiTheme="majorHAnsi" w:hAnsiTheme="majorHAnsi"/>
          <w:color w:val="auto"/>
        </w:rPr>
        <w:t>temperatur verschiedener Stoffe</w:t>
      </w:r>
      <w:r>
        <w:rPr>
          <w:rFonts w:asciiTheme="majorHAnsi" w:hAnsiTheme="majorHAnsi"/>
          <w:color w:val="auto"/>
        </w:rPr>
        <w:t xml:space="preserve"> zu Nutze macht</w:t>
      </w:r>
      <w:r w:rsidR="00F0373A">
        <w:rPr>
          <w:rFonts w:asciiTheme="majorHAnsi" w:hAnsiTheme="majorHAnsi"/>
          <w:color w:val="auto"/>
        </w:rPr>
        <w:t>,</w:t>
      </w:r>
      <w:r>
        <w:rPr>
          <w:rFonts w:asciiTheme="majorHAnsi" w:hAnsiTheme="majorHAnsi"/>
          <w:color w:val="auto"/>
        </w:rPr>
        <w:t xml:space="preserve"> ist das </w:t>
      </w:r>
      <w:r w:rsidRPr="00F0373A">
        <w:rPr>
          <w:rFonts w:asciiTheme="majorHAnsi" w:hAnsiTheme="majorHAnsi"/>
          <w:b/>
          <w:color w:val="auto"/>
        </w:rPr>
        <w:t>Eindampfen</w:t>
      </w:r>
      <w:r>
        <w:rPr>
          <w:rFonts w:asciiTheme="majorHAnsi" w:hAnsiTheme="majorHAnsi"/>
          <w:color w:val="auto"/>
        </w:rPr>
        <w:t>. In dem Versuch zur Trin</w:t>
      </w:r>
      <w:r w:rsidR="00321AA6">
        <w:rPr>
          <w:rFonts w:asciiTheme="majorHAnsi" w:hAnsiTheme="majorHAnsi"/>
          <w:color w:val="auto"/>
        </w:rPr>
        <w:t>kwassergewinnung wird deutlich</w:t>
      </w:r>
      <w:r>
        <w:rPr>
          <w:rFonts w:asciiTheme="majorHAnsi" w:hAnsiTheme="majorHAnsi"/>
          <w:color w:val="auto"/>
        </w:rPr>
        <w:t xml:space="preserve">, dass die Siedetemperatur </w:t>
      </w:r>
      <w:r w:rsidR="00F0373A">
        <w:rPr>
          <w:rFonts w:asciiTheme="majorHAnsi" w:hAnsiTheme="majorHAnsi"/>
          <w:color w:val="auto"/>
        </w:rPr>
        <w:t xml:space="preserve">des Wassers genutzt wurde, um dieses vom Salz zu trennen. </w:t>
      </w:r>
    </w:p>
    <w:p w14:paraId="2C6B7C2A" w14:textId="5DFAE5AE" w:rsidR="009F165B" w:rsidRDefault="009F165B" w:rsidP="00A50F4E">
      <w:pPr>
        <w:contextualSpacing/>
        <w:rPr>
          <w:rFonts w:asciiTheme="majorHAnsi" w:hAnsiTheme="majorHAnsi"/>
          <w:color w:val="auto"/>
        </w:rPr>
      </w:pPr>
      <w:bookmarkStart w:id="17" w:name="_GoBack"/>
      <w:bookmarkEnd w:id="17"/>
    </w:p>
    <w:p w14:paraId="7D4A33A0" w14:textId="0E1F9130" w:rsidR="009F165B" w:rsidRDefault="009F165B" w:rsidP="00A50F4E">
      <w:pPr>
        <w:contextualSpacing/>
        <w:rPr>
          <w:rFonts w:asciiTheme="majorHAnsi" w:hAnsiTheme="majorHAnsi"/>
          <w:color w:val="auto"/>
        </w:rPr>
      </w:pPr>
    </w:p>
    <w:p w14:paraId="6C118A6B" w14:textId="77777777" w:rsidR="009F165B" w:rsidRDefault="009F165B" w:rsidP="00A50F4E">
      <w:pPr>
        <w:contextualSpacing/>
        <w:rPr>
          <w:rFonts w:asciiTheme="majorHAnsi" w:hAnsiTheme="majorHAnsi"/>
          <w:color w:val="auto"/>
        </w:rPr>
      </w:pPr>
    </w:p>
    <w:p w14:paraId="4ABC6C5E" w14:textId="13CA66A9" w:rsidR="00F0373A" w:rsidRPr="00AF348E" w:rsidRDefault="00AF348E" w:rsidP="00A50F4E">
      <w:pPr>
        <w:contextualSpacing/>
        <w:rPr>
          <w:rFonts w:asciiTheme="majorHAnsi" w:hAnsiTheme="majorHAnsi"/>
          <w:b/>
          <w:color w:val="auto"/>
        </w:rPr>
      </w:pPr>
      <w:r w:rsidRPr="00AF348E">
        <w:rPr>
          <w:rFonts w:asciiTheme="majorHAnsi" w:hAnsiTheme="majorHAnsi"/>
          <w:b/>
          <w:color w:val="auto"/>
        </w:rPr>
        <w:lastRenderedPageBreak/>
        <w:t>Aufgabe 3</w:t>
      </w:r>
      <w:r w:rsidR="00F0373A" w:rsidRPr="00AF348E">
        <w:rPr>
          <w:rFonts w:asciiTheme="majorHAnsi" w:hAnsiTheme="majorHAnsi"/>
          <w:b/>
          <w:color w:val="auto"/>
        </w:rPr>
        <w:t>:</w:t>
      </w:r>
    </w:p>
    <w:p w14:paraId="54C298CB" w14:textId="6E97C54E" w:rsidR="009F165B" w:rsidRPr="009F165B" w:rsidRDefault="00F0373A" w:rsidP="00A50F4E">
      <w:pPr>
        <w:contextualSpacing/>
        <w:rPr>
          <w:rFonts w:asciiTheme="majorHAnsi" w:hAnsiTheme="majorHAnsi"/>
          <w:color w:val="auto"/>
          <w:vertAlign w:val="superscript"/>
        </w:rPr>
      </w:pPr>
      <w:r>
        <w:rPr>
          <w:rFonts w:asciiTheme="majorHAnsi" w:hAnsiTheme="majorHAnsi"/>
          <w:color w:val="auto"/>
        </w:rPr>
        <w:t>Um Trinkwasser aus dem Meerwasser zu gewinnen</w:t>
      </w:r>
      <w:r w:rsidR="00321AA6">
        <w:rPr>
          <w:rFonts w:asciiTheme="majorHAnsi" w:hAnsiTheme="majorHAnsi"/>
          <w:color w:val="auto"/>
        </w:rPr>
        <w:t xml:space="preserve"> wird Meerwasser in großen</w:t>
      </w:r>
      <w:r w:rsidR="00B70E1E">
        <w:rPr>
          <w:rFonts w:asciiTheme="majorHAnsi" w:hAnsiTheme="majorHAnsi"/>
          <w:color w:val="auto"/>
        </w:rPr>
        <w:t xml:space="preserve"> geschlossenen</w:t>
      </w:r>
      <w:r w:rsidR="00321AA6">
        <w:rPr>
          <w:rFonts w:asciiTheme="majorHAnsi" w:hAnsiTheme="majorHAnsi"/>
          <w:color w:val="auto"/>
        </w:rPr>
        <w:t xml:space="preserve"> Anlagen geleitet.</w:t>
      </w:r>
      <w:r w:rsidR="009F165B">
        <w:rPr>
          <w:rFonts w:asciiTheme="majorHAnsi" w:hAnsiTheme="majorHAnsi"/>
          <w:color w:val="auto"/>
        </w:rPr>
        <w:t xml:space="preserve"> Über der Anlage befindet sich ein Glasdach. Durch die Sonneneinstrahlung wird das Wasser erwärmt, bis es anfängt leicht zu sieden und anfängt zu verdunsten. Das Wasser ä</w:t>
      </w:r>
      <w:r w:rsidR="009F165B">
        <w:rPr>
          <w:rFonts w:asciiTheme="majorHAnsi" w:hAnsiTheme="majorHAnsi"/>
          <w:color w:val="auto"/>
        </w:rPr>
        <w:t>n</w:t>
      </w:r>
      <w:r w:rsidR="009F165B">
        <w:rPr>
          <w:rFonts w:asciiTheme="majorHAnsi" w:hAnsiTheme="majorHAnsi"/>
          <w:color w:val="auto"/>
        </w:rPr>
        <w:t>dert seinen Aggregatzustand von flüssig zu gasförmig. An kälteren Tagen kondensiert das ve</w:t>
      </w:r>
      <w:r w:rsidR="009F165B">
        <w:rPr>
          <w:rFonts w:asciiTheme="majorHAnsi" w:hAnsiTheme="majorHAnsi"/>
          <w:color w:val="auto"/>
        </w:rPr>
        <w:t>r</w:t>
      </w:r>
      <w:r w:rsidR="009F165B">
        <w:rPr>
          <w:rFonts w:asciiTheme="majorHAnsi" w:hAnsiTheme="majorHAnsi"/>
          <w:color w:val="auto"/>
        </w:rPr>
        <w:t>dunstete Wasser und wird in Sammelrinnen aufgefangen.</w:t>
      </w:r>
      <w:r w:rsidR="007B1577">
        <w:rPr>
          <w:rFonts w:asciiTheme="majorHAnsi" w:hAnsiTheme="majorHAnsi"/>
          <w:color w:val="auto"/>
        </w:rPr>
        <w:t xml:space="preserve"> </w:t>
      </w:r>
      <w:r w:rsidR="009F165B">
        <w:rPr>
          <w:rFonts w:asciiTheme="majorHAnsi" w:hAnsiTheme="majorHAnsi"/>
          <w:color w:val="auto"/>
          <w:vertAlign w:val="superscript"/>
        </w:rPr>
        <w:t>[2]</w:t>
      </w:r>
    </w:p>
    <w:p w14:paraId="6F01B137" w14:textId="02236862" w:rsidR="00321AA6" w:rsidRDefault="00321AA6" w:rsidP="00A50F4E">
      <w:pPr>
        <w:contextualSpacing/>
        <w:rPr>
          <w:rFonts w:asciiTheme="majorHAnsi" w:hAnsiTheme="majorHAnsi"/>
          <w:color w:val="auto"/>
        </w:rPr>
      </w:pPr>
    </w:p>
    <w:p w14:paraId="1657E9C7" w14:textId="77777777" w:rsidR="007E25C2" w:rsidRDefault="007E25C2" w:rsidP="00A50F4E">
      <w:pPr>
        <w:contextualSpacing/>
        <w:rPr>
          <w:rFonts w:asciiTheme="majorHAnsi" w:hAnsiTheme="majorHAnsi"/>
          <w:color w:val="auto"/>
        </w:rPr>
      </w:pPr>
    </w:p>
    <w:p w14:paraId="24CF7E23" w14:textId="5C623837" w:rsidR="00461617" w:rsidRDefault="0002719C" w:rsidP="0002719C">
      <w:pPr>
        <w:contextualSpacing/>
        <w:rPr>
          <w:rFonts w:asciiTheme="majorHAnsi" w:hAnsiTheme="majorHAnsi"/>
          <w:color w:val="auto"/>
        </w:rPr>
      </w:pPr>
      <w:r>
        <w:rPr>
          <w:rFonts w:asciiTheme="majorHAnsi" w:hAnsiTheme="majorHAnsi"/>
          <w:color w:val="auto"/>
        </w:rPr>
        <w:t xml:space="preserve">[1] Unbekannt, Stoffgemische, </w:t>
      </w:r>
      <w:r w:rsidRPr="00276742">
        <w:rPr>
          <w:rFonts w:asciiTheme="majorHAnsi" w:hAnsiTheme="majorHAnsi"/>
          <w:color w:val="auto"/>
        </w:rPr>
        <w:t>http://www.meingrundwissen.de/index.php?option=com_content&amp;view=article&amp;id=67&amp;Itemid=82</w:t>
      </w:r>
      <w:r>
        <w:rPr>
          <w:rFonts w:asciiTheme="majorHAnsi" w:hAnsiTheme="majorHAnsi"/>
          <w:color w:val="auto"/>
        </w:rPr>
        <w:t>, zuletzt abgerufen am 26.07.2017 um 16:51 Uhr.</w:t>
      </w:r>
    </w:p>
    <w:p w14:paraId="7AE5A3B8" w14:textId="4D0D5128" w:rsidR="009F165B" w:rsidRDefault="009F165B" w:rsidP="009F165B">
      <w:pPr>
        <w:contextualSpacing/>
      </w:pPr>
      <w:r>
        <w:rPr>
          <w:rFonts w:asciiTheme="majorHAnsi" w:hAnsiTheme="majorHAnsi"/>
        </w:rPr>
        <w:t>[2</w:t>
      </w:r>
      <w:r w:rsidRPr="00940455">
        <w:rPr>
          <w:rFonts w:asciiTheme="majorHAnsi" w:hAnsiTheme="majorHAnsi"/>
        </w:rPr>
        <w:t>]</w:t>
      </w:r>
      <w:r>
        <w:rPr>
          <w:rFonts w:asciiTheme="majorHAnsi" w:hAnsiTheme="majorHAnsi"/>
        </w:rPr>
        <w:t xml:space="preserve"> </w:t>
      </w:r>
      <w:r w:rsidR="007B1577">
        <w:rPr>
          <w:rFonts w:asciiTheme="majorHAnsi" w:hAnsiTheme="majorHAnsi"/>
        </w:rPr>
        <w:t xml:space="preserve">vgl. </w:t>
      </w:r>
      <w:r>
        <w:rPr>
          <w:rFonts w:asciiTheme="majorHAnsi" w:hAnsiTheme="majorHAnsi"/>
        </w:rPr>
        <w:t xml:space="preserve">W. Eisner, </w:t>
      </w:r>
      <w:r w:rsidR="00AF348E">
        <w:t>et al.</w:t>
      </w:r>
      <w:r>
        <w:t>, Elemente Chemie 1A, Klett, 1. Auflage, 2003, S. 58</w:t>
      </w:r>
      <w:r w:rsidR="0002719C">
        <w:t>.</w:t>
      </w:r>
    </w:p>
    <w:p w14:paraId="29744006" w14:textId="77777777" w:rsidR="009F165B" w:rsidRPr="00940455" w:rsidRDefault="009F165B" w:rsidP="00A50F4E">
      <w:pPr>
        <w:contextualSpacing/>
        <w:rPr>
          <w:rFonts w:asciiTheme="majorHAnsi" w:hAnsiTheme="majorHAnsi"/>
          <w:color w:val="auto"/>
        </w:rPr>
      </w:pPr>
    </w:p>
    <w:sectPr w:rsidR="009F165B" w:rsidRPr="00940455" w:rsidSect="00483CFA">
      <w:headerReference w:type="default" r:id="rId35"/>
      <w:pgSz w:w="11906" w:h="16838"/>
      <w:pgMar w:top="1417" w:right="1417" w:bottom="709" w:left="1417" w:header="708" w:footer="708" w:gutter="0"/>
      <w:pgNumType w:start="13"/>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07066C" w15:done="0"/>
  <w15:commentEx w15:paraId="227C221F" w15:done="0"/>
  <w15:commentEx w15:paraId="09C6A8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2AA0FE" w16cid:durableId="1D24893D"/>
  <w16cid:commentId w16cid:paraId="18D97AD1" w16cid:durableId="1D24893E"/>
  <w16cid:commentId w16cid:paraId="1862F752" w16cid:durableId="1D24893F"/>
  <w16cid:commentId w16cid:paraId="227C221F" w16cid:durableId="1D24894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05E52" w14:textId="77777777" w:rsidR="00153116" w:rsidRDefault="00153116" w:rsidP="0086227B">
      <w:pPr>
        <w:spacing w:after="0" w:line="240" w:lineRule="auto"/>
      </w:pPr>
      <w:r>
        <w:separator/>
      </w:r>
    </w:p>
  </w:endnote>
  <w:endnote w:type="continuationSeparator" w:id="0">
    <w:p w14:paraId="476B0003" w14:textId="77777777" w:rsidR="00153116" w:rsidRDefault="00153116"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5A827" w14:textId="77777777" w:rsidR="00153116" w:rsidRDefault="00153116" w:rsidP="0086227B">
      <w:pPr>
        <w:spacing w:after="0" w:line="240" w:lineRule="auto"/>
      </w:pPr>
      <w:r>
        <w:separator/>
      </w:r>
    </w:p>
  </w:footnote>
  <w:footnote w:type="continuationSeparator" w:id="0">
    <w:p w14:paraId="5481A724" w14:textId="77777777" w:rsidR="00153116" w:rsidRDefault="00153116"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67521751"/>
      <w:docPartObj>
        <w:docPartGallery w:val="Page Numbers (Top of Page)"/>
        <w:docPartUnique/>
      </w:docPartObj>
    </w:sdtPr>
    <w:sdtEndPr/>
    <w:sdtContent>
      <w:p w14:paraId="4D3F4A32" w14:textId="4538EF99" w:rsidR="00CE4A68" w:rsidRPr="0080101C" w:rsidRDefault="00E4623C" w:rsidP="00271B3D">
        <w:pPr>
          <w:pStyle w:val="Kopfzeile"/>
          <w:tabs>
            <w:tab w:val="left" w:pos="0"/>
            <w:tab w:val="left" w:pos="284"/>
          </w:tabs>
          <w:jc w:val="right"/>
          <w:rPr>
            <w:rFonts w:asciiTheme="majorHAnsi" w:hAnsiTheme="majorHAnsi"/>
            <w:sz w:val="20"/>
            <w:szCs w:val="20"/>
          </w:rPr>
        </w:pPr>
        <w:fldSimple w:instr=" STYLEREF  &quot;Überschrift 1&quot; \n  \* MERGEFORMAT ">
          <w:r w:rsidR="00507ADC" w:rsidRPr="00507ADC">
            <w:rPr>
              <w:b/>
              <w:bCs/>
              <w:noProof/>
              <w:sz w:val="20"/>
            </w:rPr>
            <w:t>5</w:t>
          </w:r>
        </w:fldSimple>
        <w:r w:rsidR="00CE4A68" w:rsidRPr="00AA612B">
          <w:rPr>
            <w:rFonts w:asciiTheme="majorHAnsi" w:hAnsiTheme="majorHAnsi" w:cs="Arial"/>
            <w:sz w:val="20"/>
            <w:szCs w:val="20"/>
          </w:rPr>
          <w:t xml:space="preserve"> </w:t>
        </w:r>
        <w:fldSimple w:instr=" STYLEREF  &quot;Überschrift 1&quot;  \* MERGEFORMAT ">
          <w:r w:rsidR="00507ADC">
            <w:rPr>
              <w:noProof/>
            </w:rPr>
            <w:t>Schülerversuche</w:t>
          </w:r>
        </w:fldSimple>
        <w:r w:rsidR="00CE4A68" w:rsidRPr="0080101C">
          <w:rPr>
            <w:rFonts w:asciiTheme="majorHAnsi" w:hAnsiTheme="majorHAnsi"/>
            <w:sz w:val="20"/>
            <w:szCs w:val="20"/>
          </w:rPr>
          <w:tab/>
        </w:r>
        <w:r w:rsidR="00CE4A68">
          <w:rPr>
            <w:rFonts w:asciiTheme="majorHAnsi" w:hAnsiTheme="majorHAnsi"/>
            <w:sz w:val="20"/>
            <w:szCs w:val="20"/>
          </w:rPr>
          <w:ptab w:relativeTo="margin" w:alignment="right" w:leader="none"/>
        </w:r>
        <w:r w:rsidR="00CE4A68">
          <w:rPr>
            <w:rFonts w:asciiTheme="majorHAnsi" w:hAnsiTheme="majorHAnsi"/>
            <w:sz w:val="20"/>
            <w:szCs w:val="20"/>
          </w:rPr>
          <w:fldChar w:fldCharType="begin"/>
        </w:r>
        <w:r w:rsidR="00CE4A68">
          <w:rPr>
            <w:rFonts w:asciiTheme="majorHAnsi" w:hAnsiTheme="majorHAnsi"/>
            <w:sz w:val="20"/>
            <w:szCs w:val="20"/>
          </w:rPr>
          <w:instrText xml:space="preserve"> PAGE  \* Arabic  \* MERGEFORMAT </w:instrText>
        </w:r>
        <w:r w:rsidR="00CE4A68">
          <w:rPr>
            <w:rFonts w:asciiTheme="majorHAnsi" w:hAnsiTheme="majorHAnsi"/>
            <w:sz w:val="20"/>
            <w:szCs w:val="20"/>
          </w:rPr>
          <w:fldChar w:fldCharType="separate"/>
        </w:r>
        <w:r w:rsidR="00507ADC">
          <w:rPr>
            <w:rFonts w:asciiTheme="majorHAnsi" w:hAnsiTheme="majorHAnsi"/>
            <w:noProof/>
            <w:sz w:val="20"/>
            <w:szCs w:val="20"/>
          </w:rPr>
          <w:t>12</w:t>
        </w:r>
        <w:r w:rsidR="00CE4A68">
          <w:rPr>
            <w:rFonts w:asciiTheme="majorHAnsi" w:hAnsiTheme="majorHAnsi"/>
            <w:sz w:val="20"/>
            <w:szCs w:val="20"/>
          </w:rPr>
          <w:fldChar w:fldCharType="end"/>
        </w:r>
        <w:r w:rsidR="00CE4A68" w:rsidRPr="0080101C">
          <w:rPr>
            <w:rFonts w:asciiTheme="majorHAnsi" w:hAnsiTheme="majorHAnsi" w:cs="Arial"/>
            <w:sz w:val="20"/>
            <w:szCs w:val="20"/>
          </w:rPr>
          <w:t xml:space="preserve"> </w:t>
        </w:r>
      </w:p>
    </w:sdtContent>
  </w:sdt>
  <w:p w14:paraId="100E3609" w14:textId="19654572" w:rsidR="00CE4A68" w:rsidRPr="00337B69" w:rsidRDefault="00CE4A68" w:rsidP="00271B3D">
    <w:pPr>
      <w:pStyle w:val="Kopfzeile"/>
      <w:rPr>
        <w:rFonts w:asciiTheme="majorHAnsi" w:hAnsiTheme="majorHAnsi"/>
        <w:sz w:val="20"/>
        <w:szCs w:val="20"/>
      </w:rPr>
    </w:pPr>
    <w:r>
      <w:rPr>
        <w:rFonts w:asciiTheme="majorHAnsi" w:hAnsiTheme="majorHAnsi"/>
        <w:noProof/>
        <w:sz w:val="20"/>
        <w:szCs w:val="20"/>
        <w:lang w:eastAsia="zh-CN"/>
      </w:rPr>
      <mc:AlternateContent>
        <mc:Choice Requires="wps">
          <w:drawing>
            <wp:anchor distT="0" distB="0" distL="114300" distR="114300" simplePos="0" relativeHeight="251668480" behindDoc="0" locked="0" layoutInCell="1" allowOverlap="1" wp14:anchorId="69CD671B" wp14:editId="4F7D6A56">
              <wp:simplePos x="0" y="0"/>
              <wp:positionH relativeFrom="column">
                <wp:posOffset>-42545</wp:posOffset>
              </wp:positionH>
              <wp:positionV relativeFrom="paragraph">
                <wp:posOffset>38735</wp:posOffset>
              </wp:positionV>
              <wp:extent cx="5867400" cy="635"/>
              <wp:effectExtent l="9525" t="13970" r="9525" b="1397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D08858"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j3KAIAAEg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QpzG4e&#10;IYk7mNHjq1MhNVr5/vTa5uBWyr3xFZKTfNZPinyzSKqyxbJhwfnlrCE29RHxTYjfWA1ZDv0nRcEH&#10;A35o1qk2HaoF1x99oAeHhqBTmM75Oh12cojAx/lycZ8lMEQCZ4u7eciEcw/iQ7Wx7gNTHfJGEVln&#10;MG9aVyopQQXKDAnw8ck6T/FXgA+WaseFCGIQEvVFtJrP5oGRVYJTf+jdrGkOpTDoiL2cwjOyuHEz&#10;6lXSANYyTLej7TAXgw3JhfR4UBrQGa1BL99XyWq73C6zSTZbbCdZUlWTx12ZTRa79H5e3VVlWaU/&#10;PLU0y1tOKZOe3UW7afZ32hhv0aC6q3qvbYhv0UO/gOzlHUiHKfvBDhI5KHrem8v0Qa7Bebxa/j68&#10;3YP99gew+Qk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THFj3KAIAAEgEAAAOAAAAAAAAAAAAAAAAAC4CAABkcnMvZTJvRG9j&#10;LnhtbFBLAQItABQABgAIAAAAIQD/bGuE2wAAAAYBAAAPAAAAAAAAAAAAAAAAAIIEAABkcnMvZG93&#10;bnJldi54bWxQSwUGAAAAAAQABADzAAAAigUAAAAA&#10;"/>
          </w:pict>
        </mc:Fallback>
      </mc:AlternateContent>
    </w:r>
  </w:p>
  <w:p w14:paraId="5943B59F" w14:textId="56159A13" w:rsidR="00CE4A68" w:rsidRPr="00271B3D" w:rsidRDefault="00CE4A68" w:rsidP="00271B3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874269128"/>
      <w:docPartObj>
        <w:docPartGallery w:val="Page Numbers (Top of Page)"/>
        <w:docPartUnique/>
      </w:docPartObj>
    </w:sdtPr>
    <w:sdtEndPr/>
    <w:sdtContent>
      <w:p w14:paraId="3C492F8F" w14:textId="265F9DF4" w:rsidR="00CE4A68" w:rsidRPr="0080101C" w:rsidRDefault="00E4623C" w:rsidP="00271B3D">
        <w:pPr>
          <w:pStyle w:val="Kopfzeile"/>
          <w:tabs>
            <w:tab w:val="left" w:pos="0"/>
            <w:tab w:val="left" w:pos="284"/>
          </w:tabs>
          <w:jc w:val="right"/>
          <w:rPr>
            <w:rFonts w:asciiTheme="majorHAnsi" w:hAnsiTheme="majorHAnsi"/>
            <w:sz w:val="20"/>
            <w:szCs w:val="20"/>
          </w:rPr>
        </w:pPr>
        <w:fldSimple w:instr=" STYLEREF  &quot;Überschrift 1&quot; \n  \* MERGEFORMAT ">
          <w:r w:rsidR="00CE67AD" w:rsidRPr="00CE67AD">
            <w:rPr>
              <w:b/>
              <w:bCs/>
              <w:noProof/>
              <w:sz w:val="20"/>
            </w:rPr>
            <w:t>1</w:t>
          </w:r>
        </w:fldSimple>
        <w:r w:rsidR="00CE4A68" w:rsidRPr="00AA612B">
          <w:rPr>
            <w:rFonts w:asciiTheme="majorHAnsi" w:hAnsiTheme="majorHAnsi" w:cs="Arial"/>
            <w:sz w:val="20"/>
            <w:szCs w:val="20"/>
          </w:rPr>
          <w:t xml:space="preserve"> </w:t>
        </w:r>
        <w:fldSimple w:instr=" STYLEREF  &quot;Überschrift 1&quot;  \* MERGEFORMAT ">
          <w:r w:rsidR="00CE67AD">
            <w:rPr>
              <w:noProof/>
            </w:rPr>
            <w:t>Beschreibung des Themas und zugehörige Lernziele</w:t>
          </w:r>
        </w:fldSimple>
        <w:r w:rsidR="00CE4A68" w:rsidRPr="0080101C">
          <w:rPr>
            <w:rFonts w:asciiTheme="majorHAnsi" w:hAnsiTheme="majorHAnsi"/>
            <w:sz w:val="20"/>
            <w:szCs w:val="20"/>
          </w:rPr>
          <w:tab/>
        </w:r>
        <w:r w:rsidR="00CE4A68">
          <w:rPr>
            <w:rFonts w:asciiTheme="majorHAnsi" w:hAnsiTheme="majorHAnsi"/>
            <w:sz w:val="20"/>
            <w:szCs w:val="20"/>
          </w:rPr>
          <w:fldChar w:fldCharType="begin"/>
        </w:r>
        <w:r w:rsidR="00CE4A68">
          <w:rPr>
            <w:rFonts w:asciiTheme="majorHAnsi" w:hAnsiTheme="majorHAnsi"/>
            <w:sz w:val="20"/>
            <w:szCs w:val="20"/>
          </w:rPr>
          <w:instrText xml:space="preserve"> PAGE  \* Arabic  \* MERGEFORMAT </w:instrText>
        </w:r>
        <w:r w:rsidR="00CE4A68">
          <w:rPr>
            <w:rFonts w:asciiTheme="majorHAnsi" w:hAnsiTheme="majorHAnsi"/>
            <w:sz w:val="20"/>
            <w:szCs w:val="20"/>
          </w:rPr>
          <w:fldChar w:fldCharType="separate"/>
        </w:r>
        <w:r w:rsidR="00CE4A68">
          <w:rPr>
            <w:rFonts w:asciiTheme="majorHAnsi" w:hAnsiTheme="majorHAnsi"/>
            <w:noProof/>
            <w:sz w:val="20"/>
            <w:szCs w:val="20"/>
          </w:rPr>
          <w:t>0</w:t>
        </w:r>
        <w:r w:rsidR="00CE4A68">
          <w:rPr>
            <w:rFonts w:asciiTheme="majorHAnsi" w:hAnsiTheme="majorHAnsi"/>
            <w:sz w:val="20"/>
            <w:szCs w:val="20"/>
          </w:rPr>
          <w:fldChar w:fldCharType="end"/>
        </w:r>
        <w:r w:rsidR="00CE4A68" w:rsidRPr="0080101C">
          <w:rPr>
            <w:rFonts w:asciiTheme="majorHAnsi" w:hAnsiTheme="majorHAnsi"/>
            <w:sz w:val="20"/>
            <w:szCs w:val="20"/>
          </w:rPr>
          <w:tab/>
        </w:r>
        <w:r w:rsidR="00CE4A68" w:rsidRPr="0080101C">
          <w:rPr>
            <w:rFonts w:asciiTheme="majorHAnsi" w:hAnsiTheme="majorHAnsi" w:cs="Arial"/>
            <w:sz w:val="20"/>
            <w:szCs w:val="20"/>
          </w:rPr>
          <w:t xml:space="preserve"> </w:t>
        </w:r>
      </w:p>
    </w:sdtContent>
  </w:sdt>
  <w:p w14:paraId="5EB253F8" w14:textId="1F2C04E9" w:rsidR="00CE4A68" w:rsidRPr="00337B69" w:rsidRDefault="00CE4A68" w:rsidP="00271B3D">
    <w:pPr>
      <w:pStyle w:val="Kopfzeile"/>
      <w:rPr>
        <w:rFonts w:asciiTheme="majorHAnsi" w:hAnsiTheme="majorHAnsi"/>
        <w:sz w:val="20"/>
        <w:szCs w:val="20"/>
      </w:rPr>
    </w:pPr>
    <w:r>
      <w:rPr>
        <w:rFonts w:asciiTheme="majorHAnsi" w:hAnsiTheme="majorHAnsi"/>
        <w:noProof/>
        <w:sz w:val="20"/>
        <w:szCs w:val="20"/>
        <w:lang w:eastAsia="zh-CN"/>
      </w:rPr>
      <mc:AlternateContent>
        <mc:Choice Requires="wps">
          <w:drawing>
            <wp:anchor distT="0" distB="0" distL="114300" distR="114300" simplePos="0" relativeHeight="251666432" behindDoc="0" locked="0" layoutInCell="1" allowOverlap="1" wp14:anchorId="5C68D1E5" wp14:editId="6ABE3CB6">
              <wp:simplePos x="0" y="0"/>
              <wp:positionH relativeFrom="column">
                <wp:posOffset>-42545</wp:posOffset>
              </wp:positionH>
              <wp:positionV relativeFrom="paragraph">
                <wp:posOffset>38735</wp:posOffset>
              </wp:positionV>
              <wp:extent cx="5867400" cy="635"/>
              <wp:effectExtent l="5080" t="10160" r="13970" b="825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18E18D" id="_x0000_t32" coordsize="21600,21600" o:spt="32" o:oned="t" path="m,l21600,21600e" filled="f">
              <v:path arrowok="t" fillok="f" o:connecttype="none"/>
              <o:lock v:ext="edit" shapetype="t"/>
            </v:shapetype>
            <v:shape id="AutoShape 8"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n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pdF&#10;SOIOZvR4dCqkRkv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Mdl/nKAIAAEgEAAAOAAAAAAAAAAAAAAAAAC4CAABkcnMvZTJvRG9j&#10;LnhtbFBLAQItABQABgAIAAAAIQD/bGuE2wAAAAYBAAAPAAAAAAAAAAAAAAAAAIIEAABkcnMvZG93&#10;bnJldi54bWxQSwUGAAAAAAQABADzAAAAigUAAAAA&#10;"/>
          </w:pict>
        </mc:Fallback>
      </mc:AlternateContent>
    </w:r>
  </w:p>
  <w:p w14:paraId="5A4E674C" w14:textId="77777777" w:rsidR="00CE4A68" w:rsidRDefault="00CE4A6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97362597"/>
      <w:docPartObj>
        <w:docPartGallery w:val="Page Numbers (Top of Page)"/>
        <w:docPartUnique/>
      </w:docPartObj>
    </w:sdtPr>
    <w:sdtEndPr/>
    <w:sdtContent>
      <w:p w14:paraId="08C086AC" w14:textId="77777777" w:rsidR="00CE4A68" w:rsidRPr="00337B69" w:rsidRDefault="00507ADC" w:rsidP="00337B69">
        <w:pPr>
          <w:pStyle w:val="Kopfzeile"/>
          <w:tabs>
            <w:tab w:val="left" w:pos="0"/>
            <w:tab w:val="left" w:pos="284"/>
          </w:tabs>
          <w:jc w:val="right"/>
          <w:rPr>
            <w:rFonts w:asciiTheme="majorHAnsi" w:hAnsiTheme="majorHAnsi"/>
            <w:sz w:val="20"/>
            <w:szCs w:val="20"/>
          </w:rP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629616941"/>
      <w:docPartObj>
        <w:docPartGallery w:val="Page Numbers (Top of Page)"/>
        <w:docPartUnique/>
      </w:docPartObj>
    </w:sdtPr>
    <w:sdtEndPr/>
    <w:sdtContent>
      <w:p w14:paraId="27D77575" w14:textId="39F8D9F6" w:rsidR="00CE4A68" w:rsidRPr="0080101C" w:rsidRDefault="00E4623C" w:rsidP="0049087A">
        <w:pPr>
          <w:pStyle w:val="Kopfzeile"/>
          <w:tabs>
            <w:tab w:val="left" w:pos="0"/>
            <w:tab w:val="left" w:pos="284"/>
          </w:tabs>
          <w:jc w:val="right"/>
          <w:rPr>
            <w:rFonts w:asciiTheme="majorHAnsi" w:hAnsiTheme="majorHAnsi"/>
            <w:sz w:val="20"/>
            <w:szCs w:val="20"/>
          </w:rPr>
        </w:pPr>
        <w:fldSimple w:instr=" STYLEREF  &quot;Überschrift 1&quot; \n  \* MERGEFORMAT ">
          <w:r w:rsidR="00507ADC" w:rsidRPr="00507ADC">
            <w:rPr>
              <w:b/>
              <w:bCs/>
              <w:noProof/>
              <w:sz w:val="20"/>
            </w:rPr>
            <w:t>6</w:t>
          </w:r>
        </w:fldSimple>
        <w:r w:rsidR="00CE4A68" w:rsidRPr="00AA612B">
          <w:rPr>
            <w:rFonts w:asciiTheme="majorHAnsi" w:hAnsiTheme="majorHAnsi" w:cs="Arial"/>
            <w:sz w:val="20"/>
            <w:szCs w:val="20"/>
          </w:rPr>
          <w:t xml:space="preserve"> </w:t>
        </w:r>
        <w:fldSimple w:instr=" STYLEREF  &quot;Überschrift 1&quot;  \* MERGEFORMAT ">
          <w:r w:rsidR="00507ADC">
            <w:rPr>
              <w:noProof/>
            </w:rPr>
            <w:t>Didaktischer Kommentar zum Schülerarbeitsblatt</w:t>
          </w:r>
        </w:fldSimple>
        <w:r w:rsidR="00CE4A68" w:rsidRPr="0080101C">
          <w:rPr>
            <w:rFonts w:asciiTheme="majorHAnsi" w:hAnsiTheme="majorHAnsi"/>
            <w:sz w:val="20"/>
            <w:szCs w:val="20"/>
          </w:rPr>
          <w:tab/>
        </w:r>
        <w:r w:rsidR="00CE4A68">
          <w:rPr>
            <w:rFonts w:asciiTheme="majorHAnsi" w:hAnsiTheme="majorHAnsi"/>
            <w:sz w:val="20"/>
            <w:szCs w:val="20"/>
          </w:rPr>
          <w:fldChar w:fldCharType="begin"/>
        </w:r>
        <w:r w:rsidR="00CE4A68">
          <w:rPr>
            <w:rFonts w:asciiTheme="majorHAnsi" w:hAnsiTheme="majorHAnsi"/>
            <w:sz w:val="20"/>
            <w:szCs w:val="20"/>
          </w:rPr>
          <w:instrText xml:space="preserve"> PAGE  \* Arabic  \* MERGEFORMAT </w:instrText>
        </w:r>
        <w:r w:rsidR="00CE4A68">
          <w:rPr>
            <w:rFonts w:asciiTheme="majorHAnsi" w:hAnsiTheme="majorHAnsi"/>
            <w:sz w:val="20"/>
            <w:szCs w:val="20"/>
          </w:rPr>
          <w:fldChar w:fldCharType="separate"/>
        </w:r>
        <w:r w:rsidR="00507ADC">
          <w:rPr>
            <w:rFonts w:asciiTheme="majorHAnsi" w:hAnsiTheme="majorHAnsi"/>
            <w:noProof/>
            <w:sz w:val="20"/>
            <w:szCs w:val="20"/>
          </w:rPr>
          <w:t>13</w:t>
        </w:r>
        <w:r w:rsidR="00CE4A68">
          <w:rPr>
            <w:rFonts w:asciiTheme="majorHAnsi" w:hAnsiTheme="majorHAnsi"/>
            <w:sz w:val="20"/>
            <w:szCs w:val="20"/>
          </w:rPr>
          <w:fldChar w:fldCharType="end"/>
        </w:r>
        <w:r w:rsidR="00CE4A68" w:rsidRPr="0080101C">
          <w:rPr>
            <w:rFonts w:asciiTheme="majorHAnsi" w:hAnsiTheme="majorHAnsi"/>
            <w:sz w:val="20"/>
            <w:szCs w:val="20"/>
          </w:rPr>
          <w:tab/>
        </w:r>
        <w:r w:rsidR="00CE4A68" w:rsidRPr="0080101C">
          <w:rPr>
            <w:rFonts w:asciiTheme="majorHAnsi" w:hAnsiTheme="majorHAnsi" w:cs="Arial"/>
            <w:sz w:val="20"/>
            <w:szCs w:val="20"/>
          </w:rPr>
          <w:t xml:space="preserve"> </w:t>
        </w:r>
      </w:p>
    </w:sdtContent>
  </w:sdt>
  <w:p w14:paraId="0FC1DA34" w14:textId="1BA4DCB8" w:rsidR="00CE4A68" w:rsidRPr="0080101C" w:rsidRDefault="00CE4A68" w:rsidP="0049087A">
    <w:pPr>
      <w:pStyle w:val="Kopfzeile"/>
      <w:rPr>
        <w:rFonts w:asciiTheme="majorHAnsi" w:hAnsiTheme="majorHAnsi"/>
        <w:sz w:val="20"/>
        <w:szCs w:val="20"/>
      </w:rPr>
    </w:pPr>
    <w:r>
      <w:rPr>
        <w:rFonts w:asciiTheme="majorHAnsi" w:hAnsiTheme="majorHAnsi"/>
        <w:noProof/>
        <w:sz w:val="20"/>
        <w:szCs w:val="20"/>
        <w:lang w:eastAsia="zh-CN"/>
      </w:rPr>
      <mc:AlternateContent>
        <mc:Choice Requires="wps">
          <w:drawing>
            <wp:anchor distT="0" distB="0" distL="114300" distR="114300" simplePos="0" relativeHeight="251664384" behindDoc="0" locked="0" layoutInCell="1" allowOverlap="1" wp14:anchorId="2E70AE87" wp14:editId="5500D2D3">
              <wp:simplePos x="0" y="0"/>
              <wp:positionH relativeFrom="column">
                <wp:posOffset>-42545</wp:posOffset>
              </wp:positionH>
              <wp:positionV relativeFrom="paragraph">
                <wp:posOffset>38735</wp:posOffset>
              </wp:positionV>
              <wp:extent cx="5867400" cy="635"/>
              <wp:effectExtent l="9525" t="13970" r="9525" b="1397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9A9D0C"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uC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jeL&#10;kMQdzOjx6FRIjTL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FI5uCKAIAAEg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1F008A"/>
    <w:multiLevelType w:val="hybridMultilevel"/>
    <w:tmpl w:val="8BDA99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5453A0"/>
    <w:multiLevelType w:val="hybridMultilevel"/>
    <w:tmpl w:val="663CAB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7">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D1A4C15"/>
    <w:multiLevelType w:val="hybridMultilevel"/>
    <w:tmpl w:val="0504B5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7"/>
  </w:num>
  <w:num w:numId="12">
    <w:abstractNumId w:val="1"/>
  </w:num>
  <w:num w:numId="13">
    <w:abstractNumId w:val="9"/>
  </w:num>
  <w:num w:numId="14">
    <w:abstractNumId w:val="8"/>
  </w:num>
  <w:num w:numId="15">
    <w:abstractNumId w:val="11"/>
  </w:num>
  <w:num w:numId="16">
    <w:abstractNumId w:val="2"/>
  </w:num>
  <w:num w:numId="17">
    <w:abstractNumId w:val="13"/>
  </w:num>
  <w:num w:numId="18">
    <w:abstractNumId w:val="4"/>
  </w:num>
  <w:num w:numId="19">
    <w:abstractNumId w:val="0"/>
  </w:num>
  <w:num w:numId="20">
    <w:abstractNumId w:val="6"/>
  </w:num>
  <w:num w:numId="21">
    <w:abstractNumId w:val="10"/>
  </w:num>
  <w:num w:numId="22">
    <w:abstractNumId w:val="10"/>
  </w:num>
  <w:num w:numId="23">
    <w:abstractNumId w:val="10"/>
  </w:num>
  <w:num w:numId="24">
    <w:abstractNumId w:val="10"/>
  </w:num>
  <w:num w:numId="25">
    <w:abstractNumId w:val="10"/>
  </w:num>
  <w:num w:numId="26">
    <w:abstractNumId w:val="5"/>
  </w:num>
  <w:num w:numId="27">
    <w:abstractNumId w:val="12"/>
  </w:num>
  <w:num w:numId="2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jamin">
    <w15:presenceInfo w15:providerId="None" w15:userId="Benjamin"/>
  </w15:person>
  <w15:person w15:author="benjamin.k96@outlook.de">
    <w15:presenceInfo w15:providerId="Windows Live" w15:userId="25803142d2e7da99"/>
  </w15:person>
  <w15:person w15:author="Elena">
    <w15:presenceInfo w15:providerId="None" w15:userId="El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2965"/>
    <w:rsid w:val="00007E3F"/>
    <w:rsid w:val="00011800"/>
    <w:rsid w:val="000133A4"/>
    <w:rsid w:val="000137A3"/>
    <w:rsid w:val="0001408B"/>
    <w:rsid w:val="00014E7D"/>
    <w:rsid w:val="00015E7C"/>
    <w:rsid w:val="00022871"/>
    <w:rsid w:val="0002375D"/>
    <w:rsid w:val="0002719C"/>
    <w:rsid w:val="00041562"/>
    <w:rsid w:val="00044769"/>
    <w:rsid w:val="00056798"/>
    <w:rsid w:val="0006287D"/>
    <w:rsid w:val="0006684E"/>
    <w:rsid w:val="00066DE1"/>
    <w:rsid w:val="00067AEC"/>
    <w:rsid w:val="00072812"/>
    <w:rsid w:val="00074A34"/>
    <w:rsid w:val="0007729E"/>
    <w:rsid w:val="0008097C"/>
    <w:rsid w:val="000972FF"/>
    <w:rsid w:val="000B4523"/>
    <w:rsid w:val="000C4EB4"/>
    <w:rsid w:val="000D0E7A"/>
    <w:rsid w:val="000D10FB"/>
    <w:rsid w:val="000D2C37"/>
    <w:rsid w:val="000D7381"/>
    <w:rsid w:val="000E0EBE"/>
    <w:rsid w:val="000E21A7"/>
    <w:rsid w:val="000E7DB1"/>
    <w:rsid w:val="000F1E7E"/>
    <w:rsid w:val="000F5EEC"/>
    <w:rsid w:val="001022B4"/>
    <w:rsid w:val="00121383"/>
    <w:rsid w:val="00123651"/>
    <w:rsid w:val="0012481E"/>
    <w:rsid w:val="00125CEA"/>
    <w:rsid w:val="00135206"/>
    <w:rsid w:val="0013621E"/>
    <w:rsid w:val="00153116"/>
    <w:rsid w:val="00153EA8"/>
    <w:rsid w:val="00157F3D"/>
    <w:rsid w:val="00163147"/>
    <w:rsid w:val="00171117"/>
    <w:rsid w:val="0017666F"/>
    <w:rsid w:val="001A5F6A"/>
    <w:rsid w:val="001A7524"/>
    <w:rsid w:val="001B46E0"/>
    <w:rsid w:val="001C5EFC"/>
    <w:rsid w:val="001D2780"/>
    <w:rsid w:val="001E0549"/>
    <w:rsid w:val="001E4447"/>
    <w:rsid w:val="001F5106"/>
    <w:rsid w:val="00206D6B"/>
    <w:rsid w:val="002070C4"/>
    <w:rsid w:val="002112BA"/>
    <w:rsid w:val="00214465"/>
    <w:rsid w:val="00216E3C"/>
    <w:rsid w:val="0023241F"/>
    <w:rsid w:val="002347FE"/>
    <w:rsid w:val="002375EF"/>
    <w:rsid w:val="00245C8F"/>
    <w:rsid w:val="00254F3F"/>
    <w:rsid w:val="00270289"/>
    <w:rsid w:val="00271B3D"/>
    <w:rsid w:val="00273252"/>
    <w:rsid w:val="0028080E"/>
    <w:rsid w:val="0028646F"/>
    <w:rsid w:val="00292F17"/>
    <w:rsid w:val="002944CF"/>
    <w:rsid w:val="00296079"/>
    <w:rsid w:val="002A716F"/>
    <w:rsid w:val="002A7855"/>
    <w:rsid w:val="002B0B14"/>
    <w:rsid w:val="002B7BAC"/>
    <w:rsid w:val="002C307E"/>
    <w:rsid w:val="002E0F34"/>
    <w:rsid w:val="002E2DD3"/>
    <w:rsid w:val="002E38A0"/>
    <w:rsid w:val="002E5FCC"/>
    <w:rsid w:val="002F25D2"/>
    <w:rsid w:val="002F38EE"/>
    <w:rsid w:val="0030142F"/>
    <w:rsid w:val="00313186"/>
    <w:rsid w:val="00321AA6"/>
    <w:rsid w:val="00324675"/>
    <w:rsid w:val="00332ACB"/>
    <w:rsid w:val="00333789"/>
    <w:rsid w:val="0033677B"/>
    <w:rsid w:val="00336B3B"/>
    <w:rsid w:val="00337530"/>
    <w:rsid w:val="00337B69"/>
    <w:rsid w:val="00344BB7"/>
    <w:rsid w:val="00345293"/>
    <w:rsid w:val="00345F54"/>
    <w:rsid w:val="00355805"/>
    <w:rsid w:val="00366053"/>
    <w:rsid w:val="003676BE"/>
    <w:rsid w:val="00382195"/>
    <w:rsid w:val="0038284A"/>
    <w:rsid w:val="003837C2"/>
    <w:rsid w:val="00384682"/>
    <w:rsid w:val="003923DE"/>
    <w:rsid w:val="003A163D"/>
    <w:rsid w:val="003A475E"/>
    <w:rsid w:val="003B49C6"/>
    <w:rsid w:val="003C2E16"/>
    <w:rsid w:val="003C5747"/>
    <w:rsid w:val="003D3AC7"/>
    <w:rsid w:val="003D529E"/>
    <w:rsid w:val="003D561C"/>
    <w:rsid w:val="003E69AB"/>
    <w:rsid w:val="00401750"/>
    <w:rsid w:val="00405071"/>
    <w:rsid w:val="004102B8"/>
    <w:rsid w:val="00412A20"/>
    <w:rsid w:val="0041565C"/>
    <w:rsid w:val="00434D4E"/>
    <w:rsid w:val="00434F30"/>
    <w:rsid w:val="00442EB1"/>
    <w:rsid w:val="00453DCE"/>
    <w:rsid w:val="00456639"/>
    <w:rsid w:val="004608AF"/>
    <w:rsid w:val="00461617"/>
    <w:rsid w:val="00475B69"/>
    <w:rsid w:val="0048191B"/>
    <w:rsid w:val="00483CFA"/>
    <w:rsid w:val="00486C9F"/>
    <w:rsid w:val="0049087A"/>
    <w:rsid w:val="00492839"/>
    <w:rsid w:val="004944F3"/>
    <w:rsid w:val="00496D18"/>
    <w:rsid w:val="004A41D6"/>
    <w:rsid w:val="004A786E"/>
    <w:rsid w:val="004B200E"/>
    <w:rsid w:val="004B3E0E"/>
    <w:rsid w:val="004C3A98"/>
    <w:rsid w:val="004C64A6"/>
    <w:rsid w:val="004C6DA1"/>
    <w:rsid w:val="004D2994"/>
    <w:rsid w:val="004F1A17"/>
    <w:rsid w:val="004F2EE3"/>
    <w:rsid w:val="00503C6A"/>
    <w:rsid w:val="00507ADC"/>
    <w:rsid w:val="0051116A"/>
    <w:rsid w:val="005115B1"/>
    <w:rsid w:val="00511B2E"/>
    <w:rsid w:val="00511BB2"/>
    <w:rsid w:val="005131C3"/>
    <w:rsid w:val="005224BA"/>
    <w:rsid w:val="005228A9"/>
    <w:rsid w:val="005240FE"/>
    <w:rsid w:val="00526F69"/>
    <w:rsid w:val="00530A18"/>
    <w:rsid w:val="00532111"/>
    <w:rsid w:val="00532CD5"/>
    <w:rsid w:val="0054468D"/>
    <w:rsid w:val="00544922"/>
    <w:rsid w:val="005510A6"/>
    <w:rsid w:val="00553F08"/>
    <w:rsid w:val="005650D4"/>
    <w:rsid w:val="005669B2"/>
    <w:rsid w:val="00573704"/>
    <w:rsid w:val="00574063"/>
    <w:rsid w:val="00574261"/>
    <w:rsid w:val="005745F8"/>
    <w:rsid w:val="0057596C"/>
    <w:rsid w:val="00577727"/>
    <w:rsid w:val="00591B02"/>
    <w:rsid w:val="00595177"/>
    <w:rsid w:val="005978FA"/>
    <w:rsid w:val="005A2E89"/>
    <w:rsid w:val="005B1F71"/>
    <w:rsid w:val="005B20AB"/>
    <w:rsid w:val="005B22AD"/>
    <w:rsid w:val="005B23FC"/>
    <w:rsid w:val="005B60E3"/>
    <w:rsid w:val="005C3AD4"/>
    <w:rsid w:val="005D2026"/>
    <w:rsid w:val="005E1939"/>
    <w:rsid w:val="005E3970"/>
    <w:rsid w:val="005F2176"/>
    <w:rsid w:val="006202A5"/>
    <w:rsid w:val="00626874"/>
    <w:rsid w:val="00631F0F"/>
    <w:rsid w:val="00637239"/>
    <w:rsid w:val="0064110E"/>
    <w:rsid w:val="00654117"/>
    <w:rsid w:val="006718CE"/>
    <w:rsid w:val="00672281"/>
    <w:rsid w:val="00673BD7"/>
    <w:rsid w:val="00681739"/>
    <w:rsid w:val="00690534"/>
    <w:rsid w:val="006943C9"/>
    <w:rsid w:val="006968E6"/>
    <w:rsid w:val="006A0F35"/>
    <w:rsid w:val="006B3EC2"/>
    <w:rsid w:val="006B61F5"/>
    <w:rsid w:val="006C5B0D"/>
    <w:rsid w:val="006C7B24"/>
    <w:rsid w:val="006D3F59"/>
    <w:rsid w:val="006E13F1"/>
    <w:rsid w:val="006E32AF"/>
    <w:rsid w:val="006E451C"/>
    <w:rsid w:val="006F4715"/>
    <w:rsid w:val="00707392"/>
    <w:rsid w:val="0072123D"/>
    <w:rsid w:val="00746773"/>
    <w:rsid w:val="00750DA0"/>
    <w:rsid w:val="00775EEC"/>
    <w:rsid w:val="007777E7"/>
    <w:rsid w:val="0078071E"/>
    <w:rsid w:val="00790D3B"/>
    <w:rsid w:val="00792628"/>
    <w:rsid w:val="007A0654"/>
    <w:rsid w:val="007A7FA8"/>
    <w:rsid w:val="007B1577"/>
    <w:rsid w:val="007E013B"/>
    <w:rsid w:val="007E25C2"/>
    <w:rsid w:val="007E586C"/>
    <w:rsid w:val="007E7412"/>
    <w:rsid w:val="007F2348"/>
    <w:rsid w:val="007F70DC"/>
    <w:rsid w:val="00801678"/>
    <w:rsid w:val="008042F5"/>
    <w:rsid w:val="00815FB9"/>
    <w:rsid w:val="00816546"/>
    <w:rsid w:val="00820682"/>
    <w:rsid w:val="0082230A"/>
    <w:rsid w:val="00837114"/>
    <w:rsid w:val="0086227B"/>
    <w:rsid w:val="008664DF"/>
    <w:rsid w:val="008725BF"/>
    <w:rsid w:val="00875E5B"/>
    <w:rsid w:val="0087600C"/>
    <w:rsid w:val="0088451A"/>
    <w:rsid w:val="00896D5A"/>
    <w:rsid w:val="008A195F"/>
    <w:rsid w:val="008A5047"/>
    <w:rsid w:val="008A5D98"/>
    <w:rsid w:val="008B5C95"/>
    <w:rsid w:val="008B7A55"/>
    <w:rsid w:val="008B7FD6"/>
    <w:rsid w:val="008C71EE"/>
    <w:rsid w:val="008D0ED6"/>
    <w:rsid w:val="008D67B2"/>
    <w:rsid w:val="008E12F8"/>
    <w:rsid w:val="008E1A25"/>
    <w:rsid w:val="008E345D"/>
    <w:rsid w:val="009003CA"/>
    <w:rsid w:val="00905459"/>
    <w:rsid w:val="00912A53"/>
    <w:rsid w:val="00913D97"/>
    <w:rsid w:val="00921EEC"/>
    <w:rsid w:val="00925CB2"/>
    <w:rsid w:val="00936F75"/>
    <w:rsid w:val="00940455"/>
    <w:rsid w:val="0094350A"/>
    <w:rsid w:val="00946F4E"/>
    <w:rsid w:val="00947C5E"/>
    <w:rsid w:val="00953772"/>
    <w:rsid w:val="0095385E"/>
    <w:rsid w:val="00954DC8"/>
    <w:rsid w:val="00961647"/>
    <w:rsid w:val="0096588F"/>
    <w:rsid w:val="00971E91"/>
    <w:rsid w:val="00972A31"/>
    <w:rsid w:val="009735A3"/>
    <w:rsid w:val="00973F3F"/>
    <w:rsid w:val="00975345"/>
    <w:rsid w:val="009775D7"/>
    <w:rsid w:val="00977ED8"/>
    <w:rsid w:val="0098168E"/>
    <w:rsid w:val="00993407"/>
    <w:rsid w:val="00994634"/>
    <w:rsid w:val="00996500"/>
    <w:rsid w:val="009967BC"/>
    <w:rsid w:val="009A74EF"/>
    <w:rsid w:val="009B0D3F"/>
    <w:rsid w:val="009B7C29"/>
    <w:rsid w:val="009C1214"/>
    <w:rsid w:val="009C5D6C"/>
    <w:rsid w:val="009C6F21"/>
    <w:rsid w:val="009C7687"/>
    <w:rsid w:val="009D150C"/>
    <w:rsid w:val="009D23BA"/>
    <w:rsid w:val="009D34B7"/>
    <w:rsid w:val="009D4BD9"/>
    <w:rsid w:val="009E61BD"/>
    <w:rsid w:val="009F0667"/>
    <w:rsid w:val="009F0CE9"/>
    <w:rsid w:val="009F165B"/>
    <w:rsid w:val="009F1730"/>
    <w:rsid w:val="009F5A39"/>
    <w:rsid w:val="009F61D4"/>
    <w:rsid w:val="00A006C3"/>
    <w:rsid w:val="00A012CE"/>
    <w:rsid w:val="00A0582F"/>
    <w:rsid w:val="00A05C2F"/>
    <w:rsid w:val="00A1062C"/>
    <w:rsid w:val="00A2136F"/>
    <w:rsid w:val="00A2301A"/>
    <w:rsid w:val="00A352A6"/>
    <w:rsid w:val="00A35CD3"/>
    <w:rsid w:val="00A36B17"/>
    <w:rsid w:val="00A50F4E"/>
    <w:rsid w:val="00A54283"/>
    <w:rsid w:val="00A61671"/>
    <w:rsid w:val="00A64506"/>
    <w:rsid w:val="00A7439F"/>
    <w:rsid w:val="00A75F0A"/>
    <w:rsid w:val="00A778C9"/>
    <w:rsid w:val="00A81ABB"/>
    <w:rsid w:val="00A85CC1"/>
    <w:rsid w:val="00A90BD6"/>
    <w:rsid w:val="00A9233D"/>
    <w:rsid w:val="00A96F52"/>
    <w:rsid w:val="00AA0CA3"/>
    <w:rsid w:val="00AA2443"/>
    <w:rsid w:val="00AA604B"/>
    <w:rsid w:val="00AA612B"/>
    <w:rsid w:val="00AB1629"/>
    <w:rsid w:val="00AB6C55"/>
    <w:rsid w:val="00AD0C24"/>
    <w:rsid w:val="00AD50EE"/>
    <w:rsid w:val="00AD79B9"/>
    <w:rsid w:val="00AD7D1F"/>
    <w:rsid w:val="00AE1230"/>
    <w:rsid w:val="00AF348E"/>
    <w:rsid w:val="00AF4AF0"/>
    <w:rsid w:val="00B010D8"/>
    <w:rsid w:val="00B027D7"/>
    <w:rsid w:val="00B02829"/>
    <w:rsid w:val="00B12963"/>
    <w:rsid w:val="00B21B92"/>
    <w:rsid w:val="00B21F20"/>
    <w:rsid w:val="00B30299"/>
    <w:rsid w:val="00B433C0"/>
    <w:rsid w:val="00B43CCF"/>
    <w:rsid w:val="00B51643"/>
    <w:rsid w:val="00B51B39"/>
    <w:rsid w:val="00B571E6"/>
    <w:rsid w:val="00B619BB"/>
    <w:rsid w:val="00B66032"/>
    <w:rsid w:val="00B70E1E"/>
    <w:rsid w:val="00B749C8"/>
    <w:rsid w:val="00B901F6"/>
    <w:rsid w:val="00B93BBF"/>
    <w:rsid w:val="00B96C3C"/>
    <w:rsid w:val="00BA0E9B"/>
    <w:rsid w:val="00BB309D"/>
    <w:rsid w:val="00BC4F56"/>
    <w:rsid w:val="00BC5B88"/>
    <w:rsid w:val="00BD1D31"/>
    <w:rsid w:val="00BE01AF"/>
    <w:rsid w:val="00BE73F2"/>
    <w:rsid w:val="00BF2E3A"/>
    <w:rsid w:val="00BF7B08"/>
    <w:rsid w:val="00C04F03"/>
    <w:rsid w:val="00C0569E"/>
    <w:rsid w:val="00C10E22"/>
    <w:rsid w:val="00C12650"/>
    <w:rsid w:val="00C23319"/>
    <w:rsid w:val="00C30B09"/>
    <w:rsid w:val="00C34359"/>
    <w:rsid w:val="00C364B2"/>
    <w:rsid w:val="00C36D24"/>
    <w:rsid w:val="00C428C7"/>
    <w:rsid w:val="00C460EB"/>
    <w:rsid w:val="00C46BD8"/>
    <w:rsid w:val="00C50F95"/>
    <w:rsid w:val="00C5186F"/>
    <w:rsid w:val="00C51D56"/>
    <w:rsid w:val="00C638E6"/>
    <w:rsid w:val="00C66648"/>
    <w:rsid w:val="00C66D91"/>
    <w:rsid w:val="00C67C87"/>
    <w:rsid w:val="00C75724"/>
    <w:rsid w:val="00C76DB7"/>
    <w:rsid w:val="00C85CFB"/>
    <w:rsid w:val="00C95DE3"/>
    <w:rsid w:val="00C9639C"/>
    <w:rsid w:val="00CA6231"/>
    <w:rsid w:val="00CB09B4"/>
    <w:rsid w:val="00CB0A1A"/>
    <w:rsid w:val="00CB2161"/>
    <w:rsid w:val="00CC307A"/>
    <w:rsid w:val="00CE1F14"/>
    <w:rsid w:val="00CE4A68"/>
    <w:rsid w:val="00CE67AD"/>
    <w:rsid w:val="00CF0B61"/>
    <w:rsid w:val="00CF2A1A"/>
    <w:rsid w:val="00CF79FE"/>
    <w:rsid w:val="00D069A2"/>
    <w:rsid w:val="00D1194E"/>
    <w:rsid w:val="00D24E2E"/>
    <w:rsid w:val="00D25CB5"/>
    <w:rsid w:val="00D407E8"/>
    <w:rsid w:val="00D47021"/>
    <w:rsid w:val="00D512E1"/>
    <w:rsid w:val="00D52091"/>
    <w:rsid w:val="00D54590"/>
    <w:rsid w:val="00D56ED7"/>
    <w:rsid w:val="00D60010"/>
    <w:rsid w:val="00D66B00"/>
    <w:rsid w:val="00D76EE6"/>
    <w:rsid w:val="00D76F6F"/>
    <w:rsid w:val="00D83024"/>
    <w:rsid w:val="00D90F31"/>
    <w:rsid w:val="00D92822"/>
    <w:rsid w:val="00DA6545"/>
    <w:rsid w:val="00DC0309"/>
    <w:rsid w:val="00DD3D34"/>
    <w:rsid w:val="00DE18A7"/>
    <w:rsid w:val="00E001E4"/>
    <w:rsid w:val="00E17CDE"/>
    <w:rsid w:val="00E22516"/>
    <w:rsid w:val="00E22D23"/>
    <w:rsid w:val="00E24354"/>
    <w:rsid w:val="00E250A8"/>
    <w:rsid w:val="00E26180"/>
    <w:rsid w:val="00E26543"/>
    <w:rsid w:val="00E27134"/>
    <w:rsid w:val="00E34552"/>
    <w:rsid w:val="00E410D3"/>
    <w:rsid w:val="00E41BFF"/>
    <w:rsid w:val="00E4623C"/>
    <w:rsid w:val="00E51037"/>
    <w:rsid w:val="00E54798"/>
    <w:rsid w:val="00E57932"/>
    <w:rsid w:val="00E7494C"/>
    <w:rsid w:val="00E84393"/>
    <w:rsid w:val="00E866D8"/>
    <w:rsid w:val="00E91F32"/>
    <w:rsid w:val="00E959E2"/>
    <w:rsid w:val="00E96AD6"/>
    <w:rsid w:val="00E976DC"/>
    <w:rsid w:val="00EB3DFE"/>
    <w:rsid w:val="00EB3EA7"/>
    <w:rsid w:val="00EB6DB7"/>
    <w:rsid w:val="00EC34EC"/>
    <w:rsid w:val="00EC38F7"/>
    <w:rsid w:val="00EC5EDE"/>
    <w:rsid w:val="00ED07C2"/>
    <w:rsid w:val="00ED1F5D"/>
    <w:rsid w:val="00EE1EFF"/>
    <w:rsid w:val="00EE79E0"/>
    <w:rsid w:val="00EF161C"/>
    <w:rsid w:val="00EF5479"/>
    <w:rsid w:val="00F0373A"/>
    <w:rsid w:val="00F17765"/>
    <w:rsid w:val="00F17797"/>
    <w:rsid w:val="00F2604C"/>
    <w:rsid w:val="00F26486"/>
    <w:rsid w:val="00F31EBF"/>
    <w:rsid w:val="00F3487A"/>
    <w:rsid w:val="00F42BAE"/>
    <w:rsid w:val="00F45C2F"/>
    <w:rsid w:val="00F6086C"/>
    <w:rsid w:val="00F74A95"/>
    <w:rsid w:val="00F82C6A"/>
    <w:rsid w:val="00F849B0"/>
    <w:rsid w:val="00F8530E"/>
    <w:rsid w:val="00FA393D"/>
    <w:rsid w:val="00FA486B"/>
    <w:rsid w:val="00FA58C5"/>
    <w:rsid w:val="00FB3D74"/>
    <w:rsid w:val="00FC02BE"/>
    <w:rsid w:val="00FC0319"/>
    <w:rsid w:val="00FD0D68"/>
    <w:rsid w:val="00FD644E"/>
    <w:rsid w:val="00FE049D"/>
    <w:rsid w:val="00FE4E14"/>
    <w:rsid w:val="00FE54D8"/>
    <w:rsid w:val="00FF0DEE"/>
    <w:rsid w:val="00FF49A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40455"/>
    <w:rPr>
      <w:sz w:val="16"/>
      <w:szCs w:val="16"/>
    </w:rPr>
  </w:style>
  <w:style w:type="paragraph" w:styleId="Kommentartext">
    <w:name w:val="annotation text"/>
    <w:basedOn w:val="Standard"/>
    <w:link w:val="KommentartextZchn"/>
    <w:uiPriority w:val="99"/>
    <w:semiHidden/>
    <w:unhideWhenUsed/>
    <w:rsid w:val="009404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045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40455"/>
    <w:rPr>
      <w:b/>
      <w:bCs/>
    </w:rPr>
  </w:style>
  <w:style w:type="character" w:customStyle="1" w:styleId="KommentarthemaZchn">
    <w:name w:val="Kommentarthema Zchn"/>
    <w:basedOn w:val="KommentartextZchn"/>
    <w:link w:val="Kommentarthema"/>
    <w:uiPriority w:val="99"/>
    <w:semiHidden/>
    <w:rsid w:val="00940455"/>
    <w:rPr>
      <w:rFonts w:ascii="Cambria" w:hAnsi="Cambria"/>
      <w:b/>
      <w:bCs/>
      <w:color w:val="1D1B11" w:themeColor="background2" w:themeShade="1A"/>
      <w:sz w:val="20"/>
      <w:szCs w:val="20"/>
    </w:rPr>
  </w:style>
  <w:style w:type="table" w:customStyle="1" w:styleId="Gitternetztabelle1hellAkzent41">
    <w:name w:val="Gitternetztabelle 1 hell  – Akzent 41"/>
    <w:basedOn w:val="NormaleTabelle"/>
    <w:uiPriority w:val="46"/>
    <w:rsid w:val="00AF4AF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333789"/>
    <w:rPr>
      <w:color w:val="808080"/>
      <w:shd w:val="clear" w:color="auto" w:fill="E6E6E6"/>
    </w:rPr>
  </w:style>
  <w:style w:type="character" w:customStyle="1" w:styleId="UnresolvedMention">
    <w:name w:val="Unresolved Mention"/>
    <w:basedOn w:val="Absatz-Standardschriftart"/>
    <w:uiPriority w:val="99"/>
    <w:semiHidden/>
    <w:unhideWhenUsed/>
    <w:rsid w:val="00CF2A1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40455"/>
    <w:rPr>
      <w:sz w:val="16"/>
      <w:szCs w:val="16"/>
    </w:rPr>
  </w:style>
  <w:style w:type="paragraph" w:styleId="Kommentartext">
    <w:name w:val="annotation text"/>
    <w:basedOn w:val="Standard"/>
    <w:link w:val="KommentartextZchn"/>
    <w:uiPriority w:val="99"/>
    <w:semiHidden/>
    <w:unhideWhenUsed/>
    <w:rsid w:val="009404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045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40455"/>
    <w:rPr>
      <w:b/>
      <w:bCs/>
    </w:rPr>
  </w:style>
  <w:style w:type="character" w:customStyle="1" w:styleId="KommentarthemaZchn">
    <w:name w:val="Kommentarthema Zchn"/>
    <w:basedOn w:val="KommentartextZchn"/>
    <w:link w:val="Kommentarthema"/>
    <w:uiPriority w:val="99"/>
    <w:semiHidden/>
    <w:rsid w:val="00940455"/>
    <w:rPr>
      <w:rFonts w:ascii="Cambria" w:hAnsi="Cambria"/>
      <w:b/>
      <w:bCs/>
      <w:color w:val="1D1B11" w:themeColor="background2" w:themeShade="1A"/>
      <w:sz w:val="20"/>
      <w:szCs w:val="20"/>
    </w:rPr>
  </w:style>
  <w:style w:type="table" w:customStyle="1" w:styleId="Gitternetztabelle1hellAkzent41">
    <w:name w:val="Gitternetztabelle 1 hell  – Akzent 41"/>
    <w:basedOn w:val="NormaleTabelle"/>
    <w:uiPriority w:val="46"/>
    <w:rsid w:val="00AF4AF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333789"/>
    <w:rPr>
      <w:color w:val="808080"/>
      <w:shd w:val="clear" w:color="auto" w:fill="E6E6E6"/>
    </w:rPr>
  </w:style>
  <w:style w:type="character" w:customStyle="1" w:styleId="UnresolvedMention">
    <w:name w:val="Unresolved Mention"/>
    <w:basedOn w:val="Absatz-Standardschriftart"/>
    <w:uiPriority w:val="99"/>
    <w:semiHidden/>
    <w:unhideWhenUsed/>
    <w:rsid w:val="00CF2A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eader" Target="header3.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jpe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image" Target="media/image18.emf"/><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4.wdp"/><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2.wdp"/><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27F65BE-123E-456D-A1C6-6237637DF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D3EA53E5.dotm</Template>
  <TotalTime>0</TotalTime>
  <Pages>18</Pages>
  <Words>3716</Words>
  <Characters>23417</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Krasniqi, Habibe</cp:lastModifiedBy>
  <cp:revision>6</cp:revision>
  <cp:lastPrinted>2017-08-08T09:15:00Z</cp:lastPrinted>
  <dcterms:created xsi:type="dcterms:W3CDTF">2017-08-08T09:14:00Z</dcterms:created>
  <dcterms:modified xsi:type="dcterms:W3CDTF">2017-09-29T07:38:00Z</dcterms:modified>
</cp:coreProperties>
</file>