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F17" w:rsidRDefault="005E0F17" w:rsidP="005E0F17">
      <w:pPr>
        <w:pStyle w:val="berschrift2"/>
        <w:numPr>
          <w:ilvl w:val="0"/>
          <w:numId w:val="0"/>
        </w:numPr>
      </w:pPr>
      <w:r>
        <w:t>V 2 – Schmutztragevermögen von Seifenlösungen</w:t>
      </w:r>
    </w:p>
    <w:tbl>
      <w:tblPr>
        <w:tblStyle w:val="HelleSchattierung-Akzent11"/>
        <w:tblW w:w="9771" w:type="dxa"/>
        <w:tblLook w:val="04A0" w:firstRow="1" w:lastRow="0" w:firstColumn="1" w:lastColumn="0" w:noHBand="0" w:noVBand="1"/>
      </w:tblPr>
      <w:tblGrid>
        <w:gridCol w:w="2259"/>
        <w:gridCol w:w="1677"/>
        <w:gridCol w:w="2551"/>
        <w:gridCol w:w="3284"/>
      </w:tblGrid>
      <w:tr w:rsidR="005E0F17" w:rsidTr="00A67D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487" w:type="dxa"/>
            <w:gridSpan w:val="3"/>
            <w:vAlign w:val="center"/>
          </w:tcPr>
          <w:p w:rsidR="005E0F17" w:rsidRPr="00486C9F" w:rsidRDefault="005E0F17" w:rsidP="00A67D85">
            <w:pPr>
              <w:jc w:val="center"/>
              <w:rPr>
                <w:sz w:val="20"/>
              </w:rPr>
            </w:pPr>
            <w:r w:rsidRPr="00486C9F">
              <w:rPr>
                <w:sz w:val="20"/>
              </w:rPr>
              <w:t>Gefahrenstoffe</w:t>
            </w:r>
          </w:p>
        </w:tc>
        <w:tc>
          <w:tcPr>
            <w:tcW w:w="3284" w:type="dxa"/>
            <w:vMerge w:val="restart"/>
            <w:tcBorders>
              <w:top w:val="nil"/>
              <w:bottom w:val="nil"/>
            </w:tcBorders>
          </w:tcPr>
          <w:p w:rsidR="005E0F17" w:rsidRDefault="005E0F17" w:rsidP="00A67D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00FF"/>
                <w:lang w:eastAsia="de-DE"/>
              </w:rPr>
            </w:pPr>
          </w:p>
        </w:tc>
      </w:tr>
      <w:tr w:rsidR="005E0F17" w:rsidRPr="00486C9F" w:rsidTr="00A67D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59" w:type="dxa"/>
            <w:vAlign w:val="center"/>
          </w:tcPr>
          <w:p w:rsidR="005E0F17" w:rsidRPr="00486C9F" w:rsidRDefault="005E0F17" w:rsidP="00A67D85">
            <w:pPr>
              <w:spacing w:line="276" w:lineRule="auto"/>
              <w:ind w:right="-180"/>
              <w:jc w:val="center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-</w:t>
            </w:r>
          </w:p>
        </w:tc>
        <w:tc>
          <w:tcPr>
            <w:tcW w:w="1677" w:type="dxa"/>
            <w:vAlign w:val="center"/>
          </w:tcPr>
          <w:p w:rsidR="005E0F17" w:rsidRPr="00BD1D31" w:rsidRDefault="005E0F17" w:rsidP="00A67D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>
              <w:rPr>
                <w:color w:val="auto"/>
                <w:sz w:val="20"/>
              </w:rPr>
              <w:t>H: -</w:t>
            </w:r>
          </w:p>
        </w:tc>
        <w:tc>
          <w:tcPr>
            <w:tcW w:w="2551" w:type="dxa"/>
            <w:vAlign w:val="center"/>
          </w:tcPr>
          <w:p w:rsidR="005E0F17" w:rsidRPr="006E32AF" w:rsidRDefault="005E0F17" w:rsidP="00A67D8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  <w:r w:rsidRPr="006E32AF">
              <w:rPr>
                <w:color w:val="auto"/>
                <w:sz w:val="20"/>
              </w:rPr>
              <w:t xml:space="preserve">P: </w:t>
            </w:r>
            <w:r>
              <w:t>-</w:t>
            </w:r>
          </w:p>
        </w:tc>
        <w:tc>
          <w:tcPr>
            <w:tcW w:w="3284" w:type="dxa"/>
            <w:vMerge/>
            <w:tcBorders>
              <w:bottom w:val="nil"/>
            </w:tcBorders>
          </w:tcPr>
          <w:p w:rsidR="005E0F17" w:rsidRPr="00486C9F" w:rsidRDefault="005E0F17" w:rsidP="00A67D85">
            <w:pPr>
              <w:ind w:hanging="4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</w:rPr>
            </w:pPr>
          </w:p>
        </w:tc>
      </w:tr>
    </w:tbl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  <w:t>2 Trichter, 2 Bechergläser, 2 Reagenzgläser, Filtriergestell, 2 Filterpapiere, Spatel</w:t>
      </w: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  <w:t>Holzkohlepulver, Seifenlösung, Wa</w:t>
      </w:r>
      <w:r>
        <w:t>s</w:t>
      </w:r>
      <w:r>
        <w:t>ser</w:t>
      </w:r>
      <w:r w:rsidRPr="005E0F17">
        <w:rPr>
          <w:noProof/>
          <w:lang w:eastAsia="de-DE"/>
        </w:rPr>
        <w:t xml:space="preserve"> </w:t>
      </w: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  <w:bookmarkStart w:id="0" w:name="_GoBack"/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1F8D52FA" wp14:editId="0BB504EF">
            <wp:simplePos x="0" y="0"/>
            <wp:positionH relativeFrom="column">
              <wp:posOffset>3559810</wp:posOffset>
            </wp:positionH>
            <wp:positionV relativeFrom="paragraph">
              <wp:posOffset>10160</wp:posOffset>
            </wp:positionV>
            <wp:extent cx="2581275" cy="2200275"/>
            <wp:effectExtent l="0" t="0" r="9525" b="9525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>D</w:t>
      </w:r>
      <w:r>
        <w:t xml:space="preserve">urchführung: </w:t>
      </w:r>
      <w:r>
        <w:tab/>
      </w:r>
      <w:r>
        <w:tab/>
      </w:r>
      <w:r>
        <w:tab/>
        <w:t>In zwei Bechergläser wird einmal Wasser bzw. Seifenl</w:t>
      </w:r>
      <w:r>
        <w:t>ö</w:t>
      </w:r>
      <w:r>
        <w:t>sung gefüllt. Zu beiden wird jeweils eine kleine Sp</w:t>
      </w:r>
      <w:r>
        <w:t>a</w:t>
      </w:r>
      <w:r>
        <w:t>telspitze Kohlenstoffpulver (Ruß) hi</w:t>
      </w:r>
      <w:r>
        <w:t>n</w:t>
      </w:r>
      <w:r>
        <w:t>zugegeben. Die Bechergläser werden leicht geschwenkt. A</w:t>
      </w:r>
      <w:r>
        <w:t>n</w:t>
      </w:r>
      <w:r>
        <w:t>schließend werden deren Inhalte fi</w:t>
      </w:r>
      <w:r>
        <w:t>l</w:t>
      </w:r>
      <w:r>
        <w:t xml:space="preserve">triert.   </w:t>
      </w: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  <w:r>
        <w:t>Beobachtung:</w:t>
      </w:r>
      <w:r>
        <w:tab/>
      </w:r>
      <w:r>
        <w:tab/>
        <w:t xml:space="preserve">Das Filtrat der Seifenlösung weist eine deutlich dunklere Graufärbung auf, als dasjenige des Wassers. </w:t>
      </w: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drawing>
          <wp:inline distT="0" distB="0" distL="0" distR="0" wp14:anchorId="2D81472F" wp14:editId="539493F7">
            <wp:extent cx="1961193" cy="2757040"/>
            <wp:effectExtent l="19050" t="0" r="957" b="0"/>
            <wp:docPr id="11" name="Bild 10" descr="F:\DCIM\100CANON\IMG_4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CANON\IMG_44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950" r="28430" b="14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146" cy="27668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05FD45EC" wp14:editId="60702462">
            <wp:extent cx="2068167" cy="2757558"/>
            <wp:effectExtent l="19050" t="0" r="8283" b="0"/>
            <wp:docPr id="12" name="Bild 11" descr="F:\DCIM\100CANON\IMG_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0CANON\IMG_447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5620" t="3304" r="26281" b="11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18" cy="27641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0F17" w:rsidRDefault="005E0F17" w:rsidP="005E0F17">
      <w:pPr>
        <w:pStyle w:val="Beschriftung"/>
        <w:jc w:val="center"/>
      </w:pPr>
      <w:r>
        <w:lastRenderedPageBreak/>
        <w:t xml:space="preserve">Abb. 2 - </w:t>
      </w:r>
      <w:r>
        <w:rPr>
          <w:noProof/>
        </w:rPr>
        <w:t xml:space="preserve"> Filtrat des Wasser-Holzkohle-Gemisches (links), Filtrat des Seifenlösung-Holzkohle-Gemisches (rechts). </w:t>
      </w:r>
    </w:p>
    <w:p w:rsidR="005E0F17" w:rsidRDefault="005E0F17" w:rsidP="005E0F17">
      <w:pPr>
        <w:tabs>
          <w:tab w:val="left" w:pos="1701"/>
          <w:tab w:val="left" w:pos="1985"/>
        </w:tabs>
      </w:pPr>
    </w:p>
    <w:p w:rsidR="005E0F17" w:rsidRDefault="005E0F17" w:rsidP="005E0F17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>Das Wasser-Holzkohle-Gemisch lässt sich durch das Filtrieren besser tre</w:t>
      </w:r>
      <w:r>
        <w:t>n</w:t>
      </w:r>
      <w:r>
        <w:t xml:space="preserve">nen, als das </w:t>
      </w:r>
      <w:proofErr w:type="spellStart"/>
      <w:r>
        <w:t>Seifenlösung-Holzkohle-Gemisch</w:t>
      </w:r>
      <w:proofErr w:type="spellEnd"/>
      <w:r>
        <w:t>. Dies lässt sich durch die w</w:t>
      </w:r>
      <w:r>
        <w:t>e</w:t>
      </w:r>
      <w:r>
        <w:t>niger intensive Graufärbung beobachten. Die Seifenlösung nimmt die Hol</w:t>
      </w:r>
      <w:r>
        <w:t>z</w:t>
      </w:r>
      <w:r>
        <w:t>kohle hingegen besser auf. Dies liegt daran, dass die unlöslichen Holzko</w:t>
      </w:r>
      <w:r>
        <w:t>h</w:t>
      </w:r>
      <w:r>
        <w:t>lepartikel fein verteilt in der Seifenlösung vorliegen können (</w:t>
      </w:r>
      <w:r w:rsidRPr="00BB07A5">
        <w:rPr>
          <w:b/>
        </w:rPr>
        <w:t>Dispersion</w:t>
      </w:r>
      <w:r>
        <w:t xml:space="preserve">). Daher können feste Verschmutzungen, im Vergleich zu Wasser, leichter mit Seifenlösungen fortgespült werden. </w:t>
      </w:r>
    </w:p>
    <w:p w:rsidR="005E0F17" w:rsidRDefault="005E0F17" w:rsidP="005E0F17">
      <w:pPr>
        <w:ind w:left="1980" w:hanging="1980"/>
        <w:rPr>
          <w:rFonts w:asciiTheme="majorHAnsi" w:hAnsiTheme="majorHAnsi"/>
          <w:color w:val="auto"/>
        </w:rPr>
      </w:pPr>
      <w:r>
        <w:t>Literatur:</w:t>
      </w:r>
      <w:r>
        <w:tab/>
      </w:r>
      <w:proofErr w:type="spellStart"/>
      <w:r w:rsidRPr="00422542">
        <w:rPr>
          <w:rFonts w:asciiTheme="majorHAnsi" w:hAnsiTheme="majorHAnsi"/>
        </w:rPr>
        <w:t>Jahnke</w:t>
      </w:r>
      <w:r>
        <w:rPr>
          <w:rFonts w:asciiTheme="majorHAnsi" w:hAnsiTheme="majorHAnsi"/>
        </w:rPr>
        <w:t>-Klein</w:t>
      </w:r>
      <w:proofErr w:type="spellEnd"/>
      <w:r>
        <w:rPr>
          <w:rFonts w:asciiTheme="majorHAnsi" w:hAnsiTheme="majorHAnsi"/>
        </w:rPr>
        <w:t xml:space="preserve">, S. (kein Datum). </w:t>
      </w:r>
      <w:hyperlink r:id="rId12" w:history="1">
        <w:r w:rsidRPr="006A1E11">
          <w:rPr>
            <w:rStyle w:val="Hyperlink"/>
            <w:rFonts w:asciiTheme="majorHAnsi" w:hAnsiTheme="majorHAnsi"/>
            <w:color w:val="auto"/>
          </w:rPr>
          <w:t>http://www.genderundschule.de</w:t>
        </w:r>
      </w:hyperlink>
      <w:r w:rsidRPr="006A1E11">
        <w:rPr>
          <w:rFonts w:asciiTheme="majorHAnsi" w:hAnsiTheme="majorHAnsi"/>
          <w:color w:val="auto"/>
        </w:rPr>
        <w:t xml:space="preserve">. </w:t>
      </w:r>
      <w:r>
        <w:rPr>
          <w:rFonts w:asciiTheme="majorHAnsi" w:hAnsiTheme="majorHAnsi"/>
          <w:color w:val="auto"/>
        </w:rPr>
        <w:t>Abger</w:t>
      </w:r>
      <w:r>
        <w:rPr>
          <w:rFonts w:asciiTheme="majorHAnsi" w:hAnsiTheme="majorHAnsi"/>
          <w:color w:val="auto"/>
        </w:rPr>
        <w:t>u</w:t>
      </w:r>
      <w:r>
        <w:rPr>
          <w:rFonts w:asciiTheme="majorHAnsi" w:hAnsiTheme="majorHAnsi"/>
          <w:color w:val="auto"/>
        </w:rPr>
        <w:t>fen am 25. September 2012.</w:t>
      </w:r>
    </w:p>
    <w:p w:rsidR="005E0F17" w:rsidRDefault="005E0F17" w:rsidP="005E0F17">
      <w:r>
        <w:rPr>
          <w:noProof/>
          <w:lang w:eastAsia="de-DE"/>
        </w:rPr>
        <mc:AlternateContent>
          <mc:Choice Requires="wps">
            <w:drawing>
              <wp:inline distT="0" distB="0" distL="0" distR="0">
                <wp:extent cx="5873115" cy="577215"/>
                <wp:effectExtent l="13970" t="7620" r="8890" b="15240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115" cy="5772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E0F17" w:rsidRPr="00004142" w:rsidRDefault="005E0F17" w:rsidP="005E0F17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Mittels dieses Versuches kann in anspruchsvollen Schulklassen der Fachbegriff </w:t>
                            </w:r>
                            <w:r w:rsidRPr="001A3360">
                              <w:rPr>
                                <w:b/>
                                <w:color w:val="auto"/>
                              </w:rPr>
                              <w:t>Dispersion</w:t>
                            </w:r>
                            <w:r>
                              <w:rPr>
                                <w:color w:val="auto"/>
                              </w:rPr>
                              <w:t xml:space="preserve"> eingeführt werden. Bei Seifen und Waschmitteln handelt es sich um </w:t>
                            </w:r>
                            <w:r w:rsidRPr="00944892">
                              <w:rPr>
                                <w:b/>
                                <w:color w:val="auto"/>
                              </w:rPr>
                              <w:t>Dispergiermittel</w:t>
                            </w:r>
                            <w:r>
                              <w:rPr>
                                <w:color w:val="auto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width:462.45pt;height:45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" fillcolor="white [3201]" strokecolor="#c0504d [3205]" strokeweight="1pt">
                <v:stroke dashstyle="dash"/>
                <v:shadow color="#868686"/>
                <v:textbox>
                  <w:txbxContent>
                    <w:p w:rsidR="005E0F17" w:rsidRPr="00004142" w:rsidRDefault="005E0F17" w:rsidP="005E0F17">
                      <w:pP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Mittels dieses Versuches kann in anspruchsvollen Schulklassen der Fachbegriff </w:t>
                      </w:r>
                      <w:r w:rsidRPr="001A3360">
                        <w:rPr>
                          <w:b/>
                          <w:color w:val="auto"/>
                        </w:rPr>
                        <w:t>Dispersion</w:t>
                      </w:r>
                      <w:r>
                        <w:rPr>
                          <w:color w:val="auto"/>
                        </w:rPr>
                        <w:t xml:space="preserve"> eingeführt werden. Bei Seifen und Waschmitteln handelt es sich um </w:t>
                      </w:r>
                      <w:r w:rsidRPr="00944892">
                        <w:rPr>
                          <w:b/>
                          <w:color w:val="auto"/>
                        </w:rPr>
                        <w:t>Dispergiermittel</w:t>
                      </w:r>
                      <w:r>
                        <w:rPr>
                          <w:color w:val="auto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E6DD9" w:rsidRPr="005E0F17" w:rsidRDefault="00BE6DD9" w:rsidP="005E0F17"/>
    <w:sectPr w:rsidR="00BE6DD9" w:rsidRPr="005E0F17" w:rsidSect="0010525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79F" w:rsidRDefault="0055379F" w:rsidP="009524CC">
      <w:pPr>
        <w:spacing w:after="0"/>
      </w:pPr>
      <w:r>
        <w:separator/>
      </w:r>
    </w:p>
  </w:endnote>
  <w:endnote w:type="continuationSeparator" w:id="0">
    <w:p w:rsidR="0055379F" w:rsidRDefault="0055379F" w:rsidP="009524C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79F" w:rsidRDefault="0055379F" w:rsidP="009524CC">
      <w:pPr>
        <w:spacing w:after="0"/>
      </w:pPr>
      <w:r>
        <w:separator/>
      </w:r>
    </w:p>
  </w:footnote>
  <w:footnote w:type="continuationSeparator" w:id="0">
    <w:p w:rsidR="0055379F" w:rsidRDefault="0055379F" w:rsidP="009524C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STYLEREF  "Überschrift 1"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E0F17">
            <w:rPr>
              <w:b/>
              <w:bCs/>
              <w:noProof/>
              <w:sz w:val="20"/>
              <w:szCs w:val="20"/>
            </w:rPr>
            <w:t>Fehler! Kein Text mit angegebener Formatvorlage im Dokument.</w:t>
          </w:r>
          <w:r w:rsidRPr="00BD7F16">
            <w:rPr>
              <w:noProof/>
              <w:sz w:val="20"/>
              <w:szCs w:val="20"/>
            </w:rPr>
            <w:fldChar w:fldCharType="end"/>
          </w:r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01F12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5E0F17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6ED" w:rsidRDefault="000106E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4C4E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5F04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379F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0F1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97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45A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19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genderundschule.de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759F0D-E12C-45A3-AE12-481BA2F0A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187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Timm Wilke</cp:lastModifiedBy>
  <cp:revision>3</cp:revision>
  <cp:lastPrinted>2012-06-21T19:47:00Z</cp:lastPrinted>
  <dcterms:created xsi:type="dcterms:W3CDTF">2013-07-08T15:03:00Z</dcterms:created>
  <dcterms:modified xsi:type="dcterms:W3CDTF">2013-07-08T15:12:00Z</dcterms:modified>
</cp:coreProperties>
</file>