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FC" w:rsidRDefault="006A3EFC" w:rsidP="006A3EFC">
      <w:pPr>
        <w:pStyle w:val="berschrift1"/>
        <w:numPr>
          <w:ilvl w:val="0"/>
          <w:numId w:val="0"/>
        </w:numPr>
        <w:ind w:left="432" w:hanging="432"/>
      </w:pPr>
      <w:bookmarkStart w:id="0" w:name="_Toc363668208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2A355" wp14:editId="2D809CF1">
                <wp:simplePos x="0" y="0"/>
                <wp:positionH relativeFrom="column">
                  <wp:posOffset>-64770</wp:posOffset>
                </wp:positionH>
                <wp:positionV relativeFrom="paragraph">
                  <wp:posOffset>728345</wp:posOffset>
                </wp:positionV>
                <wp:extent cx="5873115" cy="1035050"/>
                <wp:effectExtent l="0" t="0" r="13335" b="12700"/>
                <wp:wrapSquare wrapText="bothSides"/>
                <wp:docPr id="5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35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3EFC" w:rsidRPr="009C6FC2" w:rsidRDefault="006A3EFC" w:rsidP="006A3EFC">
                            <w:pPr>
                              <w:pStyle w:val="Textkrper2"/>
                            </w:pPr>
                            <w:r w:rsidRPr="009C6FC2">
                              <w:t>In diesem Versuch wird deutlich, dass Rosten eine Sauerstoffübertragungsreaktion ist. Ein Stück Eisenwolle wird angefeuchtet und rostet über 24 h in einem Gasometer, welches in einer mit Wasser gefüllten Glaswanne steht. Der Sauerstoffverbrauch wird durch den Anstieg des Wasserstandes im Gasometer sichtbar.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5.1pt;margin-top:57.35pt;width:462.4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6A3EFC" w:rsidRPr="009C6FC2" w:rsidRDefault="006A3EFC" w:rsidP="006A3EFC">
                      <w:pPr>
                        <w:pStyle w:val="Textkrper2"/>
                      </w:pPr>
                      <w:r w:rsidRPr="009C6FC2">
                        <w:t>In diesem Versuch wird deutlich, dass Rosten eine Sauerstoffübertragungsreaktion ist. Ein Stück Eisenwolle wird angefeuchtet und rostet über 24 h in einem Gasometer, welches in einer mit Wasser gefüllten Glaswanne steht. Der Sauerstoffverbrauch wird durch den Anstieg des Wasserstandes im Gasometer sichtbar.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1 – Korrosion von Eisenwolle</w:t>
      </w:r>
      <w:bookmarkEnd w:id="0"/>
    </w:p>
    <w:p w:rsidR="006A3EFC" w:rsidRPr="00F612B8" w:rsidRDefault="006A3EFC" w:rsidP="006A3EFC">
      <w:bookmarkStart w:id="1" w:name="_GoBack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A3EFC" w:rsidRPr="009C5E28" w:rsidTr="00684364">
        <w:tc>
          <w:tcPr>
            <w:tcW w:w="9322" w:type="dxa"/>
            <w:gridSpan w:val="9"/>
            <w:shd w:val="clear" w:color="auto" w:fill="4F81BD"/>
            <w:vAlign w:val="center"/>
          </w:tcPr>
          <w:p w:rsidR="006A3EFC" w:rsidRPr="009C5E28" w:rsidRDefault="006A3EFC" w:rsidP="0068436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6A3EFC" w:rsidRPr="009C5E28" w:rsidTr="0068436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Eisenwolle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</w:pPr>
            <w:r w:rsidRPr="009C5E28">
              <w:rPr>
                <w:sz w:val="20"/>
              </w:rPr>
              <w:t>H:</w:t>
            </w:r>
            <w:r>
              <w:rPr>
                <w:sz w:val="20"/>
              </w:rPr>
              <w:t xml:space="preserve"> </w:t>
            </w:r>
            <w:r>
              <w:t>228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</w:pPr>
          </w:p>
        </w:tc>
      </w:tr>
      <w:tr w:rsidR="006A3EFC" w:rsidRPr="009C5E28" w:rsidTr="0068436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11F25A4" wp14:editId="22F3C23F">
                  <wp:extent cx="504190" cy="504190"/>
                  <wp:effectExtent l="0" t="0" r="0" b="0"/>
                  <wp:docPr id="107" name="Grafik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3ECB27F" wp14:editId="0A889BB7">
                  <wp:extent cx="504190" cy="504190"/>
                  <wp:effectExtent l="0" t="0" r="0" b="0"/>
                  <wp:docPr id="108" name="Grafi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1AAE334" wp14:editId="03DB1211">
                  <wp:extent cx="508959" cy="508959"/>
                  <wp:effectExtent l="0" t="0" r="5715" b="5715"/>
                  <wp:docPr id="109" name="Grafik 109" descr="C:\Users\Susanne Hille\Desktop\48px-GHS-pictogram-flamm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sanne Hille\Desktop\48px-GHS-pictogram-flam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50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66005CD" wp14:editId="0CCB7419">
                  <wp:extent cx="504190" cy="504190"/>
                  <wp:effectExtent l="0" t="0" r="0" b="0"/>
                  <wp:docPr id="110" name="Grafi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243E32" wp14:editId="7972D9A7">
                  <wp:extent cx="504190" cy="504190"/>
                  <wp:effectExtent l="0" t="0" r="0" b="0"/>
                  <wp:docPr id="111" name="Grafi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AB69B01" wp14:editId="3A652DDC">
                  <wp:extent cx="504190" cy="504190"/>
                  <wp:effectExtent l="0" t="0" r="0" b="0"/>
                  <wp:docPr id="112" name="Grafi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63F0F5B" wp14:editId="1C3CFD63">
                  <wp:extent cx="504190" cy="504190"/>
                  <wp:effectExtent l="0" t="0" r="0" b="0"/>
                  <wp:docPr id="113" name="Grafi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2E62AC8" wp14:editId="5303FFAA">
                  <wp:extent cx="511175" cy="511175"/>
                  <wp:effectExtent l="0" t="0" r="3175" b="3175"/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A3EFC" w:rsidRPr="009C5E28" w:rsidRDefault="006A3EFC" w:rsidP="0068436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7480FE" wp14:editId="6C853A02">
                  <wp:extent cx="504190" cy="504190"/>
                  <wp:effectExtent l="0" t="0" r="0" b="0"/>
                  <wp:docPr id="115" name="Grafi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EFC" w:rsidRDefault="006A3EFC" w:rsidP="006A3EFC">
      <w:pPr>
        <w:tabs>
          <w:tab w:val="left" w:pos="1701"/>
          <w:tab w:val="left" w:pos="1985"/>
        </w:tabs>
        <w:ind w:left="1980" w:hanging="1980"/>
      </w:pPr>
    </w:p>
    <w:p w:rsidR="006A3EFC" w:rsidRDefault="006A3EFC" w:rsidP="006A3EFC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Glockengasometer nach Müller (V =1000 ml)</w:t>
      </w:r>
    </w:p>
    <w:p w:rsidR="006A3EFC" w:rsidRPr="00ED07C2" w:rsidRDefault="006A3EFC" w:rsidP="006A3EF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Eisenwolle, Essigsäurelösung (w = 1,5 %)</w:t>
      </w:r>
    </w:p>
    <w:p w:rsidR="006A3EFC" w:rsidRDefault="006A3EFC" w:rsidP="006A3EFC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Etwa 2 g Eisenwolle werden kurz mit einer Pinzette in Essigsäurelösung getaucht und mit Wasser abgespült. Nun wird die so präparierte Eisenwolle an dem Verbrennungslöffel des Glockengasometers befestigt und in </w:t>
      </w:r>
      <w:proofErr w:type="gramStart"/>
      <w:r>
        <w:t>das</w:t>
      </w:r>
      <w:proofErr w:type="gramEnd"/>
      <w:r>
        <w:t xml:space="preserve"> Glockengasometer eingeführt. Das Gasvolumen im Gasometer wird b</w:t>
      </w:r>
      <w:r>
        <w:t>e</w:t>
      </w:r>
      <w:r>
        <w:t xml:space="preserve">stimmt. Nach 24 h wird das Gasvolumen erneut bestimmt. </w:t>
      </w:r>
    </w:p>
    <w:p w:rsidR="006A3EFC" w:rsidRDefault="006A3EFC" w:rsidP="006A3EFC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t xml:space="preserve">                         </w:t>
      </w:r>
      <w:r>
        <w:rPr>
          <w:noProof/>
          <w:lang w:eastAsia="de-DE"/>
        </w:rPr>
        <w:drawing>
          <wp:inline distT="0" distB="0" distL="0" distR="0" wp14:anchorId="62D12C27" wp14:editId="0D97AE76">
            <wp:extent cx="1835150" cy="2663825"/>
            <wp:effectExtent l="0" t="0" r="0" b="3175"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/>
                    <a:stretch/>
                  </pic:blipFill>
                  <pic:spPr bwMode="auto">
                    <a:xfrm>
                      <a:off x="0" y="0"/>
                      <a:ext cx="1835150" cy="266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EFC" w:rsidRDefault="006A3EFC" w:rsidP="006A3EFC">
      <w:pPr>
        <w:pStyle w:val="Beschriftung"/>
        <w:ind w:left="708" w:firstLine="708"/>
        <w:jc w:val="center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- Aufbau: Gasometer mit Eisenwolle</w:t>
      </w:r>
    </w:p>
    <w:p w:rsidR="006A3EFC" w:rsidRDefault="006A3EFC" w:rsidP="006A3EFC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  <w:t xml:space="preserve">Das Gasvolumen wird geringer uns sinkt um ca. </w:t>
      </w:r>
      <w:r w:rsidRPr="00F612B8">
        <w:rPr>
          <w:color w:val="auto"/>
        </w:rPr>
        <w:t>20 %</w:t>
      </w:r>
      <w:r>
        <w:t xml:space="preserve"> ab. Die Eisenwolle verfärbt sich teilweise rostrot.</w:t>
      </w:r>
    </w:p>
    <w:p w:rsidR="006A3EFC" w:rsidRDefault="006A3EFC" w:rsidP="006A3EFC">
      <w:pPr>
        <w:tabs>
          <w:tab w:val="left" w:pos="1701"/>
          <w:tab w:val="left" w:pos="1985"/>
        </w:tabs>
        <w:spacing w:after="0"/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  <w:t xml:space="preserve">Der Sauerstoff der Luft reagiert mit dem angefeuchteten Eisen und es bildet sich Rost. </w:t>
      </w:r>
      <w:r>
        <w:rPr>
          <w:rFonts w:eastAsiaTheme="minorEastAsia"/>
        </w:rPr>
        <w:t>Der Volumenanteil des Gases in der Gasglocke verringert sich um 20 %, da Luft 20 % Sauersoff enthält.</w:t>
      </w:r>
    </w:p>
    <w:p w:rsidR="006A3EFC" w:rsidRPr="009C6FC2" w:rsidRDefault="006A3EFC" w:rsidP="006A3EFC">
      <w:pPr>
        <w:tabs>
          <w:tab w:val="left" w:pos="1985"/>
        </w:tabs>
        <w:spacing w:after="0"/>
        <w:ind w:left="1985" w:hanging="1985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Fe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(s)</m:t>
              </m:r>
            </m:sub>
          </m:sSub>
          <m:r>
            <w:rPr>
              <w:rFonts w:ascii="Cambria Math" w:hAnsi="Cambria Math"/>
              <w:color w:val="000000" w:themeColor="text1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Fe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2+</m:t>
                  </m:r>
                </m:sup>
              </m:sSup>
            </m:e>
            <m:sub>
              <m:r>
                <w:rPr>
                  <w:rFonts w:ascii="Cambria Math" w:hAnsi="Cambria Math"/>
                  <w:color w:val="000000" w:themeColor="text1"/>
                </w:rPr>
                <m:t>(aq)</m:t>
              </m:r>
            </m:sub>
          </m:sSub>
          <m:r>
            <w:rPr>
              <w:rFonts w:ascii="Cambria Math" w:hAnsi="Cambria Math"/>
              <w:color w:val="000000" w:themeColor="text1"/>
            </w:rPr>
            <m:t xml:space="preserve">+2 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-</m:t>
              </m:r>
            </m:sup>
          </m:sSup>
        </m:oMath>
      </m:oMathPara>
    </w:p>
    <w:p w:rsidR="006A3EFC" w:rsidRPr="009C6FC2" w:rsidRDefault="006A3EFC" w:rsidP="006A3EFC">
      <w:pPr>
        <w:tabs>
          <w:tab w:val="left" w:pos="1985"/>
        </w:tabs>
        <w:spacing w:after="0"/>
        <w:ind w:left="1985" w:hanging="1985"/>
        <w:jc w:val="left"/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(g)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 xml:space="preserve"> H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e>
              </m:d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 xml:space="preserve">+4 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-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 xml:space="preserve">→4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OH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-</m:t>
                  </m:r>
                </m:sup>
              </m:sSup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(aq)</m:t>
              </m:r>
            </m:sub>
          </m:sSub>
        </m:oMath>
      </m:oMathPara>
    </w:p>
    <w:p w:rsidR="006A3EFC" w:rsidRPr="009C6FC2" w:rsidRDefault="006A3EFC" w:rsidP="006A3EFC">
      <w:pPr>
        <w:tabs>
          <w:tab w:val="left" w:pos="1985"/>
        </w:tabs>
        <w:spacing w:after="0"/>
        <w:ind w:left="1985" w:hanging="1985"/>
        <w:jc w:val="left"/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Fe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2+</m:t>
                  </m:r>
                </m:sup>
              </m:sSup>
            </m:e>
            <m:sub>
              <m:r>
                <w:rPr>
                  <w:rFonts w:ascii="Cambria Math" w:hAnsi="Cambria Math"/>
                  <w:color w:val="000000" w:themeColor="text1"/>
                </w:rPr>
                <m:t>(aq)</m:t>
              </m:r>
            </m:sub>
          </m:sSub>
          <m:r>
            <w:rPr>
              <w:rFonts w:ascii="Cambria Math" w:hAnsi="Cambria Math"/>
              <w:color w:val="000000" w:themeColor="text1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 xml:space="preserve"> OH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-</m:t>
                  </m:r>
                </m:sup>
              </m:sSup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(aq)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Fe(OH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e>
            <m:sub>
              <m:r>
                <w:rPr>
                  <w:rFonts w:ascii="Cambria Math" w:hAnsi="Cambria Math"/>
                  <w:color w:val="000000" w:themeColor="text1"/>
                </w:rPr>
                <m:t>(s)</m:t>
              </m:r>
            </m:sub>
          </m:sSub>
        </m:oMath>
      </m:oMathPara>
    </w:p>
    <w:p w:rsidR="006A3EFC" w:rsidRDefault="006A3EFC" w:rsidP="006A3EFC">
      <w:pPr>
        <w:tabs>
          <w:tab w:val="left" w:pos="1985"/>
        </w:tabs>
        <w:spacing w:after="0"/>
        <w:ind w:left="1985" w:hanging="1985"/>
        <w:jc w:val="left"/>
        <w:rPr>
          <w:rFonts w:eastAsiaTheme="minorEastAsia"/>
          <w:color w:val="000000" w:themeColor="text1"/>
        </w:rPr>
      </w:pPr>
      <w:r>
        <w:rPr>
          <w:rFonts w:eastAsiaTheme="minorEastAsia"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1F535" wp14:editId="3608CC52">
                <wp:simplePos x="0" y="0"/>
                <wp:positionH relativeFrom="column">
                  <wp:posOffset>1217979</wp:posOffset>
                </wp:positionH>
                <wp:positionV relativeFrom="paragraph">
                  <wp:posOffset>294640</wp:posOffset>
                </wp:positionV>
                <wp:extent cx="285750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pt,23.2pt" to="320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"/>
            </w:pict>
          </mc:Fallback>
        </mc:AlternateContent>
      </w:r>
      <m:oMath>
        <m:r>
          <w:rPr>
            <w:rFonts w:ascii="Cambria Math" w:hAnsi="Cambria Math"/>
            <w:color w:val="000000" w:themeColor="text1"/>
          </w:rPr>
          <m:t xml:space="preserve">                                        2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Fe(OH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)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  <m:sub>
            <m:r>
              <w:rPr>
                <w:rFonts w:ascii="Cambria Math" w:hAnsi="Cambria Math"/>
                <w:color w:val="000000" w:themeColor="text1"/>
              </w:rPr>
              <m:t>(s)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b>
            </m:sSub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(g)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>→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Fe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O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b>
            </m:sSub>
          </m:e>
          <m:sub>
            <m:r>
              <w:rPr>
                <w:rFonts w:ascii="Cambria Math" w:hAnsi="Cambria Math"/>
                <w:color w:val="000000" w:themeColor="text1"/>
              </w:rPr>
              <m:t>(s)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 xml:space="preserve"> 2 H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l</m:t>
                </m:r>
              </m:e>
            </m:d>
          </m:sub>
        </m:sSub>
      </m:oMath>
    </w:p>
    <w:p w:rsidR="006A3EFC" w:rsidRPr="009C6FC2" w:rsidRDefault="006A3EFC" w:rsidP="006A3EFC">
      <w:pPr>
        <w:tabs>
          <w:tab w:val="left" w:pos="1985"/>
        </w:tabs>
        <w:spacing w:after="0"/>
        <w:ind w:left="1985" w:hanging="1985"/>
        <w:jc w:val="left"/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4 Fe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  <w:color w:val="000000" w:themeColor="text1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3 O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(g)</m:t>
              </m:r>
            </m:sub>
          </m:sSub>
          <m:r>
            <w:rPr>
              <w:rFonts w:ascii="Cambria Math" w:hAnsi="Cambria Math"/>
              <w:color w:val="000000" w:themeColor="text1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 xml:space="preserve">2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Fe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e>
            <m:sub>
              <m:r>
                <w:rPr>
                  <w:rFonts w:ascii="Cambria Math" w:hAnsi="Cambria Math"/>
                  <w:color w:val="000000" w:themeColor="text1"/>
                </w:rPr>
                <m:t>(s)</m:t>
              </m:r>
            </m:sub>
          </m:sSub>
        </m:oMath>
      </m:oMathPara>
    </w:p>
    <w:p w:rsidR="006A3EFC" w:rsidRPr="009C6FC2" w:rsidRDefault="006A3EFC" w:rsidP="006A3EFC">
      <w:pPr>
        <w:tabs>
          <w:tab w:val="left" w:pos="1701"/>
          <w:tab w:val="left" w:pos="1985"/>
        </w:tabs>
        <w:spacing w:after="0"/>
        <w:ind w:left="1980" w:hanging="1980"/>
        <w:rPr>
          <w:rFonts w:eastAsiaTheme="minorEastAsia"/>
        </w:rPr>
      </w:pPr>
    </w:p>
    <w:p w:rsidR="006A3EFC" w:rsidRPr="009C6FC2" w:rsidRDefault="006A3EFC" w:rsidP="006A3EFC">
      <w:pPr>
        <w:spacing w:line="276" w:lineRule="auto"/>
        <w:ind w:left="1985" w:hanging="1985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fldChar w:fldCharType="begin"/>
      </w:r>
      <w:r>
        <w:instrText xml:space="preserve"> BIBLIOGRAPHY  \l 1031 </w:instrText>
      </w:r>
      <w:r>
        <w:fldChar w:fldCharType="separate"/>
      </w:r>
      <w:r>
        <w:rPr>
          <w:noProof/>
        </w:rPr>
        <w:t xml:space="preserve">Schmidkunz, H., &amp; Rentzsch, W. (2011). </w:t>
      </w:r>
      <w:r>
        <w:rPr>
          <w:i/>
          <w:iCs/>
          <w:noProof/>
        </w:rPr>
        <w:t>Chemische Freihandversuche Band 1.</w:t>
      </w:r>
      <w:r>
        <w:rPr>
          <w:noProof/>
        </w:rPr>
        <w:t xml:space="preserve"> Köln: Aulis Verlag. S. 184</w:t>
      </w:r>
    </w:p>
    <w:p w:rsidR="006A3EFC" w:rsidRDefault="006A3EFC" w:rsidP="006A3EFC">
      <w:pPr>
        <w:tabs>
          <w:tab w:val="left" w:pos="1701"/>
          <w:tab w:val="left" w:pos="1985"/>
        </w:tabs>
      </w:pPr>
      <w:r>
        <w:fldChar w:fldCharType="end"/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B3627E9" wp14:editId="67A61A1E">
                <wp:extent cx="5873115" cy="334108"/>
                <wp:effectExtent l="0" t="0" r="13335" b="27940"/>
                <wp:docPr id="5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33410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3EFC" w:rsidRPr="009C6FC2" w:rsidRDefault="006A3EFC" w:rsidP="006A3EFC">
                            <w:pPr>
                              <w:rPr>
                                <w:color w:val="auto"/>
                              </w:rPr>
                            </w:pPr>
                            <w:r w:rsidRPr="009C6FC2">
                              <w:rPr>
                                <w:b/>
                                <w:color w:val="auto"/>
                              </w:rPr>
                              <w:t xml:space="preserve">Unterrichtsanschluss: </w:t>
                            </w:r>
                            <w:r w:rsidRPr="009C6FC2">
                              <w:rPr>
                                <w:color w:val="auto"/>
                              </w:rPr>
                              <w:t>Der Versuch bietet sich zum Einstieg in das Thema Korrosion 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6A3EFC" w:rsidRPr="009C6FC2" w:rsidRDefault="006A3EFC" w:rsidP="006A3EFC">
                      <w:pPr>
                        <w:rPr>
                          <w:color w:val="auto"/>
                        </w:rPr>
                      </w:pPr>
                      <w:r w:rsidRPr="009C6FC2">
                        <w:rPr>
                          <w:b/>
                          <w:color w:val="auto"/>
                        </w:rPr>
                        <w:t xml:space="preserve">Unterrichtsanschluss: </w:t>
                      </w:r>
                      <w:r w:rsidRPr="009C6FC2">
                        <w:rPr>
                          <w:color w:val="auto"/>
                        </w:rPr>
                        <w:t>Der Versuch bietet sich zum Einstieg in das Thema Korrosion 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4AD3" w:rsidRDefault="00904AD3"/>
    <w:sectPr w:rsidR="00904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FC"/>
    <w:rsid w:val="006A3EFC"/>
    <w:rsid w:val="009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EF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3EF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3EF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A3EF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3EF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3EF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3EF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3EF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3EF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3EF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3EF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3EF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A3EF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3E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3E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3E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3E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3E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3E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A3EFC"/>
    <w:pPr>
      <w:spacing w:line="240" w:lineRule="auto"/>
    </w:pPr>
    <w:rPr>
      <w:bCs/>
      <w:color w:val="auto"/>
      <w:sz w:val="18"/>
      <w:szCs w:val="18"/>
    </w:rPr>
  </w:style>
  <w:style w:type="paragraph" w:styleId="Textkrper2">
    <w:name w:val="Body Text 2"/>
    <w:basedOn w:val="Standard"/>
    <w:link w:val="Textkrper2Zchn"/>
    <w:uiPriority w:val="99"/>
    <w:unhideWhenUsed/>
    <w:rsid w:val="006A3EFC"/>
    <w:rPr>
      <w:color w:val="auto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6A3EFC"/>
    <w:rPr>
      <w:rFonts w:ascii="Cambria" w:hAnsi="Cambr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EFC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EFC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3EFC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3EF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A3EFC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3EF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3EF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3EF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3EF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3EF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3EF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3EFC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3EFC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A3EFC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3E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3E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3E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3E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3E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3E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A3EFC"/>
    <w:pPr>
      <w:spacing w:line="240" w:lineRule="auto"/>
    </w:pPr>
    <w:rPr>
      <w:bCs/>
      <w:color w:val="auto"/>
      <w:sz w:val="18"/>
      <w:szCs w:val="18"/>
    </w:rPr>
  </w:style>
  <w:style w:type="paragraph" w:styleId="Textkrper2">
    <w:name w:val="Body Text 2"/>
    <w:basedOn w:val="Standard"/>
    <w:link w:val="Textkrper2Zchn"/>
    <w:uiPriority w:val="99"/>
    <w:unhideWhenUsed/>
    <w:rsid w:val="006A3EFC"/>
    <w:rPr>
      <w:color w:val="auto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6A3EFC"/>
    <w:rPr>
      <w:rFonts w:ascii="Cambria" w:hAnsi="Cambr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EFC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Stä12</b:Tag>
    <b:SourceType>Book</b:SourceType>
    <b:Guid>{1FF41FF4-E992-4D26-AD60-E0D89588FA6D}</b:Guid>
    <b:Title>Aufgaben mit gestuften Hilfen für den naturwissenschaftlichen Unterricht</b:Title>
    <b:Year>2012</b:Year>
    <b:City>Seelze</b:City>
    <b:Publisher>Friedrich Verlag</b:Publisher>
    <b:Pages>8 -11</b:Pages>
    <b:Author>
      <b:Author>
        <b:NameList>
          <b:Person>
            <b:Last>Stäudel</b:Last>
            <b:First>Lutz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86A91C2-3467-49BD-9D17-A33EF007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Hille</dc:creator>
  <cp:lastModifiedBy>Susanne Hille</cp:lastModifiedBy>
  <cp:revision>1</cp:revision>
  <dcterms:created xsi:type="dcterms:W3CDTF">2013-08-12T18:05:00Z</dcterms:created>
  <dcterms:modified xsi:type="dcterms:W3CDTF">2013-08-12T18:06:00Z</dcterms:modified>
</cp:coreProperties>
</file>