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77" w:rsidRPr="00CE660D" w:rsidRDefault="001B3177" w:rsidP="001B3177">
      <w:pPr>
        <w:pStyle w:val="berschrift1"/>
        <w:numPr>
          <w:ilvl w:val="0"/>
          <w:numId w:val="0"/>
        </w:numPr>
      </w:pPr>
      <w:bookmarkStart w:id="0" w:name="_Toc363668214"/>
      <w:r w:rsidRPr="00CE660D">
        <w:t>Arbeitsblatt – Rostiger Drahtesel</w:t>
      </w:r>
      <w:bookmarkEnd w:id="0"/>
    </w:p>
    <w:p w:rsidR="001B3177" w:rsidRDefault="001B3177" w:rsidP="001B3177">
      <w:pPr>
        <w:jc w:val="left"/>
      </w:pPr>
      <w:r w:rsidRPr="00CE660D">
        <w:rPr>
          <w:noProof/>
          <w:color w:val="1F497D" w:themeColor="text2"/>
          <w:lang w:eastAsia="de-DE"/>
        </w:rPr>
        <w:drawing>
          <wp:anchor distT="0" distB="0" distL="114300" distR="114300" simplePos="0" relativeHeight="251659264" behindDoc="1" locked="0" layoutInCell="1" allowOverlap="1" wp14:anchorId="7B67854F" wp14:editId="4D722F8B">
            <wp:simplePos x="0" y="0"/>
            <wp:positionH relativeFrom="column">
              <wp:posOffset>3712845</wp:posOffset>
            </wp:positionH>
            <wp:positionV relativeFrom="paragraph">
              <wp:posOffset>212725</wp:posOffset>
            </wp:positionV>
            <wp:extent cx="2284095" cy="1713230"/>
            <wp:effectExtent l="0" t="317" r="1587" b="1588"/>
            <wp:wrapTight wrapText="bothSides">
              <wp:wrapPolygon edited="0">
                <wp:start x="-3" y="21596"/>
                <wp:lineTo x="21435" y="21596"/>
                <wp:lineTo x="21435" y="220"/>
                <wp:lineTo x="-3" y="220"/>
                <wp:lineTo x="-3" y="21596"/>
              </wp:wrapPolygon>
            </wp:wrapTight>
            <wp:docPr id="5" name="Grafik 5" descr="C:\Users\Susanne Hille\Desktop\svp\luft als gasgemisch\IMG_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luft als gasgemisch\IMG_07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84095"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60D">
        <w:rPr>
          <w:noProof/>
          <w:lang w:eastAsia="de-DE"/>
        </w:rPr>
        <mc:AlternateContent>
          <mc:Choice Requires="wps">
            <w:drawing>
              <wp:anchor distT="0" distB="0" distL="114300" distR="114300" simplePos="0" relativeHeight="251660288" behindDoc="1" locked="0" layoutInCell="1" allowOverlap="1" wp14:anchorId="3096CD7A" wp14:editId="24557CF7">
                <wp:simplePos x="0" y="0"/>
                <wp:positionH relativeFrom="column">
                  <wp:posOffset>4006215</wp:posOffset>
                </wp:positionH>
                <wp:positionV relativeFrom="paragraph">
                  <wp:posOffset>2388235</wp:posOffset>
                </wp:positionV>
                <wp:extent cx="1749425" cy="635"/>
                <wp:effectExtent l="0" t="0" r="3175" b="5715"/>
                <wp:wrapTight wrapText="bothSides">
                  <wp:wrapPolygon edited="0">
                    <wp:start x="0" y="0"/>
                    <wp:lineTo x="0" y="20496"/>
                    <wp:lineTo x="21404" y="20496"/>
                    <wp:lineTo x="21404" y="0"/>
                    <wp:lineTo x="0" y="0"/>
                  </wp:wrapPolygon>
                </wp:wrapTight>
                <wp:docPr id="10" name="Textfeld 10"/>
                <wp:cNvGraphicFramePr/>
                <a:graphic xmlns:a="http://schemas.openxmlformats.org/drawingml/2006/main">
                  <a:graphicData uri="http://schemas.microsoft.com/office/word/2010/wordprocessingShape">
                    <wps:wsp>
                      <wps:cNvSpPr txBox="1"/>
                      <wps:spPr>
                        <a:xfrm>
                          <a:off x="0" y="0"/>
                          <a:ext cx="1749425" cy="635"/>
                        </a:xfrm>
                        <a:prstGeom prst="rect">
                          <a:avLst/>
                        </a:prstGeom>
                        <a:solidFill>
                          <a:prstClr val="white"/>
                        </a:solidFill>
                        <a:ln>
                          <a:noFill/>
                        </a:ln>
                        <a:effectLst/>
                      </wps:spPr>
                      <wps:txbx>
                        <w:txbxContent>
                          <w:p w:rsidR="001B3177" w:rsidRPr="00EA6B33" w:rsidRDefault="001B3177" w:rsidP="001B3177">
                            <w:pPr>
                              <w:pStyle w:val="Beschriftung"/>
                              <w:rPr>
                                <w:noProof/>
                                <w:color w:val="1F497D" w:themeColor="text2"/>
                              </w:rPr>
                            </w:pPr>
                            <w:r>
                              <w:t>Abbildung - Rostige Fahrradkette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315.45pt;margin-top:188.05pt;width:137.7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" stroked="f">
                <v:textbox style="mso-fit-shape-to-text:t" inset="0,0,0,0">
                  <w:txbxContent>
                    <w:p w:rsidR="001B3177" w:rsidRPr="00EA6B33" w:rsidRDefault="001B3177" w:rsidP="001B3177">
                      <w:pPr>
                        <w:pStyle w:val="Beschriftung"/>
                        <w:rPr>
                          <w:noProof/>
                          <w:color w:val="1F497D" w:themeColor="text2"/>
                        </w:rPr>
                      </w:pPr>
                      <w:r>
                        <w:t>Abbildung - Rostige Fahrradkette</w:t>
                      </w:r>
                    </w:p>
                  </w:txbxContent>
                </v:textbox>
                <w10:wrap type="tight"/>
              </v:shape>
            </w:pict>
          </mc:Fallback>
        </mc:AlternateContent>
      </w:r>
      <w:r w:rsidRPr="00CE660D">
        <w:t>Lena schließt ihr Fahrrad vor der Schule ab. „Deine Fahrradkette ist ja total verrostet!“ bemerkt ihre Freundin Lilly. „Ja, leider nicht nur die Fahrradkette sondern auch die Schutzbleche und der Rahmen beginnt auch schon an vielen Stellen zu rosten“, antwortet Lena „Warum sieht dein Fahrrad eigentlich noch aus wie neu?“  „</w:t>
      </w:r>
      <w:r>
        <w:t>Ich</w:t>
      </w:r>
      <w:r w:rsidRPr="00CE660D">
        <w:t xml:space="preserve"> lasse mein Fahrrad nicht draußen im nassen  st</w:t>
      </w:r>
      <w:r w:rsidRPr="00CE660D">
        <w:t>e</w:t>
      </w:r>
      <w:r w:rsidRPr="00CE660D">
        <w:t>hen, vielleicht liegt es daran!“  „Meine Mama hat glaube ich mal erzählt, dass Stre</w:t>
      </w:r>
      <w:r>
        <w:t>usalz Fahrradketten rosten lässt</w:t>
      </w:r>
      <w:r w:rsidRPr="00CE660D">
        <w:t xml:space="preserve">“, erinnert sich Lilly. „Was soll ich denn jetzt tun? </w:t>
      </w:r>
      <w:r>
        <w:t>Und wie kann ich verhindern, dass mein Fahrrad rostet</w:t>
      </w:r>
      <w:r w:rsidRPr="00CE660D">
        <w:t xml:space="preserve">?“ </w:t>
      </w:r>
    </w:p>
    <w:p w:rsidR="001B3177" w:rsidRPr="00CE660D" w:rsidRDefault="001B3177" w:rsidP="001B3177">
      <w:pPr>
        <w:jc w:val="left"/>
      </w:pPr>
      <w:r w:rsidRPr="00CE660D">
        <w:t>Aufgaben:</w:t>
      </w:r>
    </w:p>
    <w:p w:rsidR="001B3177" w:rsidRDefault="001B3177" w:rsidP="001B3177">
      <w:pPr>
        <w:pStyle w:val="Listenabsatz"/>
        <w:numPr>
          <w:ilvl w:val="0"/>
          <w:numId w:val="2"/>
        </w:numPr>
        <w:rPr>
          <w:rFonts w:ascii="Cambria" w:hAnsi="Cambria"/>
        </w:rPr>
      </w:pPr>
      <w:r w:rsidRPr="00CE660D">
        <w:rPr>
          <w:rFonts w:ascii="Cambria" w:hAnsi="Cambria"/>
        </w:rPr>
        <w:t>Formuliert Vermutungen zu Lillys Fragestellung: Unter welchen Bedingungen bildet sich Rost? Wertet dazu das Gespräch aus. Welche Bedingungen werden von den Beiden g</w:t>
      </w:r>
      <w:r w:rsidRPr="00CE660D">
        <w:rPr>
          <w:rFonts w:ascii="Cambria" w:hAnsi="Cambria"/>
        </w:rPr>
        <w:t>e</w:t>
      </w:r>
      <w:r w:rsidRPr="00CE660D">
        <w:rPr>
          <w:rFonts w:ascii="Cambria" w:hAnsi="Cambria"/>
        </w:rPr>
        <w:t>nannt</w:t>
      </w:r>
      <w:r>
        <w:rPr>
          <w:rFonts w:ascii="Cambria" w:hAnsi="Cambria"/>
        </w:rPr>
        <w:t>?</w:t>
      </w:r>
    </w:p>
    <w:p w:rsidR="001B3177" w:rsidRPr="00CE660D" w:rsidRDefault="001B3177" w:rsidP="001B3177">
      <w:pPr>
        <w:pStyle w:val="Listenabsatz"/>
        <w:spacing w:line="360" w:lineRule="auto"/>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177" w:rsidRPr="00CE660D" w:rsidRDefault="001B3177" w:rsidP="001B3177">
      <w:pPr>
        <w:pStyle w:val="Listenabsatz"/>
        <w:numPr>
          <w:ilvl w:val="0"/>
          <w:numId w:val="2"/>
        </w:numPr>
        <w:rPr>
          <w:rFonts w:ascii="Cambria" w:hAnsi="Cambria"/>
        </w:rPr>
      </w:pPr>
      <w:r w:rsidRPr="00CE660D">
        <w:rPr>
          <w:rFonts w:ascii="Cambria" w:hAnsi="Cambria"/>
        </w:rPr>
        <w:t>Plant eine Versuchsreihe</w:t>
      </w:r>
      <w:r>
        <w:rPr>
          <w:rFonts w:ascii="Cambria" w:hAnsi="Cambria"/>
        </w:rPr>
        <w:t>,</w:t>
      </w:r>
      <w:r w:rsidRPr="00CE660D">
        <w:rPr>
          <w:rFonts w:ascii="Cambria" w:hAnsi="Cambria"/>
        </w:rPr>
        <w:t xml:space="preserve"> mit der ihr eure Hypothesen </w:t>
      </w:r>
      <w:r>
        <w:rPr>
          <w:rFonts w:ascii="Cambria" w:hAnsi="Cambria"/>
        </w:rPr>
        <w:t xml:space="preserve">überprüfen könnt und zeichnet den Versuchsaufbau in die vorgegebene Skizze. </w:t>
      </w:r>
      <w:r w:rsidRPr="00CE660D">
        <w:rPr>
          <w:rFonts w:ascii="Cambria" w:hAnsi="Cambria"/>
        </w:rPr>
        <w:t xml:space="preserve">Es stehen euch folgende Materialen und Chemikalien zur Verfügung: </w:t>
      </w:r>
      <w:r>
        <w:rPr>
          <w:rFonts w:ascii="Cambria" w:hAnsi="Cambria"/>
        </w:rPr>
        <w:t>Reagenzgläser, Eisennägel</w:t>
      </w:r>
      <w:r w:rsidRPr="00CE660D">
        <w:rPr>
          <w:rFonts w:ascii="Cambria" w:hAnsi="Cambria"/>
        </w:rPr>
        <w:t>, Leitungswasser, destilliertes Wasser, Stopfen, Kochsalz, Reagenzglasständer</w:t>
      </w:r>
    </w:p>
    <w:p w:rsidR="001B3177" w:rsidRPr="001B3177" w:rsidRDefault="001B3177" w:rsidP="001B3177">
      <w:pPr>
        <w:pStyle w:val="Listenabsatz"/>
        <w:rPr>
          <w:rFonts w:ascii="Cambria" w:hAnsi="Cambria"/>
          <w:color w:val="auto"/>
        </w:rPr>
      </w:pPr>
      <w:r w:rsidRPr="00CE660D">
        <w:rPr>
          <w:rFonts w:ascii="Cambria" w:hAnsi="Cambria"/>
        </w:rPr>
        <w:t>Hinweis: Destilliertes Wasser enthält keine gelösten Salze und</w:t>
      </w:r>
      <w:r w:rsidRPr="00366185">
        <w:rPr>
          <w:rFonts w:ascii="Cambria" w:hAnsi="Cambria"/>
          <w:color w:val="auto"/>
        </w:rPr>
        <w:t xml:space="preserve"> keinen gelösten Saue</w:t>
      </w:r>
      <w:r w:rsidRPr="00366185">
        <w:rPr>
          <w:rFonts w:ascii="Cambria" w:hAnsi="Cambria"/>
          <w:color w:val="auto"/>
        </w:rPr>
        <w:t>r</w:t>
      </w:r>
      <w:r w:rsidRPr="00366185">
        <w:rPr>
          <w:rFonts w:ascii="Cambria" w:hAnsi="Cambria"/>
          <w:color w:val="auto"/>
        </w:rPr>
        <w:t>stoff.</w:t>
      </w:r>
      <w:r>
        <w:rPr>
          <w:rFonts w:ascii="Cambria" w:hAnsi="Cambria"/>
          <w:color w:val="auto"/>
        </w:rPr>
        <w:t xml:space="preserve"> </w:t>
      </w:r>
      <w:bookmarkStart w:id="1" w:name="_GoBack"/>
      <w:bookmarkEnd w:id="1"/>
      <w:r w:rsidRPr="001B3177">
        <w:rPr>
          <w:rFonts w:ascii="Cambria" w:hAnsi="Cambria"/>
          <w:color w:val="auto"/>
        </w:rPr>
        <w:t>Versuchsaufbau:</w:t>
      </w:r>
    </w:p>
    <w:p w:rsidR="001B3177" w:rsidRDefault="001B3177" w:rsidP="001B3177">
      <w:pPr>
        <w:pStyle w:val="Listenabsatz"/>
        <w:rPr>
          <w:rFonts w:ascii="Cambria" w:hAnsi="Cambria"/>
          <w:color w:val="auto"/>
        </w:rPr>
      </w:pPr>
      <w:r>
        <w:rPr>
          <w:rFonts w:ascii="Cambria" w:hAnsi="Cambria"/>
          <w:noProof/>
          <w:lang w:eastAsia="de-DE"/>
        </w:rPr>
        <w:drawing>
          <wp:anchor distT="0" distB="0" distL="114300" distR="114300" simplePos="0" relativeHeight="251662336" behindDoc="1" locked="0" layoutInCell="1" allowOverlap="1" wp14:anchorId="219BB680" wp14:editId="6DB50C69">
            <wp:simplePos x="0" y="0"/>
            <wp:positionH relativeFrom="column">
              <wp:posOffset>3119120</wp:posOffset>
            </wp:positionH>
            <wp:positionV relativeFrom="paragraph">
              <wp:posOffset>88900</wp:posOffset>
            </wp:positionV>
            <wp:extent cx="215900" cy="1380490"/>
            <wp:effectExtent l="0" t="0" r="0" b="0"/>
            <wp:wrapTight wrapText="bothSides">
              <wp:wrapPolygon edited="0">
                <wp:start x="0" y="0"/>
                <wp:lineTo x="0" y="21163"/>
                <wp:lineTo x="19059" y="21163"/>
                <wp:lineTo x="19059" y="0"/>
                <wp:lineTo x="0" y="0"/>
              </wp:wrapPolygon>
            </wp:wrapTight>
            <wp:docPr id="24" name="Grafik 24" descr="C:\Users\Susanne Hille\Desktop\svp\Inscape-Vorlagen\Reagenz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Inscape-Vorlagen\Reagenzgl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lang w:eastAsia="de-DE"/>
        </w:rPr>
        <w:drawing>
          <wp:anchor distT="0" distB="0" distL="114300" distR="114300" simplePos="0" relativeHeight="251663360" behindDoc="1" locked="0" layoutInCell="1" allowOverlap="1" wp14:anchorId="55AA1606" wp14:editId="791BC403">
            <wp:simplePos x="0" y="0"/>
            <wp:positionH relativeFrom="column">
              <wp:posOffset>1911350</wp:posOffset>
            </wp:positionH>
            <wp:positionV relativeFrom="paragraph">
              <wp:posOffset>85725</wp:posOffset>
            </wp:positionV>
            <wp:extent cx="215900" cy="1380490"/>
            <wp:effectExtent l="0" t="0" r="0" b="0"/>
            <wp:wrapTight wrapText="bothSides">
              <wp:wrapPolygon edited="0">
                <wp:start x="0" y="0"/>
                <wp:lineTo x="0" y="21163"/>
                <wp:lineTo x="19059" y="21163"/>
                <wp:lineTo x="19059" y="0"/>
                <wp:lineTo x="0" y="0"/>
              </wp:wrapPolygon>
            </wp:wrapTight>
            <wp:docPr id="45" name="Grafik 45" descr="C:\Users\Susanne Hille\Desktop\svp\Inscape-Vorlagen\Reagenz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 Hille\Desktop\svp\Inscape-Vorlagen\Reagenzgl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lang w:eastAsia="de-DE"/>
        </w:rPr>
        <w:drawing>
          <wp:anchor distT="0" distB="0" distL="114300" distR="114300" simplePos="0" relativeHeight="251661312" behindDoc="1" locked="0" layoutInCell="1" allowOverlap="1" wp14:anchorId="393B8D25" wp14:editId="3CA28734">
            <wp:simplePos x="0" y="0"/>
            <wp:positionH relativeFrom="column">
              <wp:posOffset>4359910</wp:posOffset>
            </wp:positionH>
            <wp:positionV relativeFrom="paragraph">
              <wp:posOffset>87630</wp:posOffset>
            </wp:positionV>
            <wp:extent cx="215900" cy="1380490"/>
            <wp:effectExtent l="0" t="0" r="0" b="0"/>
            <wp:wrapTight wrapText="bothSides">
              <wp:wrapPolygon edited="0">
                <wp:start x="0" y="0"/>
                <wp:lineTo x="0" y="21163"/>
                <wp:lineTo x="19059" y="21163"/>
                <wp:lineTo x="19059" y="0"/>
                <wp:lineTo x="0" y="0"/>
              </wp:wrapPolygon>
            </wp:wrapTight>
            <wp:docPr id="68" name="Grafik 68" descr="C:\Users\Susanne Hille\Desktop\svp\Inscape-Vorlagen\Reagenz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ne Hille\Desktop\svp\Inscape-Vorlagen\Reagenzgl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lang w:eastAsia="de-DE"/>
        </w:rPr>
        <w:drawing>
          <wp:anchor distT="0" distB="0" distL="114300" distR="114300" simplePos="0" relativeHeight="251665408" behindDoc="1" locked="0" layoutInCell="1" allowOverlap="1" wp14:anchorId="4229A9A9" wp14:editId="535E9514">
            <wp:simplePos x="0" y="0"/>
            <wp:positionH relativeFrom="column">
              <wp:posOffset>5491480</wp:posOffset>
            </wp:positionH>
            <wp:positionV relativeFrom="paragraph">
              <wp:posOffset>85725</wp:posOffset>
            </wp:positionV>
            <wp:extent cx="215900" cy="1380490"/>
            <wp:effectExtent l="0" t="0" r="0" b="0"/>
            <wp:wrapTight wrapText="bothSides">
              <wp:wrapPolygon edited="0">
                <wp:start x="0" y="0"/>
                <wp:lineTo x="0" y="21163"/>
                <wp:lineTo x="19059" y="21163"/>
                <wp:lineTo x="19059" y="0"/>
                <wp:lineTo x="0" y="0"/>
              </wp:wrapPolygon>
            </wp:wrapTight>
            <wp:docPr id="71" name="Grafik 71" descr="C:\Users\Susanne Hille\Desktop\svp\Inscape-Vorlagen\Reagenz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 Hille\Desktop\svp\Inscape-Vorlagen\Reagenzgl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lang w:eastAsia="de-DE"/>
        </w:rPr>
        <w:drawing>
          <wp:anchor distT="0" distB="0" distL="114300" distR="114300" simplePos="0" relativeHeight="251664384" behindDoc="1" locked="0" layoutInCell="1" allowOverlap="1" wp14:anchorId="6E8A148D" wp14:editId="424361D4">
            <wp:simplePos x="0" y="0"/>
            <wp:positionH relativeFrom="column">
              <wp:posOffset>608330</wp:posOffset>
            </wp:positionH>
            <wp:positionV relativeFrom="paragraph">
              <wp:posOffset>86360</wp:posOffset>
            </wp:positionV>
            <wp:extent cx="215900" cy="1380490"/>
            <wp:effectExtent l="0" t="0" r="0" b="0"/>
            <wp:wrapTight wrapText="bothSides">
              <wp:wrapPolygon edited="0">
                <wp:start x="0" y="0"/>
                <wp:lineTo x="0" y="21163"/>
                <wp:lineTo x="19059" y="21163"/>
                <wp:lineTo x="19059" y="0"/>
                <wp:lineTo x="0" y="0"/>
              </wp:wrapPolygon>
            </wp:wrapTight>
            <wp:docPr id="70" name="Grafik 70" descr="C:\Users\Susanne Hille\Desktop\svp\Inscape-Vorlagen\Reagenz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 Hille\Desktop\svp\Inscape-Vorlagen\Reagenzgl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177" w:rsidRDefault="001B3177" w:rsidP="001B3177">
      <w:pPr>
        <w:pStyle w:val="Listenabsatz"/>
        <w:rPr>
          <w:rFonts w:ascii="Cambria" w:hAnsi="Cambria"/>
          <w:color w:val="auto"/>
        </w:rPr>
      </w:pPr>
    </w:p>
    <w:p w:rsidR="001B3177" w:rsidRDefault="001B3177" w:rsidP="001B3177">
      <w:pPr>
        <w:pStyle w:val="Listenabsatz"/>
        <w:rPr>
          <w:rFonts w:ascii="Cambria" w:hAnsi="Cambria"/>
          <w:color w:val="auto"/>
        </w:rPr>
      </w:pPr>
    </w:p>
    <w:p w:rsidR="001B3177" w:rsidRDefault="001B3177" w:rsidP="001B3177">
      <w:pPr>
        <w:pStyle w:val="Listenabsatz"/>
        <w:rPr>
          <w:rFonts w:ascii="Cambria" w:hAnsi="Cambria"/>
          <w:color w:val="auto"/>
        </w:rPr>
      </w:pPr>
    </w:p>
    <w:p w:rsidR="001B3177" w:rsidRDefault="001B3177" w:rsidP="001B3177">
      <w:pPr>
        <w:pStyle w:val="Listenabsatz"/>
        <w:rPr>
          <w:rFonts w:ascii="Cambria" w:hAnsi="Cambria"/>
          <w:color w:val="auto"/>
        </w:rPr>
      </w:pPr>
    </w:p>
    <w:p w:rsidR="001B3177" w:rsidRDefault="001B3177" w:rsidP="001B3177">
      <w:pPr>
        <w:pStyle w:val="Listenabsatz"/>
        <w:rPr>
          <w:rFonts w:ascii="Cambria" w:hAnsi="Cambria"/>
          <w:color w:val="auto"/>
        </w:rPr>
      </w:pPr>
    </w:p>
    <w:p w:rsidR="001B3177" w:rsidRDefault="001B3177" w:rsidP="001B3177">
      <w:pPr>
        <w:pStyle w:val="Listenabsatz"/>
        <w:rPr>
          <w:rFonts w:ascii="Cambria" w:hAnsi="Cambria"/>
          <w:color w:val="auto"/>
        </w:rPr>
      </w:pPr>
    </w:p>
    <w:p w:rsidR="001B3177" w:rsidRPr="00B01FC5" w:rsidRDefault="001B3177" w:rsidP="001B3177"/>
    <w:p w:rsidR="001B3177" w:rsidRPr="00CE660D" w:rsidRDefault="001B3177" w:rsidP="001B3177">
      <w:pPr>
        <w:pStyle w:val="Listenabsatz"/>
        <w:numPr>
          <w:ilvl w:val="0"/>
          <w:numId w:val="2"/>
        </w:numPr>
        <w:rPr>
          <w:rFonts w:ascii="Cambria" w:hAnsi="Cambria"/>
        </w:rPr>
      </w:pPr>
      <w:r>
        <w:rPr>
          <w:rFonts w:ascii="Cambria" w:hAnsi="Cambria"/>
        </w:rPr>
        <w:t xml:space="preserve">Führt den Versuch durch, nachdem ihr Rücksprache mit eurer Lehrperson gehalten habt. </w:t>
      </w:r>
      <w:r w:rsidRPr="00CE660D">
        <w:rPr>
          <w:rFonts w:ascii="Cambria" w:hAnsi="Cambria"/>
        </w:rPr>
        <w:t xml:space="preserve">Notiert eure Beobachtungen </w:t>
      </w:r>
      <w:r>
        <w:rPr>
          <w:rFonts w:ascii="Cambria" w:hAnsi="Cambria"/>
        </w:rPr>
        <w:t xml:space="preserve">nach einem oder mehreren Tagen </w:t>
      </w:r>
      <w:r w:rsidRPr="00CE660D">
        <w:rPr>
          <w:rFonts w:ascii="Cambria" w:hAnsi="Cambria"/>
        </w:rPr>
        <w:t>in einer Tabelle.</w:t>
      </w:r>
    </w:p>
    <w:p w:rsidR="001B3177" w:rsidRDefault="001B3177" w:rsidP="001B3177">
      <w:pPr>
        <w:pStyle w:val="Listenabsatz"/>
        <w:numPr>
          <w:ilvl w:val="0"/>
          <w:numId w:val="2"/>
        </w:numPr>
        <w:spacing w:after="0"/>
        <w:rPr>
          <w:rFonts w:ascii="Cambria" w:hAnsi="Cambria"/>
        </w:rPr>
      </w:pPr>
      <w:r w:rsidRPr="00CE660D">
        <w:rPr>
          <w:rFonts w:ascii="Cambria" w:hAnsi="Cambria"/>
        </w:rPr>
        <w:t>Formuliert einen Ergebnistext (3 – 4 Sätze) in dem ihr erklärt unter welchen Bedingu</w:t>
      </w:r>
      <w:r w:rsidRPr="00CE660D">
        <w:rPr>
          <w:rFonts w:ascii="Cambria" w:hAnsi="Cambria"/>
        </w:rPr>
        <w:t>n</w:t>
      </w:r>
      <w:r>
        <w:rPr>
          <w:rFonts w:ascii="Cambria" w:hAnsi="Cambria"/>
        </w:rPr>
        <w:t xml:space="preserve">gen </w:t>
      </w:r>
      <w:r w:rsidRPr="00CE660D">
        <w:rPr>
          <w:rFonts w:ascii="Cambria" w:hAnsi="Cambria"/>
        </w:rPr>
        <w:t>sich Rost</w:t>
      </w:r>
      <w:r>
        <w:rPr>
          <w:rFonts w:ascii="Cambria" w:hAnsi="Cambria"/>
        </w:rPr>
        <w:t xml:space="preserve"> am Nagel</w:t>
      </w:r>
      <w:r w:rsidRPr="00CE660D">
        <w:rPr>
          <w:rFonts w:ascii="Cambria" w:hAnsi="Cambria"/>
        </w:rPr>
        <w:t xml:space="preserve"> bildet und unter welchen nicht</w:t>
      </w:r>
      <w:r>
        <w:rPr>
          <w:rFonts w:ascii="Cambria" w:hAnsi="Cambria"/>
        </w:rPr>
        <w:t>/weniger</w:t>
      </w:r>
      <w:r w:rsidRPr="00CE660D">
        <w:rPr>
          <w:rFonts w:ascii="Cambria" w:hAnsi="Cambria"/>
        </w:rPr>
        <w:t>.</w:t>
      </w:r>
      <w:r w:rsidRPr="00BC7F30">
        <w:rPr>
          <w:rFonts w:asciiTheme="majorHAnsi" w:hAnsiTheme="majorHAnsi"/>
        </w:rPr>
        <w:t xml:space="preserve"> </w:t>
      </w:r>
      <w:r>
        <w:rPr>
          <w:rFonts w:asciiTheme="majorHAnsi" w:hAnsiTheme="majorHAnsi"/>
        </w:rPr>
        <w:t>Erklärt wie Lilly verhi</w:t>
      </w:r>
      <w:r>
        <w:rPr>
          <w:rFonts w:asciiTheme="majorHAnsi" w:hAnsiTheme="majorHAnsi"/>
        </w:rPr>
        <w:t>n</w:t>
      </w:r>
      <w:r>
        <w:rPr>
          <w:rFonts w:asciiTheme="majorHAnsi" w:hAnsiTheme="majorHAnsi"/>
        </w:rPr>
        <w:t>dern kann, dass ihre Fahrradkette rostet.</w:t>
      </w:r>
    </w:p>
    <w:p w:rsidR="001B3177" w:rsidRPr="00BC7F30" w:rsidRDefault="001B3177" w:rsidP="001B3177">
      <w:pPr>
        <w:pStyle w:val="Listenabsatz"/>
        <w:numPr>
          <w:ilvl w:val="0"/>
          <w:numId w:val="2"/>
        </w:numPr>
        <w:spacing w:after="0"/>
        <w:jc w:val="left"/>
        <w:rPr>
          <w:rFonts w:asciiTheme="majorHAnsi" w:hAnsiTheme="majorHAnsi"/>
        </w:rPr>
        <w:sectPr w:rsidR="001B3177" w:rsidRPr="00BC7F30" w:rsidSect="0049087A">
          <w:headerReference w:type="default" r:id="rId8"/>
          <w:pgSz w:w="11906" w:h="16838"/>
          <w:pgMar w:top="1417" w:right="1417" w:bottom="709" w:left="1417" w:header="708" w:footer="708" w:gutter="0"/>
          <w:pgNumType w:start="0"/>
          <w:cols w:space="708"/>
          <w:docGrid w:linePitch="360"/>
        </w:sectPr>
      </w:pPr>
      <w:r w:rsidRPr="00BC7F30">
        <w:rPr>
          <w:rFonts w:asciiTheme="majorHAnsi" w:hAnsiTheme="majorHAnsi"/>
        </w:rPr>
        <w:t xml:space="preserve">Analysiert ob, das Rosten von Eisen eine chemische Reaktion ist oder nicht. </w:t>
      </w:r>
    </w:p>
    <w:p w:rsidR="001B3177" w:rsidRDefault="001B3177" w:rsidP="001B3177">
      <w:pPr>
        <w:pStyle w:val="berschrift1"/>
      </w:pPr>
      <w:bookmarkStart w:id="2" w:name="_Toc363668215"/>
      <w:r>
        <w:lastRenderedPageBreak/>
        <w:t>Reflexion des Arbeitsblattes</w:t>
      </w:r>
      <w:bookmarkEnd w:id="2"/>
      <w:r>
        <w:t xml:space="preserve"> </w:t>
      </w:r>
    </w:p>
    <w:p w:rsidR="001B3177" w:rsidRPr="00D60314" w:rsidRDefault="001B3177" w:rsidP="001B3177">
      <w:pPr>
        <w:rPr>
          <w:color w:val="auto"/>
        </w:rPr>
      </w:pPr>
      <w:r w:rsidRPr="00D60314">
        <w:rPr>
          <w:color w:val="auto"/>
        </w:rPr>
        <w:t xml:space="preserve">Das Arbeitsblatt könnte dem Einstieg in das Thema Korrosion dienen.  Die </w:t>
      </w:r>
      <w:proofErr w:type="spellStart"/>
      <w:r w:rsidRPr="00D60314">
        <w:rPr>
          <w:color w:val="auto"/>
        </w:rPr>
        <w:t>SuS</w:t>
      </w:r>
      <w:proofErr w:type="spellEnd"/>
      <w:r w:rsidRPr="00D60314">
        <w:rPr>
          <w:color w:val="auto"/>
        </w:rPr>
        <w:t xml:space="preserve"> können mit ihrem Wissen aus dem Alltag und mit Hilfe des Informationstextes selb</w:t>
      </w:r>
      <w:r>
        <w:rPr>
          <w:color w:val="auto"/>
        </w:rPr>
        <w:t>stständig</w:t>
      </w:r>
      <w:r w:rsidRPr="00D60314">
        <w:rPr>
          <w:color w:val="auto"/>
        </w:rPr>
        <w:t xml:space="preserve"> Vermutungen darüber aufstellen</w:t>
      </w:r>
      <w:r>
        <w:rPr>
          <w:color w:val="auto"/>
        </w:rPr>
        <w:t>,</w:t>
      </w:r>
      <w:r w:rsidRPr="00D60314">
        <w:rPr>
          <w:color w:val="auto"/>
        </w:rPr>
        <w:t xml:space="preserve"> welche Stoffe an der Korrosionsreaktion beteiligt sind und auf Grundlage dieser Ve</w:t>
      </w:r>
      <w:r w:rsidRPr="00D60314">
        <w:rPr>
          <w:color w:val="auto"/>
        </w:rPr>
        <w:t>r</w:t>
      </w:r>
      <w:r w:rsidRPr="00D60314">
        <w:rPr>
          <w:color w:val="auto"/>
        </w:rPr>
        <w:t xml:space="preserve">mutungen den Versuch selber planen und durchführen. Die </w:t>
      </w:r>
      <w:proofErr w:type="spellStart"/>
      <w:r w:rsidRPr="00D60314">
        <w:rPr>
          <w:color w:val="auto"/>
        </w:rPr>
        <w:t>SuS</w:t>
      </w:r>
      <w:proofErr w:type="spellEnd"/>
      <w:r w:rsidRPr="00D60314">
        <w:rPr>
          <w:color w:val="auto"/>
        </w:rPr>
        <w:t xml:space="preserve"> sollen Rosten als eine chemische Reaktion von Sauerstoff, Wasser und Eisen beschreiben können.</w:t>
      </w:r>
    </w:p>
    <w:p w:rsidR="001B3177" w:rsidRDefault="001B3177" w:rsidP="001B3177">
      <w:pPr>
        <w:pStyle w:val="berschrift2"/>
      </w:pPr>
      <w:bookmarkStart w:id="3" w:name="_Toc363668216"/>
      <w:r>
        <w:t>Erwartungshorizont (Kerncurriculum)</w:t>
      </w:r>
      <w:bookmarkEnd w:id="3"/>
    </w:p>
    <w:p w:rsidR="001B3177" w:rsidRDefault="001B3177" w:rsidP="001B3177">
      <w:pPr>
        <w:tabs>
          <w:tab w:val="left" w:pos="1482"/>
        </w:tabs>
        <w:spacing w:after="0"/>
      </w:pPr>
    </w:p>
    <w:tbl>
      <w:tblPr>
        <w:tblStyle w:val="Tabellenraster"/>
        <w:tblW w:w="0" w:type="auto"/>
        <w:tblInd w:w="108" w:type="dxa"/>
        <w:tblLook w:val="04A0" w:firstRow="1" w:lastRow="0" w:firstColumn="1" w:lastColumn="0" w:noHBand="0" w:noVBand="1"/>
      </w:tblPr>
      <w:tblGrid>
        <w:gridCol w:w="2224"/>
        <w:gridCol w:w="1392"/>
        <w:gridCol w:w="1393"/>
        <w:gridCol w:w="1392"/>
        <w:gridCol w:w="1393"/>
        <w:gridCol w:w="1386"/>
      </w:tblGrid>
      <w:tr w:rsidR="001B3177" w:rsidTr="00684364">
        <w:tc>
          <w:tcPr>
            <w:tcW w:w="2224" w:type="dxa"/>
          </w:tcPr>
          <w:p w:rsidR="001B3177" w:rsidRDefault="001B3177" w:rsidP="00684364">
            <w:r>
              <w:t>Aufgabe</w:t>
            </w:r>
          </w:p>
        </w:tc>
        <w:tc>
          <w:tcPr>
            <w:tcW w:w="1392" w:type="dxa"/>
          </w:tcPr>
          <w:p w:rsidR="001B3177" w:rsidRDefault="001B3177" w:rsidP="00684364">
            <w:r>
              <w:t>1</w:t>
            </w:r>
          </w:p>
        </w:tc>
        <w:tc>
          <w:tcPr>
            <w:tcW w:w="1393" w:type="dxa"/>
          </w:tcPr>
          <w:p w:rsidR="001B3177" w:rsidRDefault="001B3177" w:rsidP="00684364">
            <w:r>
              <w:t>2</w:t>
            </w:r>
          </w:p>
        </w:tc>
        <w:tc>
          <w:tcPr>
            <w:tcW w:w="1392" w:type="dxa"/>
          </w:tcPr>
          <w:p w:rsidR="001B3177" w:rsidRDefault="001B3177" w:rsidP="00684364">
            <w:r>
              <w:t>3</w:t>
            </w:r>
          </w:p>
        </w:tc>
        <w:tc>
          <w:tcPr>
            <w:tcW w:w="1393" w:type="dxa"/>
          </w:tcPr>
          <w:p w:rsidR="001B3177" w:rsidRDefault="001B3177" w:rsidP="00684364">
            <w:r>
              <w:t>4</w:t>
            </w:r>
          </w:p>
        </w:tc>
        <w:tc>
          <w:tcPr>
            <w:tcW w:w="1386" w:type="dxa"/>
          </w:tcPr>
          <w:p w:rsidR="001B3177" w:rsidRDefault="001B3177" w:rsidP="00684364">
            <w:r>
              <w:t>5</w:t>
            </w:r>
          </w:p>
        </w:tc>
      </w:tr>
      <w:tr w:rsidR="001B3177" w:rsidTr="00684364">
        <w:tc>
          <w:tcPr>
            <w:tcW w:w="2224" w:type="dxa"/>
          </w:tcPr>
          <w:p w:rsidR="001B3177" w:rsidRDefault="001B3177" w:rsidP="00684364">
            <w:r>
              <w:t>Anforderungsbereich</w:t>
            </w:r>
          </w:p>
        </w:tc>
        <w:tc>
          <w:tcPr>
            <w:tcW w:w="1392" w:type="dxa"/>
          </w:tcPr>
          <w:p w:rsidR="001B3177" w:rsidRDefault="001B3177" w:rsidP="00684364">
            <w:r>
              <w:t>I</w:t>
            </w:r>
          </w:p>
        </w:tc>
        <w:tc>
          <w:tcPr>
            <w:tcW w:w="1393" w:type="dxa"/>
          </w:tcPr>
          <w:p w:rsidR="001B3177" w:rsidRDefault="001B3177" w:rsidP="00684364">
            <w:r>
              <w:t>II</w:t>
            </w:r>
          </w:p>
        </w:tc>
        <w:tc>
          <w:tcPr>
            <w:tcW w:w="1392" w:type="dxa"/>
          </w:tcPr>
          <w:p w:rsidR="001B3177" w:rsidRDefault="001B3177" w:rsidP="00684364">
            <w:r>
              <w:t>I</w:t>
            </w:r>
          </w:p>
        </w:tc>
        <w:tc>
          <w:tcPr>
            <w:tcW w:w="1393" w:type="dxa"/>
          </w:tcPr>
          <w:p w:rsidR="001B3177" w:rsidRDefault="001B3177" w:rsidP="00684364">
            <w:r>
              <w:t>II</w:t>
            </w:r>
          </w:p>
        </w:tc>
        <w:tc>
          <w:tcPr>
            <w:tcW w:w="1386" w:type="dxa"/>
          </w:tcPr>
          <w:p w:rsidR="001B3177" w:rsidRDefault="001B3177" w:rsidP="00684364">
            <w:r>
              <w:t>III</w:t>
            </w:r>
          </w:p>
        </w:tc>
      </w:tr>
    </w:tbl>
    <w:p w:rsidR="001B3177" w:rsidRDefault="001B3177" w:rsidP="001B3177">
      <w:pPr>
        <w:spacing w:after="0"/>
        <w:ind w:left="1276" w:hanging="1276"/>
      </w:pPr>
    </w:p>
    <w:p w:rsidR="001B3177" w:rsidRDefault="001B3177" w:rsidP="001B3177">
      <w:pPr>
        <w:spacing w:after="0"/>
        <w:ind w:left="1276" w:hanging="1276"/>
      </w:pPr>
      <w:r>
        <w:t>Aufgaben 1, 2 &amp; 3</w:t>
      </w:r>
    </w:p>
    <w:p w:rsidR="001B3177" w:rsidRDefault="001B3177" w:rsidP="001B3177">
      <w:pPr>
        <w:spacing w:after="0"/>
        <w:ind w:left="1276" w:hanging="1276"/>
      </w:pPr>
      <w:r>
        <w:t xml:space="preserve">Erkenntnisgewinnung: </w:t>
      </w:r>
    </w:p>
    <w:p w:rsidR="001B3177" w:rsidRDefault="001B3177" w:rsidP="001B3177">
      <w:pPr>
        <w:spacing w:after="0"/>
      </w:pPr>
      <w:proofErr w:type="spellStart"/>
      <w:r>
        <w:t>SuS</w:t>
      </w:r>
      <w:proofErr w:type="spellEnd"/>
      <w:r>
        <w:t xml:space="preserve"> planen Überprüfungsexperimente und führen sie unter Beachtung von Sicherheitsaspekten durch. </w:t>
      </w:r>
    </w:p>
    <w:p w:rsidR="001B3177" w:rsidRDefault="001B3177" w:rsidP="001B3177">
      <w:pPr>
        <w:spacing w:after="0"/>
        <w:ind w:left="1276" w:hanging="1276"/>
      </w:pPr>
      <w:r>
        <w:t>Aufgabe 4</w:t>
      </w:r>
      <w:r w:rsidRPr="007A26FE">
        <w:t xml:space="preserve"> </w:t>
      </w:r>
    </w:p>
    <w:p w:rsidR="001B3177" w:rsidRDefault="001B3177" w:rsidP="001B3177">
      <w:pPr>
        <w:spacing w:after="0"/>
        <w:ind w:left="1276" w:hanging="1276"/>
      </w:pPr>
      <w:r>
        <w:t xml:space="preserve">Bewertung: </w:t>
      </w:r>
      <w:proofErr w:type="spellStart"/>
      <w:r>
        <w:t>SuS</w:t>
      </w:r>
      <w:proofErr w:type="spellEnd"/>
      <w:r>
        <w:t xml:space="preserve"> erkennen, die Bedeutung von chemischen Reaktionen für Natur und Technik.</w:t>
      </w:r>
    </w:p>
    <w:p w:rsidR="001B3177" w:rsidRPr="00D60314" w:rsidRDefault="001B3177" w:rsidP="001B3177">
      <w:pPr>
        <w:spacing w:after="0"/>
      </w:pPr>
      <w:proofErr w:type="spellStart"/>
      <w:r>
        <w:t>SuS</w:t>
      </w:r>
      <w:proofErr w:type="spellEnd"/>
      <w:r>
        <w:t xml:space="preserve"> zeigen exemplarisch Verknüpfungen zwischen chemischen Reaktionen im Alltag und Labor.</w:t>
      </w:r>
    </w:p>
    <w:p w:rsidR="001B3177" w:rsidRDefault="001B3177" w:rsidP="001B3177">
      <w:pPr>
        <w:spacing w:after="0"/>
        <w:ind w:left="1276" w:hanging="1276"/>
      </w:pPr>
      <w:r>
        <w:t>Aufgabe 5</w:t>
      </w:r>
    </w:p>
    <w:p w:rsidR="001B3177" w:rsidRDefault="001B3177" w:rsidP="001B3177">
      <w:pPr>
        <w:spacing w:after="0"/>
      </w:pPr>
      <w:r>
        <w:t xml:space="preserve">Fachwissen: </w:t>
      </w:r>
      <w:proofErr w:type="spellStart"/>
      <w:r>
        <w:t>SuS</w:t>
      </w:r>
      <w:proofErr w:type="spellEnd"/>
      <w:r>
        <w:t xml:space="preserve"> beschreiben, dass nach einer chemischen Reaktion die Ausgangsstoffe nicht mehr vorliegen und gleichzeitig immer neue Stoffe entstehen.</w:t>
      </w:r>
    </w:p>
    <w:p w:rsidR="001B3177" w:rsidRDefault="001B3177" w:rsidP="001B3177">
      <w:pPr>
        <w:pStyle w:val="berschrift2"/>
      </w:pPr>
      <w:bookmarkStart w:id="4" w:name="_Toc363668217"/>
      <w:r>
        <w:t>Erwartungshorizont (Inhaltlich)</w:t>
      </w:r>
      <w:bookmarkEnd w:id="4"/>
    </w:p>
    <w:p w:rsidR="001B3177" w:rsidRDefault="001B3177" w:rsidP="001B3177"/>
    <w:p w:rsidR="001B3177" w:rsidRPr="00CE660D" w:rsidRDefault="001B3177" w:rsidP="001B3177">
      <w:r w:rsidRPr="00CE660D">
        <w:t>Aufgaben:</w:t>
      </w:r>
    </w:p>
    <w:p w:rsidR="001B3177" w:rsidRPr="002C3DDD" w:rsidRDefault="001B3177" w:rsidP="001B3177">
      <w:pPr>
        <w:pStyle w:val="Listenabsatz"/>
        <w:numPr>
          <w:ilvl w:val="0"/>
          <w:numId w:val="3"/>
        </w:numPr>
        <w:rPr>
          <w:i/>
          <w:u w:val="single"/>
        </w:rPr>
      </w:pPr>
      <w:r w:rsidRPr="002C3DDD">
        <w:rPr>
          <w:i/>
          <w:u w:val="single"/>
        </w:rPr>
        <w:t>Die Fahrradkette rostet wenn sie nass ist.</w:t>
      </w:r>
    </w:p>
    <w:p w:rsidR="001B3177" w:rsidRDefault="001B3177" w:rsidP="001B3177">
      <w:pPr>
        <w:pStyle w:val="Listenabsatz"/>
        <w:spacing w:line="360" w:lineRule="auto"/>
        <w:rPr>
          <w:rFonts w:ascii="Cambria" w:hAnsi="Cambria"/>
          <w:i/>
          <w:u w:val="single"/>
        </w:rPr>
      </w:pPr>
      <w:r w:rsidRPr="004A75BF">
        <w:rPr>
          <w:rFonts w:ascii="Cambria" w:hAnsi="Cambria"/>
          <w:i/>
          <w:u w:val="single"/>
        </w:rPr>
        <w:t>D</w:t>
      </w:r>
      <w:r>
        <w:rPr>
          <w:rFonts w:ascii="Cambria" w:hAnsi="Cambria"/>
          <w:i/>
          <w:u w:val="single"/>
        </w:rPr>
        <w:t>ie</w:t>
      </w:r>
      <w:r w:rsidRPr="004A75BF">
        <w:rPr>
          <w:rFonts w:ascii="Cambria" w:hAnsi="Cambria"/>
          <w:i/>
          <w:u w:val="single"/>
        </w:rPr>
        <w:t xml:space="preserve"> Fahrrad</w:t>
      </w:r>
      <w:r>
        <w:rPr>
          <w:rFonts w:ascii="Cambria" w:hAnsi="Cambria"/>
          <w:i/>
          <w:u w:val="single"/>
        </w:rPr>
        <w:t>kette</w:t>
      </w:r>
      <w:r w:rsidRPr="004A75BF">
        <w:rPr>
          <w:rFonts w:ascii="Cambria" w:hAnsi="Cambria"/>
          <w:i/>
          <w:u w:val="single"/>
        </w:rPr>
        <w:t xml:space="preserve"> rostete</w:t>
      </w:r>
      <w:r>
        <w:rPr>
          <w:rFonts w:ascii="Cambria" w:hAnsi="Cambria"/>
          <w:i/>
          <w:u w:val="single"/>
        </w:rPr>
        <w:t>,</w:t>
      </w:r>
      <w:r w:rsidRPr="004A75BF">
        <w:rPr>
          <w:rFonts w:ascii="Cambria" w:hAnsi="Cambria"/>
          <w:i/>
          <w:u w:val="single"/>
        </w:rPr>
        <w:t xml:space="preserve"> wenn s</w:t>
      </w:r>
      <w:r>
        <w:rPr>
          <w:rFonts w:ascii="Cambria" w:hAnsi="Cambria"/>
          <w:i/>
          <w:u w:val="single"/>
        </w:rPr>
        <w:t>ie</w:t>
      </w:r>
      <w:r w:rsidRPr="004A75BF">
        <w:rPr>
          <w:rFonts w:ascii="Cambria" w:hAnsi="Cambria"/>
          <w:i/>
          <w:u w:val="single"/>
        </w:rPr>
        <w:t xml:space="preserve"> mit Salz </w:t>
      </w:r>
      <w:r>
        <w:rPr>
          <w:rFonts w:ascii="Cambria" w:hAnsi="Cambria"/>
          <w:i/>
          <w:u w:val="single"/>
        </w:rPr>
        <w:t xml:space="preserve">und Wasser </w:t>
      </w:r>
      <w:r w:rsidRPr="004A75BF">
        <w:rPr>
          <w:rFonts w:ascii="Cambria" w:hAnsi="Cambria"/>
          <w:i/>
          <w:u w:val="single"/>
        </w:rPr>
        <w:t>in Kontakt kommt.</w:t>
      </w:r>
    </w:p>
    <w:p w:rsidR="001B3177" w:rsidRPr="00CD20AC" w:rsidRDefault="001B3177" w:rsidP="001B3177">
      <w:pPr>
        <w:pStyle w:val="Listenabsatz"/>
        <w:spacing w:line="360" w:lineRule="auto"/>
        <w:rPr>
          <w:rFonts w:ascii="Cambria" w:hAnsi="Cambria"/>
          <w:i/>
          <w:u w:val="single"/>
        </w:rPr>
      </w:pPr>
      <w:r>
        <w:rPr>
          <w:rFonts w:ascii="Cambria" w:hAnsi="Cambria"/>
          <w:i/>
          <w:u w:val="single"/>
        </w:rPr>
        <w:t>Die Fahrradkette roste, wenn sie mit Sauerstoff aus der Luft in Kontakt kommt.</w:t>
      </w:r>
    </w:p>
    <w:p w:rsidR="001B3177" w:rsidRPr="00EB1F71" w:rsidRDefault="001B3177" w:rsidP="001B3177">
      <w:pPr>
        <w:pStyle w:val="Listenabsatz"/>
        <w:numPr>
          <w:ilvl w:val="0"/>
          <w:numId w:val="3"/>
        </w:numPr>
        <w:rPr>
          <w:rFonts w:ascii="Cambria" w:hAnsi="Cambria"/>
          <w:color w:val="auto"/>
        </w:rPr>
      </w:pPr>
      <w:r w:rsidRPr="00EB1F71">
        <w:rPr>
          <w:rFonts w:ascii="Cambria" w:hAnsi="Cambria"/>
          <w:color w:val="auto"/>
        </w:rPr>
        <w:t>Versuchsaufbau:</w:t>
      </w:r>
    </w:p>
    <w:tbl>
      <w:tblPr>
        <w:tblStyle w:val="Tabellenraster"/>
        <w:tblW w:w="0" w:type="auto"/>
        <w:tblInd w:w="720" w:type="dxa"/>
        <w:tblLayout w:type="fixed"/>
        <w:tblLook w:val="04A0" w:firstRow="1" w:lastRow="0" w:firstColumn="1" w:lastColumn="0" w:noHBand="0" w:noVBand="1"/>
      </w:tblPr>
      <w:tblGrid>
        <w:gridCol w:w="1417"/>
        <w:gridCol w:w="1417"/>
        <w:gridCol w:w="1417"/>
        <w:gridCol w:w="1417"/>
        <w:gridCol w:w="1417"/>
        <w:gridCol w:w="1417"/>
      </w:tblGrid>
      <w:tr w:rsidR="001B3177" w:rsidRPr="00EB1F71" w:rsidTr="00684364">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Reagenzglas</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1</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2</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3</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4</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5</w:t>
            </w:r>
          </w:p>
        </w:tc>
      </w:tr>
      <w:tr w:rsidR="001B3177" w:rsidRPr="00EB1F71" w:rsidTr="00684364">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Inhalt</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 xml:space="preserve">Nagel + </w:t>
            </w:r>
          </w:p>
          <w:p w:rsidR="001B3177" w:rsidRPr="00EB1F71" w:rsidRDefault="001B3177" w:rsidP="00684364">
            <w:pPr>
              <w:pStyle w:val="Listenabsatz"/>
              <w:ind w:left="0"/>
              <w:rPr>
                <w:rFonts w:ascii="Cambria" w:hAnsi="Cambria"/>
                <w:i/>
                <w:color w:val="auto"/>
              </w:rPr>
            </w:pPr>
            <w:r w:rsidRPr="00EB1F71">
              <w:rPr>
                <w:rFonts w:ascii="Cambria" w:hAnsi="Cambria"/>
                <w:i/>
                <w:color w:val="auto"/>
              </w:rPr>
              <w:t>Luft</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 xml:space="preserve">Nagel + </w:t>
            </w:r>
          </w:p>
          <w:p w:rsidR="001B3177" w:rsidRPr="00EB1F71" w:rsidRDefault="001B3177" w:rsidP="00684364">
            <w:pPr>
              <w:pStyle w:val="Listenabsatz"/>
              <w:ind w:left="0"/>
              <w:rPr>
                <w:rFonts w:ascii="Cambria" w:hAnsi="Cambria"/>
                <w:i/>
                <w:color w:val="auto"/>
              </w:rPr>
            </w:pPr>
            <w:r w:rsidRPr="00EB1F71">
              <w:rPr>
                <w:rFonts w:ascii="Cambria" w:hAnsi="Cambria"/>
                <w:i/>
                <w:color w:val="auto"/>
              </w:rPr>
              <w:t>Leitung</w:t>
            </w:r>
            <w:r w:rsidRPr="00EB1F71">
              <w:rPr>
                <w:rFonts w:ascii="Cambria" w:hAnsi="Cambria"/>
                <w:i/>
                <w:color w:val="auto"/>
              </w:rPr>
              <w:t>s</w:t>
            </w:r>
            <w:r w:rsidRPr="00EB1F71">
              <w:rPr>
                <w:rFonts w:ascii="Cambria" w:hAnsi="Cambria"/>
                <w:i/>
                <w:color w:val="auto"/>
              </w:rPr>
              <w:t>wasser</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 xml:space="preserve">Nagel + </w:t>
            </w:r>
          </w:p>
          <w:p w:rsidR="001B3177" w:rsidRPr="00EB1F71" w:rsidRDefault="001B3177" w:rsidP="00684364">
            <w:pPr>
              <w:pStyle w:val="Listenabsatz"/>
              <w:ind w:left="0"/>
              <w:rPr>
                <w:rFonts w:ascii="Cambria" w:hAnsi="Cambria"/>
                <w:i/>
                <w:color w:val="auto"/>
              </w:rPr>
            </w:pPr>
            <w:r w:rsidRPr="00EB1F71">
              <w:rPr>
                <w:rFonts w:ascii="Cambria" w:hAnsi="Cambria"/>
                <w:i/>
                <w:color w:val="auto"/>
              </w:rPr>
              <w:t>destilliertes Wasser</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 xml:space="preserve">Nagel + </w:t>
            </w:r>
          </w:p>
          <w:p w:rsidR="001B3177" w:rsidRPr="00EB1F71" w:rsidRDefault="001B3177" w:rsidP="00684364">
            <w:pPr>
              <w:pStyle w:val="Listenabsatz"/>
              <w:ind w:left="0"/>
              <w:rPr>
                <w:rFonts w:ascii="Cambria" w:hAnsi="Cambria"/>
                <w:i/>
                <w:color w:val="auto"/>
              </w:rPr>
            </w:pPr>
            <w:r w:rsidRPr="00EB1F71">
              <w:rPr>
                <w:rFonts w:ascii="Cambria" w:hAnsi="Cambria"/>
                <w:i/>
                <w:color w:val="auto"/>
              </w:rPr>
              <w:t>Salz</w:t>
            </w:r>
          </w:p>
        </w:tc>
        <w:tc>
          <w:tcPr>
            <w:tcW w:w="1417" w:type="dxa"/>
          </w:tcPr>
          <w:p w:rsidR="001B3177" w:rsidRPr="00EB1F71" w:rsidRDefault="001B3177" w:rsidP="00684364">
            <w:pPr>
              <w:pStyle w:val="Listenabsatz"/>
              <w:ind w:left="0"/>
              <w:rPr>
                <w:rFonts w:ascii="Cambria" w:hAnsi="Cambria"/>
                <w:i/>
                <w:color w:val="auto"/>
              </w:rPr>
            </w:pPr>
            <w:r w:rsidRPr="00EB1F71">
              <w:rPr>
                <w:rFonts w:ascii="Cambria" w:hAnsi="Cambria"/>
                <w:i/>
                <w:color w:val="auto"/>
              </w:rPr>
              <w:t xml:space="preserve">Nagel + </w:t>
            </w:r>
          </w:p>
          <w:p w:rsidR="001B3177" w:rsidRPr="00EB1F71" w:rsidRDefault="001B3177" w:rsidP="00684364">
            <w:pPr>
              <w:pStyle w:val="Listenabsatz"/>
              <w:ind w:left="0"/>
              <w:rPr>
                <w:rFonts w:ascii="Cambria" w:hAnsi="Cambria"/>
                <w:i/>
                <w:color w:val="auto"/>
              </w:rPr>
            </w:pPr>
            <w:r w:rsidRPr="00EB1F71">
              <w:rPr>
                <w:rFonts w:ascii="Cambria" w:hAnsi="Cambria"/>
                <w:i/>
                <w:color w:val="auto"/>
              </w:rPr>
              <w:t>Salzlösung</w:t>
            </w:r>
          </w:p>
        </w:tc>
      </w:tr>
    </w:tbl>
    <w:p w:rsidR="001B3177" w:rsidRDefault="001B3177" w:rsidP="001B3177">
      <w:pPr>
        <w:pStyle w:val="Listenabsatz"/>
        <w:rPr>
          <w:rFonts w:ascii="Cambria" w:hAnsi="Cambria"/>
        </w:rPr>
      </w:pPr>
    </w:p>
    <w:p w:rsidR="001B3177" w:rsidRDefault="001B3177" w:rsidP="001B3177">
      <w:pPr>
        <w:pStyle w:val="Listenabsatz"/>
        <w:rPr>
          <w:rFonts w:ascii="Cambria" w:hAnsi="Cambria"/>
        </w:rPr>
      </w:pPr>
    </w:p>
    <w:p w:rsidR="001B3177" w:rsidRDefault="001B3177" w:rsidP="001B3177">
      <w:pPr>
        <w:pStyle w:val="Listenabsatz"/>
        <w:rPr>
          <w:rFonts w:ascii="Cambria" w:hAnsi="Cambria"/>
        </w:rPr>
      </w:pPr>
    </w:p>
    <w:p w:rsidR="001B3177" w:rsidRDefault="001B3177" w:rsidP="001B3177">
      <w:pPr>
        <w:pStyle w:val="Listenabsatz"/>
        <w:numPr>
          <w:ilvl w:val="0"/>
          <w:numId w:val="3"/>
        </w:numPr>
        <w:rPr>
          <w:rFonts w:ascii="Cambria" w:hAnsi="Cambria"/>
        </w:rPr>
      </w:pPr>
      <w:r>
        <w:rPr>
          <w:rFonts w:ascii="Cambria" w:hAnsi="Cambria"/>
        </w:rPr>
        <w:lastRenderedPageBreak/>
        <w:t>Beobachtungen</w:t>
      </w:r>
    </w:p>
    <w:tbl>
      <w:tblPr>
        <w:tblStyle w:val="Tabellenraster"/>
        <w:tblW w:w="0" w:type="auto"/>
        <w:tblInd w:w="720" w:type="dxa"/>
        <w:tblLayout w:type="fixed"/>
        <w:tblLook w:val="04A0" w:firstRow="1" w:lastRow="0" w:firstColumn="1" w:lastColumn="0" w:noHBand="0" w:noVBand="1"/>
      </w:tblPr>
      <w:tblGrid>
        <w:gridCol w:w="1417"/>
        <w:gridCol w:w="1417"/>
        <w:gridCol w:w="1417"/>
        <w:gridCol w:w="1417"/>
        <w:gridCol w:w="1417"/>
        <w:gridCol w:w="1417"/>
      </w:tblGrid>
      <w:tr w:rsidR="001B3177" w:rsidTr="00684364">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Reagenzglas</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1</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2</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3</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4</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5</w:t>
            </w:r>
          </w:p>
        </w:tc>
      </w:tr>
      <w:tr w:rsidR="001B3177" w:rsidTr="00684364">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Beobac</w:t>
            </w:r>
            <w:r w:rsidRPr="00845819">
              <w:rPr>
                <w:rFonts w:ascii="Cambria" w:hAnsi="Cambria"/>
                <w:i/>
                <w:color w:val="auto"/>
              </w:rPr>
              <w:t>h</w:t>
            </w:r>
            <w:r w:rsidRPr="00845819">
              <w:rPr>
                <w:rFonts w:ascii="Cambria" w:hAnsi="Cambria"/>
                <w:i/>
                <w:color w:val="auto"/>
              </w:rPr>
              <w:t>tung</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Keine Rea</w:t>
            </w:r>
            <w:r w:rsidRPr="00845819">
              <w:rPr>
                <w:rFonts w:ascii="Cambria" w:hAnsi="Cambria"/>
                <w:i/>
                <w:color w:val="auto"/>
              </w:rPr>
              <w:t>k</w:t>
            </w:r>
            <w:r w:rsidRPr="00845819">
              <w:rPr>
                <w:rFonts w:ascii="Cambria" w:hAnsi="Cambria"/>
                <w:i/>
                <w:color w:val="auto"/>
              </w:rPr>
              <w:t>tion</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Rostroter Niederschlag am Re</w:t>
            </w:r>
            <w:r w:rsidRPr="00845819">
              <w:rPr>
                <w:rFonts w:ascii="Cambria" w:hAnsi="Cambria"/>
                <w:i/>
                <w:color w:val="auto"/>
              </w:rPr>
              <w:t>a</w:t>
            </w:r>
            <w:r w:rsidRPr="00845819">
              <w:rPr>
                <w:rFonts w:ascii="Cambria" w:hAnsi="Cambria"/>
                <w:i/>
                <w:color w:val="auto"/>
              </w:rPr>
              <w:t>genzglasb</w:t>
            </w:r>
            <w:r w:rsidRPr="00845819">
              <w:rPr>
                <w:rFonts w:ascii="Cambria" w:hAnsi="Cambria"/>
                <w:i/>
                <w:color w:val="auto"/>
              </w:rPr>
              <w:t>o</w:t>
            </w:r>
            <w:r w:rsidRPr="00845819">
              <w:rPr>
                <w:rFonts w:ascii="Cambria" w:hAnsi="Cambria"/>
                <w:i/>
                <w:color w:val="auto"/>
              </w:rPr>
              <w:t>den</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Keine Rea</w:t>
            </w:r>
            <w:r w:rsidRPr="00845819">
              <w:rPr>
                <w:rFonts w:ascii="Cambria" w:hAnsi="Cambria"/>
                <w:i/>
                <w:color w:val="auto"/>
              </w:rPr>
              <w:t>k</w:t>
            </w:r>
            <w:r w:rsidRPr="00845819">
              <w:rPr>
                <w:rFonts w:ascii="Cambria" w:hAnsi="Cambria"/>
                <w:i/>
                <w:color w:val="auto"/>
              </w:rPr>
              <w:t>tion</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Keine Rea</w:t>
            </w:r>
            <w:r w:rsidRPr="00845819">
              <w:rPr>
                <w:rFonts w:ascii="Cambria" w:hAnsi="Cambria"/>
                <w:i/>
                <w:color w:val="auto"/>
              </w:rPr>
              <w:t>k</w:t>
            </w:r>
            <w:r w:rsidRPr="00845819">
              <w:rPr>
                <w:rFonts w:ascii="Cambria" w:hAnsi="Cambria"/>
                <w:i/>
                <w:color w:val="auto"/>
              </w:rPr>
              <w:t>tion</w:t>
            </w:r>
          </w:p>
        </w:tc>
        <w:tc>
          <w:tcPr>
            <w:tcW w:w="1417" w:type="dxa"/>
          </w:tcPr>
          <w:p w:rsidR="001B3177" w:rsidRPr="00845819" w:rsidRDefault="001B3177" w:rsidP="00684364">
            <w:pPr>
              <w:pStyle w:val="Listenabsatz"/>
              <w:ind w:left="0"/>
              <w:rPr>
                <w:rFonts w:ascii="Cambria" w:hAnsi="Cambria"/>
                <w:i/>
                <w:color w:val="auto"/>
              </w:rPr>
            </w:pPr>
            <w:r w:rsidRPr="00845819">
              <w:rPr>
                <w:rFonts w:ascii="Cambria" w:hAnsi="Cambria"/>
                <w:i/>
                <w:color w:val="auto"/>
              </w:rPr>
              <w:t>Rostroter Niederschlag am Re</w:t>
            </w:r>
            <w:r w:rsidRPr="00845819">
              <w:rPr>
                <w:rFonts w:ascii="Cambria" w:hAnsi="Cambria"/>
                <w:i/>
                <w:color w:val="auto"/>
              </w:rPr>
              <w:t>a</w:t>
            </w:r>
            <w:r w:rsidRPr="00845819">
              <w:rPr>
                <w:rFonts w:ascii="Cambria" w:hAnsi="Cambria"/>
                <w:i/>
                <w:color w:val="auto"/>
              </w:rPr>
              <w:t>genzglasb</w:t>
            </w:r>
            <w:r w:rsidRPr="00845819">
              <w:rPr>
                <w:rFonts w:ascii="Cambria" w:hAnsi="Cambria"/>
                <w:i/>
                <w:color w:val="auto"/>
              </w:rPr>
              <w:t>o</w:t>
            </w:r>
            <w:r w:rsidRPr="00845819">
              <w:rPr>
                <w:rFonts w:ascii="Cambria" w:hAnsi="Cambria"/>
                <w:i/>
                <w:color w:val="auto"/>
              </w:rPr>
              <w:t>den</w:t>
            </w:r>
          </w:p>
        </w:tc>
      </w:tr>
    </w:tbl>
    <w:p w:rsidR="001B3177" w:rsidRPr="00EB1F71" w:rsidRDefault="001B3177" w:rsidP="001B3177"/>
    <w:p w:rsidR="001B3177" w:rsidRDefault="001B3177" w:rsidP="001B3177">
      <w:pPr>
        <w:pStyle w:val="Listenabsatz"/>
        <w:numPr>
          <w:ilvl w:val="0"/>
          <w:numId w:val="3"/>
        </w:numPr>
        <w:rPr>
          <w:rFonts w:ascii="Cambria" w:hAnsi="Cambria"/>
          <w:i/>
        </w:rPr>
      </w:pPr>
      <w:r>
        <w:rPr>
          <w:rFonts w:ascii="Cambria" w:hAnsi="Cambria"/>
          <w:i/>
        </w:rPr>
        <w:t>Der Eisennagel roste,</w:t>
      </w:r>
      <w:r w:rsidRPr="00143615">
        <w:rPr>
          <w:rFonts w:ascii="Cambria" w:hAnsi="Cambria"/>
          <w:i/>
        </w:rPr>
        <w:t xml:space="preserve"> wenn er mit Wasser und Luft in Kontakt kommt. Wenn der Nagel mit Salzwasser in Kontakt kommt</w:t>
      </w:r>
      <w:r>
        <w:rPr>
          <w:rFonts w:ascii="Cambria" w:hAnsi="Cambria"/>
          <w:i/>
        </w:rPr>
        <w:t>,</w:t>
      </w:r>
      <w:r w:rsidRPr="00143615">
        <w:rPr>
          <w:rFonts w:ascii="Cambria" w:hAnsi="Cambria"/>
          <w:i/>
        </w:rPr>
        <w:t xml:space="preserve"> rostet er auch. Wenn der Eisennagel trocken bleibt</w:t>
      </w:r>
      <w:r>
        <w:rPr>
          <w:rFonts w:ascii="Cambria" w:hAnsi="Cambria"/>
          <w:i/>
        </w:rPr>
        <w:t>,</w:t>
      </w:r>
      <w:r w:rsidRPr="00143615">
        <w:rPr>
          <w:rFonts w:ascii="Cambria" w:hAnsi="Cambria"/>
          <w:i/>
        </w:rPr>
        <w:t xml:space="preserve"> dann rostet er nicht. Lilly sollte ihr Fahrrad ins trockene stellen</w:t>
      </w:r>
      <w:r>
        <w:rPr>
          <w:rFonts w:ascii="Cambria" w:hAnsi="Cambria"/>
          <w:i/>
        </w:rPr>
        <w:t>;</w:t>
      </w:r>
      <w:r w:rsidRPr="00143615">
        <w:rPr>
          <w:rFonts w:ascii="Cambria" w:hAnsi="Cambria"/>
          <w:i/>
        </w:rPr>
        <w:t xml:space="preserve"> dann kann sie ein Rosten der E</w:t>
      </w:r>
      <w:r w:rsidRPr="00143615">
        <w:rPr>
          <w:rFonts w:ascii="Cambria" w:hAnsi="Cambria"/>
          <w:i/>
        </w:rPr>
        <w:t>i</w:t>
      </w:r>
      <w:r w:rsidRPr="00143615">
        <w:rPr>
          <w:rFonts w:ascii="Cambria" w:hAnsi="Cambria"/>
          <w:i/>
        </w:rPr>
        <w:t>senkette verhindern.</w:t>
      </w:r>
    </w:p>
    <w:p w:rsidR="001B3177" w:rsidRPr="00CD20AC" w:rsidRDefault="001B3177" w:rsidP="001B3177">
      <w:pPr>
        <w:pStyle w:val="Listenabsatz"/>
        <w:numPr>
          <w:ilvl w:val="0"/>
          <w:numId w:val="3"/>
        </w:numPr>
        <w:rPr>
          <w:rFonts w:ascii="Cambria" w:hAnsi="Cambria"/>
          <w:i/>
        </w:rPr>
      </w:pPr>
      <w:r>
        <w:rPr>
          <w:rFonts w:ascii="Cambria" w:hAnsi="Cambria"/>
          <w:i/>
        </w:rPr>
        <w:t>Das Rosten von Eisen ist eine chemische Reaktion, da der Ausgangsstoff das Eisen nach der Reaktion nicht mehr vor liegt und gleichzeitig ist ein neuer Stoff der Rost entsteht.</w:t>
      </w:r>
    </w:p>
    <w:p w:rsidR="00904AD3" w:rsidRDefault="00904AD3"/>
    <w:sectPr w:rsidR="00904AD3" w:rsidSect="00A0582F">
      <w:headerReference w:type="default" r:id="rId9"/>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B0" w:rsidRPr="00337B69" w:rsidRDefault="001B3177"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B0" w:rsidRPr="0080101C" w:rsidRDefault="001B3177"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4BEE"/>
    <w:multiLevelType w:val="hybridMultilevel"/>
    <w:tmpl w:val="62AA9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770B370B"/>
    <w:multiLevelType w:val="hybridMultilevel"/>
    <w:tmpl w:val="9A74BB6C"/>
    <w:lvl w:ilvl="0" w:tplc="CFB4CCB8">
      <w:start w:val="1"/>
      <w:numFmt w:val="decimal"/>
      <w:lvlText w:val="%1."/>
      <w:lvlJc w:val="left"/>
      <w:pPr>
        <w:ind w:left="720" w:hanging="360"/>
      </w:pPr>
      <w:rPr>
        <w:rFonts w:asciiTheme="majorHAnsi" w:hAnsiTheme="maj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77"/>
    <w:rsid w:val="001B3177"/>
    <w:rsid w:val="00904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17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B317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B317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B317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B317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B317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B317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B317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B317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B317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17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B317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B317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B317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B317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B317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B317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B317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B317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B3177"/>
    <w:pPr>
      <w:spacing w:line="240" w:lineRule="auto"/>
    </w:pPr>
    <w:rPr>
      <w:bCs/>
      <w:color w:val="auto"/>
      <w:sz w:val="18"/>
      <w:szCs w:val="18"/>
    </w:rPr>
  </w:style>
  <w:style w:type="paragraph" w:styleId="Listenabsatz">
    <w:name w:val="List Paragraph"/>
    <w:basedOn w:val="Standard"/>
    <w:uiPriority w:val="34"/>
    <w:qFormat/>
    <w:rsid w:val="001B3177"/>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1B31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177"/>
    <w:rPr>
      <w:rFonts w:ascii="Cambria" w:hAnsi="Cambria"/>
      <w:color w:val="1D1B11" w:themeColor="background2" w:themeShade="1A"/>
    </w:rPr>
  </w:style>
  <w:style w:type="table" w:styleId="Tabellenraster">
    <w:name w:val="Table Grid"/>
    <w:basedOn w:val="NormaleTabelle"/>
    <w:uiPriority w:val="59"/>
    <w:rsid w:val="001B3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17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B317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B317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B317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B317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B317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B317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B317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B317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B317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17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B317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B317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B317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B317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B317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B317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B317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B317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B3177"/>
    <w:pPr>
      <w:spacing w:line="240" w:lineRule="auto"/>
    </w:pPr>
    <w:rPr>
      <w:bCs/>
      <w:color w:val="auto"/>
      <w:sz w:val="18"/>
      <w:szCs w:val="18"/>
    </w:rPr>
  </w:style>
  <w:style w:type="paragraph" w:styleId="Listenabsatz">
    <w:name w:val="List Paragraph"/>
    <w:basedOn w:val="Standard"/>
    <w:uiPriority w:val="34"/>
    <w:qFormat/>
    <w:rsid w:val="001B3177"/>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1B31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177"/>
    <w:rPr>
      <w:rFonts w:ascii="Cambria" w:hAnsi="Cambria"/>
      <w:color w:val="1D1B11" w:themeColor="background2" w:themeShade="1A"/>
    </w:rPr>
  </w:style>
  <w:style w:type="table" w:styleId="Tabellenraster">
    <w:name w:val="Table Grid"/>
    <w:basedOn w:val="NormaleTabelle"/>
    <w:uiPriority w:val="59"/>
    <w:rsid w:val="001B3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2013-08-12T18:12:00Z</dcterms:created>
  <dcterms:modified xsi:type="dcterms:W3CDTF">2013-08-12T18:13:00Z</dcterms:modified>
</cp:coreProperties>
</file>