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EB" w:rsidRPr="001B7E1D" w:rsidRDefault="004B04EB" w:rsidP="001B7E1D">
      <w:pPr>
        <w:rPr>
          <w:b/>
          <w:sz w:val="32"/>
          <w:szCs w:val="32"/>
        </w:rPr>
      </w:pPr>
      <w:bookmarkStart w:id="0" w:name="_Toc364106864"/>
      <w:r w:rsidRPr="001B7E1D">
        <w:rPr>
          <w:b/>
          <w:sz w:val="32"/>
          <w:szCs w:val="32"/>
        </w:rPr>
        <w:t>V2 – Diffusion von Kaliumpermanganat in Wasser</w:t>
      </w:r>
      <w:bookmarkEnd w:id="0"/>
    </w:p>
    <w:p w:rsidR="004B04EB" w:rsidRPr="006A20F4" w:rsidRDefault="00E27153" w:rsidP="004B04EB">
      <w:r>
        <w:rPr>
          <w:noProof/>
          <w:lang w:eastAsia="de-DE"/>
        </w:rPr>
        <w:pict>
          <v:shapetype id="_x0000_t202" coordsize="21600,21600" o:spt="202" path="m,l,21600r21600,l21600,xe">
            <v:stroke joinstyle="miter"/>
            <v:path gradientshapeok="t" o:connecttype="rect"/>
          </v:shapetype>
          <v:shape id="_x0000_s1033" type="#_x0000_t202" style="position:absolute;left:0;text-align:left;margin-left:-.05pt;margin-top:5.75pt;width:462.45pt;height:78.8pt;z-index:251660288;mso-width-relative:margin;mso-height-relative:margin" fillcolor="white [3201]" strokecolor="#4bacc6 [3208]" strokeweight="1pt">
            <v:stroke dashstyle="dash"/>
            <v:shadow color="#868686"/>
            <v:textbox style="mso-next-textbox:#_x0000_s1033">
              <w:txbxContent>
                <w:p w:rsidR="004B04EB" w:rsidRPr="00883F21" w:rsidRDefault="004B04EB" w:rsidP="004B04EB">
                  <w:pPr>
                    <w:rPr>
                      <w:color w:val="auto"/>
                    </w:rPr>
                  </w:pPr>
                  <w:r w:rsidRPr="00883F21">
                    <w:rPr>
                      <w:color w:val="auto"/>
                    </w:rPr>
                    <w:t>Dieser Versuch zeigt das Diffusionsverhalten von gelösten Stoffen in Wasser und stellt eine Einführung dar. Dieser Versuch dient als Darstellung des phänomenologischen Problems der Diffusion. Zur Besprechung der theoretischen Grundlagen sollten die SuS bereits mit dem Teilchenmodell vertraut sein.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4B04EB" w:rsidRPr="009C5E28" w:rsidTr="002A1275">
        <w:tc>
          <w:tcPr>
            <w:tcW w:w="9322" w:type="dxa"/>
            <w:gridSpan w:val="9"/>
            <w:shd w:val="clear" w:color="auto" w:fill="4F81BD"/>
            <w:vAlign w:val="center"/>
          </w:tcPr>
          <w:p w:rsidR="004B04EB" w:rsidRPr="009C5E28" w:rsidRDefault="004B04EB" w:rsidP="002A1275">
            <w:pPr>
              <w:spacing w:after="0"/>
              <w:jc w:val="center"/>
              <w:rPr>
                <w:b/>
                <w:bCs/>
              </w:rPr>
            </w:pPr>
            <w:r w:rsidRPr="009C5E28">
              <w:rPr>
                <w:b/>
                <w:bCs/>
              </w:rPr>
              <w:t>Gefahrenstoffe</w:t>
            </w:r>
          </w:p>
        </w:tc>
      </w:tr>
      <w:tr w:rsidR="004B04EB" w:rsidRPr="009C5E28" w:rsidTr="002A127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B04EB" w:rsidRPr="009C5E28" w:rsidRDefault="004B04EB" w:rsidP="002A1275">
            <w:pPr>
              <w:spacing w:after="0" w:line="276" w:lineRule="auto"/>
              <w:jc w:val="center"/>
              <w:rPr>
                <w:b/>
                <w:bCs/>
              </w:rPr>
            </w:pPr>
            <w:r>
              <w:rPr>
                <w:sz w:val="20"/>
              </w:rPr>
              <w:t>Kaliumpermanganat</w:t>
            </w:r>
          </w:p>
        </w:tc>
        <w:tc>
          <w:tcPr>
            <w:tcW w:w="3177" w:type="dxa"/>
            <w:gridSpan w:val="3"/>
            <w:tcBorders>
              <w:top w:val="single" w:sz="8" w:space="0" w:color="4F81BD"/>
              <w:bottom w:val="single" w:sz="8" w:space="0" w:color="4F81BD"/>
            </w:tcBorders>
            <w:shd w:val="clear" w:color="auto" w:fill="auto"/>
            <w:vAlign w:val="center"/>
          </w:tcPr>
          <w:p w:rsidR="004B04EB" w:rsidRPr="009C5E28" w:rsidRDefault="004B04EB" w:rsidP="002A1275">
            <w:pPr>
              <w:spacing w:after="0"/>
              <w:jc w:val="center"/>
            </w:pPr>
            <w:r w:rsidRPr="009C5E28">
              <w:rPr>
                <w:sz w:val="20"/>
              </w:rPr>
              <w:t xml:space="preserve">H: </w:t>
            </w:r>
            <w:r>
              <w:t>272</w:t>
            </w:r>
            <w:r w:rsidRPr="009C5E28">
              <w:rPr>
                <w:sz w:val="20"/>
              </w:rPr>
              <w:t>-</w:t>
            </w:r>
            <w:hyperlink r:id="rId7" w:anchor="H-S.C3.A4tze" w:tooltip="H- und P-Sätze" w:history="1">
              <w:r w:rsidRPr="009C5E28">
                <w:rPr>
                  <w:rStyle w:val="Hyperlink"/>
                  <w:color w:val="auto"/>
                  <w:sz w:val="20"/>
                </w:rPr>
                <w:t>302</w:t>
              </w:r>
            </w:hyperlink>
            <w:r w:rsidRPr="009C5E28">
              <w:rPr>
                <w:sz w:val="20"/>
              </w:rPr>
              <w:t>-</w:t>
            </w:r>
            <w:r>
              <w:t>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B04EB" w:rsidRPr="009C5E28" w:rsidRDefault="004B04EB" w:rsidP="002A1275">
            <w:pPr>
              <w:spacing w:after="0"/>
              <w:jc w:val="center"/>
            </w:pPr>
            <w:r w:rsidRPr="009C5E28">
              <w:rPr>
                <w:sz w:val="20"/>
              </w:rPr>
              <w:t xml:space="preserve">P: </w:t>
            </w:r>
            <w:r>
              <w:t>210-273</w:t>
            </w:r>
          </w:p>
        </w:tc>
      </w:tr>
      <w:tr w:rsidR="004B04EB" w:rsidRPr="009C5E28" w:rsidTr="002A1275">
        <w:trPr>
          <w:trHeight w:val="434"/>
        </w:trPr>
        <w:tc>
          <w:tcPr>
            <w:tcW w:w="3027" w:type="dxa"/>
            <w:gridSpan w:val="3"/>
            <w:shd w:val="clear" w:color="auto" w:fill="auto"/>
            <w:vAlign w:val="center"/>
          </w:tcPr>
          <w:p w:rsidR="004B04EB" w:rsidRPr="009C5E28" w:rsidRDefault="004B04EB" w:rsidP="002A1275">
            <w:pPr>
              <w:spacing w:after="0" w:line="276" w:lineRule="auto"/>
              <w:jc w:val="center"/>
              <w:rPr>
                <w:bCs/>
                <w:sz w:val="20"/>
              </w:rPr>
            </w:pPr>
            <w:r>
              <w:rPr>
                <w:color w:val="auto"/>
                <w:sz w:val="20"/>
                <w:szCs w:val="20"/>
              </w:rPr>
              <w:t>Wasser</w:t>
            </w:r>
          </w:p>
        </w:tc>
        <w:tc>
          <w:tcPr>
            <w:tcW w:w="3177" w:type="dxa"/>
            <w:gridSpan w:val="3"/>
            <w:shd w:val="clear" w:color="auto" w:fill="auto"/>
            <w:vAlign w:val="center"/>
          </w:tcPr>
          <w:p w:rsidR="004B04EB" w:rsidRPr="009C5E28" w:rsidRDefault="004B04EB" w:rsidP="002A1275">
            <w:pPr>
              <w:pStyle w:val="Beschriftung"/>
              <w:spacing w:after="0"/>
              <w:jc w:val="center"/>
              <w:rPr>
                <w:sz w:val="20"/>
              </w:rPr>
            </w:pPr>
            <w:r>
              <w:rPr>
                <w:sz w:val="20"/>
              </w:rPr>
              <w:t>-</w:t>
            </w:r>
          </w:p>
        </w:tc>
        <w:tc>
          <w:tcPr>
            <w:tcW w:w="3118" w:type="dxa"/>
            <w:gridSpan w:val="3"/>
            <w:shd w:val="clear" w:color="auto" w:fill="auto"/>
            <w:vAlign w:val="center"/>
          </w:tcPr>
          <w:p w:rsidR="004B04EB" w:rsidRPr="009C5E28" w:rsidRDefault="004B04EB" w:rsidP="002A1275">
            <w:pPr>
              <w:pStyle w:val="Beschriftung"/>
              <w:spacing w:after="0"/>
              <w:jc w:val="center"/>
              <w:rPr>
                <w:sz w:val="20"/>
              </w:rPr>
            </w:pPr>
            <w:r>
              <w:rPr>
                <w:sz w:val="20"/>
              </w:rPr>
              <w:t>-</w:t>
            </w:r>
          </w:p>
        </w:tc>
      </w:tr>
      <w:tr w:rsidR="004B04EB" w:rsidRPr="009C5E28" w:rsidTr="002A1275">
        <w:tc>
          <w:tcPr>
            <w:tcW w:w="1009" w:type="dxa"/>
            <w:tcBorders>
              <w:top w:val="single" w:sz="8" w:space="0" w:color="4F81BD"/>
              <w:left w:val="single" w:sz="8" w:space="0" w:color="4F81BD"/>
              <w:bottom w:val="single" w:sz="8" w:space="0" w:color="4F81BD"/>
            </w:tcBorders>
            <w:shd w:val="clear" w:color="auto" w:fill="auto"/>
            <w:vAlign w:val="center"/>
          </w:tcPr>
          <w:p w:rsidR="004B04EB" w:rsidRPr="009C5E28" w:rsidRDefault="004B04EB" w:rsidP="002A1275">
            <w:pPr>
              <w:spacing w:after="0"/>
              <w:jc w:val="center"/>
              <w:rPr>
                <w:b/>
                <w:bCs/>
              </w:rPr>
            </w:pPr>
            <w:r>
              <w:rPr>
                <w:b/>
                <w:noProof/>
                <w:lang w:eastAsia="de-DE"/>
              </w:rPr>
              <w:drawing>
                <wp:inline distT="0" distB="0" distL="0" distR="0">
                  <wp:extent cx="504190" cy="504190"/>
                  <wp:effectExtent l="19050" t="0" r="0" b="0"/>
                  <wp:docPr id="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B04EB" w:rsidRPr="009C5E28" w:rsidRDefault="004B04EB" w:rsidP="002A1275">
            <w:pPr>
              <w:spacing w:after="0"/>
              <w:jc w:val="center"/>
            </w:pPr>
            <w:r>
              <w:rPr>
                <w:noProof/>
                <w:lang w:eastAsia="de-DE"/>
              </w:rPr>
              <w:drawing>
                <wp:inline distT="0" distB="0" distL="0" distR="0">
                  <wp:extent cx="504190" cy="504190"/>
                  <wp:effectExtent l="19050" t="0" r="0" b="0"/>
                  <wp:docPr id="1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B04EB" w:rsidRPr="009C5E28" w:rsidRDefault="004B04EB" w:rsidP="002A1275">
            <w:pPr>
              <w:spacing w:after="0"/>
              <w:jc w:val="center"/>
            </w:pPr>
            <w:r>
              <w:rPr>
                <w:noProof/>
                <w:lang w:eastAsia="de-DE"/>
              </w:rPr>
              <w:drawing>
                <wp:inline distT="0" distB="0" distL="0" distR="0">
                  <wp:extent cx="504190" cy="504190"/>
                  <wp:effectExtent l="0" t="0" r="0" b="0"/>
                  <wp:docPr id="1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B04EB" w:rsidRPr="009C5E28" w:rsidRDefault="004B04EB" w:rsidP="002A1275">
            <w:pPr>
              <w:spacing w:after="0"/>
              <w:jc w:val="center"/>
            </w:pPr>
            <w:r>
              <w:rPr>
                <w:noProof/>
                <w:lang w:eastAsia="de-DE"/>
              </w:rPr>
              <w:drawing>
                <wp:inline distT="0" distB="0" distL="0" distR="0">
                  <wp:extent cx="504190" cy="504190"/>
                  <wp:effectExtent l="0" t="0" r="0" b="0"/>
                  <wp:docPr id="1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B04EB" w:rsidRPr="009C5E28" w:rsidRDefault="004B04EB" w:rsidP="002A1275">
            <w:pPr>
              <w:spacing w:after="0"/>
              <w:jc w:val="center"/>
            </w:pPr>
            <w:r>
              <w:rPr>
                <w:noProof/>
                <w:lang w:eastAsia="de-DE"/>
              </w:rPr>
              <w:drawing>
                <wp:inline distT="0" distB="0" distL="0" distR="0">
                  <wp:extent cx="504190" cy="504190"/>
                  <wp:effectExtent l="0" t="0" r="0" b="0"/>
                  <wp:docPr id="1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B04EB" w:rsidRPr="009C5E28" w:rsidRDefault="004B04EB" w:rsidP="002A1275">
            <w:pPr>
              <w:spacing w:after="0"/>
              <w:jc w:val="center"/>
            </w:pPr>
            <w:r>
              <w:rPr>
                <w:noProof/>
                <w:lang w:eastAsia="de-DE"/>
              </w:rPr>
              <w:drawing>
                <wp:inline distT="0" distB="0" distL="0" distR="0">
                  <wp:extent cx="504190" cy="504190"/>
                  <wp:effectExtent l="0" t="0" r="0" b="0"/>
                  <wp:docPr id="1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B04EB" w:rsidRPr="009C5E28" w:rsidRDefault="004B04EB" w:rsidP="002A1275">
            <w:pPr>
              <w:spacing w:after="0"/>
              <w:jc w:val="center"/>
            </w:pPr>
            <w:r>
              <w:rPr>
                <w:noProof/>
                <w:lang w:eastAsia="de-DE"/>
              </w:rPr>
              <w:drawing>
                <wp:inline distT="0" distB="0" distL="0" distR="0">
                  <wp:extent cx="504190" cy="504190"/>
                  <wp:effectExtent l="0" t="0" r="0" b="0"/>
                  <wp:docPr id="1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B04EB" w:rsidRPr="009C5E28" w:rsidRDefault="004B04EB" w:rsidP="002A1275">
            <w:pPr>
              <w:spacing w:after="0"/>
              <w:jc w:val="center"/>
            </w:pPr>
            <w:r>
              <w:rPr>
                <w:noProof/>
                <w:lang w:eastAsia="de-DE"/>
              </w:rPr>
              <w:drawing>
                <wp:inline distT="0" distB="0" distL="0" distR="0">
                  <wp:extent cx="511175" cy="511175"/>
                  <wp:effectExtent l="0" t="0" r="0" b="0"/>
                  <wp:docPr id="1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B04EB" w:rsidRPr="009C5E28" w:rsidRDefault="004B04EB" w:rsidP="002A1275">
            <w:pPr>
              <w:spacing w:after="0"/>
              <w:jc w:val="center"/>
            </w:pPr>
            <w:r>
              <w:rPr>
                <w:noProof/>
                <w:lang w:eastAsia="de-DE"/>
              </w:rPr>
              <w:drawing>
                <wp:inline distT="0" distB="0" distL="0" distR="0">
                  <wp:extent cx="504190" cy="504190"/>
                  <wp:effectExtent l="19050" t="0" r="0" b="0"/>
                  <wp:docPr id="2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stretch>
                            <a:fillRect/>
                          </a:stretch>
                        </pic:blipFill>
                        <pic:spPr bwMode="auto">
                          <a:xfrm>
                            <a:off x="0" y="0"/>
                            <a:ext cx="504190" cy="504190"/>
                          </a:xfrm>
                          <a:prstGeom prst="rect">
                            <a:avLst/>
                          </a:prstGeom>
                          <a:noFill/>
                          <a:ln>
                            <a:noFill/>
                          </a:ln>
                        </pic:spPr>
                      </pic:pic>
                    </a:graphicData>
                  </a:graphic>
                </wp:inline>
              </w:drawing>
            </w:r>
          </w:p>
        </w:tc>
      </w:tr>
    </w:tbl>
    <w:p w:rsidR="004B04EB" w:rsidRDefault="004B04EB" w:rsidP="004B04EB">
      <w:pPr>
        <w:tabs>
          <w:tab w:val="left" w:pos="1701"/>
          <w:tab w:val="left" w:pos="1985"/>
        </w:tabs>
        <w:ind w:left="1980" w:hanging="1980"/>
      </w:pPr>
    </w:p>
    <w:p w:rsidR="004B04EB" w:rsidRDefault="004B04EB" w:rsidP="004B04EB">
      <w:pPr>
        <w:tabs>
          <w:tab w:val="left" w:pos="1701"/>
          <w:tab w:val="left" w:pos="1985"/>
        </w:tabs>
        <w:ind w:left="1980" w:hanging="1980"/>
      </w:pPr>
      <w:r>
        <w:t xml:space="preserve">Materialien: </w:t>
      </w:r>
      <w:r>
        <w:tab/>
      </w:r>
      <w:r>
        <w:tab/>
        <w:t>Petrischale, Spatel</w:t>
      </w:r>
    </w:p>
    <w:p w:rsidR="004B04EB" w:rsidRPr="00ED07C2" w:rsidRDefault="004B04EB" w:rsidP="004B04EB">
      <w:pPr>
        <w:tabs>
          <w:tab w:val="left" w:pos="1701"/>
          <w:tab w:val="left" w:pos="1985"/>
        </w:tabs>
        <w:ind w:left="1980" w:hanging="1980"/>
      </w:pPr>
      <w:r>
        <w:t>Chemikalien:</w:t>
      </w:r>
      <w:r>
        <w:tab/>
      </w:r>
      <w:r>
        <w:tab/>
        <w:t>Kaliumpermanganat, Wasser</w:t>
      </w:r>
    </w:p>
    <w:p w:rsidR="004B04EB" w:rsidRDefault="004B04EB" w:rsidP="004B04EB">
      <w:pPr>
        <w:tabs>
          <w:tab w:val="left" w:pos="1701"/>
          <w:tab w:val="left" w:pos="1985"/>
        </w:tabs>
        <w:ind w:left="1980" w:hanging="1980"/>
      </w:pPr>
      <w:r>
        <w:t xml:space="preserve">Durchführung: </w:t>
      </w:r>
      <w:r>
        <w:tab/>
      </w:r>
      <w:r>
        <w:tab/>
      </w:r>
      <w:r>
        <w:tab/>
        <w:t>Die Petrischale wird mit ca. 50 mL Wasser gefüllt und auf eine helle Unterfläche (weißes Blatt) gestellt. Einige Kristalle Kaliumpermanganat werden in die Mitte der Petrischale gegeben. Es darf nicht umgerührt werden.</w:t>
      </w:r>
    </w:p>
    <w:p w:rsidR="004B04EB" w:rsidRDefault="00E27153" w:rsidP="004B04EB">
      <w:pPr>
        <w:tabs>
          <w:tab w:val="left" w:pos="1701"/>
          <w:tab w:val="left" w:pos="1985"/>
        </w:tabs>
        <w:ind w:left="1980" w:hanging="1980"/>
      </w:pPr>
      <w:r>
        <w:rPr>
          <w:noProof/>
          <w:lang w:eastAsia="de-DE"/>
        </w:rPr>
        <w:pict>
          <v:shape id="_x0000_s1034" type="#_x0000_t202" style="position:absolute;left:0;text-align:left;margin-left:-7.1pt;margin-top:236.85pt;width:498.55pt;height:33.05pt;z-index:251664384;mso-height-percent:200;mso-height-percent:200;mso-width-relative:margin;mso-height-relative:margin" strokecolor="white [3212]" strokeweight="0">
            <v:fill opacity="0"/>
            <v:textbox style="mso-fit-shape-to-text:t">
              <w:txbxContent>
                <w:p w:rsidR="004B04EB" w:rsidRPr="00DC3251" w:rsidRDefault="004B04EB" w:rsidP="004B04EB">
                  <w:pPr>
                    <w:jc w:val="center"/>
                    <w:rPr>
                      <w:sz w:val="18"/>
                      <w:szCs w:val="18"/>
                    </w:rPr>
                  </w:pPr>
                  <w:r w:rsidRPr="00DC3251">
                    <w:rPr>
                      <w:sz w:val="18"/>
                      <w:szCs w:val="18"/>
                    </w:rPr>
                    <w:t>Abb.</w:t>
                  </w:r>
                  <w:r>
                    <w:rPr>
                      <w:sz w:val="18"/>
                      <w:szCs w:val="18"/>
                    </w:rPr>
                    <w:t>3a-c</w:t>
                  </w:r>
                  <w:r w:rsidRPr="00DC3251">
                    <w:rPr>
                      <w:sz w:val="18"/>
                      <w:szCs w:val="18"/>
                    </w:rPr>
                    <w:t xml:space="preserve"> - Diffusion </w:t>
                  </w:r>
                  <w:r>
                    <w:rPr>
                      <w:sz w:val="18"/>
                      <w:szCs w:val="18"/>
                    </w:rPr>
                    <w:t>von Kaliumpermanganat in Wasser im chronologischen Verlauf (von a nach c)</w:t>
                  </w:r>
                </w:p>
              </w:txbxContent>
            </v:textbox>
            <w10:wrap type="square"/>
          </v:shape>
        </w:pict>
      </w:r>
      <w:r>
        <w:rPr>
          <w:noProof/>
        </w:rPr>
        <w:pict>
          <v:shape id="_x0000_s1035" type="#_x0000_t202" style="position:absolute;left:0;text-align:left;margin-left:56.6pt;margin-top:209.75pt;width:17.55pt;height:18.85pt;z-index:251665408;mso-width-relative:margin;mso-height-relative:margin" strokecolor="white [3212]">
            <v:textbox style="mso-next-textbox:#_x0000_s1035">
              <w:txbxContent>
                <w:p w:rsidR="004B04EB" w:rsidRDefault="004B04EB" w:rsidP="004B04EB">
                  <w:r>
                    <w:t>a</w:t>
                  </w:r>
                </w:p>
              </w:txbxContent>
            </v:textbox>
          </v:shape>
        </w:pict>
      </w:r>
      <w:r>
        <w:rPr>
          <w:noProof/>
          <w:lang w:eastAsia="de-DE"/>
        </w:rPr>
        <w:pict>
          <v:shape id="_x0000_s1037" type="#_x0000_t202" style="position:absolute;left:0;text-align:left;margin-left:406.3pt;margin-top:213.5pt;width:17.55pt;height:18.85pt;z-index:251667456;mso-width-relative:margin;mso-height-relative:margin" strokecolor="white [3212]">
            <v:textbox style="mso-next-textbox:#_x0000_s1037">
              <w:txbxContent>
                <w:p w:rsidR="004B04EB" w:rsidRDefault="004B04EB" w:rsidP="004B04EB">
                  <w:r>
                    <w:t>c</w:t>
                  </w:r>
                </w:p>
              </w:txbxContent>
            </v:textbox>
          </v:shape>
        </w:pict>
      </w:r>
      <w:r>
        <w:rPr>
          <w:noProof/>
          <w:lang w:eastAsia="de-DE"/>
        </w:rPr>
        <w:pict>
          <v:shape id="_x0000_s1036" type="#_x0000_t202" style="position:absolute;left:0;text-align:left;margin-left:224.45pt;margin-top:209.75pt;width:17.55pt;height:18.85pt;z-index:251666432;mso-width-relative:margin;mso-height-relative:margin" strokecolor="white [3212]">
            <v:textbox style="mso-next-textbox:#_x0000_s1036">
              <w:txbxContent>
                <w:p w:rsidR="004B04EB" w:rsidRDefault="004B04EB" w:rsidP="004B04EB">
                  <w:r>
                    <w:t>b</w:t>
                  </w:r>
                </w:p>
              </w:txbxContent>
            </v:textbox>
          </v:shape>
        </w:pict>
      </w:r>
      <w:r w:rsidR="004B04EB">
        <w:rPr>
          <w:noProof/>
          <w:lang w:eastAsia="de-DE"/>
        </w:rPr>
        <w:drawing>
          <wp:anchor distT="0" distB="0" distL="114300" distR="114300" simplePos="0" relativeHeight="251661312" behindDoc="0" locked="0" layoutInCell="1" allowOverlap="1">
            <wp:simplePos x="0" y="0"/>
            <wp:positionH relativeFrom="column">
              <wp:posOffset>4206875</wp:posOffset>
            </wp:positionH>
            <wp:positionV relativeFrom="paragraph">
              <wp:posOffset>920115</wp:posOffset>
            </wp:positionV>
            <wp:extent cx="1983740" cy="1752600"/>
            <wp:effectExtent l="19050" t="0" r="0" b="0"/>
            <wp:wrapSquare wrapText="bothSides"/>
            <wp:docPr id="21" name="Grafik 2" descr="Bildschirmfoto 2013-07-30 um 10.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13-07-30 um 10.31.11.png"/>
                    <pic:cNvPicPr/>
                  </pic:nvPicPr>
                  <pic:blipFill>
                    <a:blip r:embed="rId17"/>
                    <a:stretch>
                      <a:fillRect/>
                    </a:stretch>
                  </pic:blipFill>
                  <pic:spPr>
                    <a:xfrm>
                      <a:off x="0" y="0"/>
                      <a:ext cx="1983740" cy="1752600"/>
                    </a:xfrm>
                    <a:prstGeom prst="rect">
                      <a:avLst/>
                    </a:prstGeom>
                  </pic:spPr>
                </pic:pic>
              </a:graphicData>
            </a:graphic>
          </wp:anchor>
        </w:drawing>
      </w:r>
      <w:r w:rsidR="004B04EB">
        <w:rPr>
          <w:noProof/>
          <w:lang w:eastAsia="de-DE"/>
        </w:rPr>
        <w:drawing>
          <wp:anchor distT="0" distB="0" distL="114300" distR="114300" simplePos="0" relativeHeight="251663360" behindDoc="0" locked="0" layoutInCell="1" allowOverlap="1">
            <wp:simplePos x="0" y="0"/>
            <wp:positionH relativeFrom="column">
              <wp:posOffset>2004060</wp:posOffset>
            </wp:positionH>
            <wp:positionV relativeFrom="paragraph">
              <wp:posOffset>902970</wp:posOffset>
            </wp:positionV>
            <wp:extent cx="1934845" cy="1750695"/>
            <wp:effectExtent l="19050" t="0" r="8255" b="0"/>
            <wp:wrapSquare wrapText="bothSides"/>
            <wp:docPr id="23" name="Grafik 6" descr="Bildschirmfoto 2013-07-30 um 10.3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13-07-30 um 10.30.57.png"/>
                    <pic:cNvPicPr/>
                  </pic:nvPicPr>
                  <pic:blipFill>
                    <a:blip r:embed="rId18"/>
                    <a:stretch>
                      <a:fillRect/>
                    </a:stretch>
                  </pic:blipFill>
                  <pic:spPr>
                    <a:xfrm>
                      <a:off x="0" y="0"/>
                      <a:ext cx="1934845" cy="1750695"/>
                    </a:xfrm>
                    <a:prstGeom prst="rect">
                      <a:avLst/>
                    </a:prstGeom>
                  </pic:spPr>
                </pic:pic>
              </a:graphicData>
            </a:graphic>
          </wp:anchor>
        </w:drawing>
      </w:r>
      <w:r w:rsidR="004B04EB">
        <w:rPr>
          <w:noProof/>
          <w:lang w:eastAsia="de-DE"/>
        </w:rPr>
        <w:drawing>
          <wp:anchor distT="0" distB="0" distL="114300" distR="114300" simplePos="0" relativeHeight="251662336" behindDoc="0" locked="0" layoutInCell="1" allowOverlap="1">
            <wp:simplePos x="0" y="0"/>
            <wp:positionH relativeFrom="column">
              <wp:posOffset>-104775</wp:posOffset>
            </wp:positionH>
            <wp:positionV relativeFrom="paragraph">
              <wp:posOffset>904240</wp:posOffset>
            </wp:positionV>
            <wp:extent cx="1887220" cy="1750695"/>
            <wp:effectExtent l="19050" t="0" r="0" b="0"/>
            <wp:wrapSquare wrapText="bothSides"/>
            <wp:docPr id="24" name="Grafik 0" descr="Bildschirmfoto 2013-07-30 um 10.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13-07-30 um 10.30.43.png"/>
                    <pic:cNvPicPr/>
                  </pic:nvPicPr>
                  <pic:blipFill>
                    <a:blip r:embed="rId19"/>
                    <a:stretch>
                      <a:fillRect/>
                    </a:stretch>
                  </pic:blipFill>
                  <pic:spPr>
                    <a:xfrm>
                      <a:off x="0" y="0"/>
                      <a:ext cx="1887220" cy="1750695"/>
                    </a:xfrm>
                    <a:prstGeom prst="rect">
                      <a:avLst/>
                    </a:prstGeom>
                  </pic:spPr>
                </pic:pic>
              </a:graphicData>
            </a:graphic>
          </wp:anchor>
        </w:drawing>
      </w:r>
      <w:r w:rsidR="004B04EB">
        <w:t>Beobachtung:</w:t>
      </w:r>
      <w:r w:rsidR="004B04EB">
        <w:tab/>
      </w:r>
      <w:r w:rsidR="004B04EB">
        <w:tab/>
      </w:r>
      <w:r w:rsidR="004B04EB">
        <w:tab/>
        <w:t>Die Kaliumpermanganatkristalle sinken zu Boden und hinterlassen dabei einen violett gefärbten Bereich in der Petrischale. Allmählich breitet sich die Färbung in der Petrischale aus.</w:t>
      </w:r>
    </w:p>
    <w:p w:rsidR="004B04EB" w:rsidRDefault="004B04EB" w:rsidP="004B04EB">
      <w:pPr>
        <w:tabs>
          <w:tab w:val="left" w:pos="1701"/>
          <w:tab w:val="left" w:pos="1985"/>
        </w:tabs>
        <w:ind w:left="1980" w:hanging="1980"/>
      </w:pPr>
      <w:r>
        <w:t>Deutung:</w:t>
      </w:r>
      <w:r>
        <w:tab/>
      </w:r>
      <w:r>
        <w:tab/>
        <w:t xml:space="preserve">Das </w:t>
      </w:r>
      <w:r>
        <w:lastRenderedPageBreak/>
        <w:t>Kaliumpermanganat löst sich im Wasser und bildet eine tief violette Lösung. Durch die Zugabe des Kaliumpermanganats ist in der Petrischale ein Konzentrationsgefälle entstanden; dies wird allmählich durch die Brown´sche Molekularbewegung ausgeglichen. Die Teilchen sind immer in Bewegung und verteilen sich so in der ganzen Petrischale, bis die Lösung gleichmäßig durchmischt ist.</w:t>
      </w:r>
    </w:p>
    <w:p w:rsidR="004B04EB" w:rsidRPr="006E7F81" w:rsidRDefault="004B04EB" w:rsidP="004B04EB">
      <w:pPr>
        <w:tabs>
          <w:tab w:val="left" w:pos="1701"/>
          <w:tab w:val="left" w:pos="1985"/>
        </w:tabs>
        <w:ind w:left="1980" w:hanging="1980"/>
      </w:pPr>
      <w:r>
        <w:t>Entsorgung:</w:t>
      </w:r>
      <w:r>
        <w:tab/>
      </w:r>
      <w:r>
        <w:tab/>
        <w:t>Die Lösungen wird mit viel Wasser im Abguss entsorgt.</w:t>
      </w:r>
    </w:p>
    <w:p w:rsidR="00C31120" w:rsidRPr="004B04EB" w:rsidRDefault="00E27153" w:rsidP="004B04EB">
      <w:r>
        <w:pict>
          <v:shape id="_x0000_s1038" type="#_x0000_t202" style="width:462.45pt;height:108.2pt;mso-position-horizontal-relative:char;mso-position-vertical-relative:line;mso-width-relative:margin;mso-height-relative:margin" fillcolor="white [3201]" strokecolor="#c0504d [3205]" strokeweight="1pt">
            <v:stroke dashstyle="dash"/>
            <v:shadow color="#868686"/>
            <v:textbox style="mso-next-textbox:#_x0000_s1038">
              <w:txbxContent>
                <w:p w:rsidR="004B04EB" w:rsidRPr="00883F21" w:rsidRDefault="004B04EB" w:rsidP="004B04EB">
                  <w:pPr>
                    <w:rPr>
                      <w:color w:val="auto"/>
                    </w:rPr>
                  </w:pPr>
                  <w:r w:rsidRPr="00883F21">
                    <w:rPr>
                      <w:color w:val="auto"/>
                    </w:rPr>
                    <w:t xml:space="preserve">Dieser Versuch eignet sich hervorragend zur Vertiefung des bereits erlernten Teilchenmodells und einer Einführung in die Diffusion von Teilchen im Wasser. </w:t>
                  </w:r>
                  <w:r w:rsidRPr="00883F21">
                    <w:rPr>
                      <w:color w:val="auto"/>
                    </w:rPr>
                    <w:br/>
                    <w:t>Eine weitere Variante des Versuchs besteht darin, den Versuch auf einem Overheadpro</w:t>
                  </w:r>
                  <w:r>
                    <w:rPr>
                      <w:color w:val="auto"/>
                    </w:rPr>
                    <w:t xml:space="preserve">jektor durchzuführen. </w:t>
                  </w:r>
                  <w:r w:rsidRPr="00883F21">
                    <w:rPr>
                      <w:color w:val="auto"/>
                    </w:rPr>
                    <w:t>Alternativ zu Kaliumpermanganat können auch bspw. Teebeutel verwendet werden.</w:t>
                  </w:r>
                </w:p>
              </w:txbxContent>
            </v:textbox>
            <w10:wrap type="none"/>
            <w10:anchorlock/>
          </v:shape>
        </w:pict>
      </w:r>
    </w:p>
    <w:sectPr w:rsidR="00C31120" w:rsidRPr="004B04EB" w:rsidSect="00C31120">
      <w:headerReference w:type="default" r:id="rId2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02F" w:rsidRDefault="0053302F" w:rsidP="00BF4135">
      <w:pPr>
        <w:spacing w:after="0" w:line="240" w:lineRule="auto"/>
      </w:pPr>
      <w:r>
        <w:separator/>
      </w:r>
    </w:p>
  </w:endnote>
  <w:endnote w:type="continuationSeparator" w:id="1">
    <w:p w:rsidR="0053302F" w:rsidRDefault="0053302F" w:rsidP="00BF4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02F" w:rsidRDefault="0053302F" w:rsidP="00BF4135">
      <w:pPr>
        <w:spacing w:after="0" w:line="240" w:lineRule="auto"/>
      </w:pPr>
      <w:r>
        <w:separator/>
      </w:r>
    </w:p>
  </w:footnote>
  <w:footnote w:type="continuationSeparator" w:id="1">
    <w:p w:rsidR="0053302F" w:rsidRDefault="0053302F" w:rsidP="00BF41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35" w:rsidRDefault="00AF5C52">
    <w:pPr>
      <w:pStyle w:val="Kopfzeile"/>
    </w:pPr>
    <w:r>
      <w:t xml:space="preserve">V2 - Diffusion von Kaliumpermanganat in </w:t>
    </w:r>
    <w:r w:rsidR="00516AB3">
      <w:t>Wasser</w:t>
    </w:r>
    <w:r w:rsidR="00516AB3">
      <w:tab/>
    </w:r>
    <w:r w:rsidR="00516AB3">
      <w:tab/>
    </w:r>
    <w:fldSimple w:instr=" PAGE   \* MERGEFORMAT ">
      <w:r w:rsidR="00516AB3">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F4135"/>
    <w:rsid w:val="00090B8A"/>
    <w:rsid w:val="001B7E1D"/>
    <w:rsid w:val="004B04EB"/>
    <w:rsid w:val="00516AB3"/>
    <w:rsid w:val="0053302F"/>
    <w:rsid w:val="009807E4"/>
    <w:rsid w:val="009A7400"/>
    <w:rsid w:val="00AF5C52"/>
    <w:rsid w:val="00B871EC"/>
    <w:rsid w:val="00BF4135"/>
    <w:rsid w:val="00C31120"/>
    <w:rsid w:val="00E27153"/>
    <w:rsid w:val="00FE7AC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4135"/>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F413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F413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F413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F413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F413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F413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F413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F413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F413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4135"/>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F4135"/>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F4135"/>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F413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F413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F413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F413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F413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F413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F4135"/>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BF41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4135"/>
    <w:rPr>
      <w:rFonts w:ascii="Tahoma" w:hAnsi="Tahoma" w:cs="Tahoma"/>
      <w:color w:val="1D1B11" w:themeColor="background2" w:themeShade="1A"/>
      <w:sz w:val="16"/>
      <w:szCs w:val="16"/>
    </w:rPr>
  </w:style>
  <w:style w:type="paragraph" w:styleId="Kopfzeile">
    <w:name w:val="header"/>
    <w:basedOn w:val="Standard"/>
    <w:link w:val="KopfzeileZchn"/>
    <w:uiPriority w:val="99"/>
    <w:semiHidden/>
    <w:unhideWhenUsed/>
    <w:rsid w:val="00BF41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F4135"/>
    <w:rPr>
      <w:rFonts w:ascii="Cambria" w:hAnsi="Cambria"/>
      <w:color w:val="1D1B11" w:themeColor="background2" w:themeShade="1A"/>
    </w:rPr>
  </w:style>
  <w:style w:type="paragraph" w:styleId="Fuzeile">
    <w:name w:val="footer"/>
    <w:basedOn w:val="Standard"/>
    <w:link w:val="FuzeileZchn"/>
    <w:uiPriority w:val="99"/>
    <w:semiHidden/>
    <w:unhideWhenUsed/>
    <w:rsid w:val="00BF413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F4135"/>
    <w:rPr>
      <w:rFonts w:ascii="Cambria" w:hAnsi="Cambria"/>
      <w:color w:val="1D1B11" w:themeColor="background2" w:themeShade="1A"/>
    </w:rPr>
  </w:style>
  <w:style w:type="character" w:styleId="Hyperlink">
    <w:name w:val="Hyperlink"/>
    <w:basedOn w:val="Absatz-Standardschriftart"/>
    <w:uiPriority w:val="99"/>
    <w:unhideWhenUsed/>
    <w:rsid w:val="004B04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e.wikipedia.org/wiki/H-_und_P-S%C3%A4tze" TargetMode="Externa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1077</Characters>
  <Application>Microsoft Office Word</Application>
  <DocSecurity>0</DocSecurity>
  <Lines>8</Lines>
  <Paragraphs>2</Paragraphs>
  <ScaleCrop>false</ScaleCrop>
  <Company>Frost-RL</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Wuttke</dc:creator>
  <cp:lastModifiedBy>Axel Wuttke</cp:lastModifiedBy>
  <cp:revision>5</cp:revision>
  <dcterms:created xsi:type="dcterms:W3CDTF">2013-08-12T19:43:00Z</dcterms:created>
  <dcterms:modified xsi:type="dcterms:W3CDTF">2013-08-12T20:51:00Z</dcterms:modified>
</cp:coreProperties>
</file>