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5D" w:rsidRPr="002A6B0C" w:rsidRDefault="00986C5D" w:rsidP="00986C5D">
      <w:pPr>
        <w:tabs>
          <w:tab w:val="left" w:pos="1701"/>
          <w:tab w:val="left" w:pos="1985"/>
        </w:tabs>
        <w:jc w:val="center"/>
        <w:rPr>
          <w:b/>
          <w:color w:val="1F497D" w:themeColor="text2"/>
        </w:rPr>
      </w:pPr>
      <w:r w:rsidRPr="002A6B0C">
        <w:rPr>
          <w:b/>
          <w:color w:val="1F497D" w:themeColor="text2"/>
        </w:rPr>
        <w:t xml:space="preserve">Klasse: </w:t>
      </w:r>
      <w:r>
        <w:rPr>
          <w:b/>
          <w:color w:val="1F497D" w:themeColor="text2"/>
        </w:rPr>
        <w:t>7</w:t>
      </w:r>
      <w:r w:rsidRPr="002A6B0C">
        <w:rPr>
          <w:b/>
          <w:color w:val="1F497D" w:themeColor="text2"/>
        </w:rPr>
        <w:t>/</w:t>
      </w:r>
      <w:r>
        <w:rPr>
          <w:b/>
          <w:color w:val="1F497D" w:themeColor="text2"/>
        </w:rPr>
        <w:t>8</w:t>
      </w:r>
      <w:r w:rsidRPr="002A6B0C">
        <w:rPr>
          <w:b/>
          <w:color w:val="1F497D" w:themeColor="text2"/>
        </w:rPr>
        <w:t xml:space="preserve">                           Thema: </w:t>
      </w:r>
      <w:r>
        <w:rPr>
          <w:b/>
          <w:color w:val="1F497D" w:themeColor="text2"/>
        </w:rPr>
        <w:t>Fällungsreaktionen</w:t>
      </w:r>
      <w:r w:rsidRPr="002A6B0C">
        <w:rPr>
          <w:b/>
          <w:color w:val="1F497D" w:themeColor="text2"/>
        </w:rPr>
        <w:t xml:space="preserve">                            Datum: </w:t>
      </w:r>
      <w:r>
        <w:rPr>
          <w:b/>
          <w:color w:val="1F497D" w:themeColor="text2"/>
        </w:rPr>
        <w:t>31</w:t>
      </w:r>
      <w:r w:rsidRPr="002A6B0C">
        <w:rPr>
          <w:b/>
          <w:color w:val="1F497D" w:themeColor="text2"/>
        </w:rPr>
        <w:t>.07.2013</w:t>
      </w:r>
    </w:p>
    <w:p w:rsidR="00986C5D" w:rsidRPr="002A6B0C" w:rsidRDefault="00986C5D" w:rsidP="00986C5D">
      <w:pPr>
        <w:tabs>
          <w:tab w:val="left" w:pos="1701"/>
          <w:tab w:val="left" w:pos="1985"/>
        </w:tabs>
        <w:jc w:val="left"/>
        <w:rPr>
          <w:color w:val="1F497D" w:themeColor="text2"/>
          <w:sz w:val="32"/>
        </w:rPr>
      </w:pPr>
      <w:r>
        <w:rPr>
          <w:b/>
          <w:color w:val="1F497D" w:themeColor="text2"/>
          <w:sz w:val="32"/>
          <w:u w:val="single"/>
        </w:rPr>
        <w:t>Wie viel Kalk steckt im Wasser</w:t>
      </w:r>
      <w:r w:rsidRPr="002A6B0C">
        <w:rPr>
          <w:b/>
          <w:color w:val="1F497D" w:themeColor="text2"/>
          <w:sz w:val="32"/>
          <w:u w:val="single"/>
        </w:rPr>
        <w:t>?</w:t>
      </w:r>
    </w:p>
    <w:p w:rsidR="00986C5D" w:rsidRDefault="00986C5D" w:rsidP="00986C5D">
      <w:pPr>
        <w:tabs>
          <w:tab w:val="left" w:pos="1701"/>
          <w:tab w:val="left" w:pos="1985"/>
        </w:tabs>
        <w:jc w:val="left"/>
        <w:rPr>
          <w:sz w:val="24"/>
          <w:szCs w:val="24"/>
        </w:rPr>
      </w:pPr>
      <w:r>
        <w:rPr>
          <w:sz w:val="24"/>
          <w:szCs w:val="24"/>
        </w:rPr>
        <w:t xml:space="preserve">Wir werden uns heute mit dem Nachweis von Kalk in Wasser beschäftigen. </w:t>
      </w:r>
    </w:p>
    <w:p w:rsidR="00986C5D" w:rsidRPr="002A6B0C" w:rsidRDefault="00986C5D" w:rsidP="00986C5D">
      <w:pPr>
        <w:tabs>
          <w:tab w:val="left" w:pos="1701"/>
          <w:tab w:val="left" w:pos="1985"/>
        </w:tabs>
        <w:jc w:val="left"/>
        <w:rPr>
          <w:b/>
          <w:sz w:val="24"/>
          <w:szCs w:val="24"/>
        </w:rPr>
      </w:pPr>
      <w:r w:rsidRPr="002A6B0C">
        <w:rPr>
          <w:b/>
          <w:sz w:val="24"/>
          <w:szCs w:val="24"/>
        </w:rPr>
        <w:t>Geräte:</w:t>
      </w:r>
      <w:r>
        <w:rPr>
          <w:b/>
          <w:sz w:val="24"/>
          <w:szCs w:val="24"/>
        </w:rPr>
        <w:t xml:space="preserve">                                                                                     Chemikalien:</w:t>
      </w:r>
    </w:p>
    <w:p w:rsidR="00986C5D" w:rsidRDefault="00986C5D" w:rsidP="00986C5D">
      <w:pPr>
        <w:tabs>
          <w:tab w:val="left" w:pos="1701"/>
          <w:tab w:val="left" w:pos="1985"/>
        </w:tabs>
        <w:spacing w:line="240" w:lineRule="auto"/>
        <w:jc w:val="left"/>
      </w:pPr>
      <w:r>
        <w:t>Reagenzglasständer</w:t>
      </w:r>
      <w:r w:rsidRPr="002A6B0C">
        <w:t xml:space="preserve">                            </w:t>
      </w:r>
      <w:r>
        <w:t xml:space="preserve">                                           Ammoniumoxalat</w:t>
      </w:r>
      <w:r w:rsidRPr="002A6B0C">
        <w:t xml:space="preserve">                                                                                                                                                 </w:t>
      </w:r>
      <w:r>
        <w:t>5 Reagenzgläser</w:t>
      </w:r>
      <w:r w:rsidRPr="002A6B0C">
        <w:t xml:space="preserve">                                                                               </w:t>
      </w:r>
      <w:r>
        <w:t>Wasser</w:t>
      </w:r>
      <w:r w:rsidRPr="002A6B0C">
        <w:t xml:space="preserve">                                                                                                  </w:t>
      </w:r>
      <w:r>
        <w:t>1 Pasteurpipette + Saughütchen</w:t>
      </w:r>
      <w:r w:rsidRPr="002A6B0C">
        <w:t xml:space="preserve">                </w:t>
      </w:r>
    </w:p>
    <w:p w:rsidR="00986C5D" w:rsidRPr="002A6B0C" w:rsidRDefault="00986C5D" w:rsidP="00986C5D">
      <w:pPr>
        <w:tabs>
          <w:tab w:val="left" w:pos="1701"/>
          <w:tab w:val="left" w:pos="1985"/>
        </w:tabs>
        <w:spacing w:line="240" w:lineRule="auto"/>
        <w:jc w:val="left"/>
      </w:pPr>
      <w:r w:rsidRPr="002A6B0C">
        <w:t xml:space="preserve">                                                                                                                                               </w:t>
      </w:r>
    </w:p>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86C5D" w:rsidRPr="009C5E28" w:rsidTr="00373759">
        <w:tc>
          <w:tcPr>
            <w:tcW w:w="9322" w:type="dxa"/>
            <w:gridSpan w:val="9"/>
            <w:shd w:val="clear" w:color="auto" w:fill="4F81BD"/>
            <w:vAlign w:val="center"/>
          </w:tcPr>
          <w:p w:rsidR="00986C5D" w:rsidRPr="009C5E28" w:rsidRDefault="00986C5D" w:rsidP="00373759">
            <w:pPr>
              <w:spacing w:after="0"/>
              <w:jc w:val="center"/>
              <w:rPr>
                <w:b/>
                <w:bCs/>
              </w:rPr>
            </w:pPr>
            <w:r w:rsidRPr="009C5E28">
              <w:rPr>
                <w:b/>
                <w:bCs/>
              </w:rPr>
              <w:t>Gefahrenstoffe</w:t>
            </w:r>
          </w:p>
        </w:tc>
      </w:tr>
      <w:tr w:rsidR="00986C5D" w:rsidRPr="009C5E28" w:rsidTr="00373759">
        <w:tc>
          <w:tcPr>
            <w:tcW w:w="3027" w:type="dxa"/>
            <w:gridSpan w:val="3"/>
            <w:tcBorders>
              <w:top w:val="single" w:sz="8" w:space="0" w:color="4F81BD"/>
              <w:left w:val="single" w:sz="8" w:space="0" w:color="4F81BD"/>
              <w:bottom w:val="single" w:sz="8" w:space="0" w:color="4F81BD"/>
            </w:tcBorders>
            <w:shd w:val="clear" w:color="auto" w:fill="auto"/>
            <w:vAlign w:val="center"/>
          </w:tcPr>
          <w:p w:rsidR="00986C5D" w:rsidRPr="009C5E28" w:rsidRDefault="00986C5D" w:rsidP="00373759">
            <w:pPr>
              <w:spacing w:after="0"/>
              <w:jc w:val="center"/>
              <w:rPr>
                <w:bCs/>
              </w:rPr>
            </w:pPr>
            <w:r>
              <w:rPr>
                <w:bCs/>
              </w:rPr>
              <w:t>Ammoniumoxalat</w:t>
            </w:r>
          </w:p>
        </w:tc>
        <w:tc>
          <w:tcPr>
            <w:tcW w:w="3177" w:type="dxa"/>
            <w:gridSpan w:val="3"/>
            <w:tcBorders>
              <w:top w:val="single" w:sz="8" w:space="0" w:color="4F81BD"/>
              <w:bottom w:val="single" w:sz="8" w:space="0" w:color="4F81BD"/>
            </w:tcBorders>
            <w:shd w:val="clear" w:color="auto" w:fill="auto"/>
            <w:vAlign w:val="center"/>
          </w:tcPr>
          <w:p w:rsidR="00986C5D" w:rsidRPr="009C5E28" w:rsidRDefault="00986C5D" w:rsidP="00373759">
            <w:pPr>
              <w:spacing w:after="0"/>
              <w:jc w:val="center"/>
            </w:pPr>
            <w:r w:rsidRPr="009C5E28">
              <w:rPr>
                <w:color w:val="auto"/>
                <w:sz w:val="20"/>
              </w:rPr>
              <w:t xml:space="preserve">H: </w:t>
            </w:r>
            <w:r>
              <w:t>312-302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86C5D" w:rsidRPr="009C5E28" w:rsidRDefault="00986C5D" w:rsidP="00373759">
            <w:pPr>
              <w:spacing w:after="0"/>
              <w:jc w:val="center"/>
            </w:pPr>
            <w:r w:rsidRPr="009C5E28">
              <w:rPr>
                <w:color w:val="auto"/>
                <w:sz w:val="20"/>
              </w:rPr>
              <w:t xml:space="preserve">P: </w:t>
            </w:r>
            <w:r>
              <w:t xml:space="preserve"> 280-301+312-302+352-501</w:t>
            </w:r>
          </w:p>
        </w:tc>
      </w:tr>
      <w:tr w:rsidR="00986C5D" w:rsidRPr="009C5E28" w:rsidTr="00373759">
        <w:tc>
          <w:tcPr>
            <w:tcW w:w="1009" w:type="dxa"/>
            <w:shd w:val="clear" w:color="auto" w:fill="auto"/>
            <w:vAlign w:val="center"/>
          </w:tcPr>
          <w:p w:rsidR="00986C5D" w:rsidRPr="009C5E28" w:rsidRDefault="00986C5D" w:rsidP="00373759">
            <w:pPr>
              <w:spacing w:after="0"/>
              <w:jc w:val="center"/>
              <w:rPr>
                <w:b/>
                <w:bCs/>
              </w:rPr>
            </w:pPr>
            <w:r>
              <w:rPr>
                <w:b/>
                <w:noProof/>
                <w:lang w:eastAsia="de-DE"/>
              </w:rPr>
              <w:drawing>
                <wp:inline distT="0" distB="0" distL="0" distR="0" wp14:anchorId="240CE902" wp14:editId="1E53B850">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0CD28C96" wp14:editId="046820D3">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29BFF953" wp14:editId="44CCA13F">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7952BB49" wp14:editId="75E7D1B5">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59650610" wp14:editId="13A670A7">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733C6C2A" wp14:editId="700E7B9E">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76A9600B" wp14:editId="5AD68BBE">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73BBDAB3" wp14:editId="08C20DB3">
                  <wp:extent cx="511175" cy="511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986C5D" w:rsidRPr="009C5E28" w:rsidRDefault="00986C5D" w:rsidP="00373759">
            <w:pPr>
              <w:spacing w:after="0"/>
              <w:jc w:val="center"/>
            </w:pPr>
            <w:r>
              <w:rPr>
                <w:noProof/>
                <w:lang w:eastAsia="de-DE"/>
              </w:rPr>
              <w:drawing>
                <wp:inline distT="0" distB="0" distL="0" distR="0" wp14:anchorId="17944B7F" wp14:editId="2F20F4D8">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986C5D" w:rsidRPr="002A6B0C" w:rsidRDefault="00986C5D" w:rsidP="00986C5D">
      <w:pPr>
        <w:tabs>
          <w:tab w:val="left" w:pos="1701"/>
          <w:tab w:val="left" w:pos="1985"/>
        </w:tabs>
        <w:jc w:val="left"/>
        <w:rPr>
          <w:sz w:val="28"/>
          <w:szCs w:val="28"/>
        </w:rPr>
      </w:pPr>
    </w:p>
    <w:p w:rsidR="00986C5D" w:rsidRPr="00A034C6" w:rsidRDefault="00986C5D" w:rsidP="00986C5D">
      <w:pPr>
        <w:tabs>
          <w:tab w:val="left" w:pos="1701"/>
          <w:tab w:val="left" w:pos="1985"/>
        </w:tabs>
        <w:rPr>
          <w:b/>
          <w:sz w:val="24"/>
          <w:szCs w:val="24"/>
        </w:rPr>
      </w:pPr>
      <w:r w:rsidRPr="00A034C6">
        <w:rPr>
          <w:b/>
          <w:sz w:val="24"/>
          <w:szCs w:val="24"/>
        </w:rPr>
        <w:t>Durchführung:</w:t>
      </w:r>
    </w:p>
    <w:p w:rsidR="00986C5D" w:rsidRPr="00A034C6" w:rsidRDefault="00986C5D" w:rsidP="00986C5D">
      <w:pPr>
        <w:pStyle w:val="Listenabsatz"/>
        <w:numPr>
          <w:ilvl w:val="0"/>
          <w:numId w:val="14"/>
        </w:numPr>
        <w:tabs>
          <w:tab w:val="left" w:pos="1701"/>
          <w:tab w:val="left" w:pos="1985"/>
        </w:tabs>
        <w:spacing w:line="276" w:lineRule="auto"/>
        <w:rPr>
          <w:color w:val="000000" w:themeColor="text1"/>
          <w:sz w:val="24"/>
          <w:szCs w:val="24"/>
        </w:rPr>
      </w:pPr>
      <w:r w:rsidRPr="00A034C6">
        <w:rPr>
          <w:color w:val="000000" w:themeColor="text1"/>
          <w:sz w:val="24"/>
          <w:szCs w:val="24"/>
        </w:rPr>
        <w:t xml:space="preserve">Stelle die </w:t>
      </w:r>
      <w:r>
        <w:rPr>
          <w:color w:val="000000" w:themeColor="text1"/>
          <w:sz w:val="24"/>
          <w:szCs w:val="24"/>
        </w:rPr>
        <w:t>fünf</w:t>
      </w:r>
      <w:r w:rsidRPr="00A034C6">
        <w:rPr>
          <w:color w:val="000000" w:themeColor="text1"/>
          <w:sz w:val="24"/>
          <w:szCs w:val="24"/>
        </w:rPr>
        <w:t xml:space="preserve"> Reagenzgläser in den Reagenzglasständer. Fülle </w:t>
      </w:r>
      <w:r>
        <w:rPr>
          <w:color w:val="000000" w:themeColor="text1"/>
          <w:sz w:val="24"/>
          <w:szCs w:val="24"/>
        </w:rPr>
        <w:t>vier</w:t>
      </w:r>
      <w:r w:rsidRPr="00A034C6">
        <w:rPr>
          <w:color w:val="000000" w:themeColor="text1"/>
          <w:sz w:val="24"/>
          <w:szCs w:val="24"/>
        </w:rPr>
        <w:t xml:space="preserve"> von ihnen mit jeweils einer Wasserprobe: Leitungswasser aus dem Labor, Leitungswasser vo</w:t>
      </w:r>
      <w:r>
        <w:rPr>
          <w:color w:val="000000" w:themeColor="text1"/>
          <w:sz w:val="24"/>
          <w:szCs w:val="24"/>
        </w:rPr>
        <w:t>n Zuhause, destilliertes Wasser und</w:t>
      </w:r>
      <w:r w:rsidRPr="00A034C6">
        <w:rPr>
          <w:color w:val="000000" w:themeColor="text1"/>
          <w:sz w:val="24"/>
          <w:szCs w:val="24"/>
        </w:rPr>
        <w:t xml:space="preserve"> ausstehende Wasserprobe. Beschrifte die Reagenzgläser.</w:t>
      </w:r>
    </w:p>
    <w:p w:rsidR="00986C5D" w:rsidRPr="00A034C6" w:rsidRDefault="00986C5D" w:rsidP="00986C5D">
      <w:pPr>
        <w:pStyle w:val="Listenabsatz"/>
        <w:numPr>
          <w:ilvl w:val="0"/>
          <w:numId w:val="14"/>
        </w:numPr>
        <w:tabs>
          <w:tab w:val="left" w:pos="1701"/>
          <w:tab w:val="left" w:pos="1985"/>
        </w:tabs>
        <w:spacing w:line="276" w:lineRule="auto"/>
        <w:rPr>
          <w:color w:val="000000" w:themeColor="text1"/>
          <w:sz w:val="24"/>
          <w:szCs w:val="24"/>
        </w:rPr>
      </w:pPr>
      <w:r w:rsidRPr="00A034C6">
        <w:rPr>
          <w:color w:val="000000" w:themeColor="text1"/>
          <w:sz w:val="24"/>
          <w:szCs w:val="24"/>
        </w:rPr>
        <w:t>Stelle eine Ammoniumoxalat-Lösung wie folgt her: Fülle das fünfte Reagenzglas zur Hälfte mit demineralisiertem Wasser und füge eine Spatelspitze Ammoniumoxalat hinzu.</w:t>
      </w:r>
    </w:p>
    <w:p w:rsidR="00986C5D" w:rsidRPr="00A034C6" w:rsidRDefault="00986C5D" w:rsidP="00986C5D">
      <w:pPr>
        <w:pStyle w:val="Listenabsatz"/>
        <w:numPr>
          <w:ilvl w:val="0"/>
          <w:numId w:val="14"/>
        </w:numPr>
        <w:tabs>
          <w:tab w:val="left" w:pos="1701"/>
          <w:tab w:val="left" w:pos="1985"/>
        </w:tabs>
        <w:spacing w:line="276" w:lineRule="auto"/>
        <w:rPr>
          <w:color w:val="000000" w:themeColor="text1"/>
          <w:sz w:val="24"/>
          <w:szCs w:val="24"/>
        </w:rPr>
      </w:pPr>
      <w:r w:rsidRPr="00A034C6">
        <w:rPr>
          <w:color w:val="000000" w:themeColor="text1"/>
          <w:sz w:val="24"/>
          <w:szCs w:val="24"/>
        </w:rPr>
        <w:t>Tropfe nun mithilfe der Pasteurpipette gleich viele Tropfen der Ammoniumoxalat-Lösung in deine Wasserproben. Notiere dir deine Beobachtungen.</w:t>
      </w:r>
    </w:p>
    <w:p w:rsidR="00986C5D" w:rsidRPr="00A034C6" w:rsidRDefault="00986C5D" w:rsidP="00986C5D">
      <w:pPr>
        <w:pStyle w:val="Listenabsatz"/>
        <w:tabs>
          <w:tab w:val="left" w:pos="1701"/>
          <w:tab w:val="left" w:pos="1985"/>
        </w:tabs>
        <w:ind w:left="360"/>
        <w:rPr>
          <w:color w:val="000000" w:themeColor="text1"/>
          <w:sz w:val="24"/>
          <w:szCs w:val="24"/>
        </w:rPr>
      </w:pPr>
    </w:p>
    <w:p w:rsidR="00986C5D" w:rsidRPr="00A034C6" w:rsidRDefault="00986C5D" w:rsidP="00986C5D">
      <w:pPr>
        <w:pStyle w:val="Listenabsatz"/>
        <w:tabs>
          <w:tab w:val="left" w:pos="1701"/>
          <w:tab w:val="left" w:pos="1985"/>
        </w:tabs>
        <w:ind w:left="0"/>
        <w:rPr>
          <w:b/>
          <w:color w:val="000000" w:themeColor="text1"/>
          <w:sz w:val="24"/>
          <w:szCs w:val="24"/>
        </w:rPr>
      </w:pPr>
      <w:r w:rsidRPr="00A034C6">
        <w:rPr>
          <w:b/>
          <w:color w:val="000000" w:themeColor="text1"/>
          <w:sz w:val="24"/>
          <w:szCs w:val="24"/>
        </w:rPr>
        <w:t>Auswertung:</w:t>
      </w:r>
    </w:p>
    <w:p w:rsidR="00986C5D" w:rsidRPr="00A034C6" w:rsidRDefault="00986C5D" w:rsidP="00986C5D">
      <w:pPr>
        <w:pStyle w:val="Listenabsatz"/>
        <w:tabs>
          <w:tab w:val="left" w:pos="1701"/>
          <w:tab w:val="left" w:pos="1985"/>
        </w:tabs>
        <w:ind w:left="360"/>
        <w:rPr>
          <w:color w:val="000000" w:themeColor="text1"/>
          <w:sz w:val="24"/>
          <w:szCs w:val="24"/>
        </w:rPr>
      </w:pPr>
    </w:p>
    <w:p w:rsidR="00986C5D" w:rsidRDefault="00986C5D" w:rsidP="00986C5D">
      <w:pPr>
        <w:pStyle w:val="Listenabsatz"/>
        <w:numPr>
          <w:ilvl w:val="0"/>
          <w:numId w:val="15"/>
        </w:numPr>
        <w:tabs>
          <w:tab w:val="left" w:pos="1701"/>
          <w:tab w:val="left" w:pos="1985"/>
        </w:tabs>
        <w:spacing w:line="276" w:lineRule="auto"/>
        <w:rPr>
          <w:color w:val="000000" w:themeColor="text1"/>
          <w:sz w:val="24"/>
          <w:szCs w:val="24"/>
        </w:rPr>
      </w:pPr>
      <w:r w:rsidRPr="00A034C6">
        <w:rPr>
          <w:color w:val="000000" w:themeColor="text1"/>
          <w:sz w:val="24"/>
          <w:szCs w:val="24"/>
        </w:rPr>
        <w:t xml:space="preserve">Was könnte </w:t>
      </w:r>
      <w:r>
        <w:rPr>
          <w:color w:val="000000" w:themeColor="text1"/>
          <w:sz w:val="24"/>
          <w:szCs w:val="24"/>
        </w:rPr>
        <w:t>in</w:t>
      </w:r>
      <w:r w:rsidRPr="00A034C6">
        <w:rPr>
          <w:color w:val="000000" w:themeColor="text1"/>
          <w:sz w:val="24"/>
          <w:szCs w:val="24"/>
        </w:rPr>
        <w:t xml:space="preserve"> diesem Versuch passiert sein?</w:t>
      </w:r>
      <w:r>
        <w:rPr>
          <w:color w:val="000000" w:themeColor="text1"/>
          <w:sz w:val="24"/>
          <w:szCs w:val="24"/>
        </w:rPr>
        <w:t xml:space="preserve"> (Tipp: Thema der letzten Unterrichtsstunde war die Kalkbildung.)</w:t>
      </w:r>
    </w:p>
    <w:p w:rsidR="00986C5D" w:rsidRDefault="00986C5D" w:rsidP="00986C5D">
      <w:pPr>
        <w:pStyle w:val="Listenabsatz"/>
        <w:numPr>
          <w:ilvl w:val="0"/>
          <w:numId w:val="15"/>
        </w:numPr>
        <w:tabs>
          <w:tab w:val="left" w:pos="1701"/>
          <w:tab w:val="left" w:pos="1985"/>
        </w:tabs>
        <w:spacing w:line="276" w:lineRule="auto"/>
        <w:rPr>
          <w:color w:val="000000" w:themeColor="text1"/>
          <w:sz w:val="24"/>
          <w:szCs w:val="24"/>
        </w:rPr>
      </w:pPr>
      <w:r>
        <w:rPr>
          <w:color w:val="000000" w:themeColor="text1"/>
          <w:sz w:val="24"/>
          <w:szCs w:val="24"/>
        </w:rPr>
        <w:t>In welchem Wasser steckt am meisten Kalk? Ordne deine Wasserproben der Reihe nach von wenig bis viel Kalk.</w:t>
      </w:r>
    </w:p>
    <w:p w:rsidR="00986C5D" w:rsidRDefault="00986C5D" w:rsidP="00986C5D">
      <w:pPr>
        <w:pStyle w:val="Listenabsatz"/>
        <w:tabs>
          <w:tab w:val="left" w:pos="1701"/>
          <w:tab w:val="left" w:pos="1985"/>
        </w:tabs>
        <w:ind w:left="360"/>
        <w:rPr>
          <w:color w:val="000000" w:themeColor="text1"/>
          <w:sz w:val="24"/>
          <w:szCs w:val="24"/>
        </w:rPr>
      </w:pPr>
    </w:p>
    <w:p w:rsidR="00986C5D" w:rsidRPr="00A034C6" w:rsidRDefault="00986C5D" w:rsidP="00986C5D">
      <w:pPr>
        <w:tabs>
          <w:tab w:val="left" w:pos="1701"/>
          <w:tab w:val="left" w:pos="1985"/>
        </w:tabs>
        <w:rPr>
          <w:color w:val="1F497D" w:themeColor="text2"/>
        </w:rPr>
      </w:pPr>
      <w:r>
        <w:rPr>
          <w:b/>
          <w:color w:val="000000" w:themeColor="text1"/>
          <w:sz w:val="24"/>
          <w:szCs w:val="24"/>
        </w:rPr>
        <w:t xml:space="preserve">Entsorgung: </w:t>
      </w:r>
      <w:r>
        <w:rPr>
          <w:color w:val="000000" w:themeColor="text1"/>
          <w:sz w:val="24"/>
          <w:szCs w:val="24"/>
        </w:rPr>
        <w:t>Die Lösungen können in den Abfluss gegeben werden.</w:t>
      </w:r>
    </w:p>
    <w:p w:rsidR="00986C5D" w:rsidRPr="005240FE" w:rsidRDefault="00986C5D" w:rsidP="00986C5D">
      <w:pPr>
        <w:sectPr w:rsidR="00986C5D" w:rsidRPr="005240FE" w:rsidSect="0049087A">
          <w:headerReference w:type="default" r:id="rId17"/>
          <w:pgSz w:w="11906" w:h="16838"/>
          <w:pgMar w:top="1417" w:right="1417" w:bottom="709" w:left="1417" w:header="708" w:footer="708" w:gutter="0"/>
          <w:pgNumType w:start="0"/>
          <w:cols w:space="708"/>
          <w:docGrid w:linePitch="360"/>
        </w:sectPr>
      </w:pPr>
      <w:r>
        <w:t xml:space="preserve"> </w:t>
      </w:r>
    </w:p>
    <w:p w:rsidR="00986C5D" w:rsidRDefault="00986C5D" w:rsidP="00986C5D">
      <w:pPr>
        <w:pStyle w:val="berschrift1"/>
        <w:keepNext/>
        <w:keepLines/>
        <w:numPr>
          <w:ilvl w:val="0"/>
          <w:numId w:val="13"/>
        </w:numPr>
        <w:spacing w:before="360" w:after="240"/>
        <w:contextualSpacing w:val="0"/>
      </w:pPr>
      <w:bookmarkStart w:id="0" w:name="_Toc363651169"/>
      <w:r>
        <w:lastRenderedPageBreak/>
        <w:t>Reflexion des Arbeitsblattes</w:t>
      </w:r>
      <w:bookmarkEnd w:id="0"/>
    </w:p>
    <w:p w:rsidR="00986C5D" w:rsidRPr="00027CCA" w:rsidRDefault="00986C5D" w:rsidP="00986C5D">
      <w:r>
        <w:t>Den SuS muss bereits bekannt sein, was Kalk auf chemischer Ebene ist, ansonsten muss dies direkt vor dem Arbeitsblatt erarbeitet werden. Als Hausaufgaben zu der Stunde des Arbeitsblattes wird den SuS aufgetragen, dass sie Leitungswasser von Zuhause in einer Flasche abgefüllt mitbringen sollen. Des Weiteren stellt der Lehrer zusätzlich eine stark kalkhaltige Wasserprobe aus. Wie unter SV 3 beschrieben kann dieser Versuch auch halbquantitativ durchgeführt werden, indem die Lehrkraft vorher Lösungen ansetzt, bei denen der Calcium-Gehalt bekannt ist und die SuS ihre Proben mit diesen vergleichen können.</w:t>
      </w:r>
    </w:p>
    <w:p w:rsidR="00986C5D" w:rsidRDefault="00986C5D" w:rsidP="00986C5D">
      <w:pPr>
        <w:pStyle w:val="berschrift2"/>
        <w:keepNext/>
        <w:keepLines/>
        <w:numPr>
          <w:ilvl w:val="1"/>
          <w:numId w:val="13"/>
        </w:numPr>
        <w:spacing w:before="200" w:after="200"/>
      </w:pPr>
      <w:bookmarkStart w:id="1" w:name="_Toc363651170"/>
      <w:r>
        <w:t>Erwartungshorizont (Kerncurriculum)</w:t>
      </w:r>
      <w:bookmarkEnd w:id="1"/>
    </w:p>
    <w:p w:rsidR="00986C5D" w:rsidRDefault="00986C5D" w:rsidP="00986C5D">
      <w:pPr>
        <w:rPr>
          <w:color w:val="auto"/>
        </w:rPr>
      </w:pPr>
      <w:r>
        <w:rPr>
          <w:color w:val="auto"/>
        </w:rPr>
        <w:t xml:space="preserve">Im Bereich des Fachwissens und der Erkenntnisgewinnung lernen die SuS Fällungsreaktionen als Nachweisreaktionen kennen. Damit können sie das Vorhandensein von Stoffen aufgrund von Nachweisreaktionen erklären. Des Weiteren wiederholen sie, woraus Kalk besteht (Aufg. 1). In der Beobachtung sollen die SuS den Reaktionsverlauf protokollieren und in der Auswertung das Ergebnis geeignet unter Verwendung der Fachsprache erklären (Aufg. 2). Auch sollen sie die Bedeutung chemischer Reaktion in der Natur und im Alltag erkennen (in diesem Fall die Kalkbildung und den Nachweis, Aufg. 1 + 2). </w:t>
      </w:r>
    </w:p>
    <w:p w:rsidR="00986C5D" w:rsidRDefault="00986C5D" w:rsidP="00986C5D">
      <w:pPr>
        <w:rPr>
          <w:color w:val="auto"/>
        </w:rPr>
      </w:pPr>
      <w:r>
        <w:rPr>
          <w:color w:val="auto"/>
        </w:rPr>
        <w:t>Die Dokumentation der Beobachtung des Versuchs entspricht dem Anforderungsbereich I: Es wird zielgerichtet wiedergegeben, was zu beobachten ist. In der ersten Aufgabe der Aufwertung müssen die SuS ihr Vorwissen aktivieren und auf bereits erlernte Kenntnisse zurückgreifen (sie müssen nämlich wissen, woraus Kalk besteht). In der zweiten Aufgabe der Auswertung müssen sie nun den Transfer leisten: Ihr Vorwissen müssen sie nun auf diesen Versuch anwenden, in dem sie bestimmen, in welcher Probe der Kalkgehalt am höchsten.</w:t>
      </w:r>
    </w:p>
    <w:p w:rsidR="00986C5D" w:rsidRDefault="00986C5D" w:rsidP="00986C5D">
      <w:pPr>
        <w:pStyle w:val="berschrift2"/>
        <w:keepNext/>
        <w:keepLines/>
        <w:numPr>
          <w:ilvl w:val="1"/>
          <w:numId w:val="13"/>
        </w:numPr>
        <w:spacing w:before="200" w:after="200"/>
      </w:pPr>
      <w:bookmarkStart w:id="2" w:name="_Toc363651171"/>
      <w:r>
        <w:t>Erwartungshorizont (Inhaltlich)</w:t>
      </w:r>
      <w:bookmarkEnd w:id="2"/>
    </w:p>
    <w:p w:rsidR="00986C5D" w:rsidRDefault="00986C5D" w:rsidP="00986C5D">
      <w:pPr>
        <w:rPr>
          <w:color w:val="000000" w:themeColor="text1"/>
        </w:rPr>
      </w:pPr>
      <w:r>
        <w:rPr>
          <w:color w:val="000000" w:themeColor="text1"/>
        </w:rPr>
        <w:t>Beobachtung: Es ist eine unterschiedlich Starke Trübung des Wassers zu erkennen.</w:t>
      </w:r>
    </w:p>
    <w:p w:rsidR="00986C5D" w:rsidRDefault="00986C5D" w:rsidP="00986C5D">
      <w:pPr>
        <w:rPr>
          <w:color w:val="000000" w:themeColor="text1"/>
        </w:rPr>
      </w:pPr>
      <w:r>
        <w:rPr>
          <w:color w:val="000000" w:themeColor="text1"/>
        </w:rPr>
        <w:t xml:space="preserve"> Auswertung: Kalk besteht aus Calciumcarbonat. Calcium und Carbonat liegen in dem Wasser gelöst vor. Auch das Ammoniumoxalat liegt gelöst vor. Das gelöste Calcium reagiert mit dem gelösten Oxalat und bildet den Feststoff Calciumoxalat, der ausfällt.</w:t>
      </w:r>
    </w:p>
    <w:p w:rsidR="00986C5D" w:rsidRDefault="00986C5D" w:rsidP="00986C5D">
      <w:pPr>
        <w:rPr>
          <w:color w:val="000000" w:themeColor="text1"/>
        </w:rPr>
      </w:pPr>
      <w:r>
        <w:rPr>
          <w:color w:val="000000" w:themeColor="text1"/>
        </w:rPr>
        <w:t>Destilliertes Wasser wird ganz links stehen (wenigste Trübung) und der Lehrerprobe ganz rechts (starke Trübung). Die weiteren zwei Proben sind in der Mitte zu finden.</w:t>
      </w:r>
    </w:p>
    <w:p w:rsidR="001600BF" w:rsidRDefault="001600BF" w:rsidP="001600BF">
      <w:bookmarkStart w:id="3" w:name="_GoBack"/>
      <w:bookmarkEnd w:id="3"/>
    </w:p>
    <w:sectPr w:rsidR="001600BF"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C9" w:rsidRDefault="006554C9" w:rsidP="009524CC">
      <w:pPr>
        <w:spacing w:after="0"/>
      </w:pPr>
      <w:r>
        <w:separator/>
      </w:r>
    </w:p>
  </w:endnote>
  <w:endnote w:type="continuationSeparator" w:id="0">
    <w:p w:rsidR="006554C9" w:rsidRDefault="006554C9"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C9" w:rsidRDefault="006554C9" w:rsidP="009524CC">
      <w:pPr>
        <w:spacing w:after="0"/>
      </w:pPr>
      <w:r>
        <w:separator/>
      </w:r>
    </w:p>
  </w:footnote>
  <w:footnote w:type="continuationSeparator" w:id="0">
    <w:p w:rsidR="006554C9" w:rsidRDefault="006554C9"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5D" w:rsidRPr="00337B69" w:rsidRDefault="00986C5D"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986C5D" w:rsidRPr="00986C5D">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986C5D">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41B0B37"/>
    <w:multiLevelType w:val="hybridMultilevel"/>
    <w:tmpl w:val="58B0F3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6D4D7D"/>
    <w:multiLevelType w:val="hybridMultilevel"/>
    <w:tmpl w:val="7158A4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3">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0"/>
  </w:num>
  <w:num w:numId="4">
    <w:abstractNumId w:val="11"/>
  </w:num>
  <w:num w:numId="5">
    <w:abstractNumId w:val="7"/>
  </w:num>
  <w:num w:numId="6">
    <w:abstractNumId w:val="13"/>
  </w:num>
  <w:num w:numId="7">
    <w:abstractNumId w:val="10"/>
  </w:num>
  <w:num w:numId="8">
    <w:abstractNumId w:val="1"/>
  </w:num>
  <w:num w:numId="9">
    <w:abstractNumId w:val="2"/>
  </w:num>
  <w:num w:numId="10">
    <w:abstractNumId w:val="4"/>
  </w:num>
  <w:num w:numId="11">
    <w:abstractNumId w:val="5"/>
  </w:num>
  <w:num w:numId="12">
    <w:abstractNumId w:val="9"/>
  </w:num>
  <w:num w:numId="13">
    <w:abstractNumId w:val="8"/>
  </w:num>
  <w:num w:numId="14">
    <w:abstractNumId w:val="6"/>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0BF"/>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0A0"/>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4C9"/>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991"/>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26"/>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C5D"/>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CA4D14-C753-4BC3-A021-EC24CB27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33554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84725606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B89B-CC83-4F5E-8CA8-C96CD841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2</cp:revision>
  <cp:lastPrinted>2012-06-21T19:47:00Z</cp:lastPrinted>
  <dcterms:created xsi:type="dcterms:W3CDTF">2013-08-13T20:24:00Z</dcterms:created>
  <dcterms:modified xsi:type="dcterms:W3CDTF">2013-08-13T20:24:00Z</dcterms:modified>
</cp:coreProperties>
</file>