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F2DCB" w:rsidRPr="009524BD" w:rsidRDefault="003F2DCB" w:rsidP="005E07EE">
      <w:pPr>
        <w:autoSpaceDE w:val="0"/>
        <w:autoSpaceDN w:val="0"/>
        <w:adjustRightInd w:val="0"/>
        <w:spacing w:after="0"/>
        <w:rPr>
          <w:rFonts w:asciiTheme="majorHAnsi" w:hAnsiTheme="majorHAnsi" w:cs="Times-Roman"/>
          <w:b/>
          <w:color w:val="000000" w:themeColor="text1"/>
          <w:sz w:val="28"/>
          <w:szCs w:val="28"/>
        </w:rPr>
      </w:pPr>
    </w:p>
    <w:p w:rsidR="00954DC8" w:rsidRPr="009524BD" w:rsidRDefault="00954DC8" w:rsidP="005E07EE">
      <w:pPr>
        <w:autoSpaceDE w:val="0"/>
        <w:autoSpaceDN w:val="0"/>
        <w:adjustRightInd w:val="0"/>
        <w:spacing w:after="0"/>
        <w:rPr>
          <w:rFonts w:asciiTheme="majorHAnsi" w:hAnsiTheme="majorHAnsi" w:cs="Times-Roman"/>
          <w:b/>
          <w:color w:val="000000" w:themeColor="text1"/>
          <w:sz w:val="28"/>
          <w:szCs w:val="28"/>
        </w:rPr>
      </w:pPr>
      <w:r w:rsidRPr="009524BD">
        <w:rPr>
          <w:rFonts w:asciiTheme="majorHAnsi" w:hAnsiTheme="majorHAnsi" w:cs="Times-Roman"/>
          <w:b/>
          <w:color w:val="000000" w:themeColor="text1"/>
          <w:sz w:val="28"/>
          <w:szCs w:val="28"/>
        </w:rPr>
        <w:t>Schulversuchspraktikum</w:t>
      </w:r>
    </w:p>
    <w:p w:rsidR="003F4B3D" w:rsidRPr="009524BD" w:rsidRDefault="003F4B3D" w:rsidP="005E07EE">
      <w:pPr>
        <w:autoSpaceDE w:val="0"/>
        <w:autoSpaceDN w:val="0"/>
        <w:adjustRightInd w:val="0"/>
        <w:spacing w:after="0"/>
        <w:rPr>
          <w:rFonts w:asciiTheme="majorHAnsi" w:hAnsiTheme="majorHAnsi" w:cs="Times-Roman"/>
          <w:color w:val="000000" w:themeColor="text1"/>
        </w:rPr>
      </w:pPr>
    </w:p>
    <w:p w:rsidR="00954DC8" w:rsidRPr="009524BD" w:rsidRDefault="00E05D0D" w:rsidP="005E07EE">
      <w:pPr>
        <w:spacing w:after="0"/>
        <w:rPr>
          <w:rFonts w:asciiTheme="majorHAnsi" w:hAnsiTheme="majorHAnsi"/>
          <w:color w:val="000000" w:themeColor="text1"/>
        </w:rPr>
      </w:pPr>
      <w:r w:rsidRPr="009524BD">
        <w:rPr>
          <w:rFonts w:asciiTheme="majorHAnsi" w:hAnsiTheme="majorHAnsi"/>
          <w:color w:val="000000" w:themeColor="text1"/>
        </w:rPr>
        <w:t>Johanna Schakowske</w:t>
      </w:r>
    </w:p>
    <w:p w:rsidR="00954DC8" w:rsidRPr="009524BD" w:rsidRDefault="00E05D0D" w:rsidP="005E07EE">
      <w:pPr>
        <w:spacing w:after="0"/>
        <w:rPr>
          <w:rFonts w:asciiTheme="majorHAnsi" w:hAnsiTheme="majorHAnsi"/>
          <w:color w:val="000000" w:themeColor="text1"/>
        </w:rPr>
      </w:pPr>
      <w:r w:rsidRPr="009524BD">
        <w:rPr>
          <w:rFonts w:asciiTheme="majorHAnsi" w:hAnsiTheme="majorHAnsi"/>
          <w:color w:val="000000" w:themeColor="text1"/>
        </w:rPr>
        <w:t>Sommersemester 2013</w:t>
      </w:r>
    </w:p>
    <w:p w:rsidR="00954DC8" w:rsidRPr="009524BD" w:rsidRDefault="00954DC8" w:rsidP="005E07EE">
      <w:pPr>
        <w:spacing w:after="0"/>
        <w:rPr>
          <w:rFonts w:asciiTheme="majorHAnsi" w:hAnsiTheme="majorHAnsi"/>
          <w:color w:val="000000" w:themeColor="text1"/>
        </w:rPr>
      </w:pPr>
      <w:r w:rsidRPr="009524BD">
        <w:rPr>
          <w:rFonts w:asciiTheme="majorHAnsi" w:hAnsiTheme="majorHAnsi"/>
          <w:color w:val="000000" w:themeColor="text1"/>
        </w:rPr>
        <w:t xml:space="preserve">Klassenstufen </w:t>
      </w:r>
      <w:r w:rsidR="001C5C9B" w:rsidRPr="009524BD">
        <w:rPr>
          <w:rFonts w:asciiTheme="majorHAnsi" w:hAnsiTheme="majorHAnsi"/>
          <w:color w:val="000000" w:themeColor="text1"/>
        </w:rPr>
        <w:t>7 &amp; 8</w:t>
      </w:r>
    </w:p>
    <w:p w:rsidR="00954DC8" w:rsidRPr="009524BD" w:rsidRDefault="00954DC8" w:rsidP="005E07EE">
      <w:pPr>
        <w:spacing w:after="0"/>
        <w:rPr>
          <w:rFonts w:asciiTheme="majorHAnsi" w:hAnsiTheme="majorHAnsi"/>
          <w:color w:val="000000" w:themeColor="text1"/>
        </w:rPr>
      </w:pPr>
      <w:r w:rsidRPr="009524BD">
        <w:rPr>
          <w:rFonts w:asciiTheme="majorHAnsi" w:hAnsiTheme="majorHAnsi"/>
          <w:color w:val="000000" w:themeColor="text1"/>
        </w:rPr>
        <w:tab/>
      </w:r>
    </w:p>
    <w:p w:rsidR="007919C0" w:rsidRPr="009524BD" w:rsidRDefault="007919C0" w:rsidP="005E07EE">
      <w:pPr>
        <w:spacing w:after="0"/>
        <w:rPr>
          <w:rFonts w:asciiTheme="majorHAnsi" w:hAnsiTheme="majorHAnsi"/>
          <w:color w:val="000000" w:themeColor="text1"/>
        </w:rPr>
      </w:pPr>
    </w:p>
    <w:p w:rsidR="007919C0" w:rsidRPr="009524BD" w:rsidRDefault="007919C0" w:rsidP="005E07EE">
      <w:pPr>
        <w:spacing w:after="0"/>
        <w:rPr>
          <w:rFonts w:asciiTheme="majorHAnsi" w:hAnsiTheme="majorHAnsi"/>
          <w:color w:val="000000" w:themeColor="text1"/>
        </w:rPr>
      </w:pPr>
    </w:p>
    <w:p w:rsidR="007919C0" w:rsidRPr="009524BD" w:rsidRDefault="007919C0" w:rsidP="005E07EE">
      <w:pPr>
        <w:spacing w:after="0"/>
        <w:rPr>
          <w:rFonts w:asciiTheme="majorHAnsi" w:hAnsiTheme="majorHAnsi"/>
          <w:color w:val="000000" w:themeColor="text1"/>
        </w:rPr>
      </w:pPr>
    </w:p>
    <w:p w:rsidR="007919C0" w:rsidRPr="009524BD" w:rsidRDefault="007919C0" w:rsidP="005E07EE">
      <w:pPr>
        <w:spacing w:after="0"/>
        <w:rPr>
          <w:rFonts w:asciiTheme="majorHAnsi" w:hAnsiTheme="majorHAnsi"/>
          <w:color w:val="000000" w:themeColor="text1"/>
        </w:rPr>
      </w:pPr>
    </w:p>
    <w:p w:rsidR="008B7FD6" w:rsidRPr="009524BD" w:rsidRDefault="003F2DCB" w:rsidP="005E07EE">
      <w:pPr>
        <w:spacing w:after="0"/>
        <w:rPr>
          <w:rFonts w:asciiTheme="majorHAnsi" w:hAnsiTheme="majorHAnsi"/>
          <w:color w:val="000000" w:themeColor="text1"/>
        </w:rPr>
      </w:pPr>
      <w:r w:rsidRPr="009524BD">
        <w:rPr>
          <w:rFonts w:asciiTheme="majorHAnsi" w:hAnsiTheme="majorHAnsi"/>
          <w:noProof/>
          <w:color w:val="000000" w:themeColor="text1"/>
          <w:lang w:eastAsia="de-DE"/>
        </w:rPr>
        <w:drawing>
          <wp:anchor distT="0" distB="0" distL="114300" distR="114300" simplePos="0" relativeHeight="251808768" behindDoc="0" locked="0" layoutInCell="1" allowOverlap="1">
            <wp:simplePos x="0" y="0"/>
            <wp:positionH relativeFrom="margin">
              <wp:posOffset>2461260</wp:posOffset>
            </wp:positionH>
            <wp:positionV relativeFrom="margin">
              <wp:posOffset>3017520</wp:posOffset>
            </wp:positionV>
            <wp:extent cx="3256915" cy="2166620"/>
            <wp:effectExtent l="133350" t="171450" r="114935" b="157480"/>
            <wp:wrapSquare wrapText="bothSides"/>
            <wp:docPr id="7" name="Bild 3" descr="C:\Users\TOSHIBA\Desktop\SVP_Chemie\Bilder 7._8\IMG_0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OSHIBA\Desktop\SVP_Chemie\Bilder 7._8\IMG_0090.JPG"/>
                    <pic:cNvPicPr>
                      <a:picLocks noChangeAspect="1" noChangeArrowheads="1"/>
                    </pic:cNvPicPr>
                  </pic:nvPicPr>
                  <pic:blipFill>
                    <a:blip r:embed="rId8" cstate="print"/>
                    <a:srcRect/>
                    <a:stretch>
                      <a:fillRect/>
                    </a:stretch>
                  </pic:blipFill>
                  <pic:spPr bwMode="auto">
                    <a:xfrm rot="371819">
                      <a:off x="0" y="0"/>
                      <a:ext cx="3256915" cy="2166620"/>
                    </a:xfrm>
                    <a:prstGeom prst="rect">
                      <a:avLst/>
                    </a:prstGeom>
                    <a:noFill/>
                    <a:ln w="9525">
                      <a:noFill/>
                      <a:miter lim="800000"/>
                      <a:headEnd/>
                      <a:tailEnd/>
                    </a:ln>
                  </pic:spPr>
                </pic:pic>
              </a:graphicData>
            </a:graphic>
          </wp:anchor>
        </w:drawing>
      </w:r>
    </w:p>
    <w:p w:rsidR="003F2DCB" w:rsidRPr="009524BD" w:rsidRDefault="003F2DCB" w:rsidP="005E07EE">
      <w:pPr>
        <w:spacing w:after="0"/>
        <w:rPr>
          <w:rFonts w:asciiTheme="majorHAnsi" w:hAnsiTheme="majorHAnsi"/>
          <w:color w:val="000000" w:themeColor="text1"/>
        </w:rPr>
      </w:pPr>
      <w:r w:rsidRPr="009524BD">
        <w:rPr>
          <w:rFonts w:asciiTheme="majorHAnsi" w:hAnsiTheme="majorHAnsi"/>
          <w:noProof/>
          <w:color w:val="000000" w:themeColor="text1"/>
          <w:lang w:eastAsia="de-DE"/>
        </w:rPr>
        <w:drawing>
          <wp:anchor distT="0" distB="0" distL="114300" distR="114300" simplePos="0" relativeHeight="251806720" behindDoc="0" locked="0" layoutInCell="1" allowOverlap="1">
            <wp:simplePos x="0" y="0"/>
            <wp:positionH relativeFrom="margin">
              <wp:posOffset>-271145</wp:posOffset>
            </wp:positionH>
            <wp:positionV relativeFrom="margin">
              <wp:posOffset>3605530</wp:posOffset>
            </wp:positionV>
            <wp:extent cx="3162300" cy="2381250"/>
            <wp:effectExtent l="19050" t="0" r="0" b="0"/>
            <wp:wrapSquare wrapText="bothSides"/>
            <wp:docPr id="8" name="Bild 9" descr="C:\Users\TOSHIBA\Desktop\SVP_Chemie\Bilder 7._8\DSCF25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OSHIBA\Desktop\SVP_Chemie\Bilder 7._8\DSCF2596.JPG"/>
                    <pic:cNvPicPr>
                      <a:picLocks noChangeAspect="1" noChangeArrowheads="1"/>
                    </pic:cNvPicPr>
                  </pic:nvPicPr>
                  <pic:blipFill>
                    <a:blip r:embed="rId9" cstate="print"/>
                    <a:srcRect/>
                    <a:stretch>
                      <a:fillRect/>
                    </a:stretch>
                  </pic:blipFill>
                  <pic:spPr bwMode="auto">
                    <a:xfrm>
                      <a:off x="0" y="0"/>
                      <a:ext cx="3162300" cy="2381250"/>
                    </a:xfrm>
                    <a:prstGeom prst="rect">
                      <a:avLst/>
                    </a:prstGeom>
                    <a:noFill/>
                    <a:ln w="9525">
                      <a:noFill/>
                      <a:miter lim="800000"/>
                      <a:headEnd/>
                      <a:tailEnd/>
                    </a:ln>
                  </pic:spPr>
                </pic:pic>
              </a:graphicData>
            </a:graphic>
          </wp:anchor>
        </w:drawing>
      </w:r>
      <w:r w:rsidR="0090634A" w:rsidRPr="009524BD">
        <w:rPr>
          <w:rFonts w:asciiTheme="majorHAnsi" w:hAnsiTheme="majorHAnsi"/>
          <w:color w:val="000000" w:themeColor="text1"/>
        </w:rPr>
        <w:tab/>
      </w:r>
      <w:r w:rsidRPr="009524BD">
        <w:rPr>
          <w:rFonts w:asciiTheme="majorHAnsi" w:hAnsiTheme="majorHAnsi" w:cs="Times New Roman"/>
          <w:noProof/>
          <w:color w:val="000000" w:themeColor="text1"/>
          <w:sz w:val="52"/>
          <w:szCs w:val="24"/>
          <w:lang w:eastAsia="de-DE"/>
        </w:rPr>
        <w:drawing>
          <wp:anchor distT="0" distB="0" distL="114300" distR="114300" simplePos="0" relativeHeight="251810816" behindDoc="0" locked="0" layoutInCell="1" allowOverlap="1">
            <wp:simplePos x="0" y="0"/>
            <wp:positionH relativeFrom="margin">
              <wp:posOffset>2252980</wp:posOffset>
            </wp:positionH>
            <wp:positionV relativeFrom="margin">
              <wp:posOffset>5181600</wp:posOffset>
            </wp:positionV>
            <wp:extent cx="3676650" cy="1533525"/>
            <wp:effectExtent l="19050" t="0" r="0" b="0"/>
            <wp:wrapSquare wrapText="bothSides"/>
            <wp:docPr id="11" name="Bild 10" descr="C:\Users\TOSHIBA\Desktop\SVP_Chemie\Bilder 7._8\DSCF25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OSHIBA\Desktop\SVP_Chemie\Bilder 7._8\DSCF2595.JPG"/>
                    <pic:cNvPicPr>
                      <a:picLocks noChangeAspect="1" noChangeArrowheads="1"/>
                    </pic:cNvPicPr>
                  </pic:nvPicPr>
                  <pic:blipFill>
                    <a:blip r:embed="rId10" cstate="print"/>
                    <a:srcRect t="36508" b="8466"/>
                    <a:stretch>
                      <a:fillRect/>
                    </a:stretch>
                  </pic:blipFill>
                  <pic:spPr bwMode="auto">
                    <a:xfrm>
                      <a:off x="0" y="0"/>
                      <a:ext cx="3676650" cy="1533525"/>
                    </a:xfrm>
                    <a:prstGeom prst="rect">
                      <a:avLst/>
                    </a:prstGeom>
                    <a:noFill/>
                    <a:ln w="9525">
                      <a:noFill/>
                      <a:miter lim="800000"/>
                      <a:headEnd/>
                      <a:tailEnd/>
                    </a:ln>
                  </pic:spPr>
                </pic:pic>
              </a:graphicData>
            </a:graphic>
          </wp:anchor>
        </w:drawing>
      </w:r>
    </w:p>
    <w:p w:rsidR="003F2DCB" w:rsidRPr="009524BD" w:rsidRDefault="003F2DCB" w:rsidP="005E07EE">
      <w:pPr>
        <w:spacing w:after="0"/>
        <w:rPr>
          <w:rFonts w:asciiTheme="majorHAnsi" w:hAnsiTheme="majorHAnsi" w:cs="Times New Roman"/>
          <w:color w:val="000000" w:themeColor="text1"/>
          <w:sz w:val="52"/>
          <w:szCs w:val="24"/>
        </w:rPr>
      </w:pPr>
    </w:p>
    <w:p w:rsidR="003F2DCB" w:rsidRPr="009524BD" w:rsidRDefault="003F2DCB" w:rsidP="005E07EE">
      <w:pPr>
        <w:spacing w:after="0"/>
        <w:rPr>
          <w:rFonts w:asciiTheme="majorHAnsi" w:hAnsiTheme="majorHAnsi" w:cs="Times New Roman"/>
          <w:color w:val="000000" w:themeColor="text1"/>
          <w:sz w:val="52"/>
          <w:szCs w:val="24"/>
        </w:rPr>
      </w:pPr>
    </w:p>
    <w:p w:rsidR="003F2DCB" w:rsidRPr="009524BD" w:rsidRDefault="003F2DCB" w:rsidP="005E07EE">
      <w:pPr>
        <w:spacing w:after="0"/>
        <w:rPr>
          <w:rFonts w:asciiTheme="majorHAnsi" w:hAnsiTheme="majorHAnsi" w:cs="Times New Roman"/>
          <w:color w:val="000000" w:themeColor="text1"/>
          <w:sz w:val="52"/>
          <w:szCs w:val="24"/>
        </w:rPr>
      </w:pPr>
    </w:p>
    <w:p w:rsidR="008B7FD6" w:rsidRPr="009524BD" w:rsidRDefault="000D50B5" w:rsidP="005E07EE">
      <w:pPr>
        <w:spacing w:after="0"/>
        <w:rPr>
          <w:rFonts w:asciiTheme="majorHAnsi" w:hAnsiTheme="majorHAnsi" w:cs="Times New Roman"/>
          <w:color w:val="000000" w:themeColor="text1"/>
          <w:sz w:val="52"/>
          <w:szCs w:val="24"/>
        </w:rPr>
      </w:pPr>
      <w:r>
        <w:rPr>
          <w:rFonts w:asciiTheme="majorHAnsi" w:hAnsiTheme="majorHAnsi" w:cs="Times New Roman"/>
          <w:noProof/>
          <w:color w:val="000000" w:themeColor="text1"/>
          <w:sz w:val="52"/>
          <w:szCs w:val="24"/>
          <w:lang w:eastAsia="de-DE"/>
        </w:rPr>
        <w:pict>
          <v:shapetype id="_x0000_t32" coordsize="21600,21600" o:spt="32" o:oned="t" path="m,l21600,21600e" filled="f">
            <v:path arrowok="t" fillok="f" o:connecttype="none"/>
            <o:lock v:ext="edit" shapetype="t"/>
          </v:shapetype>
          <v:shape id="_x0000_s1032" type="#_x0000_t32" style="position:absolute;left:0;text-align:left;margin-left:1.9pt;margin-top:44.15pt;width:455.25pt;height:0;z-index:251784192" o:connectortype="straight"/>
        </w:pict>
      </w:r>
    </w:p>
    <w:p w:rsidR="0006684E" w:rsidRPr="009524BD" w:rsidRDefault="000D50B5" w:rsidP="00FD6E02">
      <w:pPr>
        <w:autoSpaceDE w:val="0"/>
        <w:autoSpaceDN w:val="0"/>
        <w:adjustRightInd w:val="0"/>
        <w:spacing w:after="0"/>
        <w:jc w:val="center"/>
        <w:rPr>
          <w:rFonts w:asciiTheme="majorHAnsi" w:hAnsiTheme="majorHAnsi" w:cs="Times New Roman"/>
          <w:b/>
          <w:color w:val="000000" w:themeColor="text1"/>
          <w:sz w:val="52"/>
          <w:szCs w:val="24"/>
        </w:rPr>
      </w:pPr>
      <w:r>
        <w:rPr>
          <w:rFonts w:asciiTheme="majorHAnsi" w:hAnsiTheme="majorHAnsi" w:cs="Times New Roman"/>
          <w:b/>
          <w:noProof/>
          <w:color w:val="000000" w:themeColor="text1"/>
          <w:sz w:val="52"/>
          <w:szCs w:val="24"/>
          <w:lang w:eastAsia="de-DE"/>
        </w:rPr>
        <w:pict>
          <v:shape id="_x0000_s1033" type="#_x0000_t32" style="position:absolute;left:0;text-align:left;margin-left:1.9pt;margin-top:42.55pt;width:455.25pt;height:0;z-index:251786240" o:connectortype="straight"/>
        </w:pict>
      </w:r>
      <w:r w:rsidR="001C5C9B" w:rsidRPr="009524BD">
        <w:rPr>
          <w:rFonts w:asciiTheme="majorHAnsi" w:hAnsiTheme="majorHAnsi" w:cs="Times New Roman"/>
          <w:b/>
          <w:color w:val="000000" w:themeColor="text1"/>
          <w:sz w:val="52"/>
          <w:szCs w:val="24"/>
        </w:rPr>
        <w:t>Aktivierungsenergie</w:t>
      </w:r>
    </w:p>
    <w:p w:rsidR="003F2DCB" w:rsidRPr="009524BD" w:rsidRDefault="003F2DCB" w:rsidP="005E07EE">
      <w:pPr>
        <w:spacing w:line="276" w:lineRule="auto"/>
        <w:rPr>
          <w:rFonts w:asciiTheme="majorHAnsi" w:hAnsiTheme="majorHAnsi"/>
          <w:noProof/>
          <w:color w:val="000000" w:themeColor="text1"/>
          <w:lang w:eastAsia="de-DE"/>
        </w:rPr>
      </w:pPr>
    </w:p>
    <w:p w:rsidR="003F2DCB" w:rsidRPr="009524BD" w:rsidRDefault="003F2DCB" w:rsidP="005E07EE">
      <w:pPr>
        <w:spacing w:line="276" w:lineRule="auto"/>
        <w:rPr>
          <w:rFonts w:asciiTheme="majorHAnsi" w:hAnsiTheme="majorHAnsi"/>
          <w:noProof/>
          <w:color w:val="000000" w:themeColor="text1"/>
          <w:lang w:eastAsia="de-DE"/>
        </w:rPr>
      </w:pPr>
    </w:p>
    <w:p w:rsidR="003F2DCB" w:rsidRPr="009524BD" w:rsidRDefault="000D50B5" w:rsidP="005E07EE">
      <w:pPr>
        <w:spacing w:line="276" w:lineRule="auto"/>
        <w:rPr>
          <w:rFonts w:asciiTheme="majorHAnsi" w:hAnsiTheme="majorHAnsi"/>
          <w:noProof/>
          <w:color w:val="000000" w:themeColor="text1"/>
          <w:lang w:eastAsia="de-DE"/>
        </w:rPr>
      </w:pPr>
      <w:r>
        <w:rPr>
          <w:rFonts w:asciiTheme="majorHAnsi" w:hAnsiTheme="majorHAnsi"/>
          <w:noProof/>
          <w:color w:val="000000" w:themeColor="text1"/>
          <w:lang w:eastAsia="de-DE"/>
        </w:rPr>
        <w:pict>
          <v:shapetype id="_x0000_t202" coordsize="21600,21600" o:spt="202" path="m,l,21600r21600,l21600,xe">
            <v:stroke joinstyle="miter"/>
            <v:path gradientshapeok="t" o:connecttype="rect"/>
          </v:shapetype>
          <v:shape id="_x0000_s1044" type="#_x0000_t202" style="position:absolute;left:0;text-align:left;margin-left:16.9pt;margin-top:7.15pt;width:469.2pt;height:152.25pt;z-index:251809792;mso-width-relative:margin;mso-height-relative:margin" fillcolor="white [3201]" strokecolor="#9bbb59 [3206]" strokeweight="1pt">
            <v:stroke dashstyle="dash"/>
            <v:shadow color="#868686"/>
            <v:textbox style="mso-next-textbox:#_x0000_s1044">
              <w:txbxContent>
                <w:p w:rsidR="004F4700" w:rsidRDefault="004F4700" w:rsidP="0090634A">
                  <w:pPr>
                    <w:pBdr>
                      <w:bottom w:val="single" w:sz="6" w:space="1" w:color="auto"/>
                    </w:pBdr>
                    <w:rPr>
                      <w:b/>
                    </w:rPr>
                  </w:pPr>
                  <w:r w:rsidRPr="00A90BD6">
                    <w:rPr>
                      <w:b/>
                    </w:rPr>
                    <w:t>Auf einen Blick:</w:t>
                  </w:r>
                </w:p>
                <w:p w:rsidR="004F4700" w:rsidRDefault="004F4700" w:rsidP="00A31C4D">
                  <w:pPr>
                    <w:spacing w:after="0"/>
                    <w:rPr>
                      <w:rFonts w:asciiTheme="majorHAnsi" w:hAnsiTheme="majorHAnsi"/>
                      <w:color w:val="auto"/>
                    </w:rPr>
                  </w:pPr>
                  <w:r w:rsidRPr="00A31C4D">
                    <w:rPr>
                      <w:rFonts w:asciiTheme="majorHAnsi" w:hAnsiTheme="majorHAnsi"/>
                      <w:color w:val="auto"/>
                    </w:rPr>
                    <w:t xml:space="preserve">In </w:t>
                  </w:r>
                  <w:r>
                    <w:rPr>
                      <w:rFonts w:asciiTheme="majorHAnsi" w:hAnsiTheme="majorHAnsi"/>
                      <w:color w:val="auto"/>
                    </w:rPr>
                    <w:t>diesem Protokoll sind SuS- uns LuL-Versuche aufgeführt, die für die Unterrichtseinheit zur „Aktivierungsenergie“ verwendet werden können.</w:t>
                  </w:r>
                </w:p>
                <w:p w:rsidR="004F4700" w:rsidRDefault="004F4700" w:rsidP="00A31C4D">
                  <w:pPr>
                    <w:spacing w:after="0"/>
                    <w:rPr>
                      <w:color w:val="auto"/>
                    </w:rPr>
                  </w:pPr>
                  <w:r>
                    <w:rPr>
                      <w:color w:val="auto"/>
                    </w:rPr>
                    <w:t>Mit bekannten Reaktionen (Wunderkerzen und Knallerbsen) soll die Aktivierungsenergie ve</w:t>
                  </w:r>
                  <w:r>
                    <w:rPr>
                      <w:color w:val="auto"/>
                    </w:rPr>
                    <w:t>r</w:t>
                  </w:r>
                  <w:r>
                    <w:rPr>
                      <w:color w:val="auto"/>
                    </w:rPr>
                    <w:t>deutlicht werden. Durch andere Versuche (V2, V3 und V5) soll wiederum gezeigt werden, dass manche Stoffe keine oder nur wenig Aktivierungsenergie brauchen, um stark zu reagieren.</w:t>
                  </w:r>
                </w:p>
                <w:p w:rsidR="004F4700" w:rsidRPr="00A31C4D" w:rsidRDefault="004F4700" w:rsidP="00A31C4D">
                  <w:pPr>
                    <w:spacing w:after="0"/>
                    <w:rPr>
                      <w:color w:val="auto"/>
                    </w:rPr>
                  </w:pPr>
                  <w:r>
                    <w:rPr>
                      <w:color w:val="auto"/>
                    </w:rPr>
                    <w:t>Der Modell-Versuch (V4) kann die Aktivierungsenergie optisch veranschaulichen.</w:t>
                  </w:r>
                </w:p>
              </w:txbxContent>
            </v:textbox>
          </v:shape>
        </w:pict>
      </w:r>
    </w:p>
    <w:p w:rsidR="003F2DCB" w:rsidRPr="009524BD" w:rsidRDefault="003F2DCB" w:rsidP="005E07EE">
      <w:pPr>
        <w:spacing w:line="276" w:lineRule="auto"/>
        <w:rPr>
          <w:rFonts w:asciiTheme="majorHAnsi" w:hAnsiTheme="majorHAnsi"/>
          <w:noProof/>
          <w:color w:val="000000" w:themeColor="text1"/>
          <w:lang w:eastAsia="de-DE"/>
        </w:rPr>
      </w:pPr>
    </w:p>
    <w:p w:rsidR="003F2DCB" w:rsidRPr="009524BD" w:rsidRDefault="003F2DCB" w:rsidP="005E07EE">
      <w:pPr>
        <w:spacing w:line="276" w:lineRule="auto"/>
        <w:rPr>
          <w:rFonts w:asciiTheme="majorHAnsi" w:hAnsiTheme="majorHAnsi"/>
          <w:noProof/>
          <w:color w:val="000000" w:themeColor="text1"/>
          <w:lang w:eastAsia="de-DE"/>
        </w:rPr>
      </w:pPr>
    </w:p>
    <w:p w:rsidR="003F2DCB" w:rsidRPr="009524BD" w:rsidRDefault="003F2DCB" w:rsidP="005E07EE">
      <w:pPr>
        <w:spacing w:line="276" w:lineRule="auto"/>
        <w:rPr>
          <w:rFonts w:asciiTheme="majorHAnsi" w:hAnsiTheme="majorHAnsi"/>
          <w:noProof/>
          <w:color w:val="000000" w:themeColor="text1"/>
          <w:lang w:eastAsia="de-DE"/>
        </w:rPr>
      </w:pPr>
    </w:p>
    <w:p w:rsidR="003F2DCB" w:rsidRPr="009524BD" w:rsidRDefault="003F2DCB" w:rsidP="005E07EE">
      <w:pPr>
        <w:spacing w:line="276" w:lineRule="auto"/>
        <w:rPr>
          <w:rFonts w:asciiTheme="majorHAnsi" w:hAnsiTheme="majorHAnsi"/>
          <w:noProof/>
          <w:color w:val="000000" w:themeColor="text1"/>
          <w:lang w:eastAsia="de-DE"/>
        </w:rPr>
      </w:pPr>
    </w:p>
    <w:p w:rsidR="003F2DCB" w:rsidRPr="009524BD" w:rsidRDefault="003F2DCB" w:rsidP="005E07EE">
      <w:pPr>
        <w:spacing w:line="276" w:lineRule="auto"/>
        <w:rPr>
          <w:rFonts w:asciiTheme="majorHAnsi" w:hAnsiTheme="majorHAnsi"/>
          <w:noProof/>
          <w:color w:val="000000" w:themeColor="text1"/>
          <w:lang w:eastAsia="de-DE"/>
        </w:rPr>
      </w:pPr>
    </w:p>
    <w:p w:rsidR="003F2DCB" w:rsidRPr="009524BD" w:rsidRDefault="003F2DCB" w:rsidP="005E07EE">
      <w:pPr>
        <w:spacing w:line="276" w:lineRule="auto"/>
        <w:rPr>
          <w:rFonts w:asciiTheme="majorHAnsi" w:hAnsiTheme="majorHAnsi"/>
          <w:noProof/>
          <w:color w:val="000000" w:themeColor="text1"/>
          <w:lang w:eastAsia="de-DE"/>
        </w:rPr>
      </w:pPr>
    </w:p>
    <w:p w:rsidR="003F2DCB" w:rsidRPr="009524BD" w:rsidRDefault="003F2DCB" w:rsidP="005E07EE">
      <w:pPr>
        <w:spacing w:line="276" w:lineRule="auto"/>
        <w:rPr>
          <w:rFonts w:asciiTheme="majorHAnsi" w:hAnsiTheme="majorHAnsi"/>
          <w:noProof/>
          <w:color w:val="000000" w:themeColor="text1"/>
          <w:lang w:eastAsia="de-DE"/>
        </w:rPr>
      </w:pPr>
    </w:p>
    <w:sdt>
      <w:sdtPr>
        <w:rPr>
          <w:rFonts w:ascii="Cambria" w:eastAsiaTheme="minorHAnsi" w:hAnsi="Cambria" w:cstheme="minorBidi"/>
          <w:b w:val="0"/>
          <w:bCs w:val="0"/>
          <w:color w:val="000000" w:themeColor="text1"/>
          <w:sz w:val="22"/>
          <w:szCs w:val="22"/>
        </w:rPr>
        <w:id w:val="18320642"/>
        <w:docPartObj>
          <w:docPartGallery w:val="Table of Contents"/>
          <w:docPartUnique/>
        </w:docPartObj>
      </w:sdtPr>
      <w:sdtContent>
        <w:p w:rsidR="00E26180" w:rsidRPr="009524BD" w:rsidRDefault="00E26180" w:rsidP="005E07EE">
          <w:pPr>
            <w:pStyle w:val="Inhaltsverzeichnisberschrift"/>
            <w:spacing w:before="0" w:line="360" w:lineRule="auto"/>
            <w:jc w:val="both"/>
            <w:rPr>
              <w:rFonts w:eastAsiaTheme="minorHAnsi" w:cstheme="minorBidi"/>
              <w:b w:val="0"/>
              <w:bCs w:val="0"/>
              <w:color w:val="000000" w:themeColor="text1"/>
              <w:sz w:val="22"/>
              <w:szCs w:val="22"/>
            </w:rPr>
          </w:pPr>
          <w:r w:rsidRPr="009524BD">
            <w:rPr>
              <w:color w:val="000000" w:themeColor="text1"/>
            </w:rPr>
            <w:t>Inhalt</w:t>
          </w:r>
        </w:p>
        <w:p w:rsidR="00E26180" w:rsidRPr="009524BD" w:rsidRDefault="00E26180" w:rsidP="005E07EE">
          <w:pPr>
            <w:spacing w:after="0"/>
            <w:rPr>
              <w:rFonts w:asciiTheme="majorHAnsi" w:hAnsiTheme="majorHAnsi"/>
              <w:color w:val="000000" w:themeColor="text1"/>
            </w:rPr>
          </w:pPr>
        </w:p>
        <w:p w:rsidR="002F328C" w:rsidRPr="009524BD" w:rsidRDefault="000D50B5" w:rsidP="005E07EE">
          <w:pPr>
            <w:pStyle w:val="Verzeichnis1"/>
            <w:rPr>
              <w:rFonts w:asciiTheme="majorHAnsi" w:eastAsiaTheme="minorEastAsia" w:hAnsiTheme="majorHAnsi"/>
              <w:noProof/>
              <w:color w:val="auto"/>
              <w:lang w:eastAsia="de-DE"/>
            </w:rPr>
          </w:pPr>
          <w:r w:rsidRPr="009524BD">
            <w:rPr>
              <w:rFonts w:asciiTheme="majorHAnsi" w:hAnsiTheme="majorHAnsi"/>
              <w:color w:val="000000" w:themeColor="text1"/>
            </w:rPr>
            <w:fldChar w:fldCharType="begin"/>
          </w:r>
          <w:r w:rsidR="00E26180" w:rsidRPr="009524BD">
            <w:rPr>
              <w:rFonts w:asciiTheme="majorHAnsi" w:hAnsiTheme="majorHAnsi"/>
              <w:color w:val="000000" w:themeColor="text1"/>
            </w:rPr>
            <w:instrText xml:space="preserve"> TOC \o "1-3" \h \z \u </w:instrText>
          </w:r>
          <w:r w:rsidRPr="009524BD">
            <w:rPr>
              <w:rFonts w:asciiTheme="majorHAnsi" w:hAnsiTheme="majorHAnsi"/>
              <w:color w:val="000000" w:themeColor="text1"/>
            </w:rPr>
            <w:fldChar w:fldCharType="separate"/>
          </w:r>
          <w:hyperlink w:anchor="_Toc362965683" w:history="1">
            <w:r w:rsidR="002F328C" w:rsidRPr="009524BD">
              <w:rPr>
                <w:rStyle w:val="Hyperlink"/>
                <w:rFonts w:asciiTheme="majorHAnsi" w:hAnsiTheme="majorHAnsi"/>
                <w:noProof/>
              </w:rPr>
              <w:t>1</w:t>
            </w:r>
            <w:r w:rsidR="002F328C" w:rsidRPr="009524BD">
              <w:rPr>
                <w:rFonts w:asciiTheme="majorHAnsi" w:eastAsiaTheme="minorEastAsia" w:hAnsiTheme="majorHAnsi"/>
                <w:noProof/>
                <w:color w:val="auto"/>
                <w:lang w:eastAsia="de-DE"/>
              </w:rPr>
              <w:tab/>
            </w:r>
            <w:r w:rsidR="002F328C" w:rsidRPr="009524BD">
              <w:rPr>
                <w:rStyle w:val="Hyperlink"/>
                <w:rFonts w:asciiTheme="majorHAnsi" w:hAnsiTheme="majorHAnsi"/>
                <w:noProof/>
              </w:rPr>
              <w:t>Einleitung</w:t>
            </w:r>
            <w:r w:rsidR="002F328C" w:rsidRPr="009524BD">
              <w:rPr>
                <w:rFonts w:asciiTheme="majorHAnsi" w:hAnsiTheme="majorHAnsi"/>
                <w:noProof/>
                <w:webHidden/>
              </w:rPr>
              <w:tab/>
            </w:r>
            <w:r w:rsidRPr="009524BD">
              <w:rPr>
                <w:rFonts w:asciiTheme="majorHAnsi" w:hAnsiTheme="majorHAnsi"/>
                <w:noProof/>
                <w:webHidden/>
              </w:rPr>
              <w:fldChar w:fldCharType="begin"/>
            </w:r>
            <w:r w:rsidR="002F328C" w:rsidRPr="009524BD">
              <w:rPr>
                <w:rFonts w:asciiTheme="majorHAnsi" w:hAnsiTheme="majorHAnsi"/>
                <w:noProof/>
                <w:webHidden/>
              </w:rPr>
              <w:instrText xml:space="preserve"> PAGEREF _Toc362965683 \h </w:instrText>
            </w:r>
            <w:r w:rsidRPr="009524BD">
              <w:rPr>
                <w:rFonts w:asciiTheme="majorHAnsi" w:hAnsiTheme="majorHAnsi"/>
                <w:noProof/>
                <w:webHidden/>
              </w:rPr>
            </w:r>
            <w:r w:rsidRPr="009524BD">
              <w:rPr>
                <w:rFonts w:asciiTheme="majorHAnsi" w:hAnsiTheme="majorHAnsi"/>
                <w:noProof/>
                <w:webHidden/>
              </w:rPr>
              <w:fldChar w:fldCharType="separate"/>
            </w:r>
            <w:r w:rsidR="00433E84">
              <w:rPr>
                <w:rFonts w:asciiTheme="majorHAnsi" w:hAnsiTheme="majorHAnsi"/>
                <w:noProof/>
                <w:webHidden/>
              </w:rPr>
              <w:t>2</w:t>
            </w:r>
            <w:r w:rsidRPr="009524BD">
              <w:rPr>
                <w:rFonts w:asciiTheme="majorHAnsi" w:hAnsiTheme="majorHAnsi"/>
                <w:noProof/>
                <w:webHidden/>
              </w:rPr>
              <w:fldChar w:fldCharType="end"/>
            </w:r>
          </w:hyperlink>
        </w:p>
        <w:p w:rsidR="002F328C" w:rsidRPr="009524BD" w:rsidRDefault="000D50B5" w:rsidP="005E07EE">
          <w:pPr>
            <w:pStyle w:val="Verzeichnis1"/>
            <w:rPr>
              <w:rFonts w:asciiTheme="majorHAnsi" w:eastAsiaTheme="minorEastAsia" w:hAnsiTheme="majorHAnsi"/>
              <w:noProof/>
              <w:color w:val="auto"/>
              <w:lang w:eastAsia="de-DE"/>
            </w:rPr>
          </w:pPr>
          <w:hyperlink w:anchor="_Toc362965684" w:history="1">
            <w:r w:rsidR="002F328C" w:rsidRPr="009524BD">
              <w:rPr>
                <w:rStyle w:val="Hyperlink"/>
                <w:rFonts w:asciiTheme="majorHAnsi" w:hAnsiTheme="majorHAnsi"/>
                <w:noProof/>
              </w:rPr>
              <w:t>2</w:t>
            </w:r>
            <w:r w:rsidR="002F328C" w:rsidRPr="009524BD">
              <w:rPr>
                <w:rFonts w:asciiTheme="majorHAnsi" w:eastAsiaTheme="minorEastAsia" w:hAnsiTheme="majorHAnsi"/>
                <w:noProof/>
                <w:color w:val="auto"/>
                <w:lang w:eastAsia="de-DE"/>
              </w:rPr>
              <w:tab/>
            </w:r>
            <w:r w:rsidR="002F328C" w:rsidRPr="009524BD">
              <w:rPr>
                <w:rStyle w:val="Hyperlink"/>
                <w:rFonts w:asciiTheme="majorHAnsi" w:hAnsiTheme="majorHAnsi"/>
                <w:noProof/>
              </w:rPr>
              <w:t>SuS-Versuche</w:t>
            </w:r>
            <w:r w:rsidR="002F328C" w:rsidRPr="009524BD">
              <w:rPr>
                <w:rFonts w:asciiTheme="majorHAnsi" w:hAnsiTheme="majorHAnsi"/>
                <w:noProof/>
                <w:webHidden/>
              </w:rPr>
              <w:tab/>
            </w:r>
            <w:r w:rsidRPr="009524BD">
              <w:rPr>
                <w:rFonts w:asciiTheme="majorHAnsi" w:hAnsiTheme="majorHAnsi"/>
                <w:noProof/>
                <w:webHidden/>
              </w:rPr>
              <w:fldChar w:fldCharType="begin"/>
            </w:r>
            <w:r w:rsidR="002F328C" w:rsidRPr="009524BD">
              <w:rPr>
                <w:rFonts w:asciiTheme="majorHAnsi" w:hAnsiTheme="majorHAnsi"/>
                <w:noProof/>
                <w:webHidden/>
              </w:rPr>
              <w:instrText xml:space="preserve"> PAGEREF _Toc362965684 \h </w:instrText>
            </w:r>
            <w:r w:rsidRPr="009524BD">
              <w:rPr>
                <w:rFonts w:asciiTheme="majorHAnsi" w:hAnsiTheme="majorHAnsi"/>
                <w:noProof/>
                <w:webHidden/>
              </w:rPr>
            </w:r>
            <w:r w:rsidRPr="009524BD">
              <w:rPr>
                <w:rFonts w:asciiTheme="majorHAnsi" w:hAnsiTheme="majorHAnsi"/>
                <w:noProof/>
                <w:webHidden/>
              </w:rPr>
              <w:fldChar w:fldCharType="separate"/>
            </w:r>
            <w:r w:rsidR="00433E84">
              <w:rPr>
                <w:rFonts w:asciiTheme="majorHAnsi" w:hAnsiTheme="majorHAnsi"/>
                <w:noProof/>
                <w:webHidden/>
              </w:rPr>
              <w:t>3</w:t>
            </w:r>
            <w:r w:rsidRPr="009524BD">
              <w:rPr>
                <w:rFonts w:asciiTheme="majorHAnsi" w:hAnsiTheme="majorHAnsi"/>
                <w:noProof/>
                <w:webHidden/>
              </w:rPr>
              <w:fldChar w:fldCharType="end"/>
            </w:r>
          </w:hyperlink>
        </w:p>
        <w:p w:rsidR="002F328C" w:rsidRPr="009524BD" w:rsidRDefault="000D50B5" w:rsidP="005E07EE">
          <w:pPr>
            <w:pStyle w:val="Verzeichnis2"/>
            <w:tabs>
              <w:tab w:val="left" w:pos="880"/>
              <w:tab w:val="right" w:leader="dot" w:pos="9062"/>
            </w:tabs>
            <w:rPr>
              <w:rFonts w:asciiTheme="majorHAnsi" w:eastAsiaTheme="minorEastAsia" w:hAnsiTheme="majorHAnsi"/>
              <w:noProof/>
              <w:color w:val="auto"/>
              <w:lang w:eastAsia="de-DE"/>
            </w:rPr>
          </w:pPr>
          <w:hyperlink w:anchor="_Toc362965685" w:history="1">
            <w:r w:rsidR="002F328C" w:rsidRPr="009524BD">
              <w:rPr>
                <w:rStyle w:val="Hyperlink"/>
                <w:rFonts w:asciiTheme="majorHAnsi" w:hAnsiTheme="majorHAnsi"/>
                <w:noProof/>
              </w:rPr>
              <w:t>2.1</w:t>
            </w:r>
            <w:r w:rsidR="002F328C" w:rsidRPr="009524BD">
              <w:rPr>
                <w:rFonts w:asciiTheme="majorHAnsi" w:eastAsiaTheme="minorEastAsia" w:hAnsiTheme="majorHAnsi"/>
                <w:noProof/>
                <w:color w:val="auto"/>
                <w:lang w:eastAsia="de-DE"/>
              </w:rPr>
              <w:tab/>
            </w:r>
            <w:r w:rsidR="002F328C" w:rsidRPr="009524BD">
              <w:rPr>
                <w:rStyle w:val="Hyperlink"/>
                <w:rFonts w:asciiTheme="majorHAnsi" w:hAnsiTheme="majorHAnsi"/>
                <w:noProof/>
              </w:rPr>
              <w:t>V 1 – Wunderkerzen und Knallerbsen zur Demonstration der Aktivierungsenergie</w:t>
            </w:r>
            <w:r w:rsidR="002F328C" w:rsidRPr="009524BD">
              <w:rPr>
                <w:rFonts w:asciiTheme="majorHAnsi" w:hAnsiTheme="majorHAnsi"/>
                <w:noProof/>
                <w:webHidden/>
              </w:rPr>
              <w:tab/>
            </w:r>
            <w:r w:rsidRPr="009524BD">
              <w:rPr>
                <w:rFonts w:asciiTheme="majorHAnsi" w:hAnsiTheme="majorHAnsi"/>
                <w:noProof/>
                <w:webHidden/>
              </w:rPr>
              <w:fldChar w:fldCharType="begin"/>
            </w:r>
            <w:r w:rsidR="002F328C" w:rsidRPr="009524BD">
              <w:rPr>
                <w:rFonts w:asciiTheme="majorHAnsi" w:hAnsiTheme="majorHAnsi"/>
                <w:noProof/>
                <w:webHidden/>
              </w:rPr>
              <w:instrText xml:space="preserve"> PAGEREF _Toc362965685 \h </w:instrText>
            </w:r>
            <w:r w:rsidRPr="009524BD">
              <w:rPr>
                <w:rFonts w:asciiTheme="majorHAnsi" w:hAnsiTheme="majorHAnsi"/>
                <w:noProof/>
                <w:webHidden/>
              </w:rPr>
            </w:r>
            <w:r w:rsidRPr="009524BD">
              <w:rPr>
                <w:rFonts w:asciiTheme="majorHAnsi" w:hAnsiTheme="majorHAnsi"/>
                <w:noProof/>
                <w:webHidden/>
              </w:rPr>
              <w:fldChar w:fldCharType="separate"/>
            </w:r>
            <w:r w:rsidR="00433E84">
              <w:rPr>
                <w:rFonts w:asciiTheme="majorHAnsi" w:hAnsiTheme="majorHAnsi"/>
                <w:noProof/>
                <w:webHidden/>
              </w:rPr>
              <w:t>3</w:t>
            </w:r>
            <w:r w:rsidRPr="009524BD">
              <w:rPr>
                <w:rFonts w:asciiTheme="majorHAnsi" w:hAnsiTheme="majorHAnsi"/>
                <w:noProof/>
                <w:webHidden/>
              </w:rPr>
              <w:fldChar w:fldCharType="end"/>
            </w:r>
          </w:hyperlink>
        </w:p>
        <w:p w:rsidR="002F328C" w:rsidRPr="009524BD" w:rsidRDefault="000D50B5" w:rsidP="005E07EE">
          <w:pPr>
            <w:pStyle w:val="Verzeichnis2"/>
            <w:tabs>
              <w:tab w:val="left" w:pos="880"/>
              <w:tab w:val="right" w:leader="dot" w:pos="9062"/>
            </w:tabs>
            <w:rPr>
              <w:rFonts w:asciiTheme="majorHAnsi" w:eastAsiaTheme="minorEastAsia" w:hAnsiTheme="majorHAnsi"/>
              <w:noProof/>
              <w:color w:val="auto"/>
              <w:lang w:eastAsia="de-DE"/>
            </w:rPr>
          </w:pPr>
          <w:hyperlink w:anchor="_Toc362965686" w:history="1">
            <w:r w:rsidR="002F328C" w:rsidRPr="009524BD">
              <w:rPr>
                <w:rStyle w:val="Hyperlink"/>
                <w:rFonts w:asciiTheme="majorHAnsi" w:hAnsiTheme="majorHAnsi"/>
                <w:noProof/>
              </w:rPr>
              <w:t>2.2</w:t>
            </w:r>
            <w:r w:rsidR="002F328C" w:rsidRPr="009524BD">
              <w:rPr>
                <w:rFonts w:asciiTheme="majorHAnsi" w:eastAsiaTheme="minorEastAsia" w:hAnsiTheme="majorHAnsi"/>
                <w:noProof/>
                <w:color w:val="auto"/>
                <w:lang w:eastAsia="de-DE"/>
              </w:rPr>
              <w:tab/>
            </w:r>
            <w:r w:rsidR="002F328C" w:rsidRPr="009524BD">
              <w:rPr>
                <w:rStyle w:val="Hyperlink"/>
                <w:rFonts w:asciiTheme="majorHAnsi" w:hAnsiTheme="majorHAnsi"/>
                <w:noProof/>
              </w:rPr>
              <w:t>V2 – Reaktion von weißem Kupfersulfat mit Wasser</w:t>
            </w:r>
            <w:r w:rsidR="002F328C" w:rsidRPr="009524BD">
              <w:rPr>
                <w:rFonts w:asciiTheme="majorHAnsi" w:hAnsiTheme="majorHAnsi"/>
                <w:noProof/>
                <w:webHidden/>
              </w:rPr>
              <w:tab/>
            </w:r>
            <w:r w:rsidRPr="009524BD">
              <w:rPr>
                <w:rFonts w:asciiTheme="majorHAnsi" w:hAnsiTheme="majorHAnsi"/>
                <w:noProof/>
                <w:webHidden/>
              </w:rPr>
              <w:fldChar w:fldCharType="begin"/>
            </w:r>
            <w:r w:rsidR="002F328C" w:rsidRPr="009524BD">
              <w:rPr>
                <w:rFonts w:asciiTheme="majorHAnsi" w:hAnsiTheme="majorHAnsi"/>
                <w:noProof/>
                <w:webHidden/>
              </w:rPr>
              <w:instrText xml:space="preserve"> PAGEREF _Toc362965686 \h </w:instrText>
            </w:r>
            <w:r w:rsidRPr="009524BD">
              <w:rPr>
                <w:rFonts w:asciiTheme="majorHAnsi" w:hAnsiTheme="majorHAnsi"/>
                <w:noProof/>
                <w:webHidden/>
              </w:rPr>
            </w:r>
            <w:r w:rsidRPr="009524BD">
              <w:rPr>
                <w:rFonts w:asciiTheme="majorHAnsi" w:hAnsiTheme="majorHAnsi"/>
                <w:noProof/>
                <w:webHidden/>
              </w:rPr>
              <w:fldChar w:fldCharType="separate"/>
            </w:r>
            <w:r w:rsidR="00433E84">
              <w:rPr>
                <w:rFonts w:asciiTheme="majorHAnsi" w:hAnsiTheme="majorHAnsi"/>
                <w:noProof/>
                <w:webHidden/>
              </w:rPr>
              <w:t>5</w:t>
            </w:r>
            <w:r w:rsidRPr="009524BD">
              <w:rPr>
                <w:rFonts w:asciiTheme="majorHAnsi" w:hAnsiTheme="majorHAnsi"/>
                <w:noProof/>
                <w:webHidden/>
              </w:rPr>
              <w:fldChar w:fldCharType="end"/>
            </w:r>
          </w:hyperlink>
        </w:p>
        <w:p w:rsidR="002F328C" w:rsidRPr="009524BD" w:rsidRDefault="000D50B5" w:rsidP="005E07EE">
          <w:pPr>
            <w:pStyle w:val="Verzeichnis2"/>
            <w:tabs>
              <w:tab w:val="left" w:pos="880"/>
              <w:tab w:val="right" w:leader="dot" w:pos="9062"/>
            </w:tabs>
            <w:rPr>
              <w:rFonts w:asciiTheme="majorHAnsi" w:eastAsiaTheme="minorEastAsia" w:hAnsiTheme="majorHAnsi"/>
              <w:noProof/>
              <w:color w:val="auto"/>
              <w:lang w:eastAsia="de-DE"/>
            </w:rPr>
          </w:pPr>
          <w:hyperlink w:anchor="_Toc362965687" w:history="1">
            <w:r w:rsidR="002F328C" w:rsidRPr="009524BD">
              <w:rPr>
                <w:rStyle w:val="Hyperlink"/>
                <w:rFonts w:asciiTheme="majorHAnsi" w:hAnsiTheme="majorHAnsi"/>
                <w:noProof/>
              </w:rPr>
              <w:t>2.3</w:t>
            </w:r>
            <w:r w:rsidR="002F328C" w:rsidRPr="009524BD">
              <w:rPr>
                <w:rFonts w:asciiTheme="majorHAnsi" w:eastAsiaTheme="minorEastAsia" w:hAnsiTheme="majorHAnsi"/>
                <w:noProof/>
                <w:color w:val="auto"/>
                <w:lang w:eastAsia="de-DE"/>
              </w:rPr>
              <w:tab/>
            </w:r>
            <w:r w:rsidR="002F328C" w:rsidRPr="009524BD">
              <w:rPr>
                <w:rStyle w:val="Hyperlink"/>
                <w:rFonts w:asciiTheme="majorHAnsi" w:hAnsiTheme="majorHAnsi"/>
                <w:noProof/>
              </w:rPr>
              <w:t>V3 – Die Schlange des Pharao</w:t>
            </w:r>
            <w:r w:rsidR="002F328C" w:rsidRPr="009524BD">
              <w:rPr>
                <w:rFonts w:asciiTheme="majorHAnsi" w:hAnsiTheme="majorHAnsi"/>
                <w:noProof/>
                <w:webHidden/>
              </w:rPr>
              <w:tab/>
            </w:r>
            <w:r w:rsidRPr="009524BD">
              <w:rPr>
                <w:rFonts w:asciiTheme="majorHAnsi" w:hAnsiTheme="majorHAnsi"/>
                <w:noProof/>
                <w:webHidden/>
              </w:rPr>
              <w:fldChar w:fldCharType="begin"/>
            </w:r>
            <w:r w:rsidR="002F328C" w:rsidRPr="009524BD">
              <w:rPr>
                <w:rFonts w:asciiTheme="majorHAnsi" w:hAnsiTheme="majorHAnsi"/>
                <w:noProof/>
                <w:webHidden/>
              </w:rPr>
              <w:instrText xml:space="preserve"> PAGEREF _Toc362965687 \h </w:instrText>
            </w:r>
            <w:r w:rsidRPr="009524BD">
              <w:rPr>
                <w:rFonts w:asciiTheme="majorHAnsi" w:hAnsiTheme="majorHAnsi"/>
                <w:noProof/>
                <w:webHidden/>
              </w:rPr>
            </w:r>
            <w:r w:rsidRPr="009524BD">
              <w:rPr>
                <w:rFonts w:asciiTheme="majorHAnsi" w:hAnsiTheme="majorHAnsi"/>
                <w:noProof/>
                <w:webHidden/>
              </w:rPr>
              <w:fldChar w:fldCharType="separate"/>
            </w:r>
            <w:r w:rsidR="00433E84">
              <w:rPr>
                <w:rFonts w:asciiTheme="majorHAnsi" w:hAnsiTheme="majorHAnsi"/>
                <w:noProof/>
                <w:webHidden/>
              </w:rPr>
              <w:t>7</w:t>
            </w:r>
            <w:r w:rsidRPr="009524BD">
              <w:rPr>
                <w:rFonts w:asciiTheme="majorHAnsi" w:hAnsiTheme="majorHAnsi"/>
                <w:noProof/>
                <w:webHidden/>
              </w:rPr>
              <w:fldChar w:fldCharType="end"/>
            </w:r>
          </w:hyperlink>
        </w:p>
        <w:p w:rsidR="002F328C" w:rsidRPr="009524BD" w:rsidRDefault="000D50B5" w:rsidP="005E07EE">
          <w:pPr>
            <w:pStyle w:val="Verzeichnis1"/>
            <w:rPr>
              <w:rFonts w:asciiTheme="majorHAnsi" w:eastAsiaTheme="minorEastAsia" w:hAnsiTheme="majorHAnsi"/>
              <w:noProof/>
              <w:color w:val="auto"/>
              <w:lang w:eastAsia="de-DE"/>
            </w:rPr>
          </w:pPr>
          <w:hyperlink w:anchor="_Toc362965688" w:history="1">
            <w:r w:rsidR="002F328C" w:rsidRPr="009524BD">
              <w:rPr>
                <w:rStyle w:val="Hyperlink"/>
                <w:rFonts w:asciiTheme="majorHAnsi" w:hAnsiTheme="majorHAnsi"/>
                <w:noProof/>
              </w:rPr>
              <w:t>3</w:t>
            </w:r>
            <w:r w:rsidR="002F328C" w:rsidRPr="009524BD">
              <w:rPr>
                <w:rFonts w:asciiTheme="majorHAnsi" w:eastAsiaTheme="minorEastAsia" w:hAnsiTheme="majorHAnsi"/>
                <w:noProof/>
                <w:color w:val="auto"/>
                <w:lang w:eastAsia="de-DE"/>
              </w:rPr>
              <w:tab/>
            </w:r>
            <w:r w:rsidR="002F328C" w:rsidRPr="009524BD">
              <w:rPr>
                <w:rStyle w:val="Hyperlink"/>
                <w:rFonts w:asciiTheme="majorHAnsi" w:hAnsiTheme="majorHAnsi"/>
                <w:noProof/>
              </w:rPr>
              <w:t>LuL-Demonstrations-Versuche</w:t>
            </w:r>
            <w:r w:rsidR="002F328C" w:rsidRPr="009524BD">
              <w:rPr>
                <w:rFonts w:asciiTheme="majorHAnsi" w:hAnsiTheme="majorHAnsi"/>
                <w:noProof/>
                <w:webHidden/>
              </w:rPr>
              <w:tab/>
            </w:r>
            <w:r w:rsidRPr="009524BD">
              <w:rPr>
                <w:rFonts w:asciiTheme="majorHAnsi" w:hAnsiTheme="majorHAnsi"/>
                <w:noProof/>
                <w:webHidden/>
              </w:rPr>
              <w:fldChar w:fldCharType="begin"/>
            </w:r>
            <w:r w:rsidR="002F328C" w:rsidRPr="009524BD">
              <w:rPr>
                <w:rFonts w:asciiTheme="majorHAnsi" w:hAnsiTheme="majorHAnsi"/>
                <w:noProof/>
                <w:webHidden/>
              </w:rPr>
              <w:instrText xml:space="preserve"> PAGEREF _Toc362965688 \h </w:instrText>
            </w:r>
            <w:r w:rsidRPr="009524BD">
              <w:rPr>
                <w:rFonts w:asciiTheme="majorHAnsi" w:hAnsiTheme="majorHAnsi"/>
                <w:noProof/>
                <w:webHidden/>
              </w:rPr>
            </w:r>
            <w:r w:rsidRPr="009524BD">
              <w:rPr>
                <w:rFonts w:asciiTheme="majorHAnsi" w:hAnsiTheme="majorHAnsi"/>
                <w:noProof/>
                <w:webHidden/>
              </w:rPr>
              <w:fldChar w:fldCharType="separate"/>
            </w:r>
            <w:r w:rsidR="00433E84">
              <w:rPr>
                <w:rFonts w:asciiTheme="majorHAnsi" w:hAnsiTheme="majorHAnsi"/>
                <w:noProof/>
                <w:webHidden/>
              </w:rPr>
              <w:t>9</w:t>
            </w:r>
            <w:r w:rsidRPr="009524BD">
              <w:rPr>
                <w:rFonts w:asciiTheme="majorHAnsi" w:hAnsiTheme="majorHAnsi"/>
                <w:noProof/>
                <w:webHidden/>
              </w:rPr>
              <w:fldChar w:fldCharType="end"/>
            </w:r>
          </w:hyperlink>
        </w:p>
        <w:p w:rsidR="002F328C" w:rsidRPr="009524BD" w:rsidRDefault="000D50B5" w:rsidP="005E07EE">
          <w:pPr>
            <w:pStyle w:val="Verzeichnis2"/>
            <w:tabs>
              <w:tab w:val="left" w:pos="880"/>
              <w:tab w:val="right" w:leader="dot" w:pos="9062"/>
            </w:tabs>
            <w:rPr>
              <w:rFonts w:asciiTheme="majorHAnsi" w:eastAsiaTheme="minorEastAsia" w:hAnsiTheme="majorHAnsi"/>
              <w:noProof/>
              <w:color w:val="auto"/>
              <w:lang w:eastAsia="de-DE"/>
            </w:rPr>
          </w:pPr>
          <w:hyperlink w:anchor="_Toc362965689" w:history="1">
            <w:r w:rsidR="002F328C" w:rsidRPr="009524BD">
              <w:rPr>
                <w:rStyle w:val="Hyperlink"/>
                <w:rFonts w:asciiTheme="majorHAnsi" w:hAnsiTheme="majorHAnsi"/>
                <w:noProof/>
              </w:rPr>
              <w:t>3.1</w:t>
            </w:r>
            <w:r w:rsidR="002F328C" w:rsidRPr="009524BD">
              <w:rPr>
                <w:rFonts w:asciiTheme="majorHAnsi" w:eastAsiaTheme="minorEastAsia" w:hAnsiTheme="majorHAnsi"/>
                <w:noProof/>
                <w:color w:val="auto"/>
                <w:lang w:eastAsia="de-DE"/>
              </w:rPr>
              <w:tab/>
            </w:r>
            <w:r w:rsidR="002F328C" w:rsidRPr="009524BD">
              <w:rPr>
                <w:rStyle w:val="Hyperlink"/>
                <w:rFonts w:asciiTheme="majorHAnsi" w:hAnsiTheme="majorHAnsi"/>
                <w:noProof/>
              </w:rPr>
              <w:t>V4 – Saugheber - Modell</w:t>
            </w:r>
            <w:r w:rsidR="002F328C" w:rsidRPr="009524BD">
              <w:rPr>
                <w:rFonts w:asciiTheme="majorHAnsi" w:hAnsiTheme="majorHAnsi"/>
                <w:noProof/>
                <w:webHidden/>
              </w:rPr>
              <w:tab/>
            </w:r>
            <w:r w:rsidRPr="009524BD">
              <w:rPr>
                <w:rFonts w:asciiTheme="majorHAnsi" w:hAnsiTheme="majorHAnsi"/>
                <w:noProof/>
                <w:webHidden/>
              </w:rPr>
              <w:fldChar w:fldCharType="begin"/>
            </w:r>
            <w:r w:rsidR="002F328C" w:rsidRPr="009524BD">
              <w:rPr>
                <w:rFonts w:asciiTheme="majorHAnsi" w:hAnsiTheme="majorHAnsi"/>
                <w:noProof/>
                <w:webHidden/>
              </w:rPr>
              <w:instrText xml:space="preserve"> PAGEREF _Toc362965689 \h </w:instrText>
            </w:r>
            <w:r w:rsidRPr="009524BD">
              <w:rPr>
                <w:rFonts w:asciiTheme="majorHAnsi" w:hAnsiTheme="majorHAnsi"/>
                <w:noProof/>
                <w:webHidden/>
              </w:rPr>
            </w:r>
            <w:r w:rsidRPr="009524BD">
              <w:rPr>
                <w:rFonts w:asciiTheme="majorHAnsi" w:hAnsiTheme="majorHAnsi"/>
                <w:noProof/>
                <w:webHidden/>
              </w:rPr>
              <w:fldChar w:fldCharType="separate"/>
            </w:r>
            <w:r w:rsidR="00433E84">
              <w:rPr>
                <w:rFonts w:asciiTheme="majorHAnsi" w:hAnsiTheme="majorHAnsi"/>
                <w:noProof/>
                <w:webHidden/>
              </w:rPr>
              <w:t>9</w:t>
            </w:r>
            <w:r w:rsidRPr="009524BD">
              <w:rPr>
                <w:rFonts w:asciiTheme="majorHAnsi" w:hAnsiTheme="majorHAnsi"/>
                <w:noProof/>
                <w:webHidden/>
              </w:rPr>
              <w:fldChar w:fldCharType="end"/>
            </w:r>
          </w:hyperlink>
        </w:p>
        <w:p w:rsidR="002F328C" w:rsidRPr="009524BD" w:rsidRDefault="000D50B5" w:rsidP="005E07EE">
          <w:pPr>
            <w:pStyle w:val="Verzeichnis2"/>
            <w:tabs>
              <w:tab w:val="left" w:pos="880"/>
              <w:tab w:val="right" w:leader="dot" w:pos="9062"/>
            </w:tabs>
            <w:rPr>
              <w:rFonts w:asciiTheme="majorHAnsi" w:eastAsiaTheme="minorEastAsia" w:hAnsiTheme="majorHAnsi"/>
              <w:noProof/>
              <w:color w:val="auto"/>
              <w:lang w:eastAsia="de-DE"/>
            </w:rPr>
          </w:pPr>
          <w:hyperlink w:anchor="_Toc362965690" w:history="1">
            <w:r w:rsidR="002F328C" w:rsidRPr="009524BD">
              <w:rPr>
                <w:rStyle w:val="Hyperlink"/>
                <w:rFonts w:asciiTheme="majorHAnsi" w:hAnsiTheme="majorHAnsi"/>
                <w:noProof/>
              </w:rPr>
              <w:t>3.2</w:t>
            </w:r>
            <w:r w:rsidR="002F328C" w:rsidRPr="009524BD">
              <w:rPr>
                <w:rFonts w:asciiTheme="majorHAnsi" w:eastAsiaTheme="minorEastAsia" w:hAnsiTheme="majorHAnsi"/>
                <w:noProof/>
                <w:color w:val="auto"/>
                <w:lang w:eastAsia="de-DE"/>
              </w:rPr>
              <w:tab/>
            </w:r>
            <w:r w:rsidR="002F328C" w:rsidRPr="009524BD">
              <w:rPr>
                <w:rStyle w:val="Hyperlink"/>
                <w:rFonts w:asciiTheme="majorHAnsi" w:hAnsiTheme="majorHAnsi"/>
                <w:noProof/>
              </w:rPr>
              <w:t>V5 – Aluminium-Schwefel-Gemisch</w:t>
            </w:r>
            <w:r w:rsidR="002F328C" w:rsidRPr="009524BD">
              <w:rPr>
                <w:rFonts w:asciiTheme="majorHAnsi" w:hAnsiTheme="majorHAnsi"/>
                <w:noProof/>
                <w:webHidden/>
              </w:rPr>
              <w:tab/>
            </w:r>
            <w:r w:rsidRPr="009524BD">
              <w:rPr>
                <w:rFonts w:asciiTheme="majorHAnsi" w:hAnsiTheme="majorHAnsi"/>
                <w:noProof/>
                <w:webHidden/>
              </w:rPr>
              <w:fldChar w:fldCharType="begin"/>
            </w:r>
            <w:r w:rsidR="002F328C" w:rsidRPr="009524BD">
              <w:rPr>
                <w:rFonts w:asciiTheme="majorHAnsi" w:hAnsiTheme="majorHAnsi"/>
                <w:noProof/>
                <w:webHidden/>
              </w:rPr>
              <w:instrText xml:space="preserve"> PAGEREF _Toc362965690 \h </w:instrText>
            </w:r>
            <w:r w:rsidRPr="009524BD">
              <w:rPr>
                <w:rFonts w:asciiTheme="majorHAnsi" w:hAnsiTheme="majorHAnsi"/>
                <w:noProof/>
                <w:webHidden/>
              </w:rPr>
            </w:r>
            <w:r w:rsidRPr="009524BD">
              <w:rPr>
                <w:rFonts w:asciiTheme="majorHAnsi" w:hAnsiTheme="majorHAnsi"/>
                <w:noProof/>
                <w:webHidden/>
              </w:rPr>
              <w:fldChar w:fldCharType="separate"/>
            </w:r>
            <w:r w:rsidR="00433E84">
              <w:rPr>
                <w:rFonts w:asciiTheme="majorHAnsi" w:hAnsiTheme="majorHAnsi"/>
                <w:noProof/>
                <w:webHidden/>
              </w:rPr>
              <w:t>11</w:t>
            </w:r>
            <w:r w:rsidRPr="009524BD">
              <w:rPr>
                <w:rFonts w:asciiTheme="majorHAnsi" w:hAnsiTheme="majorHAnsi"/>
                <w:noProof/>
                <w:webHidden/>
              </w:rPr>
              <w:fldChar w:fldCharType="end"/>
            </w:r>
          </w:hyperlink>
        </w:p>
        <w:p w:rsidR="00A22297" w:rsidRPr="009524BD" w:rsidRDefault="000D50B5" w:rsidP="005E07EE">
          <w:pPr>
            <w:pStyle w:val="Verzeichnis1"/>
            <w:rPr>
              <w:rFonts w:asciiTheme="majorHAnsi" w:eastAsiaTheme="minorEastAsia" w:hAnsiTheme="majorHAnsi"/>
              <w:noProof/>
              <w:color w:val="auto"/>
              <w:lang w:eastAsia="de-DE"/>
            </w:rPr>
          </w:pPr>
          <w:hyperlink w:anchor="_Toc362965691" w:history="1">
            <w:r w:rsidR="002F328C" w:rsidRPr="009524BD">
              <w:rPr>
                <w:rStyle w:val="Hyperlink"/>
                <w:rFonts w:asciiTheme="majorHAnsi" w:hAnsiTheme="majorHAnsi"/>
                <w:noProof/>
              </w:rPr>
              <w:t>4</w:t>
            </w:r>
            <w:r w:rsidR="002F328C" w:rsidRPr="009524BD">
              <w:rPr>
                <w:rFonts w:asciiTheme="majorHAnsi" w:eastAsiaTheme="minorEastAsia" w:hAnsiTheme="majorHAnsi"/>
                <w:noProof/>
                <w:color w:val="auto"/>
                <w:lang w:eastAsia="de-DE"/>
              </w:rPr>
              <w:tab/>
            </w:r>
            <w:r w:rsidR="002F328C" w:rsidRPr="009524BD">
              <w:rPr>
                <w:rStyle w:val="Hyperlink"/>
                <w:rFonts w:asciiTheme="majorHAnsi" w:hAnsiTheme="majorHAnsi"/>
                <w:noProof/>
              </w:rPr>
              <w:t>Reflexion des Arbeitsblattes</w:t>
            </w:r>
            <w:r w:rsidR="002F328C" w:rsidRPr="009524BD">
              <w:rPr>
                <w:rFonts w:asciiTheme="majorHAnsi" w:hAnsiTheme="majorHAnsi"/>
                <w:noProof/>
                <w:webHidden/>
              </w:rPr>
              <w:tab/>
            </w:r>
            <w:r w:rsidR="0090634A" w:rsidRPr="009524BD">
              <w:rPr>
                <w:rFonts w:asciiTheme="majorHAnsi" w:hAnsiTheme="majorHAnsi"/>
                <w:noProof/>
                <w:webHidden/>
              </w:rPr>
              <w:t>1</w:t>
            </w:r>
            <w:r w:rsidR="00A22297" w:rsidRPr="009524BD">
              <w:rPr>
                <w:rFonts w:asciiTheme="majorHAnsi" w:hAnsiTheme="majorHAnsi"/>
                <w:noProof/>
                <w:webHidden/>
              </w:rPr>
              <w:t>4</w:t>
            </w:r>
          </w:hyperlink>
        </w:p>
        <w:p w:rsidR="002F328C" w:rsidRPr="009524BD" w:rsidRDefault="00D15FD1" w:rsidP="005E07EE">
          <w:pPr>
            <w:pStyle w:val="Verzeichnis1"/>
            <w:tabs>
              <w:tab w:val="clear" w:pos="426"/>
              <w:tab w:val="left" w:pos="567"/>
            </w:tabs>
            <w:ind w:left="142"/>
            <w:rPr>
              <w:rFonts w:asciiTheme="majorHAnsi" w:eastAsiaTheme="minorEastAsia" w:hAnsiTheme="majorHAnsi"/>
              <w:noProof/>
              <w:color w:val="auto"/>
              <w:lang w:eastAsia="de-DE"/>
            </w:rPr>
          </w:pPr>
          <w:r w:rsidRPr="009524BD">
            <w:rPr>
              <w:rFonts w:asciiTheme="majorHAnsi" w:hAnsiTheme="majorHAnsi"/>
            </w:rPr>
            <w:t xml:space="preserve">  </w:t>
          </w:r>
          <w:hyperlink w:anchor="_Toc362965692" w:history="1">
            <w:r w:rsidR="002F328C" w:rsidRPr="009524BD">
              <w:rPr>
                <w:rStyle w:val="Hyperlink"/>
                <w:rFonts w:asciiTheme="majorHAnsi" w:hAnsiTheme="majorHAnsi"/>
                <w:noProof/>
              </w:rPr>
              <w:t>4.1</w:t>
            </w:r>
            <w:r w:rsidRPr="009524BD">
              <w:rPr>
                <w:rFonts w:asciiTheme="majorHAnsi" w:eastAsiaTheme="minorEastAsia" w:hAnsiTheme="majorHAnsi"/>
                <w:noProof/>
                <w:color w:val="auto"/>
                <w:lang w:eastAsia="de-DE"/>
              </w:rPr>
              <w:tab/>
              <w:t xml:space="preserve">      </w:t>
            </w:r>
            <w:r w:rsidRPr="009524BD">
              <w:rPr>
                <w:rStyle w:val="Hyperlink"/>
                <w:rFonts w:asciiTheme="majorHAnsi" w:hAnsiTheme="majorHAnsi"/>
                <w:noProof/>
              </w:rPr>
              <w:t>Erwartungshorizont</w:t>
            </w:r>
            <w:r w:rsidR="002F328C" w:rsidRPr="009524BD">
              <w:rPr>
                <w:rStyle w:val="Hyperlink"/>
                <w:rFonts w:asciiTheme="majorHAnsi" w:hAnsiTheme="majorHAnsi"/>
                <w:noProof/>
              </w:rPr>
              <w:t>(Kerncurriculum)</w:t>
            </w:r>
            <w:r w:rsidR="002F328C" w:rsidRPr="009524BD">
              <w:rPr>
                <w:rFonts w:asciiTheme="majorHAnsi" w:hAnsiTheme="majorHAnsi"/>
                <w:noProof/>
                <w:webHidden/>
              </w:rPr>
              <w:tab/>
            </w:r>
            <w:r w:rsidR="0090634A" w:rsidRPr="009524BD">
              <w:rPr>
                <w:rFonts w:asciiTheme="majorHAnsi" w:hAnsiTheme="majorHAnsi"/>
                <w:noProof/>
                <w:webHidden/>
              </w:rPr>
              <w:t>1</w:t>
            </w:r>
            <w:r w:rsidR="00A22297" w:rsidRPr="009524BD">
              <w:rPr>
                <w:rFonts w:asciiTheme="majorHAnsi" w:hAnsiTheme="majorHAnsi"/>
                <w:noProof/>
                <w:webHidden/>
              </w:rPr>
              <w:t>4</w:t>
            </w:r>
          </w:hyperlink>
        </w:p>
        <w:p w:rsidR="002F328C" w:rsidRPr="009524BD" w:rsidRDefault="000D50B5" w:rsidP="005E07EE">
          <w:pPr>
            <w:pStyle w:val="Verzeichnis2"/>
            <w:tabs>
              <w:tab w:val="left" w:pos="880"/>
              <w:tab w:val="right" w:leader="dot" w:pos="9062"/>
            </w:tabs>
            <w:rPr>
              <w:rFonts w:asciiTheme="majorHAnsi" w:eastAsiaTheme="minorEastAsia" w:hAnsiTheme="majorHAnsi"/>
              <w:noProof/>
              <w:color w:val="auto"/>
              <w:lang w:eastAsia="de-DE"/>
            </w:rPr>
          </w:pPr>
          <w:hyperlink w:anchor="_Toc362965693" w:history="1">
            <w:r w:rsidR="002F328C" w:rsidRPr="009524BD">
              <w:rPr>
                <w:rStyle w:val="Hyperlink"/>
                <w:rFonts w:asciiTheme="majorHAnsi" w:hAnsiTheme="majorHAnsi"/>
                <w:noProof/>
              </w:rPr>
              <w:t>4.2</w:t>
            </w:r>
            <w:r w:rsidR="002F328C" w:rsidRPr="009524BD">
              <w:rPr>
                <w:rFonts w:asciiTheme="majorHAnsi" w:eastAsiaTheme="minorEastAsia" w:hAnsiTheme="majorHAnsi"/>
                <w:noProof/>
                <w:color w:val="auto"/>
                <w:lang w:eastAsia="de-DE"/>
              </w:rPr>
              <w:tab/>
            </w:r>
            <w:r w:rsidR="002F328C" w:rsidRPr="009524BD">
              <w:rPr>
                <w:rStyle w:val="Hyperlink"/>
                <w:rFonts w:asciiTheme="majorHAnsi" w:hAnsiTheme="majorHAnsi"/>
                <w:noProof/>
              </w:rPr>
              <w:t>Erwartungshorizont(inhaltlich)</w:t>
            </w:r>
            <w:r w:rsidR="002F328C" w:rsidRPr="009524BD">
              <w:rPr>
                <w:rFonts w:asciiTheme="majorHAnsi" w:hAnsiTheme="majorHAnsi"/>
                <w:noProof/>
                <w:webHidden/>
              </w:rPr>
              <w:tab/>
            </w:r>
            <w:r w:rsidR="0090634A" w:rsidRPr="009524BD">
              <w:rPr>
                <w:rFonts w:asciiTheme="majorHAnsi" w:hAnsiTheme="majorHAnsi"/>
                <w:noProof/>
                <w:webHidden/>
              </w:rPr>
              <w:t>1</w:t>
            </w:r>
            <w:r w:rsidR="00A22297" w:rsidRPr="009524BD">
              <w:rPr>
                <w:rFonts w:asciiTheme="majorHAnsi" w:hAnsiTheme="majorHAnsi"/>
                <w:noProof/>
                <w:webHidden/>
              </w:rPr>
              <w:t>4</w:t>
            </w:r>
          </w:hyperlink>
        </w:p>
        <w:p w:rsidR="00E26180" w:rsidRPr="009524BD" w:rsidRDefault="000D50B5" w:rsidP="005E07EE">
          <w:pPr>
            <w:spacing w:after="0"/>
            <w:rPr>
              <w:rFonts w:asciiTheme="majorHAnsi" w:hAnsiTheme="majorHAnsi"/>
              <w:color w:val="000000" w:themeColor="text1"/>
            </w:rPr>
          </w:pPr>
          <w:r w:rsidRPr="009524BD">
            <w:rPr>
              <w:rFonts w:asciiTheme="majorHAnsi" w:hAnsiTheme="majorHAnsi"/>
              <w:color w:val="000000" w:themeColor="text1"/>
            </w:rPr>
            <w:fldChar w:fldCharType="end"/>
          </w:r>
        </w:p>
      </w:sdtContent>
    </w:sdt>
    <w:p w:rsidR="00E26180" w:rsidRPr="009524BD" w:rsidRDefault="00E26180" w:rsidP="005E07EE">
      <w:pPr>
        <w:spacing w:after="0"/>
        <w:rPr>
          <w:rFonts w:asciiTheme="majorHAnsi" w:hAnsiTheme="majorHAnsi"/>
          <w:color w:val="000000" w:themeColor="text1"/>
        </w:rPr>
      </w:pPr>
    </w:p>
    <w:p w:rsidR="00E26180" w:rsidRPr="009524BD" w:rsidRDefault="00E26180" w:rsidP="005E07EE">
      <w:pPr>
        <w:spacing w:after="0"/>
        <w:rPr>
          <w:rFonts w:asciiTheme="majorHAnsi" w:hAnsiTheme="majorHAnsi"/>
          <w:color w:val="000000" w:themeColor="text1"/>
        </w:rPr>
      </w:pPr>
    </w:p>
    <w:p w:rsidR="00E26180" w:rsidRPr="009524BD" w:rsidRDefault="00E26180" w:rsidP="005E07EE">
      <w:pPr>
        <w:spacing w:after="0"/>
        <w:rPr>
          <w:rFonts w:asciiTheme="majorHAnsi" w:hAnsiTheme="majorHAnsi"/>
          <w:color w:val="000000" w:themeColor="text1"/>
        </w:rPr>
      </w:pPr>
      <w:r w:rsidRPr="009524BD">
        <w:rPr>
          <w:rFonts w:asciiTheme="majorHAnsi" w:hAnsiTheme="majorHAnsi"/>
          <w:color w:val="000000" w:themeColor="text1"/>
        </w:rPr>
        <w:br w:type="page"/>
      </w:r>
    </w:p>
    <w:p w:rsidR="0086227B" w:rsidRPr="009524BD" w:rsidRDefault="002F6534" w:rsidP="005E07EE">
      <w:pPr>
        <w:pStyle w:val="berschrift1"/>
        <w:spacing w:before="0" w:after="0"/>
        <w:rPr>
          <w:color w:val="000000" w:themeColor="text1"/>
        </w:rPr>
      </w:pPr>
      <w:r>
        <w:rPr>
          <w:color w:val="000000" w:themeColor="text1"/>
        </w:rPr>
        <w:lastRenderedPageBreak/>
        <w:t>Konzept und Ziele</w:t>
      </w:r>
    </w:p>
    <w:p w:rsidR="00E05D0D" w:rsidRPr="009524BD" w:rsidRDefault="00E05D0D" w:rsidP="005E07EE">
      <w:pPr>
        <w:spacing w:after="0"/>
        <w:rPr>
          <w:rFonts w:asciiTheme="majorHAnsi" w:hAnsiTheme="majorHAnsi"/>
          <w:color w:val="000000" w:themeColor="text1"/>
        </w:rPr>
      </w:pPr>
    </w:p>
    <w:p w:rsidR="00E05D0D" w:rsidRPr="009524BD" w:rsidRDefault="009A60D9" w:rsidP="005E07EE">
      <w:pPr>
        <w:spacing w:after="0"/>
        <w:rPr>
          <w:rFonts w:asciiTheme="majorHAnsi" w:hAnsiTheme="majorHAnsi"/>
          <w:color w:val="auto"/>
        </w:rPr>
      </w:pPr>
      <w:r w:rsidRPr="009524BD">
        <w:rPr>
          <w:rFonts w:asciiTheme="majorHAnsi" w:hAnsiTheme="majorHAnsi"/>
          <w:color w:val="auto"/>
        </w:rPr>
        <w:t>Nach</w:t>
      </w:r>
      <w:r w:rsidR="008E6EBB" w:rsidRPr="009524BD">
        <w:rPr>
          <w:rFonts w:asciiTheme="majorHAnsi" w:hAnsiTheme="majorHAnsi"/>
          <w:color w:val="auto"/>
        </w:rPr>
        <w:t xml:space="preserve"> dieser Unterrichtseinheit sollen die SuS </w:t>
      </w:r>
      <w:r w:rsidRPr="009524BD">
        <w:rPr>
          <w:rFonts w:asciiTheme="majorHAnsi" w:hAnsiTheme="majorHAnsi"/>
          <w:color w:val="auto"/>
        </w:rPr>
        <w:t>erklären</w:t>
      </w:r>
      <w:r w:rsidR="008E6EBB" w:rsidRPr="009524BD">
        <w:rPr>
          <w:rFonts w:asciiTheme="majorHAnsi" w:hAnsiTheme="majorHAnsi"/>
          <w:color w:val="auto"/>
        </w:rPr>
        <w:t xml:space="preserve">, dass manche Reaktionen </w:t>
      </w:r>
      <w:r w:rsidR="00036D9D" w:rsidRPr="009524BD">
        <w:rPr>
          <w:rFonts w:asciiTheme="majorHAnsi" w:hAnsiTheme="majorHAnsi"/>
          <w:color w:val="auto"/>
        </w:rPr>
        <w:t xml:space="preserve">nur durch </w:t>
      </w:r>
      <w:r w:rsidR="008E6EBB" w:rsidRPr="009524BD">
        <w:rPr>
          <w:rFonts w:asciiTheme="majorHAnsi" w:hAnsiTheme="majorHAnsi"/>
          <w:color w:val="auto"/>
        </w:rPr>
        <w:t>Energie</w:t>
      </w:r>
      <w:r w:rsidR="00036D9D" w:rsidRPr="009524BD">
        <w:rPr>
          <w:rFonts w:asciiTheme="majorHAnsi" w:hAnsiTheme="majorHAnsi"/>
          <w:color w:val="auto"/>
        </w:rPr>
        <w:t xml:space="preserve">zufuhr </w:t>
      </w:r>
      <w:r w:rsidR="008E6EBB" w:rsidRPr="009524BD">
        <w:rPr>
          <w:rFonts w:asciiTheme="majorHAnsi" w:hAnsiTheme="majorHAnsi"/>
          <w:color w:val="auto"/>
        </w:rPr>
        <w:t>ausgelöst werden</w:t>
      </w:r>
      <w:r w:rsidR="00036D9D" w:rsidRPr="009524BD">
        <w:rPr>
          <w:rFonts w:asciiTheme="majorHAnsi" w:hAnsiTheme="majorHAnsi"/>
          <w:color w:val="auto"/>
        </w:rPr>
        <w:t xml:space="preserve"> können</w:t>
      </w:r>
      <w:r w:rsidR="008E6EBB" w:rsidRPr="009524BD">
        <w:rPr>
          <w:rFonts w:asciiTheme="majorHAnsi" w:hAnsiTheme="majorHAnsi"/>
          <w:color w:val="auto"/>
        </w:rPr>
        <w:t>.</w:t>
      </w:r>
    </w:p>
    <w:p w:rsidR="008E6EBB" w:rsidRPr="009524BD" w:rsidRDefault="008E6EBB" w:rsidP="005E07EE">
      <w:pPr>
        <w:spacing w:after="0"/>
        <w:rPr>
          <w:rFonts w:asciiTheme="majorHAnsi" w:hAnsiTheme="majorHAnsi"/>
          <w:color w:val="auto"/>
        </w:rPr>
      </w:pPr>
      <w:r w:rsidRPr="009524BD">
        <w:rPr>
          <w:rFonts w:asciiTheme="majorHAnsi" w:hAnsiTheme="majorHAnsi"/>
          <w:color w:val="auto"/>
        </w:rPr>
        <w:t xml:space="preserve">Die SuS sollen außerdem </w:t>
      </w:r>
      <w:r w:rsidR="00D33ED7" w:rsidRPr="009524BD">
        <w:rPr>
          <w:rFonts w:asciiTheme="majorHAnsi" w:hAnsiTheme="majorHAnsi"/>
          <w:color w:val="auto"/>
        </w:rPr>
        <w:t>erkennen, dass die zugeführte Energie nicht nur aus Wärme (z.B.</w:t>
      </w:r>
      <w:r w:rsidR="00036D9D" w:rsidRPr="009524BD">
        <w:rPr>
          <w:rFonts w:asciiTheme="majorHAnsi" w:hAnsiTheme="majorHAnsi"/>
          <w:color w:val="auto"/>
        </w:rPr>
        <w:t xml:space="preserve"> Fe</w:t>
      </w:r>
      <w:r w:rsidR="00036D9D" w:rsidRPr="009524BD">
        <w:rPr>
          <w:rFonts w:asciiTheme="majorHAnsi" w:hAnsiTheme="majorHAnsi"/>
          <w:color w:val="auto"/>
        </w:rPr>
        <w:t>u</w:t>
      </w:r>
      <w:r w:rsidR="00036D9D" w:rsidRPr="009524BD">
        <w:rPr>
          <w:rFonts w:asciiTheme="majorHAnsi" w:hAnsiTheme="majorHAnsi"/>
          <w:color w:val="auto"/>
        </w:rPr>
        <w:t>er:</w:t>
      </w:r>
      <w:r w:rsidR="00D33ED7" w:rsidRPr="009524BD">
        <w:rPr>
          <w:rFonts w:asciiTheme="majorHAnsi" w:hAnsiTheme="majorHAnsi"/>
          <w:color w:val="auto"/>
        </w:rPr>
        <w:t xml:space="preserve"> Wunderkerze) sondern auch aus anderen Energieformen (z.B. Bewegungsenergie: Knaller</w:t>
      </w:r>
      <w:r w:rsidR="00D33ED7" w:rsidRPr="009524BD">
        <w:rPr>
          <w:rFonts w:asciiTheme="majorHAnsi" w:hAnsiTheme="majorHAnsi"/>
          <w:color w:val="auto"/>
        </w:rPr>
        <w:t>b</w:t>
      </w:r>
      <w:r w:rsidR="00D33ED7" w:rsidRPr="009524BD">
        <w:rPr>
          <w:rFonts w:asciiTheme="majorHAnsi" w:hAnsiTheme="majorHAnsi"/>
          <w:color w:val="auto"/>
        </w:rPr>
        <w:t>sen) bestehen kann.</w:t>
      </w:r>
    </w:p>
    <w:p w:rsidR="00D33ED7" w:rsidRPr="009524BD" w:rsidRDefault="00D33ED7" w:rsidP="005E07EE">
      <w:pPr>
        <w:spacing w:after="0"/>
        <w:rPr>
          <w:rFonts w:asciiTheme="majorHAnsi" w:hAnsiTheme="majorHAnsi"/>
          <w:color w:val="auto"/>
        </w:rPr>
      </w:pPr>
    </w:p>
    <w:p w:rsidR="009A60D9" w:rsidRPr="009524BD" w:rsidRDefault="009A60D9" w:rsidP="005E07EE">
      <w:pPr>
        <w:spacing w:after="0"/>
        <w:rPr>
          <w:rFonts w:asciiTheme="majorHAnsi" w:hAnsiTheme="majorHAnsi"/>
          <w:color w:val="auto"/>
        </w:rPr>
      </w:pPr>
      <w:r w:rsidRPr="009524BD">
        <w:rPr>
          <w:rFonts w:asciiTheme="majorHAnsi" w:hAnsiTheme="majorHAnsi"/>
          <w:color w:val="auto"/>
        </w:rPr>
        <w:t>Als Aktivierungsenergie wird eine energetische Barriere verstanden, die zu Anfang jeder chem</w:t>
      </w:r>
      <w:r w:rsidRPr="009524BD">
        <w:rPr>
          <w:rFonts w:asciiTheme="majorHAnsi" w:hAnsiTheme="majorHAnsi"/>
          <w:color w:val="auto"/>
        </w:rPr>
        <w:t>i</w:t>
      </w:r>
      <w:r w:rsidRPr="009524BD">
        <w:rPr>
          <w:rFonts w:asciiTheme="majorHAnsi" w:hAnsiTheme="majorHAnsi"/>
          <w:color w:val="auto"/>
        </w:rPr>
        <w:t>schen Reaktion überwunden werden muss, um diese in Gang zu setzten. Die zugeführte Energi</w:t>
      </w:r>
      <w:r w:rsidRPr="009524BD">
        <w:rPr>
          <w:rFonts w:asciiTheme="majorHAnsi" w:hAnsiTheme="majorHAnsi"/>
          <w:color w:val="auto"/>
        </w:rPr>
        <w:t>e</w:t>
      </w:r>
      <w:r w:rsidRPr="009524BD">
        <w:rPr>
          <w:rFonts w:asciiTheme="majorHAnsi" w:hAnsiTheme="majorHAnsi"/>
          <w:color w:val="auto"/>
        </w:rPr>
        <w:t>form kann aus zum Beispiel aus Wärme-, Bewegungs- oder Lichtenergie bestehen.</w:t>
      </w:r>
    </w:p>
    <w:p w:rsidR="008E6EBB" w:rsidRPr="009524BD" w:rsidRDefault="00D33ED7" w:rsidP="005E07EE">
      <w:pPr>
        <w:spacing w:after="0"/>
        <w:rPr>
          <w:rFonts w:asciiTheme="majorHAnsi" w:hAnsiTheme="majorHAnsi"/>
          <w:color w:val="auto"/>
        </w:rPr>
      </w:pPr>
      <w:r w:rsidRPr="009524BD">
        <w:rPr>
          <w:rFonts w:asciiTheme="majorHAnsi" w:hAnsiTheme="majorHAnsi"/>
          <w:color w:val="auto"/>
        </w:rPr>
        <w:t xml:space="preserve">Im Kerncurriculum </w:t>
      </w:r>
      <w:r w:rsidR="0092733A" w:rsidRPr="009524BD">
        <w:rPr>
          <w:rFonts w:asciiTheme="majorHAnsi" w:hAnsiTheme="majorHAnsi"/>
          <w:color w:val="auto"/>
        </w:rPr>
        <w:t>ist „Aktivierungsenergie“ im Basiskonzept „Energie“</w:t>
      </w:r>
      <w:r w:rsidR="003F4B3D" w:rsidRPr="009524BD">
        <w:rPr>
          <w:rFonts w:asciiTheme="majorHAnsi" w:hAnsiTheme="majorHAnsi"/>
          <w:color w:val="auto"/>
        </w:rPr>
        <w:t xml:space="preserve"> </w:t>
      </w:r>
      <w:r w:rsidR="00036D9D" w:rsidRPr="009524BD">
        <w:rPr>
          <w:rFonts w:asciiTheme="majorHAnsi" w:hAnsiTheme="majorHAnsi"/>
          <w:color w:val="auto"/>
        </w:rPr>
        <w:t xml:space="preserve">unter dem </w:t>
      </w:r>
      <w:r w:rsidR="0092733A" w:rsidRPr="009524BD">
        <w:rPr>
          <w:rFonts w:asciiTheme="majorHAnsi" w:hAnsiTheme="majorHAnsi"/>
          <w:color w:val="auto"/>
        </w:rPr>
        <w:t>Stichwort „ergänzende Differenzierung der in dem Kompetenzbereich Fachwissen genannten Inhalte und Begriffe“</w:t>
      </w:r>
      <w:r w:rsidR="00036D9D" w:rsidRPr="009524BD">
        <w:rPr>
          <w:rFonts w:asciiTheme="majorHAnsi" w:hAnsiTheme="majorHAnsi"/>
          <w:color w:val="auto"/>
        </w:rPr>
        <w:t xml:space="preserve"> angesiedelt</w:t>
      </w:r>
      <w:r w:rsidR="0092733A" w:rsidRPr="009524BD">
        <w:rPr>
          <w:rFonts w:asciiTheme="majorHAnsi" w:hAnsiTheme="majorHAnsi"/>
          <w:color w:val="auto"/>
        </w:rPr>
        <w:t>. Die Aktivierungsenergie sollte eingeführt werden, bevor d</w:t>
      </w:r>
      <w:r w:rsidR="00036D9D" w:rsidRPr="009524BD">
        <w:rPr>
          <w:rFonts w:asciiTheme="majorHAnsi" w:hAnsiTheme="majorHAnsi"/>
          <w:color w:val="auto"/>
        </w:rPr>
        <w:t>en</w:t>
      </w:r>
      <w:r w:rsidR="0092733A" w:rsidRPr="009524BD">
        <w:rPr>
          <w:rFonts w:asciiTheme="majorHAnsi" w:hAnsiTheme="majorHAnsi"/>
          <w:color w:val="auto"/>
        </w:rPr>
        <w:t xml:space="preserve"> SuS die Wi</w:t>
      </w:r>
      <w:r w:rsidR="0092733A" w:rsidRPr="009524BD">
        <w:rPr>
          <w:rFonts w:asciiTheme="majorHAnsi" w:hAnsiTheme="majorHAnsi"/>
          <w:color w:val="auto"/>
        </w:rPr>
        <w:t>r</w:t>
      </w:r>
      <w:r w:rsidR="0092733A" w:rsidRPr="009524BD">
        <w:rPr>
          <w:rFonts w:asciiTheme="majorHAnsi" w:hAnsiTheme="majorHAnsi"/>
          <w:color w:val="auto"/>
        </w:rPr>
        <w:t xml:space="preserve">kung des Katalysators </w:t>
      </w:r>
      <w:r w:rsidR="00036D9D" w:rsidRPr="009524BD">
        <w:rPr>
          <w:rFonts w:asciiTheme="majorHAnsi" w:hAnsiTheme="majorHAnsi"/>
          <w:color w:val="auto"/>
        </w:rPr>
        <w:t>vermittelt wird</w:t>
      </w:r>
      <w:r w:rsidR="0092733A" w:rsidRPr="009524BD">
        <w:rPr>
          <w:rFonts w:asciiTheme="majorHAnsi" w:hAnsiTheme="majorHAnsi"/>
          <w:color w:val="auto"/>
        </w:rPr>
        <w:t>.</w:t>
      </w:r>
    </w:p>
    <w:p w:rsidR="003E7F59" w:rsidRPr="009524BD" w:rsidRDefault="00E05D0D" w:rsidP="002F6534">
      <w:pPr>
        <w:pStyle w:val="berschrift1"/>
      </w:pPr>
      <w:r w:rsidRPr="009524BD">
        <w:t xml:space="preserve">Relevanz </w:t>
      </w:r>
      <w:r w:rsidR="00A53C92" w:rsidRPr="009524BD">
        <w:t>des Themas</w:t>
      </w:r>
      <w:r w:rsidR="00FD6E02">
        <w:t xml:space="preserve"> und didaktische Reduktion</w:t>
      </w:r>
    </w:p>
    <w:p w:rsidR="00E05D0D" w:rsidRPr="009524BD" w:rsidRDefault="00411595" w:rsidP="005E07EE">
      <w:pPr>
        <w:spacing w:after="0"/>
        <w:rPr>
          <w:rFonts w:asciiTheme="majorHAnsi" w:hAnsiTheme="majorHAnsi"/>
          <w:color w:val="auto"/>
        </w:rPr>
      </w:pPr>
      <w:r w:rsidRPr="009524BD">
        <w:rPr>
          <w:rFonts w:asciiTheme="majorHAnsi" w:hAnsiTheme="majorHAnsi"/>
          <w:color w:val="auto"/>
        </w:rPr>
        <w:t xml:space="preserve">„Aktivierungsenergie“ ist für den Chemieunterricht sehr wichtig, wenn sich die SuS mit dem Energiegehalt chemischer Systeme </w:t>
      </w:r>
      <w:r w:rsidR="00036D9D" w:rsidRPr="009524BD">
        <w:rPr>
          <w:rFonts w:asciiTheme="majorHAnsi" w:hAnsiTheme="majorHAnsi"/>
          <w:color w:val="auto"/>
        </w:rPr>
        <w:t>auseinandersetzen</w:t>
      </w:r>
      <w:r w:rsidRPr="009524BD">
        <w:rPr>
          <w:rFonts w:asciiTheme="majorHAnsi" w:hAnsiTheme="majorHAnsi"/>
          <w:color w:val="auto"/>
        </w:rPr>
        <w:t xml:space="preserve">. Außerdem sollte jeder SuS verstehen, </w:t>
      </w:r>
      <w:r w:rsidR="009A280D" w:rsidRPr="009524BD">
        <w:rPr>
          <w:rFonts w:asciiTheme="majorHAnsi" w:hAnsiTheme="majorHAnsi"/>
          <w:color w:val="auto"/>
        </w:rPr>
        <w:t>dass</w:t>
      </w:r>
      <w:r w:rsidRPr="009524BD">
        <w:rPr>
          <w:rFonts w:asciiTheme="majorHAnsi" w:hAnsiTheme="majorHAnsi"/>
          <w:color w:val="auto"/>
        </w:rPr>
        <w:t xml:space="preserve"> manche Reaktionen nur durch anfängliche Energiezufuhr </w:t>
      </w:r>
      <w:r w:rsidR="00987DE9" w:rsidRPr="009524BD">
        <w:rPr>
          <w:rFonts w:asciiTheme="majorHAnsi" w:hAnsiTheme="majorHAnsi"/>
          <w:color w:val="auto"/>
        </w:rPr>
        <w:t>ausgelöst werden können</w:t>
      </w:r>
      <w:r w:rsidRPr="009524BD">
        <w:rPr>
          <w:rFonts w:asciiTheme="majorHAnsi" w:hAnsiTheme="majorHAnsi"/>
          <w:color w:val="auto"/>
        </w:rPr>
        <w:t>.</w:t>
      </w:r>
    </w:p>
    <w:p w:rsidR="00987DE9" w:rsidRPr="009524BD" w:rsidRDefault="00987DE9" w:rsidP="005E07EE">
      <w:pPr>
        <w:spacing w:after="0"/>
        <w:rPr>
          <w:rFonts w:asciiTheme="majorHAnsi" w:hAnsiTheme="majorHAnsi"/>
          <w:color w:val="auto"/>
        </w:rPr>
      </w:pPr>
      <w:r w:rsidRPr="009524BD">
        <w:rPr>
          <w:rFonts w:asciiTheme="majorHAnsi" w:hAnsiTheme="majorHAnsi"/>
          <w:color w:val="auto"/>
        </w:rPr>
        <w:t>Im Chemieunterricht werden die SuS immer wieder mit chemischen Reaktionen zu tun haben. Deshalb ist es für jeden SuS wichtig auch die Aktivierung dieser Reaktionen nachvollziehen zu können.</w:t>
      </w:r>
    </w:p>
    <w:p w:rsidR="00411595" w:rsidRPr="009524BD" w:rsidRDefault="00987DE9" w:rsidP="005E07EE">
      <w:pPr>
        <w:spacing w:after="0"/>
        <w:rPr>
          <w:rFonts w:asciiTheme="majorHAnsi" w:hAnsiTheme="majorHAnsi"/>
          <w:color w:val="auto"/>
        </w:rPr>
      </w:pPr>
      <w:r w:rsidRPr="009524BD">
        <w:rPr>
          <w:rFonts w:asciiTheme="majorHAnsi" w:hAnsiTheme="majorHAnsi"/>
          <w:color w:val="auto"/>
        </w:rPr>
        <w:t xml:space="preserve">Zur Aktivierungsenergie kann in vielen Bereichen des Alltags ein Bezug zum Chemieunterricht hergestellt werden. </w:t>
      </w:r>
      <w:r w:rsidR="00411595" w:rsidRPr="009524BD">
        <w:rPr>
          <w:rFonts w:asciiTheme="majorHAnsi" w:hAnsiTheme="majorHAnsi"/>
          <w:color w:val="auto"/>
        </w:rPr>
        <w:t>Durch Wunderkerzen oder Knallerbse</w:t>
      </w:r>
      <w:r w:rsidRPr="009524BD">
        <w:rPr>
          <w:rFonts w:asciiTheme="majorHAnsi" w:hAnsiTheme="majorHAnsi"/>
          <w:color w:val="auto"/>
        </w:rPr>
        <w:t>n können</w:t>
      </w:r>
      <w:r w:rsidR="00411595" w:rsidRPr="009524BD">
        <w:rPr>
          <w:rFonts w:asciiTheme="majorHAnsi" w:hAnsiTheme="majorHAnsi"/>
          <w:color w:val="auto"/>
        </w:rPr>
        <w:t xml:space="preserve"> die SuS zusätzlich motiviert werden.</w:t>
      </w:r>
      <w:r w:rsidRPr="009524BD">
        <w:rPr>
          <w:rFonts w:asciiTheme="majorHAnsi" w:hAnsiTheme="majorHAnsi"/>
          <w:color w:val="auto"/>
        </w:rPr>
        <w:t xml:space="preserve"> Auch das Grillen kann zum Verständnis der SuS zum Thema „Aktivierungsenergie“ be</w:t>
      </w:r>
      <w:r w:rsidRPr="009524BD">
        <w:rPr>
          <w:rFonts w:asciiTheme="majorHAnsi" w:hAnsiTheme="majorHAnsi"/>
          <w:color w:val="auto"/>
        </w:rPr>
        <w:t>i</w:t>
      </w:r>
      <w:r w:rsidRPr="009524BD">
        <w:rPr>
          <w:rFonts w:asciiTheme="majorHAnsi" w:hAnsiTheme="majorHAnsi"/>
          <w:color w:val="auto"/>
        </w:rPr>
        <w:t xml:space="preserve">tragen. So muss die Kohle anfangs durch </w:t>
      </w:r>
      <w:r w:rsidR="00FD6E02">
        <w:rPr>
          <w:rFonts w:asciiTheme="majorHAnsi" w:hAnsiTheme="majorHAnsi"/>
          <w:color w:val="auto"/>
        </w:rPr>
        <w:t>einen Grillanzünder wie Spiritus</w:t>
      </w:r>
      <w:r w:rsidRPr="009524BD">
        <w:rPr>
          <w:rFonts w:asciiTheme="majorHAnsi" w:hAnsiTheme="majorHAnsi"/>
          <w:color w:val="auto"/>
        </w:rPr>
        <w:t xml:space="preserve"> entzündet werden, bevor sie von alleine weiterbrennen kann.</w:t>
      </w:r>
    </w:p>
    <w:p w:rsidR="00E05D0D" w:rsidRPr="009524BD" w:rsidRDefault="00E05D0D" w:rsidP="005E07EE">
      <w:pPr>
        <w:spacing w:after="0"/>
        <w:rPr>
          <w:rFonts w:asciiTheme="majorHAnsi" w:hAnsiTheme="majorHAnsi"/>
          <w:color w:val="auto"/>
        </w:rPr>
      </w:pPr>
    </w:p>
    <w:p w:rsidR="00E05D0D" w:rsidRPr="009524BD" w:rsidRDefault="008E6EBB" w:rsidP="005E07EE">
      <w:pPr>
        <w:spacing w:after="0"/>
        <w:rPr>
          <w:rFonts w:asciiTheme="majorHAnsi" w:hAnsiTheme="majorHAnsi"/>
          <w:color w:val="auto"/>
        </w:rPr>
      </w:pPr>
      <w:r w:rsidRPr="009524BD">
        <w:rPr>
          <w:rFonts w:asciiTheme="majorHAnsi" w:hAnsiTheme="majorHAnsi"/>
          <w:color w:val="auto"/>
        </w:rPr>
        <w:t xml:space="preserve">Je nachdem wie sicher die SuS im Umgang mit chemischen Reaktionen </w:t>
      </w:r>
      <w:r w:rsidR="00502751" w:rsidRPr="009524BD">
        <w:rPr>
          <w:rFonts w:asciiTheme="majorHAnsi" w:hAnsiTheme="majorHAnsi"/>
          <w:color w:val="auto"/>
        </w:rPr>
        <w:t xml:space="preserve">sind, </w:t>
      </w:r>
      <w:r w:rsidRPr="009524BD">
        <w:rPr>
          <w:rFonts w:asciiTheme="majorHAnsi" w:hAnsiTheme="majorHAnsi"/>
          <w:color w:val="auto"/>
        </w:rPr>
        <w:t>können erste einf</w:t>
      </w:r>
      <w:r w:rsidRPr="009524BD">
        <w:rPr>
          <w:rFonts w:asciiTheme="majorHAnsi" w:hAnsiTheme="majorHAnsi"/>
          <w:color w:val="auto"/>
        </w:rPr>
        <w:t>a</w:t>
      </w:r>
      <w:r w:rsidRPr="009524BD">
        <w:rPr>
          <w:rFonts w:asciiTheme="majorHAnsi" w:hAnsiTheme="majorHAnsi"/>
          <w:color w:val="auto"/>
        </w:rPr>
        <w:t>che Reaktionsgleichungen mit verwendet werden.</w:t>
      </w:r>
    </w:p>
    <w:p w:rsidR="008E6EBB" w:rsidRPr="009524BD" w:rsidRDefault="008E6EBB" w:rsidP="005E07EE">
      <w:pPr>
        <w:spacing w:after="0"/>
        <w:rPr>
          <w:rFonts w:asciiTheme="majorHAnsi" w:hAnsiTheme="majorHAnsi"/>
          <w:color w:val="auto"/>
        </w:rPr>
      </w:pPr>
      <w:r w:rsidRPr="009524BD">
        <w:rPr>
          <w:rFonts w:asciiTheme="majorHAnsi" w:hAnsiTheme="majorHAnsi"/>
          <w:color w:val="auto"/>
        </w:rPr>
        <w:t xml:space="preserve">Das Hauptaugenmerk dieser Unterrichtseinheit sollte allerdings auf </w:t>
      </w:r>
      <w:r w:rsidR="00502751" w:rsidRPr="009524BD">
        <w:rPr>
          <w:rFonts w:asciiTheme="majorHAnsi" w:hAnsiTheme="majorHAnsi"/>
          <w:color w:val="auto"/>
        </w:rPr>
        <w:t xml:space="preserve">der Wirkung </w:t>
      </w:r>
      <w:r w:rsidRPr="009524BD">
        <w:rPr>
          <w:rFonts w:asciiTheme="majorHAnsi" w:hAnsiTheme="majorHAnsi"/>
          <w:color w:val="auto"/>
        </w:rPr>
        <w:t>der Aktivi</w:t>
      </w:r>
      <w:r w:rsidRPr="009524BD">
        <w:rPr>
          <w:rFonts w:asciiTheme="majorHAnsi" w:hAnsiTheme="majorHAnsi"/>
          <w:color w:val="auto"/>
        </w:rPr>
        <w:t>e</w:t>
      </w:r>
      <w:r w:rsidRPr="009524BD">
        <w:rPr>
          <w:rFonts w:asciiTheme="majorHAnsi" w:hAnsiTheme="majorHAnsi"/>
          <w:color w:val="auto"/>
        </w:rPr>
        <w:t>rungsenergie liegen. So sollten nur einfache Erklärungen für die Versuche verwendet werden, um die SuS nicht zu verunsichern.</w:t>
      </w:r>
    </w:p>
    <w:p w:rsidR="0090634A" w:rsidRPr="009524BD" w:rsidRDefault="0090634A" w:rsidP="005E07EE">
      <w:pPr>
        <w:spacing w:line="276" w:lineRule="auto"/>
        <w:rPr>
          <w:rFonts w:asciiTheme="majorHAnsi" w:eastAsiaTheme="majorEastAsia" w:hAnsiTheme="majorHAnsi" w:cstheme="majorBidi"/>
          <w:b/>
          <w:bCs/>
          <w:color w:val="000000" w:themeColor="text1"/>
          <w:sz w:val="28"/>
          <w:szCs w:val="28"/>
          <w:highlight w:val="lightGray"/>
        </w:rPr>
      </w:pPr>
      <w:bookmarkStart w:id="0" w:name="_Toc362965684"/>
    </w:p>
    <w:p w:rsidR="009E39AA" w:rsidRPr="00730DA3" w:rsidRDefault="00AE7B1C" w:rsidP="00730DA3">
      <w:pPr>
        <w:pStyle w:val="berschrift1"/>
      </w:pPr>
      <w:r>
        <w:lastRenderedPageBreak/>
        <w:t>Schülerv</w:t>
      </w:r>
      <w:r w:rsidR="00E05D0D" w:rsidRPr="009524BD">
        <w:t>ersuche</w:t>
      </w:r>
      <w:bookmarkEnd w:id="0"/>
    </w:p>
    <w:p w:rsidR="009E39AA" w:rsidRPr="009524BD" w:rsidRDefault="000D50B5" w:rsidP="005E07EE">
      <w:pPr>
        <w:pStyle w:val="berschrift2"/>
        <w:spacing w:before="0" w:after="0"/>
        <w:rPr>
          <w:color w:val="000000" w:themeColor="text1"/>
        </w:rPr>
      </w:pPr>
      <w:bookmarkStart w:id="1" w:name="_Toc362965685"/>
      <w:r>
        <w:rPr>
          <w:color w:val="000000" w:themeColor="text1"/>
        </w:rPr>
        <w:pict>
          <v:shape id="_x0000_s1034" type="#_x0000_t202" style="position:absolute;left:0;text-align:left;margin-left:-11.6pt;margin-top:20.8pt;width:462.45pt;height:119.4pt;z-index:251790336;mso-width-relative:margin;mso-height-relative:margin" fillcolor="white [3201]" strokecolor="#4bacc6 [3208]" strokeweight="1pt">
            <v:stroke dashstyle="dash"/>
            <v:shadow color="#868686"/>
            <v:textbox style="mso-next-textbox:#_x0000_s1034">
              <w:txbxContent>
                <w:p w:rsidR="004F4700" w:rsidRDefault="004F4700" w:rsidP="009524BD">
                  <w:pPr>
                    <w:spacing w:after="0"/>
                  </w:pPr>
                  <w:r w:rsidRPr="00C01C11">
                    <w:t>Dieser Versuch zeigt, dass</w:t>
                  </w:r>
                  <w:r>
                    <w:t xml:space="preserve"> bei verschiedenen Vorgängen</w:t>
                  </w:r>
                  <w:r w:rsidRPr="00C01C11">
                    <w:t xml:space="preserve"> Aktivierungsenergie eingesetzt we</w:t>
                  </w:r>
                  <w:r w:rsidRPr="00C01C11">
                    <w:t>r</w:t>
                  </w:r>
                  <w:r w:rsidRPr="00C01C11">
                    <w:t>den muss, um die chemischer Reaktion in Gang zu bringen.</w:t>
                  </w:r>
                  <w:r>
                    <w:t xml:space="preserve"> Außerdem wird beim Gebrauch einer Knallerbse gezeigt, dass Aktivierungsenergie nicht nur in Form von Wärmeenergie so</w:t>
                  </w:r>
                  <w:r>
                    <w:t>n</w:t>
                  </w:r>
                  <w:r>
                    <w:t>dern hier z.B. als Reibungswärme zugeführt werden kann.</w:t>
                  </w:r>
                </w:p>
                <w:p w:rsidR="004F4700" w:rsidRPr="002763BF" w:rsidRDefault="004F4700" w:rsidP="009524BD">
                  <w:pPr>
                    <w:spacing w:after="0"/>
                  </w:pPr>
                  <w:r>
                    <w:t>Für die Deutung des Versuchs wäre es sinnvoll</w:t>
                  </w:r>
                  <w:r w:rsidR="000311B5">
                    <w:t>,</w:t>
                  </w:r>
                  <w:r>
                    <w:t xml:space="preserve"> in der Klasse vorher </w:t>
                  </w:r>
                  <w:r w:rsidR="000311B5">
                    <w:t xml:space="preserve">den einfachen </w:t>
                  </w:r>
                  <w:proofErr w:type="spellStart"/>
                  <w:r>
                    <w:t>Redox</w:t>
                  </w:r>
                  <w:proofErr w:type="spellEnd"/>
                  <w:r>
                    <w:t>-</w:t>
                  </w:r>
                  <w:r w:rsidR="000311B5">
                    <w:t>Begriff</w:t>
                  </w:r>
                  <w:r>
                    <w:t xml:space="preserve"> behandelt zu haben.</w:t>
                  </w:r>
                </w:p>
              </w:txbxContent>
            </v:textbox>
            <w10:wrap type="square"/>
          </v:shape>
        </w:pict>
      </w:r>
      <w:r w:rsidR="009E39AA" w:rsidRPr="009524BD">
        <w:rPr>
          <w:color w:val="000000" w:themeColor="text1"/>
        </w:rPr>
        <w:t>V 1 – Wunderkerzen und Knallerbsen zur Demonstration der Aktivierungsenergie</w:t>
      </w:r>
      <w:bookmarkEnd w:id="1"/>
    </w:p>
    <w:p w:rsidR="009E39AA" w:rsidRPr="009524BD" w:rsidRDefault="009E39AA" w:rsidP="005E07EE">
      <w:pPr>
        <w:spacing w:after="0"/>
        <w:rPr>
          <w:rFonts w:asciiTheme="majorHAnsi" w:hAnsiTheme="majorHAnsi"/>
          <w:color w:val="000000" w:themeColor="text1"/>
        </w:rPr>
      </w:pPr>
    </w:p>
    <w:tbl>
      <w:tblPr>
        <w:tblW w:w="9322" w:type="dxa"/>
        <w:tblBorders>
          <w:top w:val="single" w:sz="8" w:space="0" w:color="4F81BD"/>
          <w:left w:val="single" w:sz="8" w:space="0" w:color="4F81BD"/>
          <w:bottom w:val="single" w:sz="8" w:space="0" w:color="4F81BD"/>
          <w:right w:val="single" w:sz="8" w:space="0" w:color="4F81BD"/>
        </w:tblBorders>
        <w:tblLayout w:type="fixed"/>
        <w:tblLook w:val="04A0"/>
      </w:tblPr>
      <w:tblGrid>
        <w:gridCol w:w="1009"/>
        <w:gridCol w:w="1009"/>
        <w:gridCol w:w="1009"/>
        <w:gridCol w:w="1009"/>
        <w:gridCol w:w="1175"/>
        <w:gridCol w:w="993"/>
        <w:gridCol w:w="975"/>
        <w:gridCol w:w="1009"/>
        <w:gridCol w:w="1134"/>
      </w:tblGrid>
      <w:tr w:rsidR="009E39AA" w:rsidRPr="009524BD" w:rsidTr="003E7F59">
        <w:tc>
          <w:tcPr>
            <w:tcW w:w="9322" w:type="dxa"/>
            <w:gridSpan w:val="9"/>
            <w:shd w:val="clear" w:color="auto" w:fill="4F81BD"/>
            <w:vAlign w:val="center"/>
          </w:tcPr>
          <w:p w:rsidR="009E39AA" w:rsidRPr="009524BD" w:rsidRDefault="009E39AA" w:rsidP="005E07EE">
            <w:pPr>
              <w:spacing w:after="0"/>
              <w:rPr>
                <w:rFonts w:asciiTheme="majorHAnsi" w:hAnsiTheme="majorHAnsi"/>
                <w:b/>
                <w:bCs/>
                <w:color w:val="000000" w:themeColor="text1"/>
              </w:rPr>
            </w:pPr>
            <w:r w:rsidRPr="009524BD">
              <w:rPr>
                <w:rFonts w:asciiTheme="majorHAnsi" w:hAnsiTheme="majorHAnsi"/>
                <w:b/>
                <w:bCs/>
                <w:color w:val="000000" w:themeColor="text1"/>
              </w:rPr>
              <w:t>Gefahrenstoffe</w:t>
            </w:r>
          </w:p>
        </w:tc>
      </w:tr>
      <w:tr w:rsidR="009E39AA" w:rsidRPr="009524BD" w:rsidTr="003E7F59">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9E39AA" w:rsidRPr="009524BD" w:rsidRDefault="009E39AA" w:rsidP="005E07EE">
            <w:pPr>
              <w:spacing w:after="0"/>
              <w:rPr>
                <w:rFonts w:asciiTheme="majorHAnsi" w:hAnsiTheme="majorHAnsi"/>
                <w:b/>
                <w:bCs/>
                <w:color w:val="000000" w:themeColor="text1"/>
              </w:rPr>
            </w:pPr>
            <w:r w:rsidRPr="009524BD">
              <w:rPr>
                <w:rFonts w:asciiTheme="majorHAnsi" w:hAnsiTheme="majorHAnsi"/>
                <w:color w:val="000000" w:themeColor="text1"/>
              </w:rPr>
              <w:t>Wunderkerzen</w:t>
            </w:r>
          </w:p>
        </w:tc>
        <w:tc>
          <w:tcPr>
            <w:tcW w:w="3177" w:type="dxa"/>
            <w:gridSpan w:val="3"/>
            <w:tcBorders>
              <w:top w:val="single" w:sz="8" w:space="0" w:color="4F81BD"/>
              <w:bottom w:val="single" w:sz="8" w:space="0" w:color="4F81BD"/>
            </w:tcBorders>
            <w:shd w:val="clear" w:color="auto" w:fill="auto"/>
            <w:vAlign w:val="center"/>
          </w:tcPr>
          <w:p w:rsidR="009E39AA" w:rsidRPr="009524BD" w:rsidRDefault="009E39AA" w:rsidP="005E07EE">
            <w:pPr>
              <w:spacing w:after="0"/>
              <w:rPr>
                <w:rFonts w:asciiTheme="majorHAnsi" w:hAnsiTheme="majorHAnsi"/>
                <w:color w:val="000000" w:themeColor="text1"/>
              </w:rPr>
            </w:pPr>
            <w:r w:rsidRPr="009524BD">
              <w:rPr>
                <w:rFonts w:asciiTheme="majorHAnsi" w:hAnsiTheme="majorHAnsi"/>
                <w:color w:val="000000" w:themeColor="text1"/>
              </w:rPr>
              <w:t>H: -</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9E39AA" w:rsidRPr="009524BD" w:rsidRDefault="009E39AA" w:rsidP="005E07EE">
            <w:pPr>
              <w:spacing w:after="0"/>
              <w:rPr>
                <w:rFonts w:asciiTheme="majorHAnsi" w:hAnsiTheme="majorHAnsi"/>
                <w:color w:val="000000" w:themeColor="text1"/>
              </w:rPr>
            </w:pPr>
            <w:r w:rsidRPr="009524BD">
              <w:rPr>
                <w:rFonts w:asciiTheme="majorHAnsi" w:hAnsiTheme="majorHAnsi"/>
                <w:color w:val="000000" w:themeColor="text1"/>
              </w:rPr>
              <w:t>P: -</w:t>
            </w:r>
          </w:p>
        </w:tc>
      </w:tr>
      <w:tr w:rsidR="009E39AA" w:rsidRPr="009524BD" w:rsidTr="003E7F59">
        <w:trPr>
          <w:trHeight w:val="434"/>
        </w:trPr>
        <w:tc>
          <w:tcPr>
            <w:tcW w:w="3027" w:type="dxa"/>
            <w:gridSpan w:val="3"/>
            <w:shd w:val="clear" w:color="auto" w:fill="auto"/>
            <w:vAlign w:val="center"/>
          </w:tcPr>
          <w:p w:rsidR="009E39AA" w:rsidRPr="009524BD" w:rsidRDefault="009E39AA" w:rsidP="005E07EE">
            <w:pPr>
              <w:spacing w:after="0"/>
              <w:rPr>
                <w:rFonts w:asciiTheme="majorHAnsi" w:hAnsiTheme="majorHAnsi"/>
                <w:bCs/>
                <w:color w:val="000000" w:themeColor="text1"/>
              </w:rPr>
            </w:pPr>
            <w:r w:rsidRPr="009524BD">
              <w:rPr>
                <w:rFonts w:asciiTheme="majorHAnsi" w:hAnsiTheme="majorHAnsi"/>
                <w:color w:val="000000" w:themeColor="text1"/>
              </w:rPr>
              <w:t>Knallerbsen</w:t>
            </w:r>
          </w:p>
        </w:tc>
        <w:tc>
          <w:tcPr>
            <w:tcW w:w="3177" w:type="dxa"/>
            <w:gridSpan w:val="3"/>
            <w:shd w:val="clear" w:color="auto" w:fill="auto"/>
            <w:vAlign w:val="center"/>
          </w:tcPr>
          <w:p w:rsidR="009E39AA" w:rsidRPr="009524BD" w:rsidRDefault="009E39AA" w:rsidP="005E07EE">
            <w:pPr>
              <w:spacing w:after="0"/>
              <w:rPr>
                <w:rFonts w:asciiTheme="majorHAnsi" w:hAnsiTheme="majorHAnsi"/>
                <w:bCs/>
                <w:color w:val="000000" w:themeColor="text1"/>
              </w:rPr>
            </w:pPr>
            <w:r w:rsidRPr="009524BD">
              <w:rPr>
                <w:rFonts w:asciiTheme="majorHAnsi" w:hAnsiTheme="majorHAnsi"/>
                <w:bCs/>
                <w:color w:val="000000" w:themeColor="text1"/>
              </w:rPr>
              <w:t>H: -</w:t>
            </w:r>
          </w:p>
        </w:tc>
        <w:tc>
          <w:tcPr>
            <w:tcW w:w="3118" w:type="dxa"/>
            <w:gridSpan w:val="3"/>
            <w:shd w:val="clear" w:color="auto" w:fill="auto"/>
            <w:vAlign w:val="center"/>
          </w:tcPr>
          <w:p w:rsidR="009E39AA" w:rsidRPr="009524BD" w:rsidRDefault="009E39AA" w:rsidP="005E07EE">
            <w:pPr>
              <w:spacing w:after="0"/>
              <w:rPr>
                <w:rFonts w:asciiTheme="majorHAnsi" w:hAnsiTheme="majorHAnsi"/>
                <w:bCs/>
                <w:color w:val="000000" w:themeColor="text1"/>
              </w:rPr>
            </w:pPr>
            <w:r w:rsidRPr="009524BD">
              <w:rPr>
                <w:rFonts w:asciiTheme="majorHAnsi" w:hAnsiTheme="majorHAnsi"/>
                <w:bCs/>
                <w:color w:val="000000" w:themeColor="text1"/>
              </w:rPr>
              <w:t>P: -</w:t>
            </w:r>
          </w:p>
        </w:tc>
      </w:tr>
      <w:tr w:rsidR="009E39AA" w:rsidRPr="009524BD" w:rsidTr="003E7F59">
        <w:tc>
          <w:tcPr>
            <w:tcW w:w="1009" w:type="dxa"/>
            <w:tcBorders>
              <w:top w:val="single" w:sz="8" w:space="0" w:color="4F81BD"/>
              <w:left w:val="single" w:sz="8" w:space="0" w:color="4F81BD"/>
              <w:bottom w:val="single" w:sz="8" w:space="0" w:color="4F81BD"/>
            </w:tcBorders>
            <w:shd w:val="clear" w:color="auto" w:fill="auto"/>
            <w:vAlign w:val="center"/>
          </w:tcPr>
          <w:p w:rsidR="009E39AA" w:rsidRPr="009524BD" w:rsidRDefault="009E39AA" w:rsidP="005E07EE">
            <w:pPr>
              <w:spacing w:after="0"/>
              <w:rPr>
                <w:rFonts w:asciiTheme="majorHAnsi" w:hAnsiTheme="majorHAnsi"/>
                <w:b/>
                <w:bCs/>
                <w:color w:val="000000" w:themeColor="text1"/>
              </w:rPr>
            </w:pPr>
            <w:r w:rsidRPr="009524BD">
              <w:rPr>
                <w:rFonts w:asciiTheme="majorHAnsi" w:hAnsiTheme="majorHAnsi"/>
                <w:b/>
                <w:noProof/>
                <w:color w:val="000000" w:themeColor="text1"/>
                <w:lang w:eastAsia="de-DE"/>
              </w:rPr>
              <w:drawing>
                <wp:inline distT="0" distB="0" distL="0" distR="0">
                  <wp:extent cx="538061" cy="540000"/>
                  <wp:effectExtent l="0" t="0" r="0" b="0"/>
                  <wp:docPr id="28" name="Bild 6" descr="C:\Users\TOSHIBA\Desktop\SVP_Chemie\Protokolle\Piktogramme\Ätze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OSHIBA\Desktop\SVP_Chemie\Protokolle\Piktogramme\Ätzend.png"/>
                          <pic:cNvPicPr>
                            <a:picLocks noChangeAspect="1" noChangeArrowheads="1"/>
                          </pic:cNvPicPr>
                        </pic:nvPicPr>
                        <pic:blipFill>
                          <a:blip r:embed="rId11" cstate="print">
                            <a:duotone>
                              <a:schemeClr val="bg2">
                                <a:shade val="45000"/>
                                <a:satMod val="135000"/>
                              </a:schemeClr>
                              <a:prstClr val="white"/>
                            </a:duotone>
                          </a:blip>
                          <a:srcRect/>
                          <a:stretch>
                            <a:fillRect/>
                          </a:stretch>
                        </pic:blipFill>
                        <pic:spPr bwMode="auto">
                          <a:xfrm>
                            <a:off x="0" y="0"/>
                            <a:ext cx="538061" cy="540000"/>
                          </a:xfrm>
                          <a:prstGeom prst="rect">
                            <a:avLst/>
                          </a:prstGeom>
                          <a:noFill/>
                          <a:ln w="9525">
                            <a:noFill/>
                            <a:miter lim="800000"/>
                            <a:headEnd/>
                            <a:tailEnd/>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9E39AA" w:rsidRPr="009524BD" w:rsidRDefault="009E39AA" w:rsidP="005E07EE">
            <w:pPr>
              <w:spacing w:after="0"/>
              <w:rPr>
                <w:rFonts w:asciiTheme="majorHAnsi" w:hAnsiTheme="majorHAnsi"/>
                <w:color w:val="000000" w:themeColor="text1"/>
              </w:rPr>
            </w:pPr>
            <w:r w:rsidRPr="009524BD">
              <w:rPr>
                <w:rFonts w:asciiTheme="majorHAnsi" w:hAnsiTheme="majorHAnsi"/>
                <w:noProof/>
                <w:color w:val="000000" w:themeColor="text1"/>
                <w:lang w:eastAsia="de-DE"/>
              </w:rPr>
              <w:drawing>
                <wp:inline distT="0" distB="0" distL="0" distR="0">
                  <wp:extent cx="538321" cy="540000"/>
                  <wp:effectExtent l="0" t="0" r="0" b="0"/>
                  <wp:docPr id="29" name="Bild 7" descr="C:\Users\TOSHIBA\Desktop\SVP_Chemie\Protokolle\Piktogramme\Brandförder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OSHIBA\Desktop\SVP_Chemie\Protokolle\Piktogramme\Brandfördernd.png"/>
                          <pic:cNvPicPr>
                            <a:picLocks noChangeAspect="1" noChangeArrowheads="1"/>
                          </pic:cNvPicPr>
                        </pic:nvPicPr>
                        <pic:blipFill>
                          <a:blip r:embed="rId12" cstate="print">
                            <a:duotone>
                              <a:schemeClr val="bg2">
                                <a:shade val="45000"/>
                                <a:satMod val="135000"/>
                              </a:schemeClr>
                              <a:prstClr val="white"/>
                            </a:duotone>
                          </a:blip>
                          <a:srcRect/>
                          <a:stretch>
                            <a:fillRect/>
                          </a:stretch>
                        </pic:blipFill>
                        <pic:spPr bwMode="auto">
                          <a:xfrm>
                            <a:off x="0" y="0"/>
                            <a:ext cx="538321" cy="540000"/>
                          </a:xfrm>
                          <a:prstGeom prst="rect">
                            <a:avLst/>
                          </a:prstGeom>
                          <a:noFill/>
                          <a:ln w="9525">
                            <a:noFill/>
                            <a:miter lim="800000"/>
                            <a:headEnd/>
                            <a:tailEnd/>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9E39AA" w:rsidRPr="009524BD" w:rsidRDefault="009E39AA" w:rsidP="005E07EE">
            <w:pPr>
              <w:spacing w:after="0"/>
              <w:rPr>
                <w:rFonts w:asciiTheme="majorHAnsi" w:hAnsiTheme="majorHAnsi"/>
                <w:color w:val="000000" w:themeColor="text1"/>
              </w:rPr>
            </w:pPr>
            <w:r w:rsidRPr="009524BD">
              <w:rPr>
                <w:rFonts w:asciiTheme="majorHAnsi" w:hAnsiTheme="majorHAnsi"/>
                <w:noProof/>
                <w:color w:val="000000" w:themeColor="text1"/>
                <w:lang w:eastAsia="de-DE"/>
              </w:rPr>
              <w:drawing>
                <wp:inline distT="0" distB="0" distL="0" distR="0">
                  <wp:extent cx="540000" cy="551986"/>
                  <wp:effectExtent l="19050" t="0" r="0" b="0"/>
                  <wp:docPr id="31" name="Bild 8" descr="C:\Users\TOSHIBA\Desktop\SVP_Chemie\Protokolle\Piktogramme\Brennb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OSHIBA\Desktop\SVP_Chemie\Protokolle\Piktogramme\Brennbar.png"/>
                          <pic:cNvPicPr>
                            <a:picLocks noChangeAspect="1" noChangeArrowheads="1"/>
                          </pic:cNvPicPr>
                        </pic:nvPicPr>
                        <pic:blipFill>
                          <a:blip r:embed="rId13" cstate="print"/>
                          <a:srcRect/>
                          <a:stretch>
                            <a:fillRect/>
                          </a:stretch>
                        </pic:blipFill>
                        <pic:spPr bwMode="auto">
                          <a:xfrm>
                            <a:off x="0" y="0"/>
                            <a:ext cx="540000" cy="551986"/>
                          </a:xfrm>
                          <a:prstGeom prst="rect">
                            <a:avLst/>
                          </a:prstGeom>
                          <a:noFill/>
                          <a:ln w="9525">
                            <a:noFill/>
                            <a:miter lim="800000"/>
                            <a:headEnd/>
                            <a:tailEnd/>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9E39AA" w:rsidRPr="009524BD" w:rsidRDefault="009E39AA" w:rsidP="005E07EE">
            <w:pPr>
              <w:spacing w:after="0"/>
              <w:rPr>
                <w:rFonts w:asciiTheme="majorHAnsi" w:hAnsiTheme="majorHAnsi"/>
                <w:color w:val="000000" w:themeColor="text1"/>
              </w:rPr>
            </w:pPr>
            <w:r w:rsidRPr="009524BD">
              <w:rPr>
                <w:rFonts w:asciiTheme="majorHAnsi" w:hAnsiTheme="majorHAnsi"/>
                <w:noProof/>
                <w:color w:val="000000" w:themeColor="text1"/>
                <w:lang w:eastAsia="de-DE"/>
              </w:rPr>
              <w:drawing>
                <wp:inline distT="0" distB="0" distL="0" distR="0">
                  <wp:extent cx="538320" cy="540000"/>
                  <wp:effectExtent l="0" t="0" r="0" b="0"/>
                  <wp:docPr id="32" name="Bild 9" descr="C:\Users\TOSHIBA\Desktop\SVP_Chemie\Protokolle\Piktogramme\Explosionsgefa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OSHIBA\Desktop\SVP_Chemie\Protokolle\Piktogramme\Explosionsgefahr.png"/>
                          <pic:cNvPicPr>
                            <a:picLocks noChangeAspect="1" noChangeArrowheads="1"/>
                          </pic:cNvPicPr>
                        </pic:nvPicPr>
                        <pic:blipFill>
                          <a:blip r:embed="rId14" cstate="print">
                            <a:duotone>
                              <a:schemeClr val="bg2">
                                <a:shade val="45000"/>
                                <a:satMod val="135000"/>
                              </a:schemeClr>
                              <a:prstClr val="white"/>
                            </a:duotone>
                          </a:blip>
                          <a:srcRect/>
                          <a:stretch>
                            <a:fillRect/>
                          </a:stretch>
                        </pic:blipFill>
                        <pic:spPr bwMode="auto">
                          <a:xfrm>
                            <a:off x="0" y="0"/>
                            <a:ext cx="538320" cy="540000"/>
                          </a:xfrm>
                          <a:prstGeom prst="rect">
                            <a:avLst/>
                          </a:prstGeom>
                          <a:noFill/>
                          <a:ln w="9525">
                            <a:noFill/>
                            <a:miter lim="800000"/>
                            <a:headEnd/>
                            <a:tailEnd/>
                          </a:ln>
                        </pic:spPr>
                      </pic:pic>
                    </a:graphicData>
                  </a:graphic>
                </wp:inline>
              </w:drawing>
            </w:r>
          </w:p>
        </w:tc>
        <w:tc>
          <w:tcPr>
            <w:tcW w:w="1175" w:type="dxa"/>
            <w:tcBorders>
              <w:top w:val="single" w:sz="8" w:space="0" w:color="4F81BD"/>
              <w:bottom w:val="single" w:sz="8" w:space="0" w:color="4F81BD"/>
            </w:tcBorders>
            <w:shd w:val="clear" w:color="auto" w:fill="auto"/>
            <w:vAlign w:val="center"/>
          </w:tcPr>
          <w:p w:rsidR="009E39AA" w:rsidRPr="009524BD" w:rsidRDefault="009E39AA" w:rsidP="005E07EE">
            <w:pPr>
              <w:spacing w:after="0"/>
              <w:rPr>
                <w:rFonts w:asciiTheme="majorHAnsi" w:hAnsiTheme="majorHAnsi"/>
                <w:color w:val="000000" w:themeColor="text1"/>
              </w:rPr>
            </w:pPr>
            <w:r w:rsidRPr="009524BD">
              <w:rPr>
                <w:rFonts w:asciiTheme="majorHAnsi" w:hAnsiTheme="majorHAnsi"/>
                <w:noProof/>
                <w:color w:val="000000" w:themeColor="text1"/>
                <w:lang w:eastAsia="de-DE"/>
              </w:rPr>
              <w:drawing>
                <wp:inline distT="0" distB="0" distL="0" distR="0">
                  <wp:extent cx="538321" cy="540000"/>
                  <wp:effectExtent l="0" t="0" r="0" b="0"/>
                  <wp:docPr id="33" name="Bild 10" descr="C:\Users\TOSHIBA\Desktop\SVP_Chemie\Protokolle\Piktogramme\Gasflasch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OSHIBA\Desktop\SVP_Chemie\Protokolle\Piktogramme\Gasflasche.png"/>
                          <pic:cNvPicPr>
                            <a:picLocks noChangeAspect="1" noChangeArrowheads="1"/>
                          </pic:cNvPicPr>
                        </pic:nvPicPr>
                        <pic:blipFill>
                          <a:blip r:embed="rId15" cstate="print">
                            <a:duotone>
                              <a:schemeClr val="bg2">
                                <a:shade val="45000"/>
                                <a:satMod val="135000"/>
                              </a:schemeClr>
                              <a:prstClr val="white"/>
                            </a:duotone>
                          </a:blip>
                          <a:srcRect/>
                          <a:stretch>
                            <a:fillRect/>
                          </a:stretch>
                        </pic:blipFill>
                        <pic:spPr bwMode="auto">
                          <a:xfrm>
                            <a:off x="0" y="0"/>
                            <a:ext cx="538321" cy="540000"/>
                          </a:xfrm>
                          <a:prstGeom prst="rect">
                            <a:avLst/>
                          </a:prstGeom>
                          <a:noFill/>
                          <a:ln w="9525">
                            <a:noFill/>
                            <a:miter lim="800000"/>
                            <a:headEnd/>
                            <a:tailEnd/>
                          </a:ln>
                        </pic:spPr>
                      </pic:pic>
                    </a:graphicData>
                  </a:graphic>
                </wp:inline>
              </w:drawing>
            </w:r>
          </w:p>
        </w:tc>
        <w:tc>
          <w:tcPr>
            <w:tcW w:w="993" w:type="dxa"/>
            <w:tcBorders>
              <w:top w:val="single" w:sz="8" w:space="0" w:color="4F81BD"/>
              <w:bottom w:val="single" w:sz="8" w:space="0" w:color="4F81BD"/>
            </w:tcBorders>
            <w:shd w:val="clear" w:color="auto" w:fill="auto"/>
            <w:vAlign w:val="center"/>
          </w:tcPr>
          <w:p w:rsidR="009E39AA" w:rsidRPr="009524BD" w:rsidRDefault="009E39AA" w:rsidP="005E07EE">
            <w:pPr>
              <w:spacing w:after="0"/>
              <w:rPr>
                <w:rFonts w:asciiTheme="majorHAnsi" w:hAnsiTheme="majorHAnsi"/>
                <w:color w:val="000000" w:themeColor="text1"/>
              </w:rPr>
            </w:pPr>
            <w:r w:rsidRPr="009524BD">
              <w:rPr>
                <w:rFonts w:asciiTheme="majorHAnsi" w:hAnsiTheme="majorHAnsi"/>
                <w:noProof/>
                <w:color w:val="000000" w:themeColor="text1"/>
                <w:lang w:eastAsia="de-DE"/>
              </w:rPr>
              <w:drawing>
                <wp:inline distT="0" distB="0" distL="0" distR="0">
                  <wp:extent cx="539491" cy="540000"/>
                  <wp:effectExtent l="0" t="0" r="0" b="0"/>
                  <wp:docPr id="40" name="Bild 11" descr="C:\Users\TOSHIBA\Desktop\SVP_Chemie\Protokolle\Piktogramme\Gesundheitsgefa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OSHIBA\Desktop\SVP_Chemie\Protokolle\Piktogramme\Gesundheitsgefahr.png"/>
                          <pic:cNvPicPr>
                            <a:picLocks noChangeAspect="1" noChangeArrowheads="1"/>
                          </pic:cNvPicPr>
                        </pic:nvPicPr>
                        <pic:blipFill>
                          <a:blip r:embed="rId16" cstate="print">
                            <a:duotone>
                              <a:schemeClr val="bg2">
                                <a:shade val="45000"/>
                                <a:satMod val="135000"/>
                              </a:schemeClr>
                              <a:prstClr val="white"/>
                            </a:duotone>
                          </a:blip>
                          <a:srcRect/>
                          <a:stretch>
                            <a:fillRect/>
                          </a:stretch>
                        </pic:blipFill>
                        <pic:spPr bwMode="auto">
                          <a:xfrm>
                            <a:off x="0" y="0"/>
                            <a:ext cx="539491" cy="540000"/>
                          </a:xfrm>
                          <a:prstGeom prst="rect">
                            <a:avLst/>
                          </a:prstGeom>
                          <a:noFill/>
                          <a:ln w="9525">
                            <a:noFill/>
                            <a:miter lim="800000"/>
                            <a:headEnd/>
                            <a:tailEnd/>
                          </a:ln>
                        </pic:spPr>
                      </pic:pic>
                    </a:graphicData>
                  </a:graphic>
                </wp:inline>
              </w:drawing>
            </w:r>
          </w:p>
        </w:tc>
        <w:tc>
          <w:tcPr>
            <w:tcW w:w="975" w:type="dxa"/>
            <w:tcBorders>
              <w:top w:val="single" w:sz="8" w:space="0" w:color="4F81BD"/>
              <w:bottom w:val="single" w:sz="8" w:space="0" w:color="4F81BD"/>
            </w:tcBorders>
            <w:shd w:val="clear" w:color="auto" w:fill="auto"/>
            <w:vAlign w:val="center"/>
          </w:tcPr>
          <w:p w:rsidR="009E39AA" w:rsidRPr="009524BD" w:rsidRDefault="009E39AA" w:rsidP="005E07EE">
            <w:pPr>
              <w:spacing w:after="0"/>
              <w:rPr>
                <w:rFonts w:asciiTheme="majorHAnsi" w:hAnsiTheme="majorHAnsi"/>
                <w:color w:val="000000" w:themeColor="text1"/>
              </w:rPr>
            </w:pPr>
            <w:r w:rsidRPr="009524BD">
              <w:rPr>
                <w:rFonts w:asciiTheme="majorHAnsi" w:hAnsiTheme="majorHAnsi"/>
                <w:noProof/>
                <w:color w:val="000000" w:themeColor="text1"/>
                <w:lang w:eastAsia="de-DE"/>
              </w:rPr>
              <w:drawing>
                <wp:inline distT="0" distB="0" distL="0" distR="0">
                  <wp:extent cx="539491" cy="540000"/>
                  <wp:effectExtent l="0" t="0" r="0" b="0"/>
                  <wp:docPr id="44" name="Bild 12" descr="C:\Users\TOSHIBA\Desktop\SVP_Chemie\Protokolle\Piktogramme\Gift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OSHIBA\Desktop\SVP_Chemie\Protokolle\Piktogramme\Giftig.png"/>
                          <pic:cNvPicPr>
                            <a:picLocks noChangeAspect="1" noChangeArrowheads="1"/>
                          </pic:cNvPicPr>
                        </pic:nvPicPr>
                        <pic:blipFill>
                          <a:blip r:embed="rId17" cstate="print">
                            <a:duotone>
                              <a:schemeClr val="bg2">
                                <a:shade val="45000"/>
                                <a:satMod val="135000"/>
                              </a:schemeClr>
                              <a:prstClr val="white"/>
                            </a:duotone>
                          </a:blip>
                          <a:srcRect/>
                          <a:stretch>
                            <a:fillRect/>
                          </a:stretch>
                        </pic:blipFill>
                        <pic:spPr bwMode="auto">
                          <a:xfrm>
                            <a:off x="0" y="0"/>
                            <a:ext cx="539491" cy="540000"/>
                          </a:xfrm>
                          <a:prstGeom prst="rect">
                            <a:avLst/>
                          </a:prstGeom>
                          <a:noFill/>
                          <a:ln w="9525">
                            <a:noFill/>
                            <a:miter lim="800000"/>
                            <a:headEnd/>
                            <a:tailEnd/>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9E39AA" w:rsidRPr="009524BD" w:rsidRDefault="009E39AA" w:rsidP="005E07EE">
            <w:pPr>
              <w:spacing w:after="0"/>
              <w:rPr>
                <w:rFonts w:asciiTheme="majorHAnsi" w:hAnsiTheme="majorHAnsi"/>
                <w:color w:val="000000" w:themeColor="text1"/>
              </w:rPr>
            </w:pPr>
            <w:r w:rsidRPr="009524BD">
              <w:rPr>
                <w:rFonts w:asciiTheme="majorHAnsi" w:hAnsiTheme="majorHAnsi"/>
                <w:noProof/>
                <w:color w:val="000000" w:themeColor="text1"/>
                <w:lang w:eastAsia="de-DE"/>
              </w:rPr>
              <w:drawing>
                <wp:inline distT="0" distB="0" distL="0" distR="0">
                  <wp:extent cx="539999" cy="540000"/>
                  <wp:effectExtent l="0" t="0" r="0" b="0"/>
                  <wp:docPr id="45"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1"/>
                          <pic:cNvPicPr>
                            <a:picLocks noChangeAspect="1" noChangeArrowheads="1"/>
                          </pic:cNvPicPr>
                        </pic:nvPicPr>
                        <pic:blipFill>
                          <a:blip r:embed="rId18" cstate="print">
                            <a:duotone>
                              <a:schemeClr val="bg2">
                                <a:shade val="45000"/>
                                <a:satMod val="135000"/>
                              </a:schemeClr>
                              <a:prstClr val="white"/>
                            </a:duoton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539999" cy="540000"/>
                          </a:xfrm>
                          <a:prstGeom prst="rect">
                            <a:avLst/>
                          </a:prstGeom>
                          <a:noFill/>
                          <a:ln>
                            <a:noFill/>
                          </a:ln>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rsidR="009E39AA" w:rsidRPr="009524BD" w:rsidRDefault="009E39AA" w:rsidP="005E07EE">
            <w:pPr>
              <w:spacing w:after="0"/>
              <w:rPr>
                <w:rFonts w:asciiTheme="majorHAnsi" w:hAnsiTheme="majorHAnsi"/>
                <w:color w:val="000000" w:themeColor="text1"/>
              </w:rPr>
            </w:pPr>
            <w:r w:rsidRPr="009524BD">
              <w:rPr>
                <w:rFonts w:asciiTheme="majorHAnsi" w:hAnsiTheme="majorHAnsi"/>
                <w:noProof/>
                <w:color w:val="000000" w:themeColor="text1"/>
                <w:lang w:eastAsia="de-DE"/>
              </w:rPr>
              <w:drawing>
                <wp:inline distT="0" distB="0" distL="0" distR="0">
                  <wp:extent cx="539491" cy="540000"/>
                  <wp:effectExtent l="0" t="0" r="0" b="0"/>
                  <wp:docPr id="46" name="Bild 13" descr="C:\Users\TOSHIBA\Desktop\SVP_Chemie\Protokolle\Piktogramme\Umweltgefa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OSHIBA\Desktop\SVP_Chemie\Protokolle\Piktogramme\Umweltgefahr.png"/>
                          <pic:cNvPicPr>
                            <a:picLocks noChangeAspect="1" noChangeArrowheads="1"/>
                          </pic:cNvPicPr>
                        </pic:nvPicPr>
                        <pic:blipFill>
                          <a:blip r:embed="rId19" cstate="print">
                            <a:duotone>
                              <a:schemeClr val="bg2">
                                <a:shade val="45000"/>
                                <a:satMod val="135000"/>
                              </a:schemeClr>
                              <a:prstClr val="white"/>
                            </a:duotone>
                          </a:blip>
                          <a:srcRect/>
                          <a:stretch>
                            <a:fillRect/>
                          </a:stretch>
                        </pic:blipFill>
                        <pic:spPr bwMode="auto">
                          <a:xfrm>
                            <a:off x="0" y="0"/>
                            <a:ext cx="539491" cy="540000"/>
                          </a:xfrm>
                          <a:prstGeom prst="rect">
                            <a:avLst/>
                          </a:prstGeom>
                          <a:noFill/>
                          <a:ln w="9525">
                            <a:noFill/>
                            <a:miter lim="800000"/>
                            <a:headEnd/>
                            <a:tailEnd/>
                          </a:ln>
                        </pic:spPr>
                      </pic:pic>
                    </a:graphicData>
                  </a:graphic>
                </wp:inline>
              </w:drawing>
            </w:r>
          </w:p>
        </w:tc>
      </w:tr>
    </w:tbl>
    <w:p w:rsidR="009E39AA" w:rsidRPr="009524BD" w:rsidRDefault="009E39AA" w:rsidP="005E07EE">
      <w:pPr>
        <w:spacing w:after="0"/>
        <w:rPr>
          <w:rFonts w:asciiTheme="majorHAnsi" w:hAnsiTheme="majorHAnsi"/>
          <w:color w:val="000000" w:themeColor="text1"/>
        </w:rPr>
      </w:pPr>
    </w:p>
    <w:p w:rsidR="009E39AA" w:rsidRPr="009524BD" w:rsidRDefault="009E39AA" w:rsidP="000311B5">
      <w:pPr>
        <w:spacing w:after="0"/>
        <w:ind w:left="1418" w:hanging="1418"/>
        <w:rPr>
          <w:rFonts w:asciiTheme="majorHAnsi" w:hAnsiTheme="majorHAnsi"/>
          <w:color w:val="000000" w:themeColor="text1"/>
        </w:rPr>
      </w:pPr>
      <w:r w:rsidRPr="009524BD">
        <w:rPr>
          <w:rFonts w:asciiTheme="majorHAnsi" w:hAnsiTheme="majorHAnsi"/>
          <w:color w:val="000000" w:themeColor="text1"/>
        </w:rPr>
        <w:t xml:space="preserve">Materialien: </w:t>
      </w:r>
      <w:r w:rsidRPr="009524BD">
        <w:rPr>
          <w:rFonts w:asciiTheme="majorHAnsi" w:hAnsiTheme="majorHAnsi"/>
          <w:color w:val="000000" w:themeColor="text1"/>
        </w:rPr>
        <w:tab/>
        <w:t>Feuerzeug</w:t>
      </w:r>
    </w:p>
    <w:p w:rsidR="009E39AA" w:rsidRPr="009524BD" w:rsidRDefault="009E39AA" w:rsidP="000311B5">
      <w:pPr>
        <w:spacing w:after="0"/>
        <w:ind w:left="1418" w:hanging="1418"/>
        <w:rPr>
          <w:rFonts w:asciiTheme="majorHAnsi" w:hAnsiTheme="majorHAnsi"/>
          <w:color w:val="000000" w:themeColor="text1"/>
        </w:rPr>
      </w:pPr>
      <w:r w:rsidRPr="009524BD">
        <w:rPr>
          <w:rFonts w:asciiTheme="majorHAnsi" w:hAnsiTheme="majorHAnsi"/>
          <w:color w:val="000000" w:themeColor="text1"/>
        </w:rPr>
        <w:t>Chemikalien:</w:t>
      </w:r>
      <w:r w:rsidRPr="009524BD">
        <w:rPr>
          <w:rFonts w:asciiTheme="majorHAnsi" w:hAnsiTheme="majorHAnsi"/>
          <w:color w:val="000000" w:themeColor="text1"/>
        </w:rPr>
        <w:tab/>
        <w:t>Wunderkerze, Knallerbsen</w:t>
      </w:r>
    </w:p>
    <w:p w:rsidR="009E39AA" w:rsidRPr="009524BD" w:rsidRDefault="009E39AA" w:rsidP="000311B5">
      <w:pPr>
        <w:spacing w:after="0"/>
        <w:ind w:left="1418" w:hanging="1418"/>
        <w:rPr>
          <w:rFonts w:asciiTheme="majorHAnsi" w:hAnsiTheme="majorHAnsi"/>
          <w:color w:val="000000" w:themeColor="text1"/>
        </w:rPr>
      </w:pPr>
      <w:r w:rsidRPr="009524BD">
        <w:rPr>
          <w:rFonts w:asciiTheme="majorHAnsi" w:hAnsiTheme="majorHAnsi"/>
          <w:color w:val="000000" w:themeColor="text1"/>
        </w:rPr>
        <w:t>Durchführung:</w:t>
      </w:r>
      <w:r w:rsidRPr="009524BD">
        <w:rPr>
          <w:rFonts w:asciiTheme="majorHAnsi" w:hAnsiTheme="majorHAnsi"/>
          <w:color w:val="000000" w:themeColor="text1"/>
        </w:rPr>
        <w:tab/>
      </w:r>
      <w:r w:rsidR="00FD6E02">
        <w:rPr>
          <w:rFonts w:asciiTheme="majorHAnsi" w:hAnsiTheme="majorHAnsi"/>
          <w:color w:val="000000" w:themeColor="text1"/>
        </w:rPr>
        <w:t>Der gesamte Versuch besteht aus zwei Teilversuchen:</w:t>
      </w:r>
    </w:p>
    <w:p w:rsidR="009E39AA" w:rsidRPr="009524BD" w:rsidRDefault="009E39AA" w:rsidP="005E07EE">
      <w:pPr>
        <w:numPr>
          <w:ilvl w:val="0"/>
          <w:numId w:val="22"/>
        </w:numPr>
        <w:spacing w:after="0"/>
        <w:ind w:left="2127" w:hanging="426"/>
        <w:contextualSpacing/>
        <w:rPr>
          <w:rFonts w:asciiTheme="majorHAnsi" w:hAnsiTheme="majorHAnsi"/>
          <w:color w:val="000000" w:themeColor="text1"/>
        </w:rPr>
      </w:pPr>
      <w:r w:rsidRPr="009524BD">
        <w:rPr>
          <w:rFonts w:asciiTheme="majorHAnsi" w:hAnsiTheme="majorHAnsi"/>
          <w:color w:val="000000" w:themeColor="text1"/>
        </w:rPr>
        <w:t>Ein Feuerzeug wird an die Spitze einer Wunderkerze gehalten.</w:t>
      </w:r>
    </w:p>
    <w:p w:rsidR="009E39AA" w:rsidRPr="009524BD" w:rsidRDefault="009E39AA" w:rsidP="005E07EE">
      <w:pPr>
        <w:numPr>
          <w:ilvl w:val="0"/>
          <w:numId w:val="22"/>
        </w:numPr>
        <w:spacing w:after="0"/>
        <w:ind w:left="2127" w:hanging="426"/>
        <w:contextualSpacing/>
        <w:rPr>
          <w:rFonts w:asciiTheme="majorHAnsi" w:hAnsiTheme="majorHAnsi"/>
          <w:color w:val="000000" w:themeColor="text1"/>
        </w:rPr>
      </w:pPr>
      <w:r w:rsidRPr="009524BD">
        <w:rPr>
          <w:rFonts w:asciiTheme="majorHAnsi" w:hAnsiTheme="majorHAnsi"/>
          <w:color w:val="000000" w:themeColor="text1"/>
        </w:rPr>
        <w:t>Eine Knallerbse wird aus 10 cm Höhe und eine weitere aus 1,5 m Höhe auf den Boden fallen gelassen.</w:t>
      </w:r>
    </w:p>
    <w:p w:rsidR="009E39AA" w:rsidRPr="009524BD" w:rsidRDefault="009E39AA" w:rsidP="000311B5">
      <w:pPr>
        <w:spacing w:after="0"/>
        <w:ind w:left="1418" w:hanging="1418"/>
        <w:rPr>
          <w:rFonts w:asciiTheme="majorHAnsi" w:hAnsiTheme="majorHAnsi"/>
          <w:color w:val="000000" w:themeColor="text1"/>
        </w:rPr>
      </w:pPr>
      <w:r w:rsidRPr="009524BD">
        <w:rPr>
          <w:rFonts w:asciiTheme="majorHAnsi" w:hAnsiTheme="majorHAnsi"/>
          <w:color w:val="000000" w:themeColor="text1"/>
        </w:rPr>
        <w:t>Beobachtung:</w:t>
      </w:r>
      <w:r w:rsidRPr="009524BD">
        <w:rPr>
          <w:rFonts w:asciiTheme="majorHAnsi" w:hAnsiTheme="majorHAnsi"/>
          <w:color w:val="000000" w:themeColor="text1"/>
        </w:rPr>
        <w:tab/>
      </w:r>
      <w:r w:rsidR="00FD6E02">
        <w:rPr>
          <w:rFonts w:asciiTheme="majorHAnsi" w:hAnsiTheme="majorHAnsi"/>
          <w:color w:val="000000" w:themeColor="text1"/>
        </w:rPr>
        <w:t>In den Teilversuchen konnte folgendes beobachtet werden:</w:t>
      </w:r>
    </w:p>
    <w:p w:rsidR="009E39AA" w:rsidRPr="009524BD" w:rsidRDefault="009E39AA" w:rsidP="005E07EE">
      <w:pPr>
        <w:numPr>
          <w:ilvl w:val="0"/>
          <w:numId w:val="21"/>
        </w:numPr>
        <w:spacing w:after="0"/>
        <w:rPr>
          <w:rFonts w:asciiTheme="majorHAnsi" w:hAnsiTheme="majorHAnsi"/>
          <w:color w:val="000000" w:themeColor="text1"/>
        </w:rPr>
      </w:pPr>
      <w:r w:rsidRPr="009524BD">
        <w:rPr>
          <w:rFonts w:asciiTheme="majorHAnsi" w:hAnsiTheme="majorHAnsi"/>
          <w:color w:val="000000" w:themeColor="text1"/>
        </w:rPr>
        <w:t>Die Wunderkerze wird mit Hilfe des Feuerzeuges entzündet und brennt anschließend von alleine weiter.</w:t>
      </w:r>
    </w:p>
    <w:p w:rsidR="009E39AA" w:rsidRPr="009524BD" w:rsidRDefault="009E39AA" w:rsidP="005E07EE">
      <w:pPr>
        <w:numPr>
          <w:ilvl w:val="0"/>
          <w:numId w:val="21"/>
        </w:numPr>
        <w:spacing w:after="0"/>
        <w:rPr>
          <w:rFonts w:asciiTheme="majorHAnsi" w:hAnsiTheme="majorHAnsi"/>
          <w:color w:val="000000" w:themeColor="text1"/>
        </w:rPr>
      </w:pPr>
      <w:r w:rsidRPr="009524BD">
        <w:rPr>
          <w:rFonts w:asciiTheme="majorHAnsi" w:hAnsiTheme="majorHAnsi"/>
          <w:color w:val="000000" w:themeColor="text1"/>
        </w:rPr>
        <w:t>Bei de</w:t>
      </w:r>
      <w:r w:rsidR="00502751" w:rsidRPr="009524BD">
        <w:rPr>
          <w:rFonts w:asciiTheme="majorHAnsi" w:hAnsiTheme="majorHAnsi"/>
          <w:color w:val="000000" w:themeColor="text1"/>
        </w:rPr>
        <w:t>m</w:t>
      </w:r>
      <w:r w:rsidRPr="009524BD">
        <w:rPr>
          <w:rFonts w:asciiTheme="majorHAnsi" w:hAnsiTheme="majorHAnsi"/>
          <w:color w:val="000000" w:themeColor="text1"/>
        </w:rPr>
        <w:t xml:space="preserve"> Knallerbse</w:t>
      </w:r>
      <w:r w:rsidR="00502751" w:rsidRPr="009524BD">
        <w:rPr>
          <w:rFonts w:asciiTheme="majorHAnsi" w:hAnsiTheme="majorHAnsi"/>
          <w:color w:val="000000" w:themeColor="text1"/>
        </w:rPr>
        <w:t>nfall</w:t>
      </w:r>
      <w:r w:rsidRPr="009524BD">
        <w:rPr>
          <w:rFonts w:asciiTheme="majorHAnsi" w:hAnsiTheme="majorHAnsi"/>
          <w:color w:val="000000" w:themeColor="text1"/>
        </w:rPr>
        <w:t xml:space="preserve"> aus 10 cm Höhe ist keine Reaktion zu erkennen. Die Knallerbse, die aus 1,5 m Höhe auf den Bode fällt</w:t>
      </w:r>
      <w:r w:rsidR="00502751" w:rsidRPr="009524BD">
        <w:rPr>
          <w:rFonts w:asciiTheme="majorHAnsi" w:hAnsiTheme="majorHAnsi"/>
          <w:color w:val="000000" w:themeColor="text1"/>
        </w:rPr>
        <w:t>,</w:t>
      </w:r>
      <w:r w:rsidRPr="009524BD">
        <w:rPr>
          <w:rFonts w:asciiTheme="majorHAnsi" w:hAnsiTheme="majorHAnsi"/>
          <w:color w:val="000000" w:themeColor="text1"/>
        </w:rPr>
        <w:t xml:space="preserve"> reagiert und knallt.</w:t>
      </w:r>
    </w:p>
    <w:p w:rsidR="009E39AA" w:rsidRDefault="009E39AA" w:rsidP="005E07EE">
      <w:pPr>
        <w:spacing w:after="0"/>
        <w:rPr>
          <w:rFonts w:asciiTheme="majorHAnsi" w:hAnsiTheme="majorHAnsi"/>
          <w:bCs/>
          <w:color w:val="000000" w:themeColor="text1"/>
        </w:rPr>
      </w:pPr>
    </w:p>
    <w:p w:rsidR="00F81145" w:rsidRPr="00F81145" w:rsidRDefault="00F81145" w:rsidP="005E07EE">
      <w:pPr>
        <w:spacing w:after="0"/>
        <w:rPr>
          <w:rFonts w:asciiTheme="majorHAnsi" w:hAnsiTheme="majorHAnsi"/>
          <w:bCs/>
          <w:color w:val="000000" w:themeColor="text1"/>
        </w:rPr>
      </w:pPr>
      <w:r w:rsidRPr="00F81145">
        <w:rPr>
          <w:rFonts w:asciiTheme="majorHAnsi" w:hAnsiTheme="majorHAnsi"/>
          <w:bCs/>
          <w:color w:val="000000" w:themeColor="text1"/>
        </w:rPr>
        <w:t>(a</w:t>
      </w:r>
      <w:r>
        <w:rPr>
          <w:rFonts w:asciiTheme="majorHAnsi" w:hAnsiTheme="majorHAnsi"/>
          <w:bCs/>
          <w:color w:val="000000" w:themeColor="text1"/>
        </w:rPr>
        <w:t>)</w:t>
      </w:r>
      <w:r>
        <w:rPr>
          <w:rFonts w:asciiTheme="majorHAnsi" w:hAnsiTheme="majorHAnsi"/>
          <w:bCs/>
          <w:color w:val="000000" w:themeColor="text1"/>
        </w:rPr>
        <w:tab/>
      </w:r>
      <w:r>
        <w:rPr>
          <w:rFonts w:asciiTheme="majorHAnsi" w:hAnsiTheme="majorHAnsi"/>
          <w:bCs/>
          <w:color w:val="000000" w:themeColor="text1"/>
        </w:rPr>
        <w:tab/>
      </w:r>
      <w:r>
        <w:rPr>
          <w:rFonts w:asciiTheme="majorHAnsi" w:hAnsiTheme="majorHAnsi"/>
          <w:bCs/>
          <w:color w:val="000000" w:themeColor="text1"/>
        </w:rPr>
        <w:tab/>
      </w:r>
      <w:r>
        <w:rPr>
          <w:rFonts w:asciiTheme="majorHAnsi" w:hAnsiTheme="majorHAnsi"/>
          <w:bCs/>
          <w:color w:val="000000" w:themeColor="text1"/>
        </w:rPr>
        <w:tab/>
        <w:t xml:space="preserve">  (b)</w:t>
      </w:r>
      <w:r>
        <w:rPr>
          <w:rFonts w:asciiTheme="majorHAnsi" w:hAnsiTheme="majorHAnsi"/>
          <w:bCs/>
          <w:color w:val="000000" w:themeColor="text1"/>
        </w:rPr>
        <w:tab/>
      </w:r>
      <w:r>
        <w:rPr>
          <w:rFonts w:asciiTheme="majorHAnsi" w:hAnsiTheme="majorHAnsi"/>
          <w:bCs/>
          <w:color w:val="000000" w:themeColor="text1"/>
        </w:rPr>
        <w:tab/>
      </w:r>
      <w:r>
        <w:rPr>
          <w:rFonts w:asciiTheme="majorHAnsi" w:hAnsiTheme="majorHAnsi"/>
          <w:bCs/>
          <w:color w:val="000000" w:themeColor="text1"/>
        </w:rPr>
        <w:tab/>
      </w:r>
      <w:r>
        <w:rPr>
          <w:rFonts w:asciiTheme="majorHAnsi" w:hAnsiTheme="majorHAnsi"/>
          <w:bCs/>
          <w:color w:val="000000" w:themeColor="text1"/>
        </w:rPr>
        <w:tab/>
        <w:t xml:space="preserve">    (c)</w:t>
      </w:r>
    </w:p>
    <w:p w:rsidR="009E39AA" w:rsidRPr="009524BD" w:rsidRDefault="009E39AA" w:rsidP="005E07EE">
      <w:pPr>
        <w:spacing w:after="0"/>
        <w:rPr>
          <w:rFonts w:asciiTheme="majorHAnsi" w:hAnsiTheme="majorHAnsi"/>
          <w:bCs/>
          <w:color w:val="000000" w:themeColor="text1"/>
        </w:rPr>
      </w:pPr>
      <w:r w:rsidRPr="009524BD">
        <w:rPr>
          <w:rFonts w:asciiTheme="majorHAnsi" w:hAnsiTheme="majorHAnsi"/>
          <w:noProof/>
          <w:color w:val="000000" w:themeColor="text1"/>
          <w:lang w:eastAsia="de-DE"/>
        </w:rPr>
        <w:drawing>
          <wp:inline distT="0" distB="0" distL="0" distR="0">
            <wp:extent cx="1840896" cy="1224000"/>
            <wp:effectExtent l="19050" t="0" r="6954" b="0"/>
            <wp:docPr id="47" name="Bild 2" descr="C:\Users\TOSHIBA\Desktop\SVP_Chemie\Bilder 7._8\IMG_0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OSHIBA\Desktop\SVP_Chemie\Bilder 7._8\IMG_0089.JPG"/>
                    <pic:cNvPicPr>
                      <a:picLocks noChangeAspect="1" noChangeArrowheads="1"/>
                    </pic:cNvPicPr>
                  </pic:nvPicPr>
                  <pic:blipFill>
                    <a:blip r:embed="rId20" cstate="print"/>
                    <a:srcRect/>
                    <a:stretch>
                      <a:fillRect/>
                    </a:stretch>
                  </pic:blipFill>
                  <pic:spPr bwMode="auto">
                    <a:xfrm>
                      <a:off x="0" y="0"/>
                      <a:ext cx="1840896" cy="1224000"/>
                    </a:xfrm>
                    <a:prstGeom prst="rect">
                      <a:avLst/>
                    </a:prstGeom>
                    <a:noFill/>
                    <a:ln w="9525">
                      <a:noFill/>
                      <a:miter lim="800000"/>
                      <a:headEnd/>
                      <a:tailEnd/>
                    </a:ln>
                  </pic:spPr>
                </pic:pic>
              </a:graphicData>
            </a:graphic>
          </wp:inline>
        </w:drawing>
      </w:r>
      <w:r w:rsidRPr="009524BD">
        <w:rPr>
          <w:rFonts w:asciiTheme="majorHAnsi" w:hAnsiTheme="majorHAnsi"/>
          <w:noProof/>
          <w:color w:val="000000" w:themeColor="text1"/>
          <w:lang w:eastAsia="de-DE"/>
        </w:rPr>
        <w:drawing>
          <wp:inline distT="0" distB="0" distL="0" distR="0">
            <wp:extent cx="1836000" cy="1224000"/>
            <wp:effectExtent l="19050" t="0" r="0" b="0"/>
            <wp:docPr id="48" name="Bild 3" descr="C:\Users\TOSHIBA\Desktop\SVP_Chemie\Bilder 7._8\IMG_0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OSHIBA\Desktop\SVP_Chemie\Bilder 7._8\IMG_0090.JPG"/>
                    <pic:cNvPicPr>
                      <a:picLocks noChangeAspect="1" noChangeArrowheads="1"/>
                    </pic:cNvPicPr>
                  </pic:nvPicPr>
                  <pic:blipFill>
                    <a:blip r:embed="rId8" cstate="print"/>
                    <a:srcRect/>
                    <a:stretch>
                      <a:fillRect/>
                    </a:stretch>
                  </pic:blipFill>
                  <pic:spPr bwMode="auto">
                    <a:xfrm>
                      <a:off x="0" y="0"/>
                      <a:ext cx="1836000" cy="1224000"/>
                    </a:xfrm>
                    <a:prstGeom prst="rect">
                      <a:avLst/>
                    </a:prstGeom>
                    <a:noFill/>
                    <a:ln w="9525">
                      <a:noFill/>
                      <a:miter lim="800000"/>
                      <a:headEnd/>
                      <a:tailEnd/>
                    </a:ln>
                  </pic:spPr>
                </pic:pic>
              </a:graphicData>
            </a:graphic>
          </wp:inline>
        </w:drawing>
      </w:r>
      <w:r w:rsidRPr="009524BD">
        <w:rPr>
          <w:rFonts w:asciiTheme="majorHAnsi" w:hAnsiTheme="majorHAnsi"/>
          <w:noProof/>
          <w:color w:val="000000" w:themeColor="text1"/>
          <w:lang w:eastAsia="de-DE"/>
        </w:rPr>
        <w:drawing>
          <wp:inline distT="0" distB="0" distL="0" distR="0">
            <wp:extent cx="1832410" cy="1224000"/>
            <wp:effectExtent l="19050" t="0" r="0" b="0"/>
            <wp:docPr id="49" name="Bild 4" descr="C:\Users\TOSHIBA\Desktop\SVP_Chemie\Bilder 7._8\IMG_0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OSHIBA\Desktop\SVP_Chemie\Bilder 7._8\IMG_0091.JPG"/>
                    <pic:cNvPicPr>
                      <a:picLocks noChangeAspect="1" noChangeArrowheads="1"/>
                    </pic:cNvPicPr>
                  </pic:nvPicPr>
                  <pic:blipFill>
                    <a:blip r:embed="rId21" cstate="print"/>
                    <a:srcRect/>
                    <a:stretch>
                      <a:fillRect/>
                    </a:stretch>
                  </pic:blipFill>
                  <pic:spPr bwMode="auto">
                    <a:xfrm>
                      <a:off x="0" y="0"/>
                      <a:ext cx="1832410" cy="1224000"/>
                    </a:xfrm>
                    <a:prstGeom prst="rect">
                      <a:avLst/>
                    </a:prstGeom>
                    <a:noFill/>
                    <a:ln w="9525">
                      <a:noFill/>
                      <a:miter lim="800000"/>
                      <a:headEnd/>
                      <a:tailEnd/>
                    </a:ln>
                  </pic:spPr>
                </pic:pic>
              </a:graphicData>
            </a:graphic>
          </wp:inline>
        </w:drawing>
      </w:r>
    </w:p>
    <w:p w:rsidR="009E39AA" w:rsidRPr="009524BD" w:rsidRDefault="009E39AA" w:rsidP="005E07EE">
      <w:pPr>
        <w:spacing w:after="0"/>
        <w:rPr>
          <w:rFonts w:asciiTheme="majorHAnsi" w:hAnsiTheme="majorHAnsi"/>
          <w:bCs/>
          <w:color w:val="000000" w:themeColor="text1"/>
        </w:rPr>
      </w:pPr>
      <w:proofErr w:type="spellStart"/>
      <w:r w:rsidRPr="009524BD">
        <w:rPr>
          <w:rFonts w:asciiTheme="majorHAnsi" w:hAnsiTheme="majorHAnsi"/>
          <w:bCs/>
          <w:color w:val="000000" w:themeColor="text1"/>
        </w:rPr>
        <w:t>Abb</w:t>
      </w:r>
      <w:proofErr w:type="spellEnd"/>
      <w:r w:rsidRPr="009524BD">
        <w:rPr>
          <w:rFonts w:asciiTheme="majorHAnsi" w:hAnsiTheme="majorHAnsi"/>
          <w:bCs/>
          <w:color w:val="000000" w:themeColor="text1"/>
        </w:rPr>
        <w:t xml:space="preserve"> 1: </w:t>
      </w:r>
      <w:r w:rsidR="000311B5">
        <w:rPr>
          <w:rFonts w:asciiTheme="majorHAnsi" w:hAnsiTheme="majorHAnsi"/>
          <w:bCs/>
          <w:color w:val="000000" w:themeColor="text1"/>
        </w:rPr>
        <w:t>Die Wunderkerze v</w:t>
      </w:r>
      <w:r w:rsidR="00F81145">
        <w:rPr>
          <w:rFonts w:asciiTheme="majorHAnsi" w:hAnsiTheme="majorHAnsi"/>
          <w:bCs/>
          <w:color w:val="000000" w:themeColor="text1"/>
        </w:rPr>
        <w:t xml:space="preserve">or (a), während (b) und nach dem </w:t>
      </w:r>
      <w:r w:rsidRPr="009524BD">
        <w:rPr>
          <w:rFonts w:asciiTheme="majorHAnsi" w:hAnsiTheme="majorHAnsi"/>
          <w:bCs/>
          <w:color w:val="000000" w:themeColor="text1"/>
        </w:rPr>
        <w:t>Entzünden</w:t>
      </w:r>
      <w:r w:rsidR="000311B5">
        <w:rPr>
          <w:rFonts w:asciiTheme="majorHAnsi" w:hAnsiTheme="majorHAnsi"/>
          <w:bCs/>
          <w:color w:val="000000" w:themeColor="text1"/>
        </w:rPr>
        <w:t xml:space="preserve"> (c)</w:t>
      </w:r>
    </w:p>
    <w:p w:rsidR="009E39AA" w:rsidRPr="009524BD" w:rsidRDefault="00FD6E02" w:rsidP="000311B5">
      <w:pPr>
        <w:spacing w:after="0"/>
        <w:ind w:left="1418" w:hanging="1418"/>
        <w:rPr>
          <w:rFonts w:asciiTheme="majorHAnsi" w:hAnsiTheme="majorHAnsi"/>
          <w:color w:val="000000" w:themeColor="text1"/>
        </w:rPr>
      </w:pPr>
      <w:r>
        <w:rPr>
          <w:rFonts w:asciiTheme="majorHAnsi" w:hAnsiTheme="majorHAnsi"/>
          <w:color w:val="000000" w:themeColor="text1"/>
        </w:rPr>
        <w:t>Deutung:</w:t>
      </w:r>
      <w:r>
        <w:rPr>
          <w:rFonts w:asciiTheme="majorHAnsi" w:hAnsiTheme="majorHAnsi"/>
          <w:color w:val="000000" w:themeColor="text1"/>
        </w:rPr>
        <w:tab/>
        <w:t>Die Teilversuche können folgendermaßen erklärt werden:</w:t>
      </w:r>
    </w:p>
    <w:p w:rsidR="009E39AA" w:rsidRPr="009524BD" w:rsidRDefault="009E39AA" w:rsidP="00FD6E02">
      <w:pPr>
        <w:numPr>
          <w:ilvl w:val="0"/>
          <w:numId w:val="23"/>
        </w:numPr>
        <w:spacing w:after="0"/>
        <w:ind w:left="1985" w:hanging="567"/>
        <w:contextualSpacing/>
        <w:rPr>
          <w:rFonts w:asciiTheme="majorHAnsi" w:hAnsiTheme="majorHAnsi"/>
          <w:color w:val="000000" w:themeColor="text1"/>
          <w:lang w:eastAsia="de-DE"/>
        </w:rPr>
      </w:pPr>
      <w:r w:rsidRPr="009524BD">
        <w:rPr>
          <w:rFonts w:asciiTheme="majorHAnsi" w:hAnsiTheme="majorHAnsi"/>
          <w:color w:val="000000" w:themeColor="text1"/>
          <w:lang w:eastAsia="de-DE"/>
        </w:rPr>
        <w:lastRenderedPageBreak/>
        <w:t>Die Reaktion der Wunderkerze findet erst statt, nachdem mit Hilfe des Feuerzeugs Aktivierungsenergie in Form von Wärme hinzugefügt wurde.</w:t>
      </w:r>
    </w:p>
    <w:p w:rsidR="009E39AA" w:rsidRPr="009524BD" w:rsidRDefault="009E39AA" w:rsidP="005E07EE">
      <w:pPr>
        <w:spacing w:after="0"/>
        <w:ind w:left="2193"/>
        <w:contextualSpacing/>
        <w:rPr>
          <w:rFonts w:asciiTheme="majorHAnsi" w:hAnsiTheme="majorHAnsi"/>
          <w:color w:val="000000" w:themeColor="text1"/>
          <w:lang w:eastAsia="de-DE"/>
        </w:rPr>
      </w:pPr>
      <w:r w:rsidRPr="009524BD">
        <w:rPr>
          <w:rFonts w:asciiTheme="majorHAnsi" w:hAnsiTheme="majorHAnsi"/>
          <w:color w:val="000000" w:themeColor="text1"/>
          <w:lang w:eastAsia="de-DE"/>
        </w:rPr>
        <w:t xml:space="preserve">In der Wunderkerze finden mehrere Reaktionen gleichzeitig </w:t>
      </w:r>
      <w:r w:rsidR="00C71A1A" w:rsidRPr="009524BD">
        <w:rPr>
          <w:rFonts w:asciiTheme="majorHAnsi" w:hAnsiTheme="majorHAnsi"/>
          <w:color w:val="000000" w:themeColor="text1"/>
          <w:lang w:eastAsia="de-DE"/>
        </w:rPr>
        <w:t>statt</w:t>
      </w:r>
      <w:r w:rsidRPr="009524BD">
        <w:rPr>
          <w:rFonts w:asciiTheme="majorHAnsi" w:hAnsiTheme="majorHAnsi"/>
          <w:color w:val="000000" w:themeColor="text1"/>
          <w:lang w:eastAsia="de-DE"/>
        </w:rPr>
        <w:t>:</w:t>
      </w:r>
    </w:p>
    <w:p w:rsidR="009E39AA" w:rsidRPr="009524BD" w:rsidRDefault="000D50B5" w:rsidP="005E07EE">
      <w:pPr>
        <w:numPr>
          <w:ilvl w:val="0"/>
          <w:numId w:val="24"/>
        </w:numPr>
        <w:spacing w:after="0"/>
        <w:contextualSpacing/>
        <w:rPr>
          <w:rFonts w:asciiTheme="majorHAnsi" w:hAnsiTheme="majorHAnsi"/>
          <w:color w:val="000000" w:themeColor="text1"/>
          <w:lang w:eastAsia="de-DE"/>
        </w:rPr>
      </w:pPr>
      <w:r>
        <w:rPr>
          <w:rFonts w:asciiTheme="majorHAnsi" w:hAnsiTheme="majorHAnsi"/>
          <w:noProof/>
          <w:color w:val="000000" w:themeColor="text1"/>
          <w:lang w:eastAsia="de-DE"/>
        </w:rPr>
        <w:pict>
          <v:shape id="_x0000_s1035" type="#_x0000_t32" style="position:absolute;left:0;text-align:left;margin-left:208.15pt;margin-top:6.5pt;width:30.75pt;height:.75pt;flip:y;z-index:251791360" o:connectortype="straight">
            <v:stroke endarrow="block"/>
          </v:shape>
        </w:pict>
      </w:r>
      <w:r w:rsidR="009E39AA" w:rsidRPr="009524BD">
        <w:rPr>
          <w:rFonts w:asciiTheme="majorHAnsi" w:hAnsiTheme="majorHAnsi"/>
          <w:color w:val="000000" w:themeColor="text1"/>
          <w:lang w:eastAsia="de-DE"/>
        </w:rPr>
        <w:t xml:space="preserve">2 </w:t>
      </w:r>
      <w:proofErr w:type="spellStart"/>
      <w:r w:rsidR="009E39AA" w:rsidRPr="009524BD">
        <w:rPr>
          <w:rFonts w:asciiTheme="majorHAnsi" w:hAnsiTheme="majorHAnsi"/>
          <w:color w:val="000000" w:themeColor="text1"/>
          <w:lang w:eastAsia="de-DE"/>
        </w:rPr>
        <w:t>Ba</w:t>
      </w:r>
      <w:proofErr w:type="spellEnd"/>
      <w:r w:rsidR="009E39AA" w:rsidRPr="009524BD">
        <w:rPr>
          <w:rFonts w:asciiTheme="majorHAnsi" w:hAnsiTheme="majorHAnsi"/>
          <w:color w:val="000000" w:themeColor="text1"/>
          <w:lang w:eastAsia="de-DE"/>
        </w:rPr>
        <w:t xml:space="preserve"> (NO</w:t>
      </w:r>
      <w:r w:rsidR="009E39AA" w:rsidRPr="009524BD">
        <w:rPr>
          <w:rFonts w:asciiTheme="majorHAnsi" w:hAnsiTheme="majorHAnsi"/>
          <w:color w:val="000000" w:themeColor="text1"/>
          <w:vertAlign w:val="subscript"/>
          <w:lang w:eastAsia="de-DE"/>
        </w:rPr>
        <w:t>3</w:t>
      </w:r>
      <w:r w:rsidR="009E39AA" w:rsidRPr="009524BD">
        <w:rPr>
          <w:rFonts w:asciiTheme="majorHAnsi" w:hAnsiTheme="majorHAnsi"/>
          <w:color w:val="000000" w:themeColor="text1"/>
          <w:lang w:eastAsia="de-DE"/>
        </w:rPr>
        <w:t>)</w:t>
      </w:r>
      <w:r w:rsidR="009E39AA" w:rsidRPr="009524BD">
        <w:rPr>
          <w:rFonts w:asciiTheme="majorHAnsi" w:hAnsiTheme="majorHAnsi"/>
          <w:color w:val="000000" w:themeColor="text1"/>
          <w:vertAlign w:val="subscript"/>
          <w:lang w:eastAsia="de-DE"/>
        </w:rPr>
        <w:t>2</w:t>
      </w:r>
      <w:r w:rsidR="009E39AA" w:rsidRPr="009524BD">
        <w:rPr>
          <w:rFonts w:asciiTheme="majorHAnsi" w:hAnsiTheme="majorHAnsi"/>
          <w:color w:val="000000" w:themeColor="text1"/>
          <w:lang w:eastAsia="de-DE"/>
        </w:rPr>
        <w:t xml:space="preserve"> </w:t>
      </w:r>
      <w:r w:rsidR="009E39AA" w:rsidRPr="009524BD">
        <w:rPr>
          <w:rFonts w:asciiTheme="majorHAnsi" w:hAnsiTheme="majorHAnsi"/>
          <w:color w:val="000000" w:themeColor="text1"/>
          <w:lang w:eastAsia="de-DE"/>
        </w:rPr>
        <w:tab/>
      </w:r>
      <w:r w:rsidR="009E39AA" w:rsidRPr="009524BD">
        <w:rPr>
          <w:rFonts w:asciiTheme="majorHAnsi" w:hAnsiTheme="majorHAnsi"/>
          <w:color w:val="000000" w:themeColor="text1"/>
          <w:lang w:eastAsia="de-DE"/>
        </w:rPr>
        <w:tab/>
        <w:t xml:space="preserve">2 </w:t>
      </w:r>
      <w:proofErr w:type="spellStart"/>
      <w:r w:rsidR="009E39AA" w:rsidRPr="009524BD">
        <w:rPr>
          <w:rFonts w:asciiTheme="majorHAnsi" w:hAnsiTheme="majorHAnsi"/>
          <w:color w:val="000000" w:themeColor="text1"/>
          <w:lang w:eastAsia="de-DE"/>
        </w:rPr>
        <w:t>BaO</w:t>
      </w:r>
      <w:proofErr w:type="spellEnd"/>
      <w:r w:rsidR="009E39AA" w:rsidRPr="009524BD">
        <w:rPr>
          <w:rFonts w:asciiTheme="majorHAnsi" w:hAnsiTheme="majorHAnsi"/>
          <w:color w:val="000000" w:themeColor="text1"/>
          <w:lang w:eastAsia="de-DE"/>
        </w:rPr>
        <w:t xml:space="preserve"> + 2 N</w:t>
      </w:r>
      <w:r w:rsidR="009E39AA" w:rsidRPr="009524BD">
        <w:rPr>
          <w:rFonts w:asciiTheme="majorHAnsi" w:hAnsiTheme="majorHAnsi"/>
          <w:color w:val="000000" w:themeColor="text1"/>
          <w:vertAlign w:val="subscript"/>
          <w:lang w:eastAsia="de-DE"/>
        </w:rPr>
        <w:t>2</w:t>
      </w:r>
      <w:r w:rsidR="009E39AA" w:rsidRPr="009524BD">
        <w:rPr>
          <w:rFonts w:asciiTheme="majorHAnsi" w:hAnsiTheme="majorHAnsi"/>
          <w:color w:val="000000" w:themeColor="text1"/>
          <w:lang w:eastAsia="de-DE"/>
        </w:rPr>
        <w:t xml:space="preserve"> + 5 O</w:t>
      </w:r>
      <w:r w:rsidR="009E39AA" w:rsidRPr="009524BD">
        <w:rPr>
          <w:rFonts w:asciiTheme="majorHAnsi" w:hAnsiTheme="majorHAnsi"/>
          <w:color w:val="000000" w:themeColor="text1"/>
          <w:vertAlign w:val="subscript"/>
          <w:lang w:eastAsia="de-DE"/>
        </w:rPr>
        <w:t>2</w:t>
      </w:r>
    </w:p>
    <w:p w:rsidR="009E39AA" w:rsidRPr="009524BD" w:rsidRDefault="000D50B5" w:rsidP="005E07EE">
      <w:pPr>
        <w:numPr>
          <w:ilvl w:val="0"/>
          <w:numId w:val="24"/>
        </w:numPr>
        <w:spacing w:after="0"/>
        <w:contextualSpacing/>
        <w:rPr>
          <w:rFonts w:asciiTheme="majorHAnsi" w:hAnsiTheme="majorHAnsi"/>
          <w:color w:val="000000" w:themeColor="text1"/>
          <w:lang w:eastAsia="de-DE"/>
        </w:rPr>
      </w:pPr>
      <w:r>
        <w:rPr>
          <w:rFonts w:asciiTheme="majorHAnsi" w:hAnsiTheme="majorHAnsi"/>
          <w:noProof/>
          <w:color w:val="000000" w:themeColor="text1"/>
          <w:lang w:eastAsia="de-DE"/>
        </w:rPr>
        <w:pict>
          <v:shape id="_x0000_s1036" type="#_x0000_t32" style="position:absolute;left:0;text-align:left;margin-left:208.15pt;margin-top:7.35pt;width:30.75pt;height:.75pt;flip:y;z-index:251792384" o:connectortype="straight">
            <v:stroke endarrow="block"/>
          </v:shape>
        </w:pict>
      </w:r>
      <w:r w:rsidR="009E39AA" w:rsidRPr="009524BD">
        <w:rPr>
          <w:rFonts w:asciiTheme="majorHAnsi" w:hAnsiTheme="majorHAnsi"/>
          <w:color w:val="000000" w:themeColor="text1"/>
          <w:lang w:eastAsia="de-DE"/>
        </w:rPr>
        <w:t>4 Al + 3 O</w:t>
      </w:r>
      <w:r w:rsidR="009E39AA" w:rsidRPr="009524BD">
        <w:rPr>
          <w:rFonts w:asciiTheme="majorHAnsi" w:hAnsiTheme="majorHAnsi"/>
          <w:color w:val="000000" w:themeColor="text1"/>
          <w:vertAlign w:val="subscript"/>
          <w:lang w:eastAsia="de-DE"/>
        </w:rPr>
        <w:t>2</w:t>
      </w:r>
      <w:r w:rsidR="009E39AA" w:rsidRPr="009524BD">
        <w:rPr>
          <w:rFonts w:asciiTheme="majorHAnsi" w:hAnsiTheme="majorHAnsi"/>
          <w:color w:val="000000" w:themeColor="text1"/>
          <w:lang w:eastAsia="de-DE"/>
        </w:rPr>
        <w:tab/>
      </w:r>
      <w:r w:rsidR="009E39AA" w:rsidRPr="009524BD">
        <w:rPr>
          <w:rFonts w:asciiTheme="majorHAnsi" w:hAnsiTheme="majorHAnsi"/>
          <w:color w:val="000000" w:themeColor="text1"/>
          <w:lang w:eastAsia="de-DE"/>
        </w:rPr>
        <w:tab/>
        <w:t>2 Al</w:t>
      </w:r>
      <w:r w:rsidR="009E39AA" w:rsidRPr="009524BD">
        <w:rPr>
          <w:rFonts w:asciiTheme="majorHAnsi" w:hAnsiTheme="majorHAnsi"/>
          <w:color w:val="000000" w:themeColor="text1"/>
          <w:vertAlign w:val="subscript"/>
          <w:lang w:eastAsia="de-DE"/>
        </w:rPr>
        <w:t>2</w:t>
      </w:r>
      <w:r w:rsidR="009E39AA" w:rsidRPr="009524BD">
        <w:rPr>
          <w:rFonts w:asciiTheme="majorHAnsi" w:hAnsiTheme="majorHAnsi"/>
          <w:color w:val="000000" w:themeColor="text1"/>
          <w:lang w:eastAsia="de-DE"/>
        </w:rPr>
        <w:t>O</w:t>
      </w:r>
      <w:r w:rsidR="009E39AA" w:rsidRPr="009524BD">
        <w:rPr>
          <w:rFonts w:asciiTheme="majorHAnsi" w:hAnsiTheme="majorHAnsi"/>
          <w:color w:val="000000" w:themeColor="text1"/>
          <w:vertAlign w:val="subscript"/>
          <w:lang w:eastAsia="de-DE"/>
        </w:rPr>
        <w:t>3</w:t>
      </w:r>
    </w:p>
    <w:p w:rsidR="009E39AA" w:rsidRPr="009524BD" w:rsidRDefault="000D50B5" w:rsidP="005E07EE">
      <w:pPr>
        <w:numPr>
          <w:ilvl w:val="0"/>
          <w:numId w:val="24"/>
        </w:numPr>
        <w:spacing w:after="0"/>
        <w:contextualSpacing/>
        <w:rPr>
          <w:rFonts w:asciiTheme="majorHAnsi" w:hAnsiTheme="majorHAnsi"/>
          <w:color w:val="000000" w:themeColor="text1"/>
          <w:lang w:eastAsia="de-DE"/>
        </w:rPr>
      </w:pPr>
      <w:r>
        <w:rPr>
          <w:rFonts w:asciiTheme="majorHAnsi" w:hAnsiTheme="majorHAnsi"/>
          <w:noProof/>
          <w:color w:val="000000" w:themeColor="text1"/>
          <w:lang w:eastAsia="de-DE"/>
        </w:rPr>
        <w:pict>
          <v:shape id="_x0000_s1037" type="#_x0000_t32" style="position:absolute;left:0;text-align:left;margin-left:208.15pt;margin-top:6.4pt;width:30.75pt;height:.75pt;flip:y;z-index:251793408" o:connectortype="straight">
            <v:stroke endarrow="block"/>
          </v:shape>
        </w:pict>
      </w:r>
      <w:r w:rsidR="009E39AA" w:rsidRPr="009524BD">
        <w:rPr>
          <w:rFonts w:asciiTheme="majorHAnsi" w:hAnsiTheme="majorHAnsi"/>
          <w:color w:val="000000" w:themeColor="text1"/>
          <w:lang w:eastAsia="de-DE"/>
        </w:rPr>
        <w:t xml:space="preserve">4 </w:t>
      </w:r>
      <w:proofErr w:type="spellStart"/>
      <w:r w:rsidR="009E39AA" w:rsidRPr="009524BD">
        <w:rPr>
          <w:rFonts w:asciiTheme="majorHAnsi" w:hAnsiTheme="majorHAnsi"/>
          <w:color w:val="000000" w:themeColor="text1"/>
          <w:lang w:eastAsia="de-DE"/>
        </w:rPr>
        <w:t>Fe</w:t>
      </w:r>
      <w:proofErr w:type="spellEnd"/>
      <w:r w:rsidR="009E39AA" w:rsidRPr="009524BD">
        <w:rPr>
          <w:rFonts w:asciiTheme="majorHAnsi" w:hAnsiTheme="majorHAnsi"/>
          <w:color w:val="000000" w:themeColor="text1"/>
          <w:lang w:eastAsia="de-DE"/>
        </w:rPr>
        <w:t xml:space="preserve"> + 3 O</w:t>
      </w:r>
      <w:r w:rsidR="009E39AA" w:rsidRPr="009524BD">
        <w:rPr>
          <w:rFonts w:asciiTheme="majorHAnsi" w:hAnsiTheme="majorHAnsi"/>
          <w:color w:val="000000" w:themeColor="text1"/>
          <w:vertAlign w:val="subscript"/>
          <w:lang w:eastAsia="de-DE"/>
        </w:rPr>
        <w:t>2</w:t>
      </w:r>
      <w:r w:rsidR="009E39AA" w:rsidRPr="009524BD">
        <w:rPr>
          <w:rFonts w:asciiTheme="majorHAnsi" w:hAnsiTheme="majorHAnsi"/>
          <w:color w:val="000000" w:themeColor="text1"/>
          <w:lang w:eastAsia="de-DE"/>
        </w:rPr>
        <w:tab/>
      </w:r>
      <w:r w:rsidR="009E39AA" w:rsidRPr="009524BD">
        <w:rPr>
          <w:rFonts w:asciiTheme="majorHAnsi" w:hAnsiTheme="majorHAnsi"/>
          <w:color w:val="000000" w:themeColor="text1"/>
          <w:lang w:eastAsia="de-DE"/>
        </w:rPr>
        <w:tab/>
        <w:t>2 Fe</w:t>
      </w:r>
      <w:r w:rsidR="009E39AA" w:rsidRPr="009524BD">
        <w:rPr>
          <w:rFonts w:asciiTheme="majorHAnsi" w:hAnsiTheme="majorHAnsi"/>
          <w:color w:val="000000" w:themeColor="text1"/>
          <w:vertAlign w:val="subscript"/>
          <w:lang w:eastAsia="de-DE"/>
        </w:rPr>
        <w:t>2</w:t>
      </w:r>
      <w:r w:rsidR="009E39AA" w:rsidRPr="009524BD">
        <w:rPr>
          <w:rFonts w:asciiTheme="majorHAnsi" w:hAnsiTheme="majorHAnsi"/>
          <w:color w:val="000000" w:themeColor="text1"/>
          <w:lang w:eastAsia="de-DE"/>
        </w:rPr>
        <w:t>O</w:t>
      </w:r>
      <w:r w:rsidR="009E39AA" w:rsidRPr="009524BD">
        <w:rPr>
          <w:rFonts w:asciiTheme="majorHAnsi" w:hAnsiTheme="majorHAnsi"/>
          <w:color w:val="000000" w:themeColor="text1"/>
          <w:vertAlign w:val="subscript"/>
          <w:lang w:eastAsia="de-DE"/>
        </w:rPr>
        <w:t>3</w:t>
      </w:r>
    </w:p>
    <w:p w:rsidR="009E39AA" w:rsidRPr="009524BD" w:rsidRDefault="009E39AA" w:rsidP="005E07EE">
      <w:pPr>
        <w:spacing w:after="0"/>
        <w:rPr>
          <w:rFonts w:asciiTheme="majorHAnsi" w:hAnsiTheme="majorHAnsi"/>
          <w:color w:val="000000" w:themeColor="text1"/>
          <w:lang w:eastAsia="de-DE"/>
        </w:rPr>
      </w:pPr>
    </w:p>
    <w:p w:rsidR="00567C6B" w:rsidRDefault="009E39AA" w:rsidP="00567C6B">
      <w:pPr>
        <w:spacing w:after="0"/>
        <w:ind w:left="2127"/>
        <w:rPr>
          <w:rFonts w:asciiTheme="majorHAnsi" w:hAnsiTheme="majorHAnsi"/>
          <w:color w:val="000000" w:themeColor="text1"/>
          <w:lang w:eastAsia="de-DE"/>
        </w:rPr>
      </w:pPr>
      <w:r w:rsidRPr="009524BD">
        <w:rPr>
          <w:rFonts w:asciiTheme="majorHAnsi" w:hAnsiTheme="majorHAnsi"/>
          <w:color w:val="000000" w:themeColor="text1"/>
          <w:lang w:eastAsia="de-DE"/>
        </w:rPr>
        <w:t>Die typischen Funken der Wunderkerze entstehen durch das Verbrennen von Eisen. Die Wärme für die hierfür benötigte Reaktion stellt die Reakt</w:t>
      </w:r>
      <w:r w:rsidRPr="009524BD">
        <w:rPr>
          <w:rFonts w:asciiTheme="majorHAnsi" w:hAnsiTheme="majorHAnsi"/>
          <w:color w:val="000000" w:themeColor="text1"/>
          <w:lang w:eastAsia="de-DE"/>
        </w:rPr>
        <w:t>i</w:t>
      </w:r>
      <w:r w:rsidRPr="009524BD">
        <w:rPr>
          <w:rFonts w:asciiTheme="majorHAnsi" w:hAnsiTheme="majorHAnsi"/>
          <w:color w:val="000000" w:themeColor="text1"/>
          <w:lang w:eastAsia="de-DE"/>
        </w:rPr>
        <w:t>on zwischen Aluminium mit Sauerstoff (aus a).</w:t>
      </w:r>
    </w:p>
    <w:p w:rsidR="005E07EE" w:rsidRPr="009524BD" w:rsidRDefault="005E07EE" w:rsidP="005E07EE">
      <w:pPr>
        <w:spacing w:after="0"/>
        <w:ind w:left="2127"/>
        <w:rPr>
          <w:rFonts w:asciiTheme="majorHAnsi" w:hAnsiTheme="majorHAnsi"/>
          <w:color w:val="000000" w:themeColor="text1"/>
          <w:lang w:eastAsia="de-DE"/>
        </w:rPr>
      </w:pPr>
      <w:r>
        <w:rPr>
          <w:rFonts w:asciiTheme="majorHAnsi" w:hAnsiTheme="majorHAnsi"/>
          <w:color w:val="000000" w:themeColor="text1"/>
          <w:lang w:eastAsia="de-DE"/>
        </w:rPr>
        <w:t>Aluminium und Eisen nehmen bei der Verbrennung einer Wunderkerze Sauerstoff auf und werden somit oxidiert (b + c).</w:t>
      </w:r>
      <w:r w:rsidR="00567C6B">
        <w:rPr>
          <w:rFonts w:asciiTheme="majorHAnsi" w:hAnsiTheme="majorHAnsi"/>
          <w:color w:val="000000" w:themeColor="text1"/>
          <w:lang w:eastAsia="de-DE"/>
        </w:rPr>
        <w:t xml:space="preserve"> Der Sauerstoff stammt aus der Reduktion von </w:t>
      </w:r>
      <w:proofErr w:type="spellStart"/>
      <w:r w:rsidR="00567C6B">
        <w:rPr>
          <w:rFonts w:asciiTheme="majorHAnsi" w:hAnsiTheme="majorHAnsi"/>
          <w:color w:val="000000" w:themeColor="text1"/>
          <w:lang w:eastAsia="de-DE"/>
        </w:rPr>
        <w:t>Bariumnitrat</w:t>
      </w:r>
      <w:proofErr w:type="spellEnd"/>
      <w:r w:rsidR="00567C6B">
        <w:rPr>
          <w:rFonts w:asciiTheme="majorHAnsi" w:hAnsiTheme="majorHAnsi"/>
          <w:color w:val="000000" w:themeColor="text1"/>
          <w:lang w:eastAsia="de-DE"/>
        </w:rPr>
        <w:t>.</w:t>
      </w:r>
    </w:p>
    <w:p w:rsidR="009E39AA" w:rsidRPr="009524BD" w:rsidRDefault="009E39AA" w:rsidP="005E07EE">
      <w:pPr>
        <w:spacing w:after="0"/>
        <w:ind w:left="2193"/>
        <w:contextualSpacing/>
        <w:rPr>
          <w:rFonts w:asciiTheme="majorHAnsi" w:hAnsiTheme="majorHAnsi"/>
          <w:color w:val="000000" w:themeColor="text1"/>
        </w:rPr>
      </w:pPr>
    </w:p>
    <w:p w:rsidR="009E39AA" w:rsidRPr="009524BD" w:rsidRDefault="009E39AA" w:rsidP="00FD6E02">
      <w:pPr>
        <w:numPr>
          <w:ilvl w:val="0"/>
          <w:numId w:val="23"/>
        </w:numPr>
        <w:spacing w:after="0"/>
        <w:ind w:left="1985" w:hanging="567"/>
        <w:contextualSpacing/>
        <w:rPr>
          <w:rFonts w:asciiTheme="majorHAnsi" w:hAnsiTheme="majorHAnsi"/>
          <w:color w:val="000000" w:themeColor="text1"/>
        </w:rPr>
      </w:pPr>
      <w:r w:rsidRPr="009524BD">
        <w:rPr>
          <w:rFonts w:asciiTheme="majorHAnsi" w:hAnsiTheme="majorHAnsi"/>
          <w:color w:val="000000" w:themeColor="text1"/>
        </w:rPr>
        <w:t>Die Reaktion der Knallerbsen kann nur stattfinden, wenn genügend Ene</w:t>
      </w:r>
      <w:r w:rsidRPr="009524BD">
        <w:rPr>
          <w:rFonts w:asciiTheme="majorHAnsi" w:hAnsiTheme="majorHAnsi"/>
          <w:color w:val="000000" w:themeColor="text1"/>
        </w:rPr>
        <w:t>r</w:t>
      </w:r>
      <w:r w:rsidRPr="009524BD">
        <w:rPr>
          <w:rFonts w:asciiTheme="majorHAnsi" w:hAnsiTheme="majorHAnsi"/>
          <w:color w:val="000000" w:themeColor="text1"/>
        </w:rPr>
        <w:t>gie in Form von Bewegungsenergie</w:t>
      </w:r>
      <w:r w:rsidR="00DD16D9" w:rsidRPr="009524BD">
        <w:rPr>
          <w:rFonts w:asciiTheme="majorHAnsi" w:hAnsiTheme="majorHAnsi"/>
          <w:color w:val="000000" w:themeColor="text1"/>
        </w:rPr>
        <w:t xml:space="preserve"> </w:t>
      </w:r>
      <w:r w:rsidRPr="009524BD">
        <w:rPr>
          <w:rFonts w:asciiTheme="majorHAnsi" w:hAnsiTheme="majorHAnsi"/>
          <w:color w:val="000000" w:themeColor="text1"/>
        </w:rPr>
        <w:t>hinzugefügt wird.</w:t>
      </w:r>
    </w:p>
    <w:p w:rsidR="009E39AA" w:rsidRPr="009524BD" w:rsidRDefault="009E39AA" w:rsidP="005E07EE">
      <w:pPr>
        <w:spacing w:after="0"/>
        <w:ind w:left="2193"/>
        <w:contextualSpacing/>
        <w:rPr>
          <w:rFonts w:asciiTheme="majorHAnsi" w:hAnsiTheme="majorHAnsi"/>
          <w:color w:val="000000" w:themeColor="text1"/>
        </w:rPr>
      </w:pPr>
    </w:p>
    <w:p w:rsidR="009E39AA" w:rsidRPr="009524BD" w:rsidRDefault="00987DE9" w:rsidP="005E07EE">
      <w:pPr>
        <w:spacing w:after="0"/>
        <w:rPr>
          <w:rFonts w:asciiTheme="majorHAnsi" w:hAnsiTheme="majorHAnsi"/>
          <w:color w:val="000000" w:themeColor="text1"/>
        </w:rPr>
      </w:pPr>
      <w:r w:rsidRPr="009524BD">
        <w:rPr>
          <w:rFonts w:asciiTheme="majorHAnsi" w:hAnsiTheme="majorHAnsi"/>
          <w:color w:val="000000" w:themeColor="text1"/>
        </w:rPr>
        <w:t>Entsorgung:</w:t>
      </w:r>
      <w:r w:rsidRPr="009524BD">
        <w:rPr>
          <w:rFonts w:asciiTheme="majorHAnsi" w:hAnsiTheme="majorHAnsi"/>
          <w:color w:val="000000" w:themeColor="text1"/>
        </w:rPr>
        <w:tab/>
        <w:t>Alle verwendeten Stoffe können über den Restmüll entsorgt werden.</w:t>
      </w:r>
    </w:p>
    <w:p w:rsidR="009E39AA" w:rsidRPr="009524BD" w:rsidRDefault="009E39AA" w:rsidP="005E07EE">
      <w:pPr>
        <w:spacing w:after="0"/>
        <w:rPr>
          <w:rFonts w:asciiTheme="majorHAnsi" w:hAnsiTheme="majorHAnsi"/>
          <w:color w:val="000000" w:themeColor="text1"/>
        </w:rPr>
      </w:pPr>
    </w:p>
    <w:p w:rsidR="009E39AA" w:rsidRPr="009524BD" w:rsidRDefault="009E39AA" w:rsidP="005E07EE">
      <w:pPr>
        <w:spacing w:after="0"/>
        <w:rPr>
          <w:rFonts w:asciiTheme="majorHAnsi" w:hAnsiTheme="majorHAnsi"/>
          <w:color w:val="000000" w:themeColor="text1"/>
        </w:rPr>
      </w:pPr>
      <w:r w:rsidRPr="009524BD">
        <w:rPr>
          <w:rFonts w:asciiTheme="majorHAnsi" w:hAnsiTheme="majorHAnsi"/>
          <w:color w:val="000000" w:themeColor="text1"/>
        </w:rPr>
        <w:t>Literatur:</w:t>
      </w:r>
      <w:r w:rsidR="000311B5">
        <w:rPr>
          <w:rFonts w:asciiTheme="majorHAnsi" w:hAnsiTheme="majorHAnsi"/>
          <w:color w:val="000000" w:themeColor="text1"/>
        </w:rPr>
        <w:tab/>
      </w:r>
      <w:r w:rsidRPr="009524BD">
        <w:rPr>
          <w:rFonts w:asciiTheme="majorHAnsi" w:hAnsiTheme="majorHAnsi"/>
          <w:color w:val="000000" w:themeColor="text1"/>
        </w:rPr>
        <w:t>-</w:t>
      </w:r>
    </w:p>
    <w:p w:rsidR="00987DE9" w:rsidRPr="009524BD" w:rsidRDefault="00987DE9" w:rsidP="005E07EE">
      <w:pPr>
        <w:spacing w:after="0"/>
        <w:rPr>
          <w:rFonts w:asciiTheme="majorHAnsi" w:hAnsiTheme="majorHAnsi"/>
          <w:color w:val="000000" w:themeColor="text1"/>
        </w:rPr>
      </w:pPr>
    </w:p>
    <w:p w:rsidR="009E39AA" w:rsidRPr="009524BD" w:rsidRDefault="000D50B5" w:rsidP="005E07EE">
      <w:pPr>
        <w:spacing w:after="0"/>
        <w:rPr>
          <w:rFonts w:asciiTheme="majorHAnsi" w:hAnsiTheme="majorHAnsi"/>
          <w:color w:val="000000" w:themeColor="text1"/>
        </w:rPr>
      </w:pPr>
      <w:r>
        <w:rPr>
          <w:rFonts w:asciiTheme="majorHAnsi" w:hAnsiTheme="majorHAnsi"/>
          <w:color w:val="000000" w:themeColor="text1"/>
        </w:rPr>
      </w:r>
      <w:r>
        <w:rPr>
          <w:rFonts w:asciiTheme="majorHAnsi" w:hAnsiTheme="majorHAnsi"/>
          <w:color w:val="000000" w:themeColor="text1"/>
        </w:rPr>
        <w:pict>
          <v:shape id="_x0000_s1049" type="#_x0000_t202" style="width:462.45pt;height:242pt;mso-position-horizontal-relative:char;mso-position-vertical-relative:line;mso-width-relative:margin;mso-height-relative:margin" fillcolor="white [3201]" strokecolor="#c0504d [3205]" strokeweight="1pt">
            <v:stroke dashstyle="dash"/>
            <v:shadow color="#868686"/>
            <v:textbox style="mso-next-textbox:#_x0000_s1049">
              <w:txbxContent>
                <w:p w:rsidR="004F4700" w:rsidRDefault="004F4700" w:rsidP="00987DE9">
                  <w:pPr>
                    <w:spacing w:after="0"/>
                  </w:pPr>
                  <w:r w:rsidRPr="007E535E">
                    <w:t xml:space="preserve">Der Versuch ist besonders zur Einführung in das Thema </w:t>
                  </w:r>
                  <w:r>
                    <w:t>„Aktivierungsenergie“ als SuS-Versuch geeignet, weil allen SuS die zu erwartenden Abläufe schon bekannt sind und sie sich so genau auf das Aktivieren der Reaktion konzentrieren können.</w:t>
                  </w:r>
                </w:p>
                <w:p w:rsidR="004F4700" w:rsidRDefault="004F4700" w:rsidP="00987DE9">
                  <w:pPr>
                    <w:spacing w:after="0"/>
                  </w:pPr>
                  <w:r>
                    <w:t xml:space="preserve">Die Materialien sind leicht zu beschaffen; der Versuch braucht keine Vorbereitungszeit und gelingt immer. </w:t>
                  </w:r>
                </w:p>
                <w:p w:rsidR="004F4700" w:rsidRDefault="004F4700" w:rsidP="00987DE9">
                  <w:pPr>
                    <w:spacing w:after="0"/>
                  </w:pPr>
                  <w:r>
                    <w:t>An diesem Versuch kann gut gezeigt werden, dass es verschiedene Formen der Aktivierung</w:t>
                  </w:r>
                  <w:r>
                    <w:t>s</w:t>
                  </w:r>
                  <w:r>
                    <w:t>energie gibt und nicht nur „Wärmenergie“.</w:t>
                  </w:r>
                </w:p>
                <w:p w:rsidR="004F4700" w:rsidRPr="007E535E" w:rsidRDefault="004F4700" w:rsidP="00987DE9">
                  <w:pPr>
                    <w:spacing w:after="0"/>
                  </w:pPr>
                  <w:r>
                    <w:t>Die Reaktionsgleichungen in der Deutung zum „Wunderkerzenversuch“ können gegebenenfalls aus der Erklärung herausgelassen werden, wenn die Klasse zu diesem Zeitpunkt noch keine Reaktionsgleichungen im Unterricht behandelt hat. Der Schwerpunkt der Deutung sollte auf der Aktivierungsenergie liegen und nicht auf der nachfolgenden Reaktion, die dadurch ausg</w:t>
                  </w:r>
                  <w:r>
                    <w:t>e</w:t>
                  </w:r>
                  <w:r>
                    <w:t>löst wurde.</w:t>
                  </w:r>
                </w:p>
              </w:txbxContent>
            </v:textbox>
            <w10:wrap type="none"/>
            <w10:anchorlock/>
          </v:shape>
        </w:pict>
      </w:r>
    </w:p>
    <w:p w:rsidR="009E39AA" w:rsidRPr="009524BD" w:rsidRDefault="009E39AA" w:rsidP="005E07EE">
      <w:pPr>
        <w:spacing w:line="276" w:lineRule="auto"/>
        <w:rPr>
          <w:rFonts w:asciiTheme="majorHAnsi" w:eastAsiaTheme="majorEastAsia" w:hAnsiTheme="majorHAnsi" w:cstheme="majorBidi"/>
          <w:b/>
          <w:bCs/>
          <w:color w:val="000000" w:themeColor="text1"/>
          <w:szCs w:val="26"/>
        </w:rPr>
      </w:pPr>
      <w:r w:rsidRPr="009524BD">
        <w:rPr>
          <w:rFonts w:asciiTheme="majorHAnsi" w:hAnsiTheme="majorHAnsi"/>
          <w:color w:val="000000" w:themeColor="text1"/>
        </w:rPr>
        <w:br w:type="page"/>
      </w:r>
    </w:p>
    <w:p w:rsidR="009E39AA" w:rsidRPr="009524BD" w:rsidRDefault="000D50B5" w:rsidP="005E07EE">
      <w:pPr>
        <w:pStyle w:val="berschrift2"/>
        <w:spacing w:before="0" w:after="0"/>
        <w:rPr>
          <w:color w:val="000000" w:themeColor="text1"/>
        </w:rPr>
      </w:pPr>
      <w:bookmarkStart w:id="2" w:name="_Toc362965686"/>
      <w:r w:rsidRPr="000D50B5">
        <w:rPr>
          <w:b w:val="0"/>
          <w:bCs w:val="0"/>
          <w:color w:val="000000" w:themeColor="text1"/>
        </w:rPr>
        <w:lastRenderedPageBreak/>
        <w:pict>
          <v:shape id="_x0000_s1038" type="#_x0000_t202" style="position:absolute;left:0;text-align:left;margin-left:-.05pt;margin-top:34.85pt;width:462.45pt;height:80.3pt;z-index:251795456;mso-width-relative:margin;mso-height-relative:margin" fillcolor="white [3201]" strokecolor="#4bacc6 [3208]" strokeweight="1pt">
            <v:stroke dashstyle="dash"/>
            <v:shadow color="#868686"/>
            <v:textbox style="mso-next-textbox:#_x0000_s1038">
              <w:txbxContent>
                <w:p w:rsidR="004F4700" w:rsidRDefault="004F4700" w:rsidP="009B6314">
                  <w:pPr>
                    <w:spacing w:after="0"/>
                  </w:pPr>
                  <w:r>
                    <w:t>Dieser Versuch zeigt, dass nicht bei jeder chemischen Reaktion eine Aktivierungsenergie zug</w:t>
                  </w:r>
                  <w:r>
                    <w:t>e</w:t>
                  </w:r>
                  <w:r>
                    <w:t>fügt werden muss.</w:t>
                  </w:r>
                </w:p>
                <w:p w:rsidR="004F4700" w:rsidRPr="002763BF" w:rsidRDefault="004F4700" w:rsidP="00DE5BB4">
                  <w:pPr>
                    <w:spacing w:after="0"/>
                  </w:pPr>
                  <w:r w:rsidRPr="00DE5BB4">
                    <w:t xml:space="preserve">Um </w:t>
                  </w:r>
                  <w:r w:rsidR="00941212">
                    <w:t>den Versuch angemessen deuten zu können</w:t>
                  </w:r>
                  <w:r w:rsidRPr="00DE5BB4">
                    <w:t>, sollte sowohl der Begriff der chemischen R</w:t>
                  </w:r>
                  <w:r w:rsidRPr="00DE5BB4">
                    <w:t>e</w:t>
                  </w:r>
                  <w:r w:rsidRPr="00DE5BB4">
                    <w:t>aktion als auch das Prinzip, welches hinter der Aktivierungsenergie steckt, bekannt sein.</w:t>
                  </w:r>
                </w:p>
              </w:txbxContent>
            </v:textbox>
            <w10:wrap type="square"/>
          </v:shape>
        </w:pict>
      </w:r>
      <w:r w:rsidR="009E39AA" w:rsidRPr="009524BD">
        <w:rPr>
          <w:color w:val="000000" w:themeColor="text1"/>
        </w:rPr>
        <w:t>V2 – Reaktion von weißem Kupfersulfat mit Wasser</w:t>
      </w:r>
      <w:bookmarkEnd w:id="2"/>
    </w:p>
    <w:p w:rsidR="009E39AA" w:rsidRPr="009524BD" w:rsidRDefault="009E39AA" w:rsidP="005E07EE">
      <w:pPr>
        <w:spacing w:after="0"/>
        <w:rPr>
          <w:rFonts w:asciiTheme="majorHAnsi" w:hAnsiTheme="majorHAnsi"/>
          <w:color w:val="000000" w:themeColor="text1"/>
        </w:rPr>
      </w:pPr>
    </w:p>
    <w:tbl>
      <w:tblPr>
        <w:tblW w:w="9322" w:type="dxa"/>
        <w:tblBorders>
          <w:top w:val="single" w:sz="8" w:space="0" w:color="4F81BD"/>
          <w:left w:val="single" w:sz="8" w:space="0" w:color="4F81BD"/>
          <w:bottom w:val="single" w:sz="8" w:space="0" w:color="4F81BD"/>
          <w:right w:val="single" w:sz="8" w:space="0" w:color="4F81BD"/>
        </w:tblBorders>
        <w:tblLayout w:type="fixed"/>
        <w:tblLook w:val="04A0"/>
      </w:tblPr>
      <w:tblGrid>
        <w:gridCol w:w="1009"/>
        <w:gridCol w:w="1009"/>
        <w:gridCol w:w="1009"/>
        <w:gridCol w:w="1009"/>
        <w:gridCol w:w="1175"/>
        <w:gridCol w:w="993"/>
        <w:gridCol w:w="975"/>
        <w:gridCol w:w="1009"/>
        <w:gridCol w:w="1134"/>
      </w:tblGrid>
      <w:tr w:rsidR="009E39AA" w:rsidRPr="009524BD" w:rsidTr="003E7F59">
        <w:tc>
          <w:tcPr>
            <w:tcW w:w="9322" w:type="dxa"/>
            <w:gridSpan w:val="9"/>
            <w:shd w:val="clear" w:color="auto" w:fill="4F81BD"/>
            <w:vAlign w:val="center"/>
          </w:tcPr>
          <w:p w:rsidR="009E39AA" w:rsidRPr="009524BD" w:rsidRDefault="009E39AA" w:rsidP="005E07EE">
            <w:pPr>
              <w:spacing w:after="0"/>
              <w:rPr>
                <w:rFonts w:asciiTheme="majorHAnsi" w:hAnsiTheme="majorHAnsi"/>
                <w:b/>
                <w:bCs/>
                <w:color w:val="000000" w:themeColor="text1"/>
              </w:rPr>
            </w:pPr>
            <w:r w:rsidRPr="009524BD">
              <w:rPr>
                <w:rFonts w:asciiTheme="majorHAnsi" w:hAnsiTheme="majorHAnsi"/>
                <w:b/>
                <w:bCs/>
                <w:color w:val="000000" w:themeColor="text1"/>
              </w:rPr>
              <w:t>Gefahrenstoffe</w:t>
            </w:r>
          </w:p>
        </w:tc>
      </w:tr>
      <w:tr w:rsidR="009E39AA" w:rsidRPr="009524BD" w:rsidTr="003E7F59">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9E39AA" w:rsidRPr="009524BD" w:rsidRDefault="009E39AA" w:rsidP="005E07EE">
            <w:pPr>
              <w:spacing w:after="0"/>
              <w:rPr>
                <w:rFonts w:asciiTheme="majorHAnsi" w:hAnsiTheme="majorHAnsi"/>
                <w:b/>
                <w:bCs/>
                <w:color w:val="000000" w:themeColor="text1"/>
              </w:rPr>
            </w:pPr>
            <w:r w:rsidRPr="009524BD">
              <w:rPr>
                <w:rFonts w:asciiTheme="majorHAnsi" w:hAnsiTheme="majorHAnsi"/>
                <w:color w:val="000000" w:themeColor="text1"/>
              </w:rPr>
              <w:t>Kuper(II)-</w:t>
            </w:r>
            <w:proofErr w:type="spellStart"/>
            <w:r w:rsidRPr="009524BD">
              <w:rPr>
                <w:rFonts w:asciiTheme="majorHAnsi" w:hAnsiTheme="majorHAnsi"/>
                <w:color w:val="000000" w:themeColor="text1"/>
              </w:rPr>
              <w:t>sulfat</w:t>
            </w:r>
            <w:proofErr w:type="spellEnd"/>
          </w:p>
        </w:tc>
        <w:tc>
          <w:tcPr>
            <w:tcW w:w="3177" w:type="dxa"/>
            <w:gridSpan w:val="3"/>
            <w:tcBorders>
              <w:top w:val="single" w:sz="8" w:space="0" w:color="4F81BD"/>
              <w:bottom w:val="single" w:sz="8" w:space="0" w:color="4F81BD"/>
            </w:tcBorders>
            <w:shd w:val="clear" w:color="auto" w:fill="auto"/>
            <w:vAlign w:val="center"/>
          </w:tcPr>
          <w:p w:rsidR="009E39AA" w:rsidRPr="009524BD" w:rsidRDefault="009E39AA" w:rsidP="005E07EE">
            <w:pPr>
              <w:spacing w:after="0"/>
              <w:rPr>
                <w:rFonts w:asciiTheme="majorHAnsi" w:hAnsiTheme="majorHAnsi"/>
                <w:color w:val="000000" w:themeColor="text1"/>
              </w:rPr>
            </w:pPr>
            <w:r w:rsidRPr="009524BD">
              <w:rPr>
                <w:rFonts w:asciiTheme="majorHAnsi" w:hAnsiTheme="majorHAnsi"/>
                <w:color w:val="000000" w:themeColor="text1"/>
              </w:rPr>
              <w:t>H: 302,315,319,410</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9E39AA" w:rsidRPr="009524BD" w:rsidRDefault="009E39AA" w:rsidP="005E07EE">
            <w:pPr>
              <w:spacing w:after="0"/>
              <w:rPr>
                <w:rFonts w:asciiTheme="majorHAnsi" w:hAnsiTheme="majorHAnsi"/>
                <w:color w:val="000000" w:themeColor="text1"/>
              </w:rPr>
            </w:pPr>
            <w:r w:rsidRPr="009524BD">
              <w:rPr>
                <w:rFonts w:asciiTheme="majorHAnsi" w:hAnsiTheme="majorHAnsi"/>
                <w:color w:val="000000" w:themeColor="text1"/>
              </w:rPr>
              <w:t>P: 273,305+351+338,302+352</w:t>
            </w:r>
          </w:p>
        </w:tc>
      </w:tr>
      <w:tr w:rsidR="009E39AA" w:rsidRPr="009524BD" w:rsidTr="003E7F59">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9E39AA" w:rsidRPr="009524BD" w:rsidRDefault="009E39AA" w:rsidP="005E07EE">
            <w:pPr>
              <w:spacing w:after="0"/>
              <w:rPr>
                <w:rFonts w:asciiTheme="majorHAnsi" w:hAnsiTheme="majorHAnsi"/>
                <w:color w:val="000000" w:themeColor="text1"/>
              </w:rPr>
            </w:pPr>
            <w:r w:rsidRPr="009524BD">
              <w:rPr>
                <w:rFonts w:asciiTheme="majorHAnsi" w:hAnsiTheme="majorHAnsi"/>
                <w:color w:val="000000" w:themeColor="text1"/>
              </w:rPr>
              <w:t>Wasser</w:t>
            </w:r>
          </w:p>
        </w:tc>
        <w:tc>
          <w:tcPr>
            <w:tcW w:w="3177" w:type="dxa"/>
            <w:gridSpan w:val="3"/>
            <w:tcBorders>
              <w:top w:val="single" w:sz="8" w:space="0" w:color="4F81BD"/>
              <w:bottom w:val="single" w:sz="8" w:space="0" w:color="4F81BD"/>
            </w:tcBorders>
            <w:shd w:val="clear" w:color="auto" w:fill="auto"/>
            <w:vAlign w:val="center"/>
          </w:tcPr>
          <w:p w:rsidR="009E39AA" w:rsidRPr="009524BD" w:rsidRDefault="009E39AA" w:rsidP="005E07EE">
            <w:pPr>
              <w:spacing w:after="0"/>
              <w:rPr>
                <w:rFonts w:asciiTheme="majorHAnsi" w:hAnsiTheme="majorHAnsi"/>
                <w:color w:val="000000" w:themeColor="text1"/>
              </w:rPr>
            </w:pPr>
            <w:r w:rsidRPr="009524BD">
              <w:rPr>
                <w:rFonts w:asciiTheme="majorHAnsi" w:hAnsiTheme="majorHAnsi"/>
                <w:color w:val="000000" w:themeColor="text1"/>
              </w:rPr>
              <w:t>H: -</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9E39AA" w:rsidRPr="009524BD" w:rsidRDefault="009E39AA" w:rsidP="005E07EE">
            <w:pPr>
              <w:spacing w:after="0"/>
              <w:rPr>
                <w:rFonts w:asciiTheme="majorHAnsi" w:hAnsiTheme="majorHAnsi"/>
                <w:color w:val="000000" w:themeColor="text1"/>
              </w:rPr>
            </w:pPr>
            <w:r w:rsidRPr="009524BD">
              <w:rPr>
                <w:rFonts w:asciiTheme="majorHAnsi" w:hAnsiTheme="majorHAnsi"/>
                <w:color w:val="000000" w:themeColor="text1"/>
              </w:rPr>
              <w:t>P: -</w:t>
            </w:r>
          </w:p>
        </w:tc>
      </w:tr>
      <w:tr w:rsidR="009E39AA" w:rsidRPr="009524BD" w:rsidTr="003E7F59">
        <w:tc>
          <w:tcPr>
            <w:tcW w:w="1009" w:type="dxa"/>
            <w:tcBorders>
              <w:top w:val="single" w:sz="8" w:space="0" w:color="4F81BD"/>
              <w:left w:val="single" w:sz="8" w:space="0" w:color="4F81BD"/>
              <w:bottom w:val="single" w:sz="8" w:space="0" w:color="4F81BD"/>
            </w:tcBorders>
            <w:shd w:val="clear" w:color="auto" w:fill="auto"/>
            <w:vAlign w:val="center"/>
          </w:tcPr>
          <w:p w:rsidR="009E39AA" w:rsidRPr="009524BD" w:rsidRDefault="009E39AA" w:rsidP="005E07EE">
            <w:pPr>
              <w:spacing w:after="0"/>
              <w:rPr>
                <w:rFonts w:asciiTheme="majorHAnsi" w:hAnsiTheme="majorHAnsi"/>
                <w:b/>
                <w:bCs/>
                <w:color w:val="000000" w:themeColor="text1"/>
              </w:rPr>
            </w:pPr>
            <w:r w:rsidRPr="009524BD">
              <w:rPr>
                <w:rFonts w:asciiTheme="majorHAnsi" w:hAnsiTheme="majorHAnsi"/>
                <w:b/>
                <w:noProof/>
                <w:color w:val="000000" w:themeColor="text1"/>
                <w:lang w:eastAsia="de-DE"/>
              </w:rPr>
              <w:drawing>
                <wp:inline distT="0" distB="0" distL="0" distR="0">
                  <wp:extent cx="538061" cy="540000"/>
                  <wp:effectExtent l="0" t="0" r="0" b="0"/>
                  <wp:docPr id="61" name="Bild 6" descr="C:\Users\TOSHIBA\Desktop\SVP_Chemie\Protokolle\Piktogramme\Ätze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OSHIBA\Desktop\SVP_Chemie\Protokolle\Piktogramme\Ätzend.png"/>
                          <pic:cNvPicPr>
                            <a:picLocks noChangeAspect="1" noChangeArrowheads="1"/>
                          </pic:cNvPicPr>
                        </pic:nvPicPr>
                        <pic:blipFill>
                          <a:blip r:embed="rId11" cstate="print">
                            <a:duotone>
                              <a:schemeClr val="bg2">
                                <a:shade val="45000"/>
                                <a:satMod val="135000"/>
                              </a:schemeClr>
                              <a:prstClr val="white"/>
                            </a:duotone>
                          </a:blip>
                          <a:srcRect/>
                          <a:stretch>
                            <a:fillRect/>
                          </a:stretch>
                        </pic:blipFill>
                        <pic:spPr bwMode="auto">
                          <a:xfrm>
                            <a:off x="0" y="0"/>
                            <a:ext cx="538061" cy="540000"/>
                          </a:xfrm>
                          <a:prstGeom prst="rect">
                            <a:avLst/>
                          </a:prstGeom>
                          <a:noFill/>
                          <a:ln w="9525">
                            <a:noFill/>
                            <a:miter lim="800000"/>
                            <a:headEnd/>
                            <a:tailEnd/>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9E39AA" w:rsidRPr="009524BD" w:rsidRDefault="009E39AA" w:rsidP="005E07EE">
            <w:pPr>
              <w:spacing w:after="0"/>
              <w:rPr>
                <w:rFonts w:asciiTheme="majorHAnsi" w:hAnsiTheme="majorHAnsi"/>
                <w:color w:val="000000" w:themeColor="text1"/>
              </w:rPr>
            </w:pPr>
            <w:r w:rsidRPr="009524BD">
              <w:rPr>
                <w:rFonts w:asciiTheme="majorHAnsi" w:hAnsiTheme="majorHAnsi"/>
                <w:noProof/>
                <w:color w:val="000000" w:themeColor="text1"/>
                <w:lang w:eastAsia="de-DE"/>
              </w:rPr>
              <w:drawing>
                <wp:inline distT="0" distB="0" distL="0" distR="0">
                  <wp:extent cx="538321" cy="540000"/>
                  <wp:effectExtent l="0" t="0" r="0" b="0"/>
                  <wp:docPr id="62" name="Bild 7" descr="C:\Users\TOSHIBA\Desktop\SVP_Chemie\Protokolle\Piktogramme\Brandförder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OSHIBA\Desktop\SVP_Chemie\Protokolle\Piktogramme\Brandfördernd.png"/>
                          <pic:cNvPicPr>
                            <a:picLocks noChangeAspect="1" noChangeArrowheads="1"/>
                          </pic:cNvPicPr>
                        </pic:nvPicPr>
                        <pic:blipFill>
                          <a:blip r:embed="rId12" cstate="print">
                            <a:duotone>
                              <a:schemeClr val="bg2">
                                <a:shade val="45000"/>
                                <a:satMod val="135000"/>
                              </a:schemeClr>
                              <a:prstClr val="white"/>
                            </a:duotone>
                          </a:blip>
                          <a:srcRect/>
                          <a:stretch>
                            <a:fillRect/>
                          </a:stretch>
                        </pic:blipFill>
                        <pic:spPr bwMode="auto">
                          <a:xfrm>
                            <a:off x="0" y="0"/>
                            <a:ext cx="538321" cy="540000"/>
                          </a:xfrm>
                          <a:prstGeom prst="rect">
                            <a:avLst/>
                          </a:prstGeom>
                          <a:noFill/>
                          <a:ln w="9525">
                            <a:noFill/>
                            <a:miter lim="800000"/>
                            <a:headEnd/>
                            <a:tailEnd/>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9E39AA" w:rsidRPr="009524BD" w:rsidRDefault="009E39AA" w:rsidP="005E07EE">
            <w:pPr>
              <w:spacing w:after="0"/>
              <w:rPr>
                <w:rFonts w:asciiTheme="majorHAnsi" w:hAnsiTheme="majorHAnsi"/>
                <w:color w:val="000000" w:themeColor="text1"/>
              </w:rPr>
            </w:pPr>
            <w:r w:rsidRPr="009524BD">
              <w:rPr>
                <w:rFonts w:asciiTheme="majorHAnsi" w:hAnsiTheme="majorHAnsi"/>
                <w:noProof/>
                <w:color w:val="000000" w:themeColor="text1"/>
                <w:lang w:eastAsia="de-DE"/>
              </w:rPr>
              <w:drawing>
                <wp:inline distT="0" distB="0" distL="0" distR="0">
                  <wp:extent cx="540000" cy="551986"/>
                  <wp:effectExtent l="19050" t="0" r="0" b="0"/>
                  <wp:docPr id="63" name="Bild 8" descr="C:\Users\TOSHIBA\Desktop\SVP_Chemie\Protokolle\Piktogramme\Brennb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OSHIBA\Desktop\SVP_Chemie\Protokolle\Piktogramme\Brennbar.png"/>
                          <pic:cNvPicPr>
                            <a:picLocks noChangeAspect="1" noChangeArrowheads="1"/>
                          </pic:cNvPicPr>
                        </pic:nvPicPr>
                        <pic:blipFill>
                          <a:blip r:embed="rId13" cstate="print">
                            <a:duotone>
                              <a:schemeClr val="bg2">
                                <a:shade val="45000"/>
                                <a:satMod val="135000"/>
                              </a:schemeClr>
                              <a:prstClr val="white"/>
                            </a:duotone>
                          </a:blip>
                          <a:srcRect/>
                          <a:stretch>
                            <a:fillRect/>
                          </a:stretch>
                        </pic:blipFill>
                        <pic:spPr bwMode="auto">
                          <a:xfrm>
                            <a:off x="0" y="0"/>
                            <a:ext cx="540000" cy="551986"/>
                          </a:xfrm>
                          <a:prstGeom prst="rect">
                            <a:avLst/>
                          </a:prstGeom>
                          <a:noFill/>
                          <a:ln w="9525">
                            <a:noFill/>
                            <a:miter lim="800000"/>
                            <a:headEnd/>
                            <a:tailEnd/>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9E39AA" w:rsidRPr="009524BD" w:rsidRDefault="009E39AA" w:rsidP="005E07EE">
            <w:pPr>
              <w:spacing w:after="0"/>
              <w:rPr>
                <w:rFonts w:asciiTheme="majorHAnsi" w:hAnsiTheme="majorHAnsi"/>
                <w:color w:val="000000" w:themeColor="text1"/>
              </w:rPr>
            </w:pPr>
            <w:r w:rsidRPr="009524BD">
              <w:rPr>
                <w:rFonts w:asciiTheme="majorHAnsi" w:hAnsiTheme="majorHAnsi"/>
                <w:noProof/>
                <w:color w:val="000000" w:themeColor="text1"/>
                <w:lang w:eastAsia="de-DE"/>
              </w:rPr>
              <w:drawing>
                <wp:inline distT="0" distB="0" distL="0" distR="0">
                  <wp:extent cx="538320" cy="540000"/>
                  <wp:effectExtent l="0" t="0" r="0" b="0"/>
                  <wp:docPr id="64" name="Bild 9" descr="C:\Users\TOSHIBA\Desktop\SVP_Chemie\Protokolle\Piktogramme\Explosionsgefa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OSHIBA\Desktop\SVP_Chemie\Protokolle\Piktogramme\Explosionsgefahr.png"/>
                          <pic:cNvPicPr>
                            <a:picLocks noChangeAspect="1" noChangeArrowheads="1"/>
                          </pic:cNvPicPr>
                        </pic:nvPicPr>
                        <pic:blipFill>
                          <a:blip r:embed="rId14" cstate="print">
                            <a:duotone>
                              <a:schemeClr val="bg2">
                                <a:shade val="45000"/>
                                <a:satMod val="135000"/>
                              </a:schemeClr>
                              <a:prstClr val="white"/>
                            </a:duotone>
                          </a:blip>
                          <a:srcRect/>
                          <a:stretch>
                            <a:fillRect/>
                          </a:stretch>
                        </pic:blipFill>
                        <pic:spPr bwMode="auto">
                          <a:xfrm>
                            <a:off x="0" y="0"/>
                            <a:ext cx="538320" cy="540000"/>
                          </a:xfrm>
                          <a:prstGeom prst="rect">
                            <a:avLst/>
                          </a:prstGeom>
                          <a:noFill/>
                          <a:ln w="9525">
                            <a:noFill/>
                            <a:miter lim="800000"/>
                            <a:headEnd/>
                            <a:tailEnd/>
                          </a:ln>
                        </pic:spPr>
                      </pic:pic>
                    </a:graphicData>
                  </a:graphic>
                </wp:inline>
              </w:drawing>
            </w:r>
          </w:p>
        </w:tc>
        <w:tc>
          <w:tcPr>
            <w:tcW w:w="1175" w:type="dxa"/>
            <w:tcBorders>
              <w:top w:val="single" w:sz="8" w:space="0" w:color="4F81BD"/>
              <w:bottom w:val="single" w:sz="8" w:space="0" w:color="4F81BD"/>
            </w:tcBorders>
            <w:shd w:val="clear" w:color="auto" w:fill="auto"/>
            <w:vAlign w:val="center"/>
          </w:tcPr>
          <w:p w:rsidR="009E39AA" w:rsidRPr="009524BD" w:rsidRDefault="009E39AA" w:rsidP="005E07EE">
            <w:pPr>
              <w:spacing w:after="0"/>
              <w:rPr>
                <w:rFonts w:asciiTheme="majorHAnsi" w:hAnsiTheme="majorHAnsi"/>
                <w:color w:val="000000" w:themeColor="text1"/>
              </w:rPr>
            </w:pPr>
            <w:r w:rsidRPr="009524BD">
              <w:rPr>
                <w:rFonts w:asciiTheme="majorHAnsi" w:hAnsiTheme="majorHAnsi"/>
                <w:noProof/>
                <w:color w:val="000000" w:themeColor="text1"/>
                <w:lang w:eastAsia="de-DE"/>
              </w:rPr>
              <w:drawing>
                <wp:inline distT="0" distB="0" distL="0" distR="0">
                  <wp:extent cx="538321" cy="540000"/>
                  <wp:effectExtent l="0" t="0" r="0" b="0"/>
                  <wp:docPr id="65" name="Bild 10" descr="C:\Users\TOSHIBA\Desktop\SVP_Chemie\Protokolle\Piktogramme\Gasflasch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OSHIBA\Desktop\SVP_Chemie\Protokolle\Piktogramme\Gasflasche.png"/>
                          <pic:cNvPicPr>
                            <a:picLocks noChangeAspect="1" noChangeArrowheads="1"/>
                          </pic:cNvPicPr>
                        </pic:nvPicPr>
                        <pic:blipFill>
                          <a:blip r:embed="rId15" cstate="print">
                            <a:duotone>
                              <a:schemeClr val="bg2">
                                <a:shade val="45000"/>
                                <a:satMod val="135000"/>
                              </a:schemeClr>
                              <a:prstClr val="white"/>
                            </a:duotone>
                          </a:blip>
                          <a:srcRect/>
                          <a:stretch>
                            <a:fillRect/>
                          </a:stretch>
                        </pic:blipFill>
                        <pic:spPr bwMode="auto">
                          <a:xfrm>
                            <a:off x="0" y="0"/>
                            <a:ext cx="538321" cy="540000"/>
                          </a:xfrm>
                          <a:prstGeom prst="rect">
                            <a:avLst/>
                          </a:prstGeom>
                          <a:noFill/>
                          <a:ln w="9525">
                            <a:noFill/>
                            <a:miter lim="800000"/>
                            <a:headEnd/>
                            <a:tailEnd/>
                          </a:ln>
                        </pic:spPr>
                      </pic:pic>
                    </a:graphicData>
                  </a:graphic>
                </wp:inline>
              </w:drawing>
            </w:r>
          </w:p>
        </w:tc>
        <w:tc>
          <w:tcPr>
            <w:tcW w:w="993" w:type="dxa"/>
            <w:tcBorders>
              <w:top w:val="single" w:sz="8" w:space="0" w:color="4F81BD"/>
              <w:bottom w:val="single" w:sz="8" w:space="0" w:color="4F81BD"/>
            </w:tcBorders>
            <w:shd w:val="clear" w:color="auto" w:fill="auto"/>
            <w:vAlign w:val="center"/>
          </w:tcPr>
          <w:p w:rsidR="009E39AA" w:rsidRPr="009524BD" w:rsidRDefault="009E39AA" w:rsidP="005E07EE">
            <w:pPr>
              <w:spacing w:after="0"/>
              <w:rPr>
                <w:rFonts w:asciiTheme="majorHAnsi" w:hAnsiTheme="majorHAnsi"/>
                <w:color w:val="000000" w:themeColor="text1"/>
              </w:rPr>
            </w:pPr>
            <w:r w:rsidRPr="009524BD">
              <w:rPr>
                <w:rFonts w:asciiTheme="majorHAnsi" w:hAnsiTheme="majorHAnsi"/>
                <w:noProof/>
                <w:color w:val="000000" w:themeColor="text1"/>
                <w:lang w:eastAsia="de-DE"/>
              </w:rPr>
              <w:drawing>
                <wp:inline distT="0" distB="0" distL="0" distR="0">
                  <wp:extent cx="539491" cy="540000"/>
                  <wp:effectExtent l="0" t="0" r="0" b="0"/>
                  <wp:docPr id="66" name="Bild 11" descr="C:\Users\TOSHIBA\Desktop\SVP_Chemie\Protokolle\Piktogramme\Gesundheitsgefa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OSHIBA\Desktop\SVP_Chemie\Protokolle\Piktogramme\Gesundheitsgefahr.png"/>
                          <pic:cNvPicPr>
                            <a:picLocks noChangeAspect="1" noChangeArrowheads="1"/>
                          </pic:cNvPicPr>
                        </pic:nvPicPr>
                        <pic:blipFill>
                          <a:blip r:embed="rId16" cstate="print">
                            <a:duotone>
                              <a:schemeClr val="bg2">
                                <a:shade val="45000"/>
                                <a:satMod val="135000"/>
                              </a:schemeClr>
                              <a:prstClr val="white"/>
                            </a:duotone>
                          </a:blip>
                          <a:srcRect/>
                          <a:stretch>
                            <a:fillRect/>
                          </a:stretch>
                        </pic:blipFill>
                        <pic:spPr bwMode="auto">
                          <a:xfrm>
                            <a:off x="0" y="0"/>
                            <a:ext cx="539491" cy="540000"/>
                          </a:xfrm>
                          <a:prstGeom prst="rect">
                            <a:avLst/>
                          </a:prstGeom>
                          <a:noFill/>
                          <a:ln w="9525">
                            <a:noFill/>
                            <a:miter lim="800000"/>
                            <a:headEnd/>
                            <a:tailEnd/>
                          </a:ln>
                        </pic:spPr>
                      </pic:pic>
                    </a:graphicData>
                  </a:graphic>
                </wp:inline>
              </w:drawing>
            </w:r>
          </w:p>
        </w:tc>
        <w:tc>
          <w:tcPr>
            <w:tcW w:w="975" w:type="dxa"/>
            <w:tcBorders>
              <w:top w:val="single" w:sz="8" w:space="0" w:color="4F81BD"/>
              <w:bottom w:val="single" w:sz="8" w:space="0" w:color="4F81BD"/>
            </w:tcBorders>
            <w:shd w:val="clear" w:color="auto" w:fill="auto"/>
            <w:vAlign w:val="center"/>
          </w:tcPr>
          <w:p w:rsidR="009E39AA" w:rsidRPr="009524BD" w:rsidRDefault="009E39AA" w:rsidP="005E07EE">
            <w:pPr>
              <w:spacing w:after="0"/>
              <w:rPr>
                <w:rFonts w:asciiTheme="majorHAnsi" w:hAnsiTheme="majorHAnsi"/>
                <w:color w:val="000000" w:themeColor="text1"/>
              </w:rPr>
            </w:pPr>
            <w:r w:rsidRPr="009524BD">
              <w:rPr>
                <w:rFonts w:asciiTheme="majorHAnsi" w:hAnsiTheme="majorHAnsi"/>
                <w:noProof/>
                <w:color w:val="000000" w:themeColor="text1"/>
                <w:lang w:eastAsia="de-DE"/>
              </w:rPr>
              <w:drawing>
                <wp:inline distT="0" distB="0" distL="0" distR="0">
                  <wp:extent cx="539491" cy="540000"/>
                  <wp:effectExtent l="0" t="0" r="0" b="0"/>
                  <wp:docPr id="67" name="Bild 12" descr="C:\Users\TOSHIBA\Desktop\SVP_Chemie\Protokolle\Piktogramme\Gift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OSHIBA\Desktop\SVP_Chemie\Protokolle\Piktogramme\Giftig.png"/>
                          <pic:cNvPicPr>
                            <a:picLocks noChangeAspect="1" noChangeArrowheads="1"/>
                          </pic:cNvPicPr>
                        </pic:nvPicPr>
                        <pic:blipFill>
                          <a:blip r:embed="rId17" cstate="print">
                            <a:duotone>
                              <a:schemeClr val="bg2">
                                <a:shade val="45000"/>
                                <a:satMod val="135000"/>
                              </a:schemeClr>
                              <a:prstClr val="white"/>
                            </a:duotone>
                          </a:blip>
                          <a:srcRect/>
                          <a:stretch>
                            <a:fillRect/>
                          </a:stretch>
                        </pic:blipFill>
                        <pic:spPr bwMode="auto">
                          <a:xfrm>
                            <a:off x="0" y="0"/>
                            <a:ext cx="539491" cy="540000"/>
                          </a:xfrm>
                          <a:prstGeom prst="rect">
                            <a:avLst/>
                          </a:prstGeom>
                          <a:noFill/>
                          <a:ln w="9525">
                            <a:noFill/>
                            <a:miter lim="800000"/>
                            <a:headEnd/>
                            <a:tailEnd/>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9E39AA" w:rsidRPr="009524BD" w:rsidRDefault="009E39AA" w:rsidP="005E07EE">
            <w:pPr>
              <w:spacing w:after="0"/>
              <w:rPr>
                <w:rFonts w:asciiTheme="majorHAnsi" w:hAnsiTheme="majorHAnsi"/>
                <w:color w:val="000000" w:themeColor="text1"/>
              </w:rPr>
            </w:pPr>
            <w:r w:rsidRPr="009524BD">
              <w:rPr>
                <w:rFonts w:asciiTheme="majorHAnsi" w:hAnsiTheme="majorHAnsi"/>
                <w:noProof/>
                <w:color w:val="000000" w:themeColor="text1"/>
                <w:lang w:eastAsia="de-DE"/>
              </w:rPr>
              <w:drawing>
                <wp:inline distT="0" distB="0" distL="0" distR="0">
                  <wp:extent cx="539999" cy="540000"/>
                  <wp:effectExtent l="0" t="0" r="0" b="0"/>
                  <wp:docPr id="68"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1"/>
                          <pic:cNvPicPr>
                            <a:picLocks noChangeAspect="1" noChangeArrowheads="1"/>
                          </pic:cNvPicPr>
                        </pic:nvPicPr>
                        <pic:blipFill>
                          <a:blip r:embed="rId18"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9999" cy="540000"/>
                          </a:xfrm>
                          <a:prstGeom prst="rect">
                            <a:avLst/>
                          </a:prstGeom>
                          <a:noFill/>
                          <a:ln>
                            <a:noFill/>
                          </a:ln>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rsidR="009E39AA" w:rsidRPr="009524BD" w:rsidRDefault="009E39AA" w:rsidP="005E07EE">
            <w:pPr>
              <w:spacing w:after="0"/>
              <w:rPr>
                <w:rFonts w:asciiTheme="majorHAnsi" w:hAnsiTheme="majorHAnsi"/>
                <w:color w:val="000000" w:themeColor="text1"/>
              </w:rPr>
            </w:pPr>
            <w:r w:rsidRPr="009524BD">
              <w:rPr>
                <w:rFonts w:asciiTheme="majorHAnsi" w:hAnsiTheme="majorHAnsi"/>
                <w:noProof/>
                <w:color w:val="000000" w:themeColor="text1"/>
                <w:lang w:eastAsia="de-DE"/>
              </w:rPr>
              <w:drawing>
                <wp:inline distT="0" distB="0" distL="0" distR="0">
                  <wp:extent cx="539491" cy="540000"/>
                  <wp:effectExtent l="0" t="0" r="0" b="0"/>
                  <wp:docPr id="69" name="Bild 13" descr="C:\Users\TOSHIBA\Desktop\SVP_Chemie\Protokolle\Piktogramme\Umweltgefa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OSHIBA\Desktop\SVP_Chemie\Protokolle\Piktogramme\Umweltgefahr.png"/>
                          <pic:cNvPicPr>
                            <a:picLocks noChangeAspect="1" noChangeArrowheads="1"/>
                          </pic:cNvPicPr>
                        </pic:nvPicPr>
                        <pic:blipFill>
                          <a:blip r:embed="rId19" cstate="print"/>
                          <a:srcRect/>
                          <a:stretch>
                            <a:fillRect/>
                          </a:stretch>
                        </pic:blipFill>
                        <pic:spPr bwMode="auto">
                          <a:xfrm>
                            <a:off x="0" y="0"/>
                            <a:ext cx="539491" cy="540000"/>
                          </a:xfrm>
                          <a:prstGeom prst="rect">
                            <a:avLst/>
                          </a:prstGeom>
                          <a:noFill/>
                          <a:ln w="9525">
                            <a:noFill/>
                            <a:miter lim="800000"/>
                            <a:headEnd/>
                            <a:tailEnd/>
                          </a:ln>
                        </pic:spPr>
                      </pic:pic>
                    </a:graphicData>
                  </a:graphic>
                </wp:inline>
              </w:drawing>
            </w:r>
          </w:p>
        </w:tc>
      </w:tr>
    </w:tbl>
    <w:p w:rsidR="009E39AA" w:rsidRPr="009524BD" w:rsidRDefault="009E39AA" w:rsidP="005E07EE">
      <w:pPr>
        <w:spacing w:after="0"/>
        <w:rPr>
          <w:rFonts w:asciiTheme="majorHAnsi" w:hAnsiTheme="majorHAnsi"/>
          <w:color w:val="000000" w:themeColor="text1"/>
        </w:rPr>
      </w:pPr>
    </w:p>
    <w:p w:rsidR="009E39AA" w:rsidRPr="009524BD" w:rsidRDefault="009E39AA" w:rsidP="005E07EE">
      <w:pPr>
        <w:spacing w:after="0"/>
        <w:rPr>
          <w:rFonts w:asciiTheme="majorHAnsi" w:hAnsiTheme="majorHAnsi"/>
          <w:color w:val="000000" w:themeColor="text1"/>
        </w:rPr>
      </w:pPr>
      <w:r w:rsidRPr="009524BD">
        <w:rPr>
          <w:rFonts w:asciiTheme="majorHAnsi" w:hAnsiTheme="majorHAnsi"/>
          <w:color w:val="000000" w:themeColor="text1"/>
        </w:rPr>
        <w:t xml:space="preserve">Materialien: </w:t>
      </w:r>
      <w:r w:rsidRPr="009524BD">
        <w:rPr>
          <w:rFonts w:asciiTheme="majorHAnsi" w:hAnsiTheme="majorHAnsi"/>
          <w:color w:val="000000" w:themeColor="text1"/>
        </w:rPr>
        <w:tab/>
        <w:t>Uhrglas, Pipette</w:t>
      </w:r>
    </w:p>
    <w:p w:rsidR="009E39AA" w:rsidRPr="009524BD" w:rsidRDefault="009E39AA" w:rsidP="005E07EE">
      <w:pPr>
        <w:spacing w:after="0"/>
        <w:rPr>
          <w:rFonts w:asciiTheme="majorHAnsi" w:hAnsiTheme="majorHAnsi"/>
          <w:color w:val="000000" w:themeColor="text1"/>
        </w:rPr>
      </w:pPr>
      <w:r w:rsidRPr="009524BD">
        <w:rPr>
          <w:rFonts w:asciiTheme="majorHAnsi" w:hAnsiTheme="majorHAnsi"/>
          <w:color w:val="000000" w:themeColor="text1"/>
        </w:rPr>
        <w:t>Chemikalien:</w:t>
      </w:r>
      <w:r w:rsidRPr="009524BD">
        <w:rPr>
          <w:rFonts w:asciiTheme="majorHAnsi" w:hAnsiTheme="majorHAnsi"/>
          <w:color w:val="000000" w:themeColor="text1"/>
        </w:rPr>
        <w:tab/>
        <w:t>Wasser, Kuper(II)-</w:t>
      </w:r>
      <w:proofErr w:type="spellStart"/>
      <w:r w:rsidRPr="009524BD">
        <w:rPr>
          <w:rFonts w:asciiTheme="majorHAnsi" w:hAnsiTheme="majorHAnsi"/>
          <w:color w:val="000000" w:themeColor="text1"/>
        </w:rPr>
        <w:t>sulfat</w:t>
      </w:r>
      <w:proofErr w:type="spellEnd"/>
    </w:p>
    <w:p w:rsidR="009E39AA" w:rsidRPr="009524BD" w:rsidRDefault="009E39AA" w:rsidP="005E07EE">
      <w:pPr>
        <w:spacing w:after="0"/>
        <w:rPr>
          <w:rFonts w:asciiTheme="majorHAnsi" w:hAnsiTheme="majorHAnsi"/>
          <w:color w:val="000000" w:themeColor="text1"/>
        </w:rPr>
      </w:pPr>
    </w:p>
    <w:p w:rsidR="009E39AA" w:rsidRPr="009524BD" w:rsidRDefault="009E39AA" w:rsidP="00941212">
      <w:pPr>
        <w:spacing w:after="0"/>
        <w:ind w:left="1410" w:hanging="1410"/>
        <w:rPr>
          <w:rFonts w:asciiTheme="majorHAnsi" w:hAnsiTheme="majorHAnsi"/>
          <w:color w:val="000000" w:themeColor="text1"/>
        </w:rPr>
      </w:pPr>
      <w:r w:rsidRPr="009524BD">
        <w:rPr>
          <w:rFonts w:asciiTheme="majorHAnsi" w:hAnsiTheme="majorHAnsi"/>
          <w:color w:val="000000" w:themeColor="text1"/>
        </w:rPr>
        <w:t>Durchführung:</w:t>
      </w:r>
      <w:r w:rsidRPr="009524BD">
        <w:rPr>
          <w:rFonts w:asciiTheme="majorHAnsi" w:hAnsiTheme="majorHAnsi"/>
          <w:color w:val="000000" w:themeColor="text1"/>
        </w:rPr>
        <w:tab/>
        <w:t>Es wird ein Spatel Kupfer(II)-</w:t>
      </w:r>
      <w:proofErr w:type="spellStart"/>
      <w:r w:rsidRPr="009524BD">
        <w:rPr>
          <w:rFonts w:asciiTheme="majorHAnsi" w:hAnsiTheme="majorHAnsi"/>
          <w:color w:val="000000" w:themeColor="text1"/>
        </w:rPr>
        <w:t>sulfat</w:t>
      </w:r>
      <w:proofErr w:type="spellEnd"/>
      <w:r w:rsidRPr="009524BD">
        <w:rPr>
          <w:rFonts w:asciiTheme="majorHAnsi" w:hAnsiTheme="majorHAnsi"/>
          <w:color w:val="000000" w:themeColor="text1"/>
        </w:rPr>
        <w:t xml:space="preserve"> auf das Uhrglas gegeben. Danach werden mit Hilfe der Pipette einige Tropfen Wasser auf d</w:t>
      </w:r>
      <w:r w:rsidR="00C71A1A" w:rsidRPr="009524BD">
        <w:rPr>
          <w:rFonts w:asciiTheme="majorHAnsi" w:hAnsiTheme="majorHAnsi"/>
          <w:color w:val="000000" w:themeColor="text1"/>
        </w:rPr>
        <w:t>em</w:t>
      </w:r>
      <w:r w:rsidRPr="009524BD">
        <w:rPr>
          <w:rFonts w:asciiTheme="majorHAnsi" w:hAnsiTheme="majorHAnsi"/>
          <w:color w:val="000000" w:themeColor="text1"/>
        </w:rPr>
        <w:t xml:space="preserve"> Kupfer(II)-</w:t>
      </w:r>
      <w:proofErr w:type="spellStart"/>
      <w:r w:rsidRPr="009524BD">
        <w:rPr>
          <w:rFonts w:asciiTheme="majorHAnsi" w:hAnsiTheme="majorHAnsi"/>
          <w:color w:val="000000" w:themeColor="text1"/>
        </w:rPr>
        <w:t>sulfat</w:t>
      </w:r>
      <w:proofErr w:type="spellEnd"/>
      <w:r w:rsidRPr="009524BD">
        <w:rPr>
          <w:rFonts w:asciiTheme="majorHAnsi" w:hAnsiTheme="majorHAnsi"/>
          <w:color w:val="000000" w:themeColor="text1"/>
        </w:rPr>
        <w:t xml:space="preserve"> </w:t>
      </w:r>
      <w:r w:rsidR="00C71A1A" w:rsidRPr="009524BD">
        <w:rPr>
          <w:rFonts w:asciiTheme="majorHAnsi" w:hAnsiTheme="majorHAnsi"/>
          <w:color w:val="000000" w:themeColor="text1"/>
        </w:rPr>
        <w:t>verteilt</w:t>
      </w:r>
      <w:r w:rsidRPr="009524BD">
        <w:rPr>
          <w:rFonts w:asciiTheme="majorHAnsi" w:hAnsiTheme="majorHAnsi"/>
          <w:color w:val="000000" w:themeColor="text1"/>
        </w:rPr>
        <w:t>.</w:t>
      </w:r>
    </w:p>
    <w:p w:rsidR="009E39AA" w:rsidRPr="009524BD" w:rsidRDefault="009E39AA" w:rsidP="00FF104A">
      <w:pPr>
        <w:spacing w:after="0"/>
        <w:ind w:left="1416"/>
        <w:rPr>
          <w:rFonts w:asciiTheme="majorHAnsi" w:hAnsiTheme="majorHAnsi"/>
          <w:color w:val="000000" w:themeColor="text1"/>
        </w:rPr>
      </w:pPr>
      <w:r w:rsidRPr="009524BD">
        <w:rPr>
          <w:rFonts w:asciiTheme="majorHAnsi" w:hAnsiTheme="majorHAnsi"/>
          <w:color w:val="000000" w:themeColor="text1"/>
        </w:rPr>
        <w:t xml:space="preserve">Es werden sowohl Farbe als auch Temperatur beobachtet, indem das Uhrglas von </w:t>
      </w:r>
      <w:r w:rsidR="009B6314">
        <w:rPr>
          <w:rFonts w:asciiTheme="majorHAnsi" w:hAnsiTheme="majorHAnsi"/>
          <w:color w:val="000000" w:themeColor="text1"/>
        </w:rPr>
        <w:t xml:space="preserve">unten </w:t>
      </w:r>
      <w:r w:rsidRPr="009524BD">
        <w:rPr>
          <w:rFonts w:asciiTheme="majorHAnsi" w:hAnsiTheme="majorHAnsi"/>
          <w:color w:val="000000" w:themeColor="text1"/>
        </w:rPr>
        <w:t>angefasst wird.</w:t>
      </w:r>
    </w:p>
    <w:p w:rsidR="009E39AA" w:rsidRPr="009524BD" w:rsidRDefault="009E39AA" w:rsidP="005E07EE">
      <w:pPr>
        <w:spacing w:after="0"/>
        <w:rPr>
          <w:rFonts w:asciiTheme="majorHAnsi" w:hAnsiTheme="majorHAnsi"/>
          <w:color w:val="000000" w:themeColor="text1"/>
        </w:rPr>
      </w:pPr>
    </w:p>
    <w:p w:rsidR="009E39AA" w:rsidRPr="009524BD" w:rsidRDefault="009E39AA" w:rsidP="00941212">
      <w:pPr>
        <w:spacing w:after="0"/>
        <w:ind w:left="1410" w:hanging="1410"/>
        <w:rPr>
          <w:rFonts w:asciiTheme="majorHAnsi" w:hAnsiTheme="majorHAnsi"/>
          <w:color w:val="000000" w:themeColor="text1"/>
        </w:rPr>
      </w:pPr>
      <w:r w:rsidRPr="009524BD">
        <w:rPr>
          <w:rFonts w:asciiTheme="majorHAnsi" w:hAnsiTheme="majorHAnsi"/>
          <w:color w:val="000000" w:themeColor="text1"/>
        </w:rPr>
        <w:t>Beobachtung:</w:t>
      </w:r>
      <w:r w:rsidRPr="009524BD">
        <w:rPr>
          <w:rFonts w:asciiTheme="majorHAnsi" w:hAnsiTheme="majorHAnsi"/>
          <w:color w:val="000000" w:themeColor="text1"/>
        </w:rPr>
        <w:tab/>
        <w:t>Dort</w:t>
      </w:r>
      <w:r w:rsidR="00C71A1A" w:rsidRPr="009524BD">
        <w:rPr>
          <w:rFonts w:asciiTheme="majorHAnsi" w:hAnsiTheme="majorHAnsi"/>
          <w:color w:val="000000" w:themeColor="text1"/>
        </w:rPr>
        <w:t>,</w:t>
      </w:r>
      <w:r w:rsidRPr="009524BD">
        <w:rPr>
          <w:rFonts w:asciiTheme="majorHAnsi" w:hAnsiTheme="majorHAnsi"/>
          <w:color w:val="000000" w:themeColor="text1"/>
        </w:rPr>
        <w:t xml:space="preserve"> wo das Wasser auf das Kupfer(II)-</w:t>
      </w:r>
      <w:proofErr w:type="spellStart"/>
      <w:r w:rsidRPr="009524BD">
        <w:rPr>
          <w:rFonts w:asciiTheme="majorHAnsi" w:hAnsiTheme="majorHAnsi"/>
          <w:color w:val="000000" w:themeColor="text1"/>
        </w:rPr>
        <w:t>sulfat</w:t>
      </w:r>
      <w:proofErr w:type="spellEnd"/>
      <w:r w:rsidRPr="009524BD">
        <w:rPr>
          <w:rFonts w:asciiTheme="majorHAnsi" w:hAnsiTheme="majorHAnsi"/>
          <w:color w:val="000000" w:themeColor="text1"/>
        </w:rPr>
        <w:t xml:space="preserve"> tropft</w:t>
      </w:r>
      <w:r w:rsidR="00C71A1A" w:rsidRPr="009524BD">
        <w:rPr>
          <w:rFonts w:asciiTheme="majorHAnsi" w:hAnsiTheme="majorHAnsi"/>
          <w:color w:val="000000" w:themeColor="text1"/>
        </w:rPr>
        <w:t>,</w:t>
      </w:r>
      <w:r w:rsidRPr="009524BD">
        <w:rPr>
          <w:rFonts w:asciiTheme="majorHAnsi" w:hAnsiTheme="majorHAnsi"/>
          <w:color w:val="000000" w:themeColor="text1"/>
        </w:rPr>
        <w:t xml:space="preserve"> wird das fast weiße Pulver dunkelblau und warm.</w:t>
      </w:r>
    </w:p>
    <w:p w:rsidR="009E39AA" w:rsidRPr="009524BD" w:rsidRDefault="009E39AA" w:rsidP="005E07EE">
      <w:pPr>
        <w:spacing w:after="0"/>
        <w:rPr>
          <w:rFonts w:asciiTheme="majorHAnsi" w:hAnsiTheme="majorHAnsi"/>
          <w:bCs/>
          <w:color w:val="000000" w:themeColor="text1"/>
        </w:rPr>
      </w:pPr>
    </w:p>
    <w:p w:rsidR="009E39AA" w:rsidRPr="00FF104A" w:rsidRDefault="00FF104A" w:rsidP="00FF104A">
      <w:pPr>
        <w:spacing w:after="0"/>
        <w:rPr>
          <w:rFonts w:asciiTheme="majorHAnsi" w:hAnsiTheme="majorHAnsi"/>
          <w:bCs/>
          <w:color w:val="000000" w:themeColor="text1"/>
        </w:rPr>
      </w:pPr>
      <w:r w:rsidRPr="00FF104A">
        <w:rPr>
          <w:rFonts w:asciiTheme="majorHAnsi" w:hAnsiTheme="majorHAnsi"/>
          <w:bCs/>
          <w:color w:val="000000" w:themeColor="text1"/>
        </w:rPr>
        <w:t>(a</w:t>
      </w:r>
      <w:r>
        <w:rPr>
          <w:rFonts w:asciiTheme="majorHAnsi" w:hAnsiTheme="majorHAnsi"/>
          <w:bCs/>
          <w:color w:val="000000" w:themeColor="text1"/>
        </w:rPr>
        <w:t>)</w:t>
      </w:r>
      <w:r>
        <w:rPr>
          <w:rFonts w:asciiTheme="majorHAnsi" w:hAnsiTheme="majorHAnsi"/>
          <w:bCs/>
          <w:color w:val="000000" w:themeColor="text1"/>
        </w:rPr>
        <w:tab/>
      </w:r>
      <w:r>
        <w:rPr>
          <w:rFonts w:asciiTheme="majorHAnsi" w:hAnsiTheme="majorHAnsi"/>
          <w:bCs/>
          <w:color w:val="000000" w:themeColor="text1"/>
        </w:rPr>
        <w:tab/>
      </w:r>
      <w:r>
        <w:rPr>
          <w:rFonts w:asciiTheme="majorHAnsi" w:hAnsiTheme="majorHAnsi"/>
          <w:bCs/>
          <w:color w:val="000000" w:themeColor="text1"/>
        </w:rPr>
        <w:tab/>
      </w:r>
      <w:r>
        <w:rPr>
          <w:rFonts w:asciiTheme="majorHAnsi" w:hAnsiTheme="majorHAnsi"/>
          <w:bCs/>
          <w:color w:val="000000" w:themeColor="text1"/>
        </w:rPr>
        <w:tab/>
      </w:r>
      <w:r>
        <w:rPr>
          <w:rFonts w:asciiTheme="majorHAnsi" w:hAnsiTheme="majorHAnsi"/>
          <w:bCs/>
          <w:color w:val="000000" w:themeColor="text1"/>
        </w:rPr>
        <w:tab/>
      </w:r>
      <w:r>
        <w:rPr>
          <w:rFonts w:asciiTheme="majorHAnsi" w:hAnsiTheme="majorHAnsi"/>
          <w:bCs/>
          <w:color w:val="000000" w:themeColor="text1"/>
        </w:rPr>
        <w:tab/>
        <w:t xml:space="preserve">   (b)</w:t>
      </w:r>
    </w:p>
    <w:p w:rsidR="009E39AA" w:rsidRPr="009524BD" w:rsidRDefault="009E39AA" w:rsidP="005E07EE">
      <w:pPr>
        <w:spacing w:after="0"/>
        <w:rPr>
          <w:rFonts w:asciiTheme="majorHAnsi" w:hAnsiTheme="majorHAnsi"/>
          <w:bCs/>
          <w:color w:val="000000" w:themeColor="text1"/>
        </w:rPr>
      </w:pPr>
      <w:r w:rsidRPr="009524BD">
        <w:rPr>
          <w:rFonts w:asciiTheme="majorHAnsi" w:hAnsiTheme="majorHAnsi"/>
          <w:bCs/>
          <w:noProof/>
          <w:color w:val="000000" w:themeColor="text1"/>
          <w:lang w:eastAsia="de-DE"/>
        </w:rPr>
        <w:drawing>
          <wp:inline distT="0" distB="0" distL="0" distR="0">
            <wp:extent cx="2705806" cy="1800000"/>
            <wp:effectExtent l="19050" t="0" r="0" b="0"/>
            <wp:docPr id="70" name="Bild 9" descr="C:\Users\TOSHIBA\Desktop\SVP_Chemie\Bilder 7._8\IMG_00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OSHIBA\Desktop\SVP_Chemie\Bilder 7._8\IMG_0096.JPG"/>
                    <pic:cNvPicPr>
                      <a:picLocks noChangeAspect="1" noChangeArrowheads="1"/>
                    </pic:cNvPicPr>
                  </pic:nvPicPr>
                  <pic:blipFill>
                    <a:blip r:embed="rId22" cstate="print"/>
                    <a:srcRect/>
                    <a:stretch>
                      <a:fillRect/>
                    </a:stretch>
                  </pic:blipFill>
                  <pic:spPr bwMode="auto">
                    <a:xfrm>
                      <a:off x="0" y="0"/>
                      <a:ext cx="2705806" cy="1800000"/>
                    </a:xfrm>
                    <a:prstGeom prst="rect">
                      <a:avLst/>
                    </a:prstGeom>
                    <a:noFill/>
                    <a:ln w="9525">
                      <a:noFill/>
                      <a:miter lim="800000"/>
                      <a:headEnd/>
                      <a:tailEnd/>
                    </a:ln>
                  </pic:spPr>
                </pic:pic>
              </a:graphicData>
            </a:graphic>
          </wp:inline>
        </w:drawing>
      </w:r>
      <w:r w:rsidRPr="009524BD">
        <w:rPr>
          <w:rFonts w:asciiTheme="majorHAnsi" w:hAnsiTheme="majorHAnsi"/>
          <w:bCs/>
          <w:color w:val="000000" w:themeColor="text1"/>
        </w:rPr>
        <w:t xml:space="preserve"> </w:t>
      </w:r>
      <w:r w:rsidRPr="009524BD">
        <w:rPr>
          <w:rFonts w:asciiTheme="majorHAnsi" w:hAnsiTheme="majorHAnsi"/>
          <w:bCs/>
          <w:noProof/>
          <w:color w:val="000000" w:themeColor="text1"/>
          <w:lang w:eastAsia="de-DE"/>
        </w:rPr>
        <w:drawing>
          <wp:inline distT="0" distB="0" distL="0" distR="0">
            <wp:extent cx="2705960" cy="1800000"/>
            <wp:effectExtent l="19050" t="0" r="0" b="0"/>
            <wp:docPr id="71" name="Bild 10" descr="C:\Users\TOSHIBA\Desktop\SVP_Chemie\Bilder 7._8\IMG_0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OSHIBA\Desktop\SVP_Chemie\Bilder 7._8\IMG_0094.JPG"/>
                    <pic:cNvPicPr>
                      <a:picLocks noChangeAspect="1" noChangeArrowheads="1"/>
                    </pic:cNvPicPr>
                  </pic:nvPicPr>
                  <pic:blipFill>
                    <a:blip r:embed="rId23" cstate="print"/>
                    <a:srcRect/>
                    <a:stretch>
                      <a:fillRect/>
                    </a:stretch>
                  </pic:blipFill>
                  <pic:spPr bwMode="auto">
                    <a:xfrm>
                      <a:off x="0" y="0"/>
                      <a:ext cx="2705960" cy="1800000"/>
                    </a:xfrm>
                    <a:prstGeom prst="rect">
                      <a:avLst/>
                    </a:prstGeom>
                    <a:noFill/>
                    <a:ln w="9525">
                      <a:noFill/>
                      <a:miter lim="800000"/>
                      <a:headEnd/>
                      <a:tailEnd/>
                    </a:ln>
                  </pic:spPr>
                </pic:pic>
              </a:graphicData>
            </a:graphic>
          </wp:inline>
        </w:drawing>
      </w:r>
    </w:p>
    <w:p w:rsidR="009E39AA" w:rsidRPr="009524BD" w:rsidRDefault="009E39AA" w:rsidP="005E07EE">
      <w:pPr>
        <w:spacing w:after="0"/>
        <w:rPr>
          <w:rFonts w:asciiTheme="majorHAnsi" w:hAnsiTheme="majorHAnsi"/>
          <w:bCs/>
          <w:color w:val="000000" w:themeColor="text1"/>
        </w:rPr>
      </w:pPr>
      <w:proofErr w:type="spellStart"/>
      <w:r w:rsidRPr="009524BD">
        <w:rPr>
          <w:rFonts w:asciiTheme="majorHAnsi" w:hAnsiTheme="majorHAnsi"/>
          <w:bCs/>
          <w:color w:val="000000" w:themeColor="text1"/>
        </w:rPr>
        <w:t>Abb</w:t>
      </w:r>
      <w:proofErr w:type="spellEnd"/>
      <w:r w:rsidRPr="009524BD">
        <w:rPr>
          <w:rFonts w:asciiTheme="majorHAnsi" w:hAnsiTheme="majorHAnsi"/>
          <w:bCs/>
          <w:color w:val="000000" w:themeColor="text1"/>
        </w:rPr>
        <w:t xml:space="preserve"> </w:t>
      </w:r>
      <w:r w:rsidR="00477B93" w:rsidRPr="009524BD">
        <w:rPr>
          <w:rFonts w:asciiTheme="majorHAnsi" w:hAnsiTheme="majorHAnsi"/>
          <w:bCs/>
          <w:color w:val="000000" w:themeColor="text1"/>
        </w:rPr>
        <w:t>2</w:t>
      </w:r>
      <w:r w:rsidRPr="009524BD">
        <w:rPr>
          <w:rFonts w:asciiTheme="majorHAnsi" w:hAnsiTheme="majorHAnsi"/>
          <w:bCs/>
          <w:color w:val="000000" w:themeColor="text1"/>
        </w:rPr>
        <w:t>: Kupfer(II)-</w:t>
      </w:r>
      <w:proofErr w:type="spellStart"/>
      <w:r w:rsidRPr="009524BD">
        <w:rPr>
          <w:rFonts w:asciiTheme="majorHAnsi" w:hAnsiTheme="majorHAnsi"/>
          <w:bCs/>
          <w:color w:val="000000" w:themeColor="text1"/>
        </w:rPr>
        <w:t>sulfat</w:t>
      </w:r>
      <w:proofErr w:type="spellEnd"/>
      <w:r w:rsidRPr="009524BD">
        <w:rPr>
          <w:rFonts w:asciiTheme="majorHAnsi" w:hAnsiTheme="majorHAnsi"/>
          <w:bCs/>
          <w:color w:val="000000" w:themeColor="text1"/>
        </w:rPr>
        <w:t xml:space="preserve"> ohne (a) und mit Wasser</w:t>
      </w:r>
      <w:r w:rsidR="00941212">
        <w:rPr>
          <w:rFonts w:asciiTheme="majorHAnsi" w:hAnsiTheme="majorHAnsi"/>
          <w:bCs/>
          <w:color w:val="000000" w:themeColor="text1"/>
        </w:rPr>
        <w:t xml:space="preserve"> </w:t>
      </w:r>
      <w:r w:rsidR="00941212" w:rsidRPr="00941212">
        <w:rPr>
          <w:rFonts w:asciiTheme="majorHAnsi" w:hAnsiTheme="majorHAnsi"/>
          <w:bCs/>
          <w:color w:val="000000" w:themeColor="text1"/>
        </w:rPr>
        <w:t>(b)</w:t>
      </w:r>
      <w:r w:rsidR="00941212">
        <w:rPr>
          <w:rFonts w:asciiTheme="majorHAnsi" w:hAnsiTheme="majorHAnsi"/>
          <w:bCs/>
          <w:color w:val="000000" w:themeColor="text1"/>
        </w:rPr>
        <w:t>.</w:t>
      </w:r>
    </w:p>
    <w:p w:rsidR="009E39AA" w:rsidRPr="009524BD" w:rsidRDefault="009E39AA" w:rsidP="005E07EE">
      <w:pPr>
        <w:spacing w:after="0"/>
        <w:rPr>
          <w:rFonts w:asciiTheme="majorHAnsi" w:hAnsiTheme="majorHAnsi"/>
          <w:bCs/>
          <w:color w:val="000000" w:themeColor="text1"/>
        </w:rPr>
      </w:pPr>
    </w:p>
    <w:p w:rsidR="009E39AA" w:rsidRPr="009524BD" w:rsidRDefault="009E39AA" w:rsidP="005E07EE">
      <w:pPr>
        <w:spacing w:after="0"/>
        <w:ind w:left="1410" w:hanging="1410"/>
        <w:rPr>
          <w:rFonts w:asciiTheme="majorHAnsi" w:hAnsiTheme="majorHAnsi"/>
          <w:color w:val="000000" w:themeColor="text1"/>
        </w:rPr>
      </w:pPr>
      <w:r w:rsidRPr="009524BD">
        <w:rPr>
          <w:rFonts w:asciiTheme="majorHAnsi" w:hAnsiTheme="majorHAnsi"/>
          <w:color w:val="000000" w:themeColor="text1"/>
        </w:rPr>
        <w:t>Deutung:</w:t>
      </w:r>
      <w:r w:rsidRPr="009524BD">
        <w:rPr>
          <w:rFonts w:asciiTheme="majorHAnsi" w:hAnsiTheme="majorHAnsi"/>
          <w:color w:val="000000" w:themeColor="text1"/>
        </w:rPr>
        <w:tab/>
        <w:t>Kupfer(II)-</w:t>
      </w:r>
      <w:proofErr w:type="spellStart"/>
      <w:r w:rsidRPr="009524BD">
        <w:rPr>
          <w:rFonts w:asciiTheme="majorHAnsi" w:hAnsiTheme="majorHAnsi"/>
          <w:color w:val="000000" w:themeColor="text1"/>
        </w:rPr>
        <w:t>sulfa</w:t>
      </w:r>
      <w:r w:rsidR="00C71A1A" w:rsidRPr="009524BD">
        <w:rPr>
          <w:rFonts w:asciiTheme="majorHAnsi" w:hAnsiTheme="majorHAnsi"/>
          <w:color w:val="000000" w:themeColor="text1"/>
        </w:rPr>
        <w:t>t</w:t>
      </w:r>
      <w:proofErr w:type="spellEnd"/>
      <w:r w:rsidR="00C71A1A" w:rsidRPr="009524BD">
        <w:rPr>
          <w:rFonts w:asciiTheme="majorHAnsi" w:hAnsiTheme="majorHAnsi"/>
          <w:color w:val="000000" w:themeColor="text1"/>
        </w:rPr>
        <w:t xml:space="preserve"> ist </w:t>
      </w:r>
      <w:r w:rsidRPr="009524BD">
        <w:rPr>
          <w:rFonts w:asciiTheme="majorHAnsi" w:hAnsiTheme="majorHAnsi"/>
          <w:color w:val="000000" w:themeColor="text1"/>
        </w:rPr>
        <w:t>wasserfrei und reagiert bei Wasserzugabe unter Wärmea</w:t>
      </w:r>
      <w:r w:rsidRPr="009524BD">
        <w:rPr>
          <w:rFonts w:asciiTheme="majorHAnsi" w:hAnsiTheme="majorHAnsi"/>
          <w:color w:val="000000" w:themeColor="text1"/>
        </w:rPr>
        <w:t>b</w:t>
      </w:r>
      <w:r w:rsidRPr="009524BD">
        <w:rPr>
          <w:rFonts w:asciiTheme="majorHAnsi" w:hAnsiTheme="majorHAnsi"/>
          <w:color w:val="000000" w:themeColor="text1"/>
        </w:rPr>
        <w:t>gabe zu Kupfer(II)-</w:t>
      </w:r>
      <w:proofErr w:type="spellStart"/>
      <w:r w:rsidRPr="009524BD">
        <w:rPr>
          <w:rFonts w:asciiTheme="majorHAnsi" w:hAnsiTheme="majorHAnsi"/>
          <w:color w:val="000000" w:themeColor="text1"/>
        </w:rPr>
        <w:t>sulfat-Pentahydrat</w:t>
      </w:r>
      <w:proofErr w:type="spellEnd"/>
      <w:r w:rsidRPr="009524BD">
        <w:rPr>
          <w:rFonts w:asciiTheme="majorHAnsi" w:hAnsiTheme="majorHAnsi"/>
          <w:color w:val="000000" w:themeColor="text1"/>
        </w:rPr>
        <w:t>:</w:t>
      </w:r>
    </w:p>
    <w:p w:rsidR="009E39AA" w:rsidRPr="009524BD" w:rsidRDefault="000D50B5" w:rsidP="005E07EE">
      <w:pPr>
        <w:spacing w:after="0"/>
        <w:ind w:left="702" w:firstLine="708"/>
        <w:rPr>
          <w:rFonts w:asciiTheme="majorHAnsi" w:hAnsiTheme="majorHAnsi"/>
          <w:color w:val="000000" w:themeColor="text1"/>
        </w:rPr>
      </w:pPr>
      <w:r>
        <w:rPr>
          <w:rFonts w:asciiTheme="majorHAnsi" w:hAnsiTheme="majorHAnsi"/>
          <w:color w:val="000000" w:themeColor="text1"/>
        </w:rPr>
        <w:lastRenderedPageBreak/>
        <w:pict>
          <v:shape id="_x0000_s1039" type="#_x0000_t32" style="position:absolute;left:0;text-align:left;margin-left:156.75pt;margin-top:7.6pt;width:39pt;height:0;z-index:251796480" o:connectortype="straight">
            <v:stroke endarrow="block"/>
          </v:shape>
        </w:pict>
      </w:r>
      <w:r w:rsidR="009E39AA" w:rsidRPr="009524BD">
        <w:rPr>
          <w:rFonts w:asciiTheme="majorHAnsi" w:hAnsiTheme="majorHAnsi"/>
          <w:color w:val="000000" w:themeColor="text1"/>
        </w:rPr>
        <w:t>CuSO</w:t>
      </w:r>
      <w:r w:rsidR="009E39AA" w:rsidRPr="009524BD">
        <w:rPr>
          <w:rFonts w:asciiTheme="majorHAnsi" w:hAnsiTheme="majorHAnsi"/>
          <w:color w:val="000000" w:themeColor="text1"/>
          <w:vertAlign w:val="subscript"/>
        </w:rPr>
        <w:t>4</w:t>
      </w:r>
      <w:r w:rsidR="009E39AA" w:rsidRPr="009524BD">
        <w:rPr>
          <w:rFonts w:asciiTheme="majorHAnsi" w:hAnsiTheme="majorHAnsi"/>
          <w:color w:val="000000" w:themeColor="text1"/>
        </w:rPr>
        <w:t>  +  5 H</w:t>
      </w:r>
      <w:r w:rsidR="009E39AA" w:rsidRPr="009524BD">
        <w:rPr>
          <w:rFonts w:asciiTheme="majorHAnsi" w:hAnsiTheme="majorHAnsi"/>
          <w:color w:val="000000" w:themeColor="text1"/>
          <w:vertAlign w:val="subscript"/>
        </w:rPr>
        <w:t>2</w:t>
      </w:r>
      <w:r w:rsidR="009E39AA" w:rsidRPr="009524BD">
        <w:rPr>
          <w:rFonts w:asciiTheme="majorHAnsi" w:hAnsiTheme="majorHAnsi"/>
          <w:color w:val="000000" w:themeColor="text1"/>
        </w:rPr>
        <w:t>O </w:t>
      </w:r>
      <w:r w:rsidR="009E39AA" w:rsidRPr="009524BD">
        <w:rPr>
          <w:rFonts w:asciiTheme="majorHAnsi" w:hAnsiTheme="majorHAnsi"/>
          <w:color w:val="000000" w:themeColor="text1"/>
        </w:rPr>
        <w:tab/>
      </w:r>
      <w:r w:rsidR="009E39AA" w:rsidRPr="009524BD">
        <w:rPr>
          <w:rFonts w:asciiTheme="majorHAnsi" w:hAnsiTheme="majorHAnsi"/>
          <w:color w:val="000000" w:themeColor="text1"/>
        </w:rPr>
        <w:tab/>
        <w:t>  CuSO</w:t>
      </w:r>
      <w:r w:rsidR="009E39AA" w:rsidRPr="009524BD">
        <w:rPr>
          <w:rFonts w:asciiTheme="majorHAnsi" w:hAnsiTheme="majorHAnsi"/>
          <w:color w:val="000000" w:themeColor="text1"/>
          <w:vertAlign w:val="subscript"/>
        </w:rPr>
        <w:t xml:space="preserve">4 </w:t>
      </w:r>
      <w:r w:rsidR="005A0AF0" w:rsidRPr="009524BD">
        <w:rPr>
          <w:rFonts w:asciiTheme="majorHAnsi" w:hAnsiTheme="majorHAnsi"/>
          <w:color w:val="000000" w:themeColor="text1"/>
        </w:rPr>
        <w:t>·</w:t>
      </w:r>
      <w:r w:rsidR="009E39AA" w:rsidRPr="009524BD">
        <w:rPr>
          <w:rFonts w:asciiTheme="majorHAnsi" w:hAnsiTheme="majorHAnsi"/>
          <w:color w:val="000000" w:themeColor="text1"/>
          <w:vertAlign w:val="subscript"/>
        </w:rPr>
        <w:t xml:space="preserve"> </w:t>
      </w:r>
      <w:r w:rsidR="009E39AA" w:rsidRPr="009524BD">
        <w:rPr>
          <w:rFonts w:asciiTheme="majorHAnsi" w:hAnsiTheme="majorHAnsi"/>
          <w:color w:val="000000" w:themeColor="text1"/>
        </w:rPr>
        <w:t>5 H</w:t>
      </w:r>
      <w:r w:rsidR="009E39AA" w:rsidRPr="009524BD">
        <w:rPr>
          <w:rFonts w:asciiTheme="majorHAnsi" w:hAnsiTheme="majorHAnsi"/>
          <w:color w:val="000000" w:themeColor="text1"/>
          <w:vertAlign w:val="subscript"/>
        </w:rPr>
        <w:t>2</w:t>
      </w:r>
      <w:r w:rsidR="009E39AA" w:rsidRPr="009524BD">
        <w:rPr>
          <w:rFonts w:asciiTheme="majorHAnsi" w:hAnsiTheme="majorHAnsi"/>
          <w:color w:val="000000" w:themeColor="text1"/>
        </w:rPr>
        <w:t>O</w:t>
      </w:r>
    </w:p>
    <w:p w:rsidR="009E39AA" w:rsidRPr="009524BD" w:rsidRDefault="009E39AA" w:rsidP="009B6314">
      <w:pPr>
        <w:spacing w:after="0"/>
        <w:ind w:left="1410"/>
        <w:rPr>
          <w:rFonts w:asciiTheme="majorHAnsi" w:hAnsiTheme="majorHAnsi"/>
          <w:color w:val="000000" w:themeColor="text1"/>
        </w:rPr>
      </w:pPr>
      <w:r w:rsidRPr="009524BD">
        <w:rPr>
          <w:rFonts w:asciiTheme="majorHAnsi" w:hAnsiTheme="majorHAnsi"/>
          <w:color w:val="000000" w:themeColor="text1"/>
        </w:rPr>
        <w:t>Für diese Reaktion ist keine Aktivierungsenergie (z.B. durch Erhitzen) notwe</w:t>
      </w:r>
      <w:r w:rsidRPr="009524BD">
        <w:rPr>
          <w:rFonts w:asciiTheme="majorHAnsi" w:hAnsiTheme="majorHAnsi"/>
          <w:color w:val="000000" w:themeColor="text1"/>
        </w:rPr>
        <w:t>n</w:t>
      </w:r>
      <w:r w:rsidR="00DE5BB4">
        <w:rPr>
          <w:rFonts w:asciiTheme="majorHAnsi" w:hAnsiTheme="majorHAnsi"/>
          <w:color w:val="000000" w:themeColor="text1"/>
        </w:rPr>
        <w:t>dig;</w:t>
      </w:r>
      <w:r w:rsidRPr="009524BD">
        <w:rPr>
          <w:rFonts w:asciiTheme="majorHAnsi" w:hAnsiTheme="majorHAnsi"/>
          <w:color w:val="000000" w:themeColor="text1"/>
        </w:rPr>
        <w:t xml:space="preserve"> die chemische Reaktion beginnt sofort.</w:t>
      </w:r>
    </w:p>
    <w:p w:rsidR="009E39AA" w:rsidRPr="009524BD" w:rsidRDefault="009E39AA" w:rsidP="005E07EE">
      <w:pPr>
        <w:spacing w:after="0"/>
        <w:rPr>
          <w:rFonts w:asciiTheme="majorHAnsi" w:hAnsiTheme="majorHAnsi"/>
          <w:color w:val="000000" w:themeColor="text1"/>
        </w:rPr>
      </w:pPr>
    </w:p>
    <w:p w:rsidR="009E39AA" w:rsidRPr="009524BD" w:rsidRDefault="00AC50A9" w:rsidP="00AC50A9">
      <w:pPr>
        <w:spacing w:after="0"/>
        <w:ind w:left="1410" w:hanging="1410"/>
        <w:rPr>
          <w:rFonts w:asciiTheme="majorHAnsi" w:hAnsiTheme="majorHAnsi"/>
          <w:color w:val="000000" w:themeColor="text1"/>
        </w:rPr>
      </w:pPr>
      <w:r>
        <w:rPr>
          <w:rFonts w:asciiTheme="majorHAnsi" w:hAnsiTheme="majorHAnsi"/>
          <w:color w:val="000000" w:themeColor="text1"/>
        </w:rPr>
        <w:t>Entsorgung:</w:t>
      </w:r>
      <w:r>
        <w:rPr>
          <w:rFonts w:asciiTheme="majorHAnsi" w:hAnsiTheme="majorHAnsi"/>
          <w:color w:val="000000" w:themeColor="text1"/>
        </w:rPr>
        <w:tab/>
        <w:t>Das Kupfer(II)-</w:t>
      </w:r>
      <w:proofErr w:type="spellStart"/>
      <w:r>
        <w:rPr>
          <w:rFonts w:asciiTheme="majorHAnsi" w:hAnsiTheme="majorHAnsi"/>
          <w:color w:val="000000" w:themeColor="text1"/>
        </w:rPr>
        <w:t>sulfat-Pentahydrat</w:t>
      </w:r>
      <w:proofErr w:type="spellEnd"/>
      <w:r>
        <w:rPr>
          <w:rFonts w:asciiTheme="majorHAnsi" w:hAnsiTheme="majorHAnsi"/>
          <w:color w:val="000000" w:themeColor="text1"/>
        </w:rPr>
        <w:t xml:space="preserve"> kann im Abfallbehälter für Schwermetalle en</w:t>
      </w:r>
      <w:r>
        <w:rPr>
          <w:rFonts w:asciiTheme="majorHAnsi" w:hAnsiTheme="majorHAnsi"/>
          <w:color w:val="000000" w:themeColor="text1"/>
        </w:rPr>
        <w:t>t</w:t>
      </w:r>
      <w:r>
        <w:rPr>
          <w:rFonts w:asciiTheme="majorHAnsi" w:hAnsiTheme="majorHAnsi"/>
          <w:color w:val="000000" w:themeColor="text1"/>
        </w:rPr>
        <w:t>sorgt werden.</w:t>
      </w:r>
    </w:p>
    <w:p w:rsidR="009E39AA" w:rsidRPr="009524BD" w:rsidRDefault="009E39AA" w:rsidP="005E07EE">
      <w:pPr>
        <w:spacing w:after="0"/>
        <w:rPr>
          <w:rFonts w:asciiTheme="majorHAnsi" w:hAnsiTheme="majorHAnsi"/>
          <w:color w:val="000000" w:themeColor="text1"/>
        </w:rPr>
      </w:pPr>
    </w:p>
    <w:p w:rsidR="009E39AA" w:rsidRDefault="009E39AA" w:rsidP="00941212">
      <w:pPr>
        <w:spacing w:after="0"/>
        <w:ind w:left="1410" w:hanging="1410"/>
        <w:rPr>
          <w:rFonts w:asciiTheme="majorHAnsi" w:hAnsiTheme="majorHAnsi"/>
          <w:color w:val="000000" w:themeColor="text1"/>
        </w:rPr>
      </w:pPr>
      <w:r w:rsidRPr="009524BD">
        <w:rPr>
          <w:rFonts w:asciiTheme="majorHAnsi" w:hAnsiTheme="majorHAnsi"/>
          <w:color w:val="000000" w:themeColor="text1"/>
        </w:rPr>
        <w:t>Literatur:</w:t>
      </w:r>
      <w:r w:rsidR="00941212">
        <w:rPr>
          <w:rFonts w:asciiTheme="majorHAnsi" w:hAnsiTheme="majorHAnsi"/>
          <w:color w:val="000000" w:themeColor="text1"/>
        </w:rPr>
        <w:tab/>
      </w:r>
      <w:r w:rsidRPr="009524BD">
        <w:rPr>
          <w:rFonts w:asciiTheme="majorHAnsi" w:hAnsiTheme="majorHAnsi"/>
          <w:color w:val="000000" w:themeColor="text1"/>
        </w:rPr>
        <w:t xml:space="preserve">Tausch, M. und von </w:t>
      </w:r>
      <w:proofErr w:type="spellStart"/>
      <w:r w:rsidRPr="009524BD">
        <w:rPr>
          <w:rFonts w:asciiTheme="majorHAnsi" w:hAnsiTheme="majorHAnsi"/>
          <w:color w:val="000000" w:themeColor="text1"/>
        </w:rPr>
        <w:t>Wachtendonk</w:t>
      </w:r>
      <w:proofErr w:type="spellEnd"/>
      <w:r w:rsidRPr="009524BD">
        <w:rPr>
          <w:rFonts w:asciiTheme="majorHAnsi" w:hAnsiTheme="majorHAnsi"/>
          <w:color w:val="000000" w:themeColor="text1"/>
        </w:rPr>
        <w:t>, M. (1996). Chemie – Stoffe Formel Umwelt. C. C. Buchners Verlag, Bamberg, S. 36.</w:t>
      </w:r>
    </w:p>
    <w:p w:rsidR="00AC50A9" w:rsidRPr="009524BD" w:rsidRDefault="00AC50A9" w:rsidP="005E07EE">
      <w:pPr>
        <w:spacing w:after="0"/>
        <w:rPr>
          <w:rFonts w:asciiTheme="majorHAnsi" w:hAnsiTheme="majorHAnsi"/>
          <w:color w:val="000000" w:themeColor="text1"/>
        </w:rPr>
      </w:pPr>
    </w:p>
    <w:p w:rsidR="009E39AA" w:rsidRPr="009524BD" w:rsidRDefault="000D50B5" w:rsidP="005E07EE">
      <w:pPr>
        <w:spacing w:after="0"/>
        <w:rPr>
          <w:rFonts w:asciiTheme="majorHAnsi" w:hAnsiTheme="majorHAnsi"/>
          <w:color w:val="000000" w:themeColor="text1"/>
        </w:rPr>
      </w:pPr>
      <w:r>
        <w:rPr>
          <w:rFonts w:asciiTheme="majorHAnsi" w:hAnsiTheme="majorHAnsi"/>
          <w:color w:val="000000" w:themeColor="text1"/>
        </w:rPr>
      </w:r>
      <w:r>
        <w:rPr>
          <w:rFonts w:asciiTheme="majorHAnsi" w:hAnsiTheme="majorHAnsi"/>
          <w:color w:val="000000" w:themeColor="text1"/>
        </w:rPr>
        <w:pict>
          <v:shape id="_x0000_s1048" type="#_x0000_t202" style="width:462.45pt;height:79.25pt;mso-position-horizontal-relative:char;mso-position-vertical-relative:line;mso-width-relative:margin;mso-height-relative:margin" fillcolor="white [3201]" strokecolor="#c0504d [3205]" strokeweight="1pt">
            <v:stroke dashstyle="dash"/>
            <v:shadow color="#868686"/>
            <v:textbox style="mso-next-textbox:#_x0000_s1048">
              <w:txbxContent>
                <w:p w:rsidR="004F4700" w:rsidRDefault="004F4700" w:rsidP="00AC50A9">
                  <w:pPr>
                    <w:spacing w:after="0"/>
                  </w:pPr>
                  <w:r>
                    <w:t xml:space="preserve">Dieser Versuch ist aufgrund seines einfachen Aufbaus und Durchführung für SuS geeignet. </w:t>
                  </w:r>
                </w:p>
                <w:p w:rsidR="004F4700" w:rsidRPr="007E535E" w:rsidRDefault="004F4700" w:rsidP="00AC50A9">
                  <w:pPr>
                    <w:spacing w:after="0"/>
                  </w:pPr>
                  <w:r>
                    <w:t>Die SuS können hierbei erkennen, dass manche Reaktionen spontan und ohne Aktivierung</w:t>
                  </w:r>
                  <w:r>
                    <w:t>s</w:t>
                  </w:r>
                  <w:r>
                    <w:t>energie ablaufen können. Als Parallelversuch könnte der Lehrer-Demonstrationsversuch (V5: Aluminium und Schwefel) verwendet werden.</w:t>
                  </w:r>
                </w:p>
              </w:txbxContent>
            </v:textbox>
            <w10:wrap type="none"/>
            <w10:anchorlock/>
          </v:shape>
        </w:pict>
      </w:r>
    </w:p>
    <w:p w:rsidR="009E39AA" w:rsidRPr="009524BD" w:rsidRDefault="009E39AA" w:rsidP="005E07EE">
      <w:pPr>
        <w:spacing w:line="276" w:lineRule="auto"/>
        <w:rPr>
          <w:rFonts w:asciiTheme="majorHAnsi" w:eastAsiaTheme="majorEastAsia" w:hAnsiTheme="majorHAnsi" w:cstheme="majorBidi"/>
          <w:b/>
          <w:bCs/>
          <w:color w:val="000000" w:themeColor="text1"/>
          <w:szCs w:val="26"/>
        </w:rPr>
      </w:pPr>
      <w:r w:rsidRPr="009524BD">
        <w:rPr>
          <w:rFonts w:asciiTheme="majorHAnsi" w:hAnsiTheme="majorHAnsi"/>
          <w:color w:val="000000" w:themeColor="text1"/>
        </w:rPr>
        <w:br w:type="page"/>
      </w:r>
    </w:p>
    <w:p w:rsidR="009E39AA" w:rsidRPr="009524BD" w:rsidRDefault="000D50B5" w:rsidP="005E07EE">
      <w:pPr>
        <w:pStyle w:val="berschrift2"/>
        <w:spacing w:before="0" w:after="0"/>
        <w:rPr>
          <w:color w:val="000000" w:themeColor="text1"/>
        </w:rPr>
      </w:pPr>
      <w:bookmarkStart w:id="3" w:name="_Toc362965687"/>
      <w:r w:rsidRPr="000D50B5">
        <w:rPr>
          <w:b w:val="0"/>
          <w:bCs w:val="0"/>
          <w:color w:val="000000" w:themeColor="text1"/>
        </w:rPr>
        <w:lastRenderedPageBreak/>
        <w:pict>
          <v:shape id="_x0000_s1040" type="#_x0000_t202" style="position:absolute;left:0;text-align:left;margin-left:-4.15pt;margin-top:33.45pt;width:462.45pt;height:119.2pt;z-index:251798528;mso-width-relative:margin;mso-height-relative:margin" fillcolor="white [3201]" strokecolor="#4bacc6 [3208]" strokeweight="1pt">
            <v:stroke dashstyle="dash"/>
            <v:shadow color="#868686"/>
            <v:textbox style="mso-next-textbox:#_x0000_s1040">
              <w:txbxContent>
                <w:p w:rsidR="004F4700" w:rsidRDefault="004F4700" w:rsidP="0063495A">
                  <w:pPr>
                    <w:spacing w:after="0"/>
                  </w:pPr>
                  <w:r>
                    <w:t>Dieser Versuch zeigt, dass mit der geringen Aktivierungsenergie eines brennenden Streichho</w:t>
                  </w:r>
                  <w:r>
                    <w:t>l</w:t>
                  </w:r>
                  <w:r>
                    <w:t>zes eine Reaktion ausgelöst wird, die nach Masse der Edukte sehr lange dauern kann. Es ist ein eindrucksvoller Versuch, weil die verwendete Emser-Pastille eine immense Volumenvergröß</w:t>
                  </w:r>
                  <w:r>
                    <w:t>e</w:t>
                  </w:r>
                  <w:r>
                    <w:t>rung erfährt.</w:t>
                  </w:r>
                </w:p>
                <w:p w:rsidR="004F4700" w:rsidRPr="002763BF" w:rsidRDefault="004F4700" w:rsidP="0063495A">
                  <w:pPr>
                    <w:spacing w:after="0"/>
                  </w:pPr>
                  <w:r>
                    <w:t>Auch bei diesem Versuch sollten vorab chemische Reaktionen im Unterricht behandelt worden sein.</w:t>
                  </w:r>
                </w:p>
              </w:txbxContent>
            </v:textbox>
            <w10:wrap type="square"/>
          </v:shape>
        </w:pict>
      </w:r>
      <w:r w:rsidR="009E39AA" w:rsidRPr="009524BD">
        <w:rPr>
          <w:color w:val="000000" w:themeColor="text1"/>
        </w:rPr>
        <w:t>V3 – Die Schlange des Pharao</w:t>
      </w:r>
      <w:bookmarkEnd w:id="3"/>
    </w:p>
    <w:p w:rsidR="009E39AA" w:rsidRPr="009524BD" w:rsidRDefault="009E39AA" w:rsidP="005E07EE">
      <w:pPr>
        <w:spacing w:after="0"/>
        <w:rPr>
          <w:rFonts w:asciiTheme="majorHAnsi" w:hAnsiTheme="majorHAnsi"/>
          <w:color w:val="000000" w:themeColor="text1"/>
        </w:rPr>
      </w:pPr>
    </w:p>
    <w:tbl>
      <w:tblPr>
        <w:tblW w:w="9322" w:type="dxa"/>
        <w:tblBorders>
          <w:top w:val="single" w:sz="8" w:space="0" w:color="4F81BD"/>
          <w:left w:val="single" w:sz="8" w:space="0" w:color="4F81BD"/>
          <w:bottom w:val="single" w:sz="8" w:space="0" w:color="4F81BD"/>
          <w:right w:val="single" w:sz="8" w:space="0" w:color="4F81BD"/>
        </w:tblBorders>
        <w:tblLayout w:type="fixed"/>
        <w:tblLook w:val="04A0"/>
      </w:tblPr>
      <w:tblGrid>
        <w:gridCol w:w="1009"/>
        <w:gridCol w:w="1009"/>
        <w:gridCol w:w="1009"/>
        <w:gridCol w:w="1009"/>
        <w:gridCol w:w="1175"/>
        <w:gridCol w:w="993"/>
        <w:gridCol w:w="975"/>
        <w:gridCol w:w="1009"/>
        <w:gridCol w:w="1134"/>
      </w:tblGrid>
      <w:tr w:rsidR="009E39AA" w:rsidRPr="009524BD" w:rsidTr="003E7F59">
        <w:tc>
          <w:tcPr>
            <w:tcW w:w="9322" w:type="dxa"/>
            <w:gridSpan w:val="9"/>
            <w:shd w:val="clear" w:color="auto" w:fill="4F81BD"/>
            <w:vAlign w:val="center"/>
          </w:tcPr>
          <w:p w:rsidR="009E39AA" w:rsidRPr="009524BD" w:rsidRDefault="009E39AA" w:rsidP="005E07EE">
            <w:pPr>
              <w:spacing w:after="0"/>
              <w:rPr>
                <w:rFonts w:asciiTheme="majorHAnsi" w:hAnsiTheme="majorHAnsi"/>
                <w:b/>
                <w:bCs/>
                <w:color w:val="000000" w:themeColor="text1"/>
              </w:rPr>
            </w:pPr>
            <w:r w:rsidRPr="009524BD">
              <w:rPr>
                <w:rFonts w:asciiTheme="majorHAnsi" w:hAnsiTheme="majorHAnsi"/>
                <w:b/>
                <w:bCs/>
                <w:color w:val="000000" w:themeColor="text1"/>
              </w:rPr>
              <w:t>Gefahrenstoffe</w:t>
            </w:r>
          </w:p>
        </w:tc>
      </w:tr>
      <w:tr w:rsidR="009E39AA" w:rsidRPr="009524BD" w:rsidTr="003E7F59">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9E39AA" w:rsidRPr="009524BD" w:rsidRDefault="009E39AA" w:rsidP="005E07EE">
            <w:pPr>
              <w:spacing w:after="0"/>
              <w:rPr>
                <w:rFonts w:asciiTheme="majorHAnsi" w:hAnsiTheme="majorHAnsi"/>
                <w:b/>
                <w:bCs/>
                <w:color w:val="000000" w:themeColor="text1"/>
              </w:rPr>
            </w:pPr>
            <w:r w:rsidRPr="009524BD">
              <w:rPr>
                <w:rFonts w:asciiTheme="majorHAnsi" w:hAnsiTheme="majorHAnsi"/>
                <w:color w:val="000000" w:themeColor="text1"/>
              </w:rPr>
              <w:t>Natriumhydrogencarbonat</w:t>
            </w:r>
          </w:p>
        </w:tc>
        <w:tc>
          <w:tcPr>
            <w:tcW w:w="3177" w:type="dxa"/>
            <w:gridSpan w:val="3"/>
            <w:tcBorders>
              <w:top w:val="single" w:sz="8" w:space="0" w:color="4F81BD"/>
              <w:bottom w:val="single" w:sz="8" w:space="0" w:color="4F81BD"/>
            </w:tcBorders>
            <w:shd w:val="clear" w:color="auto" w:fill="auto"/>
            <w:vAlign w:val="center"/>
          </w:tcPr>
          <w:p w:rsidR="009E39AA" w:rsidRPr="009524BD" w:rsidRDefault="009E39AA" w:rsidP="005E07EE">
            <w:pPr>
              <w:spacing w:after="0"/>
              <w:rPr>
                <w:rFonts w:asciiTheme="majorHAnsi" w:hAnsiTheme="majorHAnsi"/>
                <w:color w:val="000000" w:themeColor="text1"/>
              </w:rPr>
            </w:pPr>
            <w:r w:rsidRPr="009524BD">
              <w:rPr>
                <w:rFonts w:asciiTheme="majorHAnsi" w:hAnsiTheme="majorHAnsi"/>
                <w:color w:val="000000" w:themeColor="text1"/>
              </w:rPr>
              <w:t>H: -</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9E39AA" w:rsidRPr="009524BD" w:rsidRDefault="009E39AA" w:rsidP="005E07EE">
            <w:pPr>
              <w:spacing w:after="0"/>
              <w:rPr>
                <w:rFonts w:asciiTheme="majorHAnsi" w:hAnsiTheme="majorHAnsi"/>
                <w:color w:val="000000" w:themeColor="text1"/>
              </w:rPr>
            </w:pPr>
            <w:r w:rsidRPr="009524BD">
              <w:rPr>
                <w:rFonts w:asciiTheme="majorHAnsi" w:hAnsiTheme="majorHAnsi"/>
                <w:color w:val="000000" w:themeColor="text1"/>
              </w:rPr>
              <w:t>P: -</w:t>
            </w:r>
          </w:p>
        </w:tc>
      </w:tr>
      <w:tr w:rsidR="009E39AA" w:rsidRPr="009524BD" w:rsidTr="003E7F59">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9E39AA" w:rsidRPr="009524BD" w:rsidRDefault="009E39AA" w:rsidP="005E07EE">
            <w:pPr>
              <w:spacing w:after="0"/>
              <w:rPr>
                <w:rFonts w:asciiTheme="majorHAnsi" w:hAnsiTheme="majorHAnsi"/>
                <w:color w:val="000000" w:themeColor="text1"/>
              </w:rPr>
            </w:pPr>
            <w:r w:rsidRPr="009524BD">
              <w:rPr>
                <w:rFonts w:asciiTheme="majorHAnsi" w:hAnsiTheme="majorHAnsi"/>
                <w:color w:val="000000" w:themeColor="text1"/>
              </w:rPr>
              <w:t>Saccharose</w:t>
            </w:r>
          </w:p>
        </w:tc>
        <w:tc>
          <w:tcPr>
            <w:tcW w:w="3177" w:type="dxa"/>
            <w:gridSpan w:val="3"/>
            <w:tcBorders>
              <w:top w:val="single" w:sz="8" w:space="0" w:color="4F81BD"/>
              <w:bottom w:val="single" w:sz="8" w:space="0" w:color="4F81BD"/>
            </w:tcBorders>
            <w:shd w:val="clear" w:color="auto" w:fill="auto"/>
            <w:vAlign w:val="center"/>
          </w:tcPr>
          <w:p w:rsidR="009E39AA" w:rsidRPr="009524BD" w:rsidRDefault="009E39AA" w:rsidP="005E07EE">
            <w:pPr>
              <w:spacing w:after="0"/>
              <w:rPr>
                <w:rFonts w:asciiTheme="majorHAnsi" w:hAnsiTheme="majorHAnsi"/>
                <w:color w:val="000000" w:themeColor="text1"/>
              </w:rPr>
            </w:pPr>
            <w:r w:rsidRPr="009524BD">
              <w:rPr>
                <w:rFonts w:asciiTheme="majorHAnsi" w:hAnsiTheme="majorHAnsi"/>
                <w:color w:val="000000" w:themeColor="text1"/>
              </w:rPr>
              <w:t>H: -</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9E39AA" w:rsidRPr="009524BD" w:rsidRDefault="009E39AA" w:rsidP="005E07EE">
            <w:pPr>
              <w:spacing w:after="0"/>
              <w:rPr>
                <w:rFonts w:asciiTheme="majorHAnsi" w:hAnsiTheme="majorHAnsi"/>
                <w:color w:val="000000" w:themeColor="text1"/>
              </w:rPr>
            </w:pPr>
            <w:r w:rsidRPr="009524BD">
              <w:rPr>
                <w:rFonts w:asciiTheme="majorHAnsi" w:hAnsiTheme="majorHAnsi"/>
                <w:color w:val="000000" w:themeColor="text1"/>
              </w:rPr>
              <w:t>P: -</w:t>
            </w:r>
          </w:p>
        </w:tc>
      </w:tr>
      <w:tr w:rsidR="009E39AA" w:rsidRPr="009524BD" w:rsidTr="003E7F59">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9E39AA" w:rsidRPr="009524BD" w:rsidRDefault="009E39AA" w:rsidP="005E07EE">
            <w:pPr>
              <w:spacing w:after="0"/>
              <w:rPr>
                <w:rFonts w:asciiTheme="majorHAnsi" w:hAnsiTheme="majorHAnsi"/>
                <w:color w:val="000000" w:themeColor="text1"/>
              </w:rPr>
            </w:pPr>
            <w:r w:rsidRPr="009524BD">
              <w:rPr>
                <w:rFonts w:asciiTheme="majorHAnsi" w:hAnsiTheme="majorHAnsi"/>
                <w:color w:val="000000" w:themeColor="text1"/>
              </w:rPr>
              <w:t>Ethanol</w:t>
            </w:r>
          </w:p>
        </w:tc>
        <w:tc>
          <w:tcPr>
            <w:tcW w:w="3177" w:type="dxa"/>
            <w:gridSpan w:val="3"/>
            <w:tcBorders>
              <w:top w:val="single" w:sz="8" w:space="0" w:color="4F81BD"/>
              <w:bottom w:val="single" w:sz="8" w:space="0" w:color="4F81BD"/>
            </w:tcBorders>
            <w:shd w:val="clear" w:color="auto" w:fill="auto"/>
            <w:vAlign w:val="center"/>
          </w:tcPr>
          <w:p w:rsidR="009E39AA" w:rsidRPr="009524BD" w:rsidRDefault="009E39AA" w:rsidP="005E07EE">
            <w:pPr>
              <w:spacing w:after="0"/>
              <w:rPr>
                <w:rFonts w:asciiTheme="majorHAnsi" w:hAnsiTheme="majorHAnsi"/>
                <w:color w:val="000000" w:themeColor="text1"/>
              </w:rPr>
            </w:pPr>
            <w:r w:rsidRPr="009524BD">
              <w:rPr>
                <w:rFonts w:asciiTheme="majorHAnsi" w:hAnsiTheme="majorHAnsi"/>
                <w:color w:val="000000" w:themeColor="text1"/>
              </w:rPr>
              <w:t>H: 225</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9E39AA" w:rsidRPr="009524BD" w:rsidRDefault="009E39AA" w:rsidP="005E07EE">
            <w:pPr>
              <w:spacing w:after="0"/>
              <w:rPr>
                <w:rFonts w:asciiTheme="majorHAnsi" w:hAnsiTheme="majorHAnsi"/>
                <w:color w:val="000000" w:themeColor="text1"/>
              </w:rPr>
            </w:pPr>
            <w:r w:rsidRPr="009524BD">
              <w:rPr>
                <w:rFonts w:asciiTheme="majorHAnsi" w:hAnsiTheme="majorHAnsi"/>
                <w:color w:val="000000" w:themeColor="text1"/>
              </w:rPr>
              <w:t>P: 210</w:t>
            </w:r>
          </w:p>
        </w:tc>
      </w:tr>
      <w:tr w:rsidR="009E39AA" w:rsidRPr="009524BD" w:rsidTr="003E7F59">
        <w:tc>
          <w:tcPr>
            <w:tcW w:w="1009" w:type="dxa"/>
            <w:tcBorders>
              <w:top w:val="single" w:sz="8" w:space="0" w:color="4F81BD"/>
              <w:left w:val="single" w:sz="8" w:space="0" w:color="4F81BD"/>
              <w:bottom w:val="single" w:sz="8" w:space="0" w:color="4F81BD"/>
            </w:tcBorders>
            <w:shd w:val="clear" w:color="auto" w:fill="auto"/>
            <w:vAlign w:val="center"/>
          </w:tcPr>
          <w:p w:rsidR="009E39AA" w:rsidRPr="009524BD" w:rsidRDefault="009E39AA" w:rsidP="005E07EE">
            <w:pPr>
              <w:spacing w:after="0"/>
              <w:rPr>
                <w:rFonts w:asciiTheme="majorHAnsi" w:hAnsiTheme="majorHAnsi"/>
                <w:b/>
                <w:bCs/>
                <w:color w:val="000000" w:themeColor="text1"/>
              </w:rPr>
            </w:pPr>
            <w:r w:rsidRPr="009524BD">
              <w:rPr>
                <w:rFonts w:asciiTheme="majorHAnsi" w:hAnsiTheme="majorHAnsi"/>
                <w:b/>
                <w:noProof/>
                <w:color w:val="000000" w:themeColor="text1"/>
                <w:lang w:eastAsia="de-DE"/>
              </w:rPr>
              <w:drawing>
                <wp:inline distT="0" distB="0" distL="0" distR="0">
                  <wp:extent cx="538061" cy="540000"/>
                  <wp:effectExtent l="0" t="0" r="0" b="0"/>
                  <wp:docPr id="83" name="Bild 6" descr="C:\Users\TOSHIBA\Desktop\SVP_Chemie\Protokolle\Piktogramme\Ätze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OSHIBA\Desktop\SVP_Chemie\Protokolle\Piktogramme\Ätzend.png"/>
                          <pic:cNvPicPr>
                            <a:picLocks noChangeAspect="1" noChangeArrowheads="1"/>
                          </pic:cNvPicPr>
                        </pic:nvPicPr>
                        <pic:blipFill>
                          <a:blip r:embed="rId11" cstate="print">
                            <a:duotone>
                              <a:schemeClr val="bg2">
                                <a:shade val="45000"/>
                                <a:satMod val="135000"/>
                              </a:schemeClr>
                              <a:prstClr val="white"/>
                            </a:duotone>
                          </a:blip>
                          <a:srcRect/>
                          <a:stretch>
                            <a:fillRect/>
                          </a:stretch>
                        </pic:blipFill>
                        <pic:spPr bwMode="auto">
                          <a:xfrm>
                            <a:off x="0" y="0"/>
                            <a:ext cx="538061" cy="540000"/>
                          </a:xfrm>
                          <a:prstGeom prst="rect">
                            <a:avLst/>
                          </a:prstGeom>
                          <a:noFill/>
                          <a:ln w="9525">
                            <a:noFill/>
                            <a:miter lim="800000"/>
                            <a:headEnd/>
                            <a:tailEnd/>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9E39AA" w:rsidRPr="009524BD" w:rsidRDefault="009E39AA" w:rsidP="005E07EE">
            <w:pPr>
              <w:spacing w:after="0"/>
              <w:rPr>
                <w:rFonts w:asciiTheme="majorHAnsi" w:hAnsiTheme="majorHAnsi"/>
                <w:color w:val="000000" w:themeColor="text1"/>
              </w:rPr>
            </w:pPr>
            <w:r w:rsidRPr="009524BD">
              <w:rPr>
                <w:rFonts w:asciiTheme="majorHAnsi" w:hAnsiTheme="majorHAnsi"/>
                <w:noProof/>
                <w:color w:val="000000" w:themeColor="text1"/>
                <w:lang w:eastAsia="de-DE"/>
              </w:rPr>
              <w:drawing>
                <wp:inline distT="0" distB="0" distL="0" distR="0">
                  <wp:extent cx="538321" cy="540000"/>
                  <wp:effectExtent l="0" t="0" r="0" b="0"/>
                  <wp:docPr id="84" name="Bild 7" descr="C:\Users\TOSHIBA\Desktop\SVP_Chemie\Protokolle\Piktogramme\Brandförder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OSHIBA\Desktop\SVP_Chemie\Protokolle\Piktogramme\Brandfördernd.png"/>
                          <pic:cNvPicPr>
                            <a:picLocks noChangeAspect="1" noChangeArrowheads="1"/>
                          </pic:cNvPicPr>
                        </pic:nvPicPr>
                        <pic:blipFill>
                          <a:blip r:embed="rId12" cstate="print">
                            <a:duotone>
                              <a:schemeClr val="bg2">
                                <a:shade val="45000"/>
                                <a:satMod val="135000"/>
                              </a:schemeClr>
                              <a:prstClr val="white"/>
                            </a:duotone>
                          </a:blip>
                          <a:srcRect/>
                          <a:stretch>
                            <a:fillRect/>
                          </a:stretch>
                        </pic:blipFill>
                        <pic:spPr bwMode="auto">
                          <a:xfrm>
                            <a:off x="0" y="0"/>
                            <a:ext cx="538321" cy="540000"/>
                          </a:xfrm>
                          <a:prstGeom prst="rect">
                            <a:avLst/>
                          </a:prstGeom>
                          <a:noFill/>
                          <a:ln w="9525">
                            <a:noFill/>
                            <a:miter lim="800000"/>
                            <a:headEnd/>
                            <a:tailEnd/>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9E39AA" w:rsidRPr="009524BD" w:rsidRDefault="009E39AA" w:rsidP="005E07EE">
            <w:pPr>
              <w:spacing w:after="0"/>
              <w:rPr>
                <w:rFonts w:asciiTheme="majorHAnsi" w:hAnsiTheme="majorHAnsi"/>
                <w:color w:val="000000" w:themeColor="text1"/>
              </w:rPr>
            </w:pPr>
            <w:r w:rsidRPr="009524BD">
              <w:rPr>
                <w:rFonts w:asciiTheme="majorHAnsi" w:hAnsiTheme="majorHAnsi"/>
                <w:noProof/>
                <w:color w:val="000000" w:themeColor="text1"/>
                <w:lang w:eastAsia="de-DE"/>
              </w:rPr>
              <w:drawing>
                <wp:inline distT="0" distB="0" distL="0" distR="0">
                  <wp:extent cx="540000" cy="551986"/>
                  <wp:effectExtent l="19050" t="0" r="0" b="0"/>
                  <wp:docPr id="85" name="Bild 8" descr="C:\Users\TOSHIBA\Desktop\SVP_Chemie\Protokolle\Piktogramme\Brennb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OSHIBA\Desktop\SVP_Chemie\Protokolle\Piktogramme\Brennbar.png"/>
                          <pic:cNvPicPr>
                            <a:picLocks noChangeAspect="1" noChangeArrowheads="1"/>
                          </pic:cNvPicPr>
                        </pic:nvPicPr>
                        <pic:blipFill>
                          <a:blip r:embed="rId13" cstate="print"/>
                          <a:srcRect/>
                          <a:stretch>
                            <a:fillRect/>
                          </a:stretch>
                        </pic:blipFill>
                        <pic:spPr bwMode="auto">
                          <a:xfrm>
                            <a:off x="0" y="0"/>
                            <a:ext cx="540000" cy="551986"/>
                          </a:xfrm>
                          <a:prstGeom prst="rect">
                            <a:avLst/>
                          </a:prstGeom>
                          <a:noFill/>
                          <a:ln w="9525">
                            <a:noFill/>
                            <a:miter lim="800000"/>
                            <a:headEnd/>
                            <a:tailEnd/>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9E39AA" w:rsidRPr="009524BD" w:rsidRDefault="009E39AA" w:rsidP="005E07EE">
            <w:pPr>
              <w:spacing w:after="0"/>
              <w:rPr>
                <w:rFonts w:asciiTheme="majorHAnsi" w:hAnsiTheme="majorHAnsi"/>
                <w:color w:val="000000" w:themeColor="text1"/>
              </w:rPr>
            </w:pPr>
            <w:r w:rsidRPr="009524BD">
              <w:rPr>
                <w:rFonts w:asciiTheme="majorHAnsi" w:hAnsiTheme="majorHAnsi"/>
                <w:noProof/>
                <w:color w:val="000000" w:themeColor="text1"/>
                <w:lang w:eastAsia="de-DE"/>
              </w:rPr>
              <w:drawing>
                <wp:inline distT="0" distB="0" distL="0" distR="0">
                  <wp:extent cx="538320" cy="540000"/>
                  <wp:effectExtent l="0" t="0" r="0" b="0"/>
                  <wp:docPr id="86" name="Bild 9" descr="C:\Users\TOSHIBA\Desktop\SVP_Chemie\Protokolle\Piktogramme\Explosionsgefa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OSHIBA\Desktop\SVP_Chemie\Protokolle\Piktogramme\Explosionsgefahr.png"/>
                          <pic:cNvPicPr>
                            <a:picLocks noChangeAspect="1" noChangeArrowheads="1"/>
                          </pic:cNvPicPr>
                        </pic:nvPicPr>
                        <pic:blipFill>
                          <a:blip r:embed="rId14" cstate="print">
                            <a:duotone>
                              <a:schemeClr val="bg2">
                                <a:shade val="45000"/>
                                <a:satMod val="135000"/>
                              </a:schemeClr>
                              <a:prstClr val="white"/>
                            </a:duotone>
                          </a:blip>
                          <a:srcRect/>
                          <a:stretch>
                            <a:fillRect/>
                          </a:stretch>
                        </pic:blipFill>
                        <pic:spPr bwMode="auto">
                          <a:xfrm>
                            <a:off x="0" y="0"/>
                            <a:ext cx="538320" cy="540000"/>
                          </a:xfrm>
                          <a:prstGeom prst="rect">
                            <a:avLst/>
                          </a:prstGeom>
                          <a:noFill/>
                          <a:ln w="9525">
                            <a:noFill/>
                            <a:miter lim="800000"/>
                            <a:headEnd/>
                            <a:tailEnd/>
                          </a:ln>
                        </pic:spPr>
                      </pic:pic>
                    </a:graphicData>
                  </a:graphic>
                </wp:inline>
              </w:drawing>
            </w:r>
          </w:p>
        </w:tc>
        <w:tc>
          <w:tcPr>
            <w:tcW w:w="1175" w:type="dxa"/>
            <w:tcBorders>
              <w:top w:val="single" w:sz="8" w:space="0" w:color="4F81BD"/>
              <w:bottom w:val="single" w:sz="8" w:space="0" w:color="4F81BD"/>
            </w:tcBorders>
            <w:shd w:val="clear" w:color="auto" w:fill="auto"/>
            <w:vAlign w:val="center"/>
          </w:tcPr>
          <w:p w:rsidR="009E39AA" w:rsidRPr="009524BD" w:rsidRDefault="009E39AA" w:rsidP="005E07EE">
            <w:pPr>
              <w:spacing w:after="0"/>
              <w:rPr>
                <w:rFonts w:asciiTheme="majorHAnsi" w:hAnsiTheme="majorHAnsi"/>
                <w:color w:val="000000" w:themeColor="text1"/>
              </w:rPr>
            </w:pPr>
            <w:r w:rsidRPr="009524BD">
              <w:rPr>
                <w:rFonts w:asciiTheme="majorHAnsi" w:hAnsiTheme="majorHAnsi"/>
                <w:noProof/>
                <w:color w:val="000000" w:themeColor="text1"/>
                <w:lang w:eastAsia="de-DE"/>
              </w:rPr>
              <w:drawing>
                <wp:inline distT="0" distB="0" distL="0" distR="0">
                  <wp:extent cx="538321" cy="540000"/>
                  <wp:effectExtent l="0" t="0" r="0" b="0"/>
                  <wp:docPr id="87" name="Bild 10" descr="C:\Users\TOSHIBA\Desktop\SVP_Chemie\Protokolle\Piktogramme\Gasflasch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OSHIBA\Desktop\SVP_Chemie\Protokolle\Piktogramme\Gasflasche.png"/>
                          <pic:cNvPicPr>
                            <a:picLocks noChangeAspect="1" noChangeArrowheads="1"/>
                          </pic:cNvPicPr>
                        </pic:nvPicPr>
                        <pic:blipFill>
                          <a:blip r:embed="rId15" cstate="print">
                            <a:duotone>
                              <a:schemeClr val="bg2">
                                <a:shade val="45000"/>
                                <a:satMod val="135000"/>
                              </a:schemeClr>
                              <a:prstClr val="white"/>
                            </a:duotone>
                          </a:blip>
                          <a:srcRect/>
                          <a:stretch>
                            <a:fillRect/>
                          </a:stretch>
                        </pic:blipFill>
                        <pic:spPr bwMode="auto">
                          <a:xfrm>
                            <a:off x="0" y="0"/>
                            <a:ext cx="538321" cy="540000"/>
                          </a:xfrm>
                          <a:prstGeom prst="rect">
                            <a:avLst/>
                          </a:prstGeom>
                          <a:noFill/>
                          <a:ln w="9525">
                            <a:noFill/>
                            <a:miter lim="800000"/>
                            <a:headEnd/>
                            <a:tailEnd/>
                          </a:ln>
                        </pic:spPr>
                      </pic:pic>
                    </a:graphicData>
                  </a:graphic>
                </wp:inline>
              </w:drawing>
            </w:r>
          </w:p>
        </w:tc>
        <w:tc>
          <w:tcPr>
            <w:tcW w:w="993" w:type="dxa"/>
            <w:tcBorders>
              <w:top w:val="single" w:sz="8" w:space="0" w:color="4F81BD"/>
              <w:bottom w:val="single" w:sz="8" w:space="0" w:color="4F81BD"/>
            </w:tcBorders>
            <w:shd w:val="clear" w:color="auto" w:fill="auto"/>
            <w:vAlign w:val="center"/>
          </w:tcPr>
          <w:p w:rsidR="009E39AA" w:rsidRPr="009524BD" w:rsidRDefault="009E39AA" w:rsidP="005E07EE">
            <w:pPr>
              <w:spacing w:after="0"/>
              <w:rPr>
                <w:rFonts w:asciiTheme="majorHAnsi" w:hAnsiTheme="majorHAnsi"/>
                <w:color w:val="000000" w:themeColor="text1"/>
              </w:rPr>
            </w:pPr>
            <w:r w:rsidRPr="009524BD">
              <w:rPr>
                <w:rFonts w:asciiTheme="majorHAnsi" w:hAnsiTheme="majorHAnsi"/>
                <w:noProof/>
                <w:color w:val="000000" w:themeColor="text1"/>
                <w:lang w:eastAsia="de-DE"/>
              </w:rPr>
              <w:drawing>
                <wp:inline distT="0" distB="0" distL="0" distR="0">
                  <wp:extent cx="539491" cy="540000"/>
                  <wp:effectExtent l="0" t="0" r="0" b="0"/>
                  <wp:docPr id="88" name="Bild 11" descr="C:\Users\TOSHIBA\Desktop\SVP_Chemie\Protokolle\Piktogramme\Gesundheitsgefa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OSHIBA\Desktop\SVP_Chemie\Protokolle\Piktogramme\Gesundheitsgefahr.png"/>
                          <pic:cNvPicPr>
                            <a:picLocks noChangeAspect="1" noChangeArrowheads="1"/>
                          </pic:cNvPicPr>
                        </pic:nvPicPr>
                        <pic:blipFill>
                          <a:blip r:embed="rId16" cstate="print">
                            <a:duotone>
                              <a:schemeClr val="bg2">
                                <a:shade val="45000"/>
                                <a:satMod val="135000"/>
                              </a:schemeClr>
                              <a:prstClr val="white"/>
                            </a:duotone>
                          </a:blip>
                          <a:srcRect/>
                          <a:stretch>
                            <a:fillRect/>
                          </a:stretch>
                        </pic:blipFill>
                        <pic:spPr bwMode="auto">
                          <a:xfrm>
                            <a:off x="0" y="0"/>
                            <a:ext cx="539491" cy="540000"/>
                          </a:xfrm>
                          <a:prstGeom prst="rect">
                            <a:avLst/>
                          </a:prstGeom>
                          <a:noFill/>
                          <a:ln w="9525">
                            <a:noFill/>
                            <a:miter lim="800000"/>
                            <a:headEnd/>
                            <a:tailEnd/>
                          </a:ln>
                        </pic:spPr>
                      </pic:pic>
                    </a:graphicData>
                  </a:graphic>
                </wp:inline>
              </w:drawing>
            </w:r>
          </w:p>
        </w:tc>
        <w:tc>
          <w:tcPr>
            <w:tcW w:w="975" w:type="dxa"/>
            <w:tcBorders>
              <w:top w:val="single" w:sz="8" w:space="0" w:color="4F81BD"/>
              <w:bottom w:val="single" w:sz="8" w:space="0" w:color="4F81BD"/>
            </w:tcBorders>
            <w:shd w:val="clear" w:color="auto" w:fill="auto"/>
            <w:vAlign w:val="center"/>
          </w:tcPr>
          <w:p w:rsidR="009E39AA" w:rsidRPr="009524BD" w:rsidRDefault="009E39AA" w:rsidP="005E07EE">
            <w:pPr>
              <w:spacing w:after="0"/>
              <w:rPr>
                <w:rFonts w:asciiTheme="majorHAnsi" w:hAnsiTheme="majorHAnsi"/>
                <w:color w:val="000000" w:themeColor="text1"/>
              </w:rPr>
            </w:pPr>
            <w:r w:rsidRPr="009524BD">
              <w:rPr>
                <w:rFonts w:asciiTheme="majorHAnsi" w:hAnsiTheme="majorHAnsi"/>
                <w:noProof/>
                <w:color w:val="000000" w:themeColor="text1"/>
                <w:lang w:eastAsia="de-DE"/>
              </w:rPr>
              <w:drawing>
                <wp:inline distT="0" distB="0" distL="0" distR="0">
                  <wp:extent cx="539491" cy="540000"/>
                  <wp:effectExtent l="0" t="0" r="0" b="0"/>
                  <wp:docPr id="89" name="Bild 12" descr="C:\Users\TOSHIBA\Desktop\SVP_Chemie\Protokolle\Piktogramme\Gift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OSHIBA\Desktop\SVP_Chemie\Protokolle\Piktogramme\Giftig.png"/>
                          <pic:cNvPicPr>
                            <a:picLocks noChangeAspect="1" noChangeArrowheads="1"/>
                          </pic:cNvPicPr>
                        </pic:nvPicPr>
                        <pic:blipFill>
                          <a:blip r:embed="rId17" cstate="print">
                            <a:duotone>
                              <a:schemeClr val="bg2">
                                <a:shade val="45000"/>
                                <a:satMod val="135000"/>
                              </a:schemeClr>
                              <a:prstClr val="white"/>
                            </a:duotone>
                          </a:blip>
                          <a:srcRect/>
                          <a:stretch>
                            <a:fillRect/>
                          </a:stretch>
                        </pic:blipFill>
                        <pic:spPr bwMode="auto">
                          <a:xfrm>
                            <a:off x="0" y="0"/>
                            <a:ext cx="539491" cy="540000"/>
                          </a:xfrm>
                          <a:prstGeom prst="rect">
                            <a:avLst/>
                          </a:prstGeom>
                          <a:noFill/>
                          <a:ln w="9525">
                            <a:noFill/>
                            <a:miter lim="800000"/>
                            <a:headEnd/>
                            <a:tailEnd/>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9E39AA" w:rsidRPr="009524BD" w:rsidRDefault="009E39AA" w:rsidP="005E07EE">
            <w:pPr>
              <w:spacing w:after="0"/>
              <w:rPr>
                <w:rFonts w:asciiTheme="majorHAnsi" w:hAnsiTheme="majorHAnsi"/>
                <w:color w:val="000000" w:themeColor="text1"/>
              </w:rPr>
            </w:pPr>
            <w:r w:rsidRPr="009524BD">
              <w:rPr>
                <w:rFonts w:asciiTheme="majorHAnsi" w:hAnsiTheme="majorHAnsi"/>
                <w:noProof/>
                <w:color w:val="000000" w:themeColor="text1"/>
                <w:lang w:eastAsia="de-DE"/>
              </w:rPr>
              <w:drawing>
                <wp:inline distT="0" distB="0" distL="0" distR="0">
                  <wp:extent cx="539999" cy="540000"/>
                  <wp:effectExtent l="0" t="0" r="0" b="0"/>
                  <wp:docPr id="90"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1"/>
                          <pic:cNvPicPr>
                            <a:picLocks noChangeAspect="1" noChangeArrowheads="1"/>
                          </pic:cNvPicPr>
                        </pic:nvPicPr>
                        <pic:blipFill>
                          <a:blip r:embed="rId18" cstate="print">
                            <a:duotone>
                              <a:schemeClr val="bg2">
                                <a:shade val="45000"/>
                                <a:satMod val="135000"/>
                              </a:schemeClr>
                              <a:prstClr val="white"/>
                            </a:duoton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539999" cy="540000"/>
                          </a:xfrm>
                          <a:prstGeom prst="rect">
                            <a:avLst/>
                          </a:prstGeom>
                          <a:noFill/>
                          <a:ln>
                            <a:noFill/>
                          </a:ln>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rsidR="009E39AA" w:rsidRPr="009524BD" w:rsidRDefault="009E39AA" w:rsidP="005E07EE">
            <w:pPr>
              <w:spacing w:after="0"/>
              <w:rPr>
                <w:rFonts w:asciiTheme="majorHAnsi" w:hAnsiTheme="majorHAnsi"/>
                <w:color w:val="000000" w:themeColor="text1"/>
              </w:rPr>
            </w:pPr>
            <w:r w:rsidRPr="009524BD">
              <w:rPr>
                <w:rFonts w:asciiTheme="majorHAnsi" w:hAnsiTheme="majorHAnsi"/>
                <w:noProof/>
                <w:color w:val="000000" w:themeColor="text1"/>
                <w:lang w:eastAsia="de-DE"/>
              </w:rPr>
              <w:drawing>
                <wp:inline distT="0" distB="0" distL="0" distR="0">
                  <wp:extent cx="539491" cy="540000"/>
                  <wp:effectExtent l="0" t="0" r="0" b="0"/>
                  <wp:docPr id="91" name="Bild 13" descr="C:\Users\TOSHIBA\Desktop\SVP_Chemie\Protokolle\Piktogramme\Umweltgefa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OSHIBA\Desktop\SVP_Chemie\Protokolle\Piktogramme\Umweltgefahr.png"/>
                          <pic:cNvPicPr>
                            <a:picLocks noChangeAspect="1" noChangeArrowheads="1"/>
                          </pic:cNvPicPr>
                        </pic:nvPicPr>
                        <pic:blipFill>
                          <a:blip r:embed="rId19" cstate="print">
                            <a:duotone>
                              <a:schemeClr val="bg2">
                                <a:shade val="45000"/>
                                <a:satMod val="135000"/>
                              </a:schemeClr>
                              <a:prstClr val="white"/>
                            </a:duotone>
                          </a:blip>
                          <a:srcRect/>
                          <a:stretch>
                            <a:fillRect/>
                          </a:stretch>
                        </pic:blipFill>
                        <pic:spPr bwMode="auto">
                          <a:xfrm>
                            <a:off x="0" y="0"/>
                            <a:ext cx="539491" cy="540000"/>
                          </a:xfrm>
                          <a:prstGeom prst="rect">
                            <a:avLst/>
                          </a:prstGeom>
                          <a:noFill/>
                          <a:ln w="9525">
                            <a:noFill/>
                            <a:miter lim="800000"/>
                            <a:headEnd/>
                            <a:tailEnd/>
                          </a:ln>
                        </pic:spPr>
                      </pic:pic>
                    </a:graphicData>
                  </a:graphic>
                </wp:inline>
              </w:drawing>
            </w:r>
          </w:p>
        </w:tc>
      </w:tr>
    </w:tbl>
    <w:p w:rsidR="009E39AA" w:rsidRPr="009524BD" w:rsidRDefault="009E39AA" w:rsidP="005E07EE">
      <w:pPr>
        <w:spacing w:after="0"/>
        <w:rPr>
          <w:rFonts w:asciiTheme="majorHAnsi" w:hAnsiTheme="majorHAnsi"/>
          <w:color w:val="000000" w:themeColor="text1"/>
        </w:rPr>
      </w:pPr>
    </w:p>
    <w:p w:rsidR="009E39AA" w:rsidRPr="009524BD" w:rsidRDefault="009E39AA" w:rsidP="00DE5BB4">
      <w:pPr>
        <w:spacing w:after="0"/>
        <w:rPr>
          <w:rFonts w:asciiTheme="majorHAnsi" w:hAnsiTheme="majorHAnsi"/>
          <w:color w:val="000000" w:themeColor="text1"/>
        </w:rPr>
      </w:pPr>
      <w:r w:rsidRPr="009524BD">
        <w:rPr>
          <w:rFonts w:asciiTheme="majorHAnsi" w:hAnsiTheme="majorHAnsi"/>
          <w:color w:val="000000" w:themeColor="text1"/>
        </w:rPr>
        <w:t xml:space="preserve">Materialien: </w:t>
      </w:r>
      <w:r w:rsidRPr="009524BD">
        <w:rPr>
          <w:rFonts w:asciiTheme="majorHAnsi" w:hAnsiTheme="majorHAnsi"/>
          <w:color w:val="000000" w:themeColor="text1"/>
        </w:rPr>
        <w:tab/>
        <w:t>feuerfeste Unterlage, Sand, Streichhölzer, Pipette</w:t>
      </w:r>
    </w:p>
    <w:p w:rsidR="009E39AA" w:rsidRDefault="009E39AA" w:rsidP="00DE5BB4">
      <w:pPr>
        <w:spacing w:after="0"/>
        <w:rPr>
          <w:rFonts w:asciiTheme="majorHAnsi" w:hAnsiTheme="majorHAnsi"/>
          <w:color w:val="000000" w:themeColor="text1"/>
        </w:rPr>
      </w:pPr>
      <w:r w:rsidRPr="009524BD">
        <w:rPr>
          <w:rFonts w:asciiTheme="majorHAnsi" w:hAnsiTheme="majorHAnsi"/>
          <w:color w:val="000000" w:themeColor="text1"/>
        </w:rPr>
        <w:t>Chemikalien:</w:t>
      </w:r>
      <w:r w:rsidRPr="009524BD">
        <w:rPr>
          <w:rFonts w:asciiTheme="majorHAnsi" w:hAnsiTheme="majorHAnsi"/>
          <w:color w:val="000000" w:themeColor="text1"/>
        </w:rPr>
        <w:tab/>
        <w:t>Emser-Pastillen (Natriumhydrogencarbonat, Saccharose), Ethanol</w:t>
      </w:r>
    </w:p>
    <w:p w:rsidR="003815B4" w:rsidRPr="009524BD" w:rsidRDefault="003815B4" w:rsidP="00DE5BB4">
      <w:pPr>
        <w:spacing w:after="0"/>
        <w:rPr>
          <w:rFonts w:asciiTheme="majorHAnsi" w:hAnsiTheme="majorHAnsi"/>
          <w:color w:val="000000" w:themeColor="text1"/>
        </w:rPr>
      </w:pPr>
    </w:p>
    <w:p w:rsidR="0063495A" w:rsidRDefault="009E39AA" w:rsidP="003815B4">
      <w:pPr>
        <w:spacing w:after="0"/>
        <w:ind w:left="1410" w:hanging="1410"/>
        <w:rPr>
          <w:rFonts w:asciiTheme="majorHAnsi" w:hAnsiTheme="majorHAnsi"/>
          <w:color w:val="000000" w:themeColor="text1"/>
        </w:rPr>
      </w:pPr>
      <w:r w:rsidRPr="009524BD">
        <w:rPr>
          <w:rFonts w:asciiTheme="majorHAnsi" w:hAnsiTheme="majorHAnsi"/>
          <w:color w:val="000000" w:themeColor="text1"/>
        </w:rPr>
        <w:t>Durchführung:</w:t>
      </w:r>
      <w:r w:rsidRPr="009524BD">
        <w:rPr>
          <w:rFonts w:asciiTheme="majorHAnsi" w:hAnsiTheme="majorHAnsi"/>
          <w:color w:val="000000" w:themeColor="text1"/>
        </w:rPr>
        <w:tab/>
        <w:t xml:space="preserve">Der Sand wird kegelförmig auf die feuerfeste Unterlage gegeben. Auf die Spitze des Sandberges werden </w:t>
      </w:r>
      <w:r w:rsidR="00DE5BB4">
        <w:rPr>
          <w:rFonts w:asciiTheme="majorHAnsi" w:hAnsiTheme="majorHAnsi"/>
          <w:color w:val="000000" w:themeColor="text1"/>
        </w:rPr>
        <w:t>zwei</w:t>
      </w:r>
      <w:r w:rsidRPr="009524BD">
        <w:rPr>
          <w:rFonts w:asciiTheme="majorHAnsi" w:hAnsiTheme="majorHAnsi"/>
          <w:color w:val="000000" w:themeColor="text1"/>
        </w:rPr>
        <w:t xml:space="preserve"> </w:t>
      </w:r>
      <w:r w:rsidR="006610AB" w:rsidRPr="009524BD">
        <w:rPr>
          <w:rFonts w:asciiTheme="majorHAnsi" w:hAnsiTheme="majorHAnsi"/>
          <w:color w:val="000000" w:themeColor="text1"/>
        </w:rPr>
        <w:t xml:space="preserve">in Alkohol getränkte </w:t>
      </w:r>
      <w:r w:rsidRPr="009524BD">
        <w:rPr>
          <w:rFonts w:asciiTheme="majorHAnsi" w:hAnsiTheme="majorHAnsi"/>
          <w:color w:val="000000" w:themeColor="text1"/>
        </w:rPr>
        <w:t>Emser-Pastillen gestapelt, die</w:t>
      </w:r>
      <w:r w:rsidR="006610AB" w:rsidRPr="009524BD">
        <w:rPr>
          <w:rFonts w:asciiTheme="majorHAnsi" w:hAnsiTheme="majorHAnsi"/>
          <w:color w:val="000000" w:themeColor="text1"/>
        </w:rPr>
        <w:t xml:space="preserve"> dann entzündet werden</w:t>
      </w:r>
      <w:r w:rsidRPr="009524BD">
        <w:rPr>
          <w:rFonts w:asciiTheme="majorHAnsi" w:hAnsiTheme="majorHAnsi"/>
          <w:color w:val="000000" w:themeColor="text1"/>
        </w:rPr>
        <w:t xml:space="preserve">. </w:t>
      </w:r>
    </w:p>
    <w:p w:rsidR="00CC2887" w:rsidRPr="009524BD" w:rsidRDefault="00CC2887" w:rsidP="003815B4">
      <w:pPr>
        <w:spacing w:after="0"/>
        <w:ind w:left="1410" w:hanging="1410"/>
        <w:rPr>
          <w:rFonts w:asciiTheme="majorHAnsi" w:hAnsiTheme="majorHAnsi"/>
          <w:color w:val="000000" w:themeColor="text1"/>
        </w:rPr>
      </w:pPr>
    </w:p>
    <w:p w:rsidR="009E39AA" w:rsidRPr="009524BD" w:rsidRDefault="009E39AA" w:rsidP="003815B4">
      <w:pPr>
        <w:spacing w:after="0"/>
        <w:ind w:left="1410" w:hanging="1410"/>
        <w:rPr>
          <w:rFonts w:asciiTheme="majorHAnsi" w:hAnsiTheme="majorHAnsi"/>
          <w:color w:val="000000" w:themeColor="text1"/>
        </w:rPr>
      </w:pPr>
      <w:r w:rsidRPr="009524BD">
        <w:rPr>
          <w:rFonts w:asciiTheme="majorHAnsi" w:hAnsiTheme="majorHAnsi"/>
          <w:color w:val="000000" w:themeColor="text1"/>
        </w:rPr>
        <w:t>Beobachtung:</w:t>
      </w:r>
      <w:r w:rsidRPr="009524BD">
        <w:rPr>
          <w:rFonts w:asciiTheme="majorHAnsi" w:hAnsiTheme="majorHAnsi"/>
          <w:color w:val="000000" w:themeColor="text1"/>
        </w:rPr>
        <w:tab/>
        <w:t>Die Emser-Pastillen werden schwarz und es bildet sich daraus eine ca. 15 cm la</w:t>
      </w:r>
      <w:r w:rsidRPr="009524BD">
        <w:rPr>
          <w:rFonts w:asciiTheme="majorHAnsi" w:hAnsiTheme="majorHAnsi"/>
          <w:color w:val="000000" w:themeColor="text1"/>
        </w:rPr>
        <w:t>n</w:t>
      </w:r>
      <w:r w:rsidRPr="009524BD">
        <w:rPr>
          <w:rFonts w:asciiTheme="majorHAnsi" w:hAnsiTheme="majorHAnsi"/>
          <w:color w:val="000000" w:themeColor="text1"/>
        </w:rPr>
        <w:t>ge schwarze „Schlange“, die den Sandberg „hinunter wächst“. Es entsteht ein K</w:t>
      </w:r>
      <w:r w:rsidRPr="009524BD">
        <w:rPr>
          <w:rFonts w:asciiTheme="majorHAnsi" w:hAnsiTheme="majorHAnsi"/>
          <w:color w:val="000000" w:themeColor="text1"/>
        </w:rPr>
        <w:t>a</w:t>
      </w:r>
      <w:r w:rsidRPr="009524BD">
        <w:rPr>
          <w:rFonts w:asciiTheme="majorHAnsi" w:hAnsiTheme="majorHAnsi"/>
          <w:color w:val="000000" w:themeColor="text1"/>
        </w:rPr>
        <w:t>ramell-Geruch.</w:t>
      </w:r>
    </w:p>
    <w:p w:rsidR="009E39AA" w:rsidRDefault="009E39AA" w:rsidP="005E07EE">
      <w:pPr>
        <w:spacing w:after="0"/>
        <w:rPr>
          <w:rFonts w:asciiTheme="majorHAnsi" w:hAnsiTheme="majorHAnsi"/>
          <w:bCs/>
          <w:color w:val="000000" w:themeColor="text1"/>
        </w:rPr>
      </w:pPr>
    </w:p>
    <w:p w:rsidR="00DE5BB4" w:rsidRPr="00DE5BB4" w:rsidRDefault="00DE5BB4" w:rsidP="00DE5BB4">
      <w:pPr>
        <w:spacing w:after="0"/>
        <w:rPr>
          <w:rFonts w:asciiTheme="majorHAnsi" w:hAnsiTheme="majorHAnsi"/>
          <w:bCs/>
          <w:color w:val="000000" w:themeColor="text1"/>
        </w:rPr>
      </w:pPr>
      <w:r w:rsidRPr="00DE5BB4">
        <w:rPr>
          <w:rFonts w:asciiTheme="majorHAnsi" w:hAnsiTheme="majorHAnsi"/>
          <w:bCs/>
          <w:color w:val="000000" w:themeColor="text1"/>
        </w:rPr>
        <w:t>(a</w:t>
      </w:r>
      <w:r>
        <w:rPr>
          <w:rFonts w:asciiTheme="majorHAnsi" w:hAnsiTheme="majorHAnsi"/>
          <w:bCs/>
          <w:color w:val="000000" w:themeColor="text1"/>
        </w:rPr>
        <w:t>)</w:t>
      </w:r>
      <w:r>
        <w:rPr>
          <w:rFonts w:asciiTheme="majorHAnsi" w:hAnsiTheme="majorHAnsi"/>
          <w:bCs/>
          <w:color w:val="000000" w:themeColor="text1"/>
        </w:rPr>
        <w:tab/>
      </w:r>
      <w:r>
        <w:rPr>
          <w:rFonts w:asciiTheme="majorHAnsi" w:hAnsiTheme="majorHAnsi"/>
          <w:bCs/>
          <w:color w:val="000000" w:themeColor="text1"/>
        </w:rPr>
        <w:tab/>
      </w:r>
      <w:r>
        <w:rPr>
          <w:rFonts w:asciiTheme="majorHAnsi" w:hAnsiTheme="majorHAnsi"/>
          <w:bCs/>
          <w:color w:val="000000" w:themeColor="text1"/>
        </w:rPr>
        <w:tab/>
      </w:r>
      <w:r>
        <w:rPr>
          <w:rFonts w:asciiTheme="majorHAnsi" w:hAnsiTheme="majorHAnsi"/>
          <w:bCs/>
          <w:color w:val="000000" w:themeColor="text1"/>
        </w:rPr>
        <w:tab/>
      </w:r>
      <w:r>
        <w:rPr>
          <w:rFonts w:asciiTheme="majorHAnsi" w:hAnsiTheme="majorHAnsi"/>
          <w:bCs/>
          <w:color w:val="000000" w:themeColor="text1"/>
        </w:rPr>
        <w:tab/>
        <w:t>(b)</w:t>
      </w:r>
    </w:p>
    <w:p w:rsidR="009E39AA" w:rsidRPr="009524BD" w:rsidRDefault="009E39AA" w:rsidP="005E07EE">
      <w:pPr>
        <w:spacing w:after="0"/>
        <w:rPr>
          <w:rFonts w:asciiTheme="majorHAnsi" w:hAnsiTheme="majorHAnsi"/>
          <w:bCs/>
          <w:color w:val="000000" w:themeColor="text1"/>
        </w:rPr>
      </w:pPr>
      <w:r w:rsidRPr="009524BD">
        <w:rPr>
          <w:rFonts w:asciiTheme="majorHAnsi" w:hAnsiTheme="majorHAnsi"/>
          <w:bCs/>
          <w:noProof/>
          <w:color w:val="000000" w:themeColor="text1"/>
          <w:lang w:eastAsia="de-DE"/>
        </w:rPr>
        <w:drawing>
          <wp:inline distT="0" distB="0" distL="0" distR="0">
            <wp:extent cx="2171700" cy="1629673"/>
            <wp:effectExtent l="19050" t="0" r="0" b="0"/>
            <wp:docPr id="92" name="Bild 9" descr="C:\Users\TOSHIBA\Desktop\SVP_Chemie\Bilder 7._8\DSCF25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OSHIBA\Desktop\SVP_Chemie\Bilder 7._8\DSCF2587.JPG"/>
                    <pic:cNvPicPr>
                      <a:picLocks noChangeAspect="1" noChangeArrowheads="1"/>
                    </pic:cNvPicPr>
                  </pic:nvPicPr>
                  <pic:blipFill>
                    <a:blip r:embed="rId24" cstate="print"/>
                    <a:srcRect/>
                    <a:stretch>
                      <a:fillRect/>
                    </a:stretch>
                  </pic:blipFill>
                  <pic:spPr bwMode="auto">
                    <a:xfrm>
                      <a:off x="0" y="0"/>
                      <a:ext cx="2171428" cy="1629469"/>
                    </a:xfrm>
                    <a:prstGeom prst="rect">
                      <a:avLst/>
                    </a:prstGeom>
                    <a:noFill/>
                    <a:ln w="9525">
                      <a:noFill/>
                      <a:miter lim="800000"/>
                      <a:headEnd/>
                      <a:tailEnd/>
                    </a:ln>
                  </pic:spPr>
                </pic:pic>
              </a:graphicData>
            </a:graphic>
          </wp:inline>
        </w:drawing>
      </w:r>
      <w:r w:rsidRPr="009524BD">
        <w:rPr>
          <w:rFonts w:asciiTheme="majorHAnsi" w:hAnsiTheme="majorHAnsi"/>
          <w:bCs/>
          <w:color w:val="000000" w:themeColor="text1"/>
        </w:rPr>
        <w:tab/>
      </w:r>
      <w:r w:rsidRPr="009524BD">
        <w:rPr>
          <w:rFonts w:asciiTheme="majorHAnsi" w:hAnsiTheme="majorHAnsi"/>
          <w:bCs/>
          <w:noProof/>
          <w:color w:val="000000" w:themeColor="text1"/>
          <w:lang w:eastAsia="de-DE"/>
        </w:rPr>
        <w:drawing>
          <wp:inline distT="0" distB="0" distL="0" distR="0">
            <wp:extent cx="2170504" cy="1628775"/>
            <wp:effectExtent l="19050" t="0" r="1196" b="0"/>
            <wp:docPr id="93" name="Bild 10" descr="C:\Users\TOSHIBA\Desktop\SVP_Chemie\Bilder 7._8\DSCF25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OSHIBA\Desktop\SVP_Chemie\Bilder 7._8\DSCF2595.JPG"/>
                    <pic:cNvPicPr>
                      <a:picLocks noChangeAspect="1" noChangeArrowheads="1"/>
                    </pic:cNvPicPr>
                  </pic:nvPicPr>
                  <pic:blipFill>
                    <a:blip r:embed="rId10" cstate="print"/>
                    <a:srcRect/>
                    <a:stretch>
                      <a:fillRect/>
                    </a:stretch>
                  </pic:blipFill>
                  <pic:spPr bwMode="auto">
                    <a:xfrm>
                      <a:off x="0" y="0"/>
                      <a:ext cx="2170233" cy="1628571"/>
                    </a:xfrm>
                    <a:prstGeom prst="rect">
                      <a:avLst/>
                    </a:prstGeom>
                    <a:noFill/>
                    <a:ln w="9525">
                      <a:noFill/>
                      <a:miter lim="800000"/>
                      <a:headEnd/>
                      <a:tailEnd/>
                    </a:ln>
                  </pic:spPr>
                </pic:pic>
              </a:graphicData>
            </a:graphic>
          </wp:inline>
        </w:drawing>
      </w:r>
    </w:p>
    <w:p w:rsidR="00DE5BB4" w:rsidRDefault="009E39AA" w:rsidP="005E07EE">
      <w:pPr>
        <w:spacing w:after="0"/>
        <w:rPr>
          <w:rFonts w:asciiTheme="majorHAnsi" w:hAnsiTheme="majorHAnsi"/>
          <w:bCs/>
          <w:color w:val="000000" w:themeColor="text1"/>
        </w:rPr>
      </w:pPr>
      <w:proofErr w:type="spellStart"/>
      <w:r w:rsidRPr="009524BD">
        <w:rPr>
          <w:rFonts w:asciiTheme="majorHAnsi" w:hAnsiTheme="majorHAnsi"/>
          <w:bCs/>
          <w:color w:val="000000" w:themeColor="text1"/>
        </w:rPr>
        <w:t>Abb</w:t>
      </w:r>
      <w:proofErr w:type="spellEnd"/>
      <w:r w:rsidRPr="009524BD">
        <w:rPr>
          <w:rFonts w:asciiTheme="majorHAnsi" w:hAnsiTheme="majorHAnsi"/>
          <w:bCs/>
          <w:color w:val="000000" w:themeColor="text1"/>
        </w:rPr>
        <w:t xml:space="preserve"> </w:t>
      </w:r>
      <w:r w:rsidR="00477B93" w:rsidRPr="009524BD">
        <w:rPr>
          <w:rFonts w:asciiTheme="majorHAnsi" w:hAnsiTheme="majorHAnsi"/>
          <w:bCs/>
          <w:color w:val="000000" w:themeColor="text1"/>
        </w:rPr>
        <w:t>3</w:t>
      </w:r>
      <w:r w:rsidRPr="009524BD">
        <w:rPr>
          <w:rFonts w:asciiTheme="majorHAnsi" w:hAnsiTheme="majorHAnsi"/>
          <w:bCs/>
          <w:color w:val="000000" w:themeColor="text1"/>
        </w:rPr>
        <w:t>: Die Schlange des Pharao vor</w:t>
      </w:r>
      <w:r w:rsidR="00DE5BB4">
        <w:rPr>
          <w:rFonts w:asciiTheme="majorHAnsi" w:hAnsiTheme="majorHAnsi"/>
          <w:bCs/>
          <w:color w:val="000000" w:themeColor="text1"/>
        </w:rPr>
        <w:t xml:space="preserve"> (a)</w:t>
      </w:r>
      <w:r w:rsidRPr="009524BD">
        <w:rPr>
          <w:rFonts w:asciiTheme="majorHAnsi" w:hAnsiTheme="majorHAnsi"/>
          <w:bCs/>
          <w:color w:val="000000" w:themeColor="text1"/>
        </w:rPr>
        <w:t xml:space="preserve"> und nach</w:t>
      </w:r>
      <w:r w:rsidR="00DE5BB4">
        <w:rPr>
          <w:rFonts w:asciiTheme="majorHAnsi" w:hAnsiTheme="majorHAnsi"/>
          <w:bCs/>
          <w:color w:val="000000" w:themeColor="text1"/>
        </w:rPr>
        <w:t xml:space="preserve"> </w:t>
      </w:r>
      <w:r w:rsidRPr="009524BD">
        <w:rPr>
          <w:rFonts w:asciiTheme="majorHAnsi" w:hAnsiTheme="majorHAnsi"/>
          <w:bCs/>
          <w:color w:val="000000" w:themeColor="text1"/>
        </w:rPr>
        <w:t>der Entzündung</w:t>
      </w:r>
      <w:r w:rsidR="003815B4">
        <w:rPr>
          <w:rFonts w:asciiTheme="majorHAnsi" w:hAnsiTheme="majorHAnsi"/>
          <w:bCs/>
          <w:color w:val="000000" w:themeColor="text1"/>
        </w:rPr>
        <w:t xml:space="preserve"> </w:t>
      </w:r>
      <w:r w:rsidR="003815B4" w:rsidRPr="003815B4">
        <w:rPr>
          <w:rFonts w:asciiTheme="majorHAnsi" w:hAnsiTheme="majorHAnsi"/>
          <w:bCs/>
          <w:color w:val="000000" w:themeColor="text1"/>
        </w:rPr>
        <w:t>(b)</w:t>
      </w:r>
      <w:r w:rsidR="003815B4">
        <w:rPr>
          <w:rFonts w:asciiTheme="majorHAnsi" w:hAnsiTheme="majorHAnsi"/>
          <w:bCs/>
          <w:color w:val="000000" w:themeColor="text1"/>
        </w:rPr>
        <w:t>.</w:t>
      </w:r>
    </w:p>
    <w:p w:rsidR="0063495A" w:rsidRPr="009524BD" w:rsidRDefault="0063495A" w:rsidP="005E07EE">
      <w:pPr>
        <w:spacing w:after="0"/>
        <w:rPr>
          <w:rFonts w:asciiTheme="majorHAnsi" w:hAnsiTheme="majorHAnsi"/>
          <w:bCs/>
          <w:color w:val="000000" w:themeColor="text1"/>
        </w:rPr>
      </w:pPr>
    </w:p>
    <w:p w:rsidR="009E39AA" w:rsidRPr="009524BD" w:rsidRDefault="009E39AA" w:rsidP="00CC2887">
      <w:pPr>
        <w:spacing w:after="0"/>
        <w:ind w:left="1410" w:hanging="1410"/>
        <w:rPr>
          <w:rFonts w:asciiTheme="majorHAnsi" w:hAnsiTheme="majorHAnsi"/>
          <w:color w:val="000000" w:themeColor="text1"/>
        </w:rPr>
      </w:pPr>
      <w:r w:rsidRPr="009524BD">
        <w:rPr>
          <w:rFonts w:asciiTheme="majorHAnsi" w:hAnsiTheme="majorHAnsi"/>
          <w:color w:val="000000" w:themeColor="text1"/>
        </w:rPr>
        <w:lastRenderedPageBreak/>
        <w:t>Deutung:</w:t>
      </w:r>
      <w:r w:rsidRPr="009524BD">
        <w:rPr>
          <w:rFonts w:asciiTheme="majorHAnsi" w:hAnsiTheme="majorHAnsi"/>
          <w:color w:val="000000" w:themeColor="text1"/>
        </w:rPr>
        <w:tab/>
        <w:t>Das Streichholz wirkt als Aktivierung und setzt die Reaktion durch das Entfla</w:t>
      </w:r>
      <w:r w:rsidRPr="009524BD">
        <w:rPr>
          <w:rFonts w:asciiTheme="majorHAnsi" w:hAnsiTheme="majorHAnsi"/>
          <w:color w:val="000000" w:themeColor="text1"/>
        </w:rPr>
        <w:t>m</w:t>
      </w:r>
      <w:r w:rsidRPr="009524BD">
        <w:rPr>
          <w:rFonts w:asciiTheme="majorHAnsi" w:hAnsiTheme="majorHAnsi"/>
          <w:color w:val="000000" w:themeColor="text1"/>
        </w:rPr>
        <w:t>men des Ethanols in Gang. Die Flamme des brennenden Ethanols erhitzt die E</w:t>
      </w:r>
      <w:r w:rsidRPr="009524BD">
        <w:rPr>
          <w:rFonts w:asciiTheme="majorHAnsi" w:hAnsiTheme="majorHAnsi"/>
          <w:color w:val="000000" w:themeColor="text1"/>
        </w:rPr>
        <w:t>m</w:t>
      </w:r>
      <w:r w:rsidRPr="009524BD">
        <w:rPr>
          <w:rFonts w:asciiTheme="majorHAnsi" w:hAnsiTheme="majorHAnsi"/>
          <w:color w:val="000000" w:themeColor="text1"/>
        </w:rPr>
        <w:t>ser-Pastillen. Der Zucker schmilzt und karamellisiert. Das Natriumhydrogenca</w:t>
      </w:r>
      <w:r w:rsidRPr="009524BD">
        <w:rPr>
          <w:rFonts w:asciiTheme="majorHAnsi" w:hAnsiTheme="majorHAnsi"/>
          <w:color w:val="000000" w:themeColor="text1"/>
        </w:rPr>
        <w:t>r</w:t>
      </w:r>
      <w:r w:rsidRPr="009524BD">
        <w:rPr>
          <w:rFonts w:asciiTheme="majorHAnsi" w:hAnsiTheme="majorHAnsi"/>
          <w:color w:val="000000" w:themeColor="text1"/>
        </w:rPr>
        <w:t>bonat wird durch die Hitze zersetzt und Gase (Wasserdampf und Kohlenstoffdi</w:t>
      </w:r>
      <w:r w:rsidRPr="009524BD">
        <w:rPr>
          <w:rFonts w:asciiTheme="majorHAnsi" w:hAnsiTheme="majorHAnsi"/>
          <w:color w:val="000000" w:themeColor="text1"/>
        </w:rPr>
        <w:t>o</w:t>
      </w:r>
      <w:r w:rsidRPr="009524BD">
        <w:rPr>
          <w:rFonts w:asciiTheme="majorHAnsi" w:hAnsiTheme="majorHAnsi"/>
          <w:color w:val="000000" w:themeColor="text1"/>
        </w:rPr>
        <w:t>xid) entstehen. Die Gase bilden mit dem schmelzenden Zucker einen voluminösen Schaum.</w:t>
      </w:r>
    </w:p>
    <w:p w:rsidR="009E39AA" w:rsidRPr="009524BD" w:rsidRDefault="009E39AA" w:rsidP="005E07EE">
      <w:pPr>
        <w:spacing w:after="0"/>
        <w:rPr>
          <w:rFonts w:asciiTheme="majorHAnsi" w:hAnsiTheme="majorHAnsi"/>
          <w:color w:val="000000" w:themeColor="text1"/>
        </w:rPr>
      </w:pPr>
    </w:p>
    <w:p w:rsidR="009E39AA" w:rsidRPr="009524BD" w:rsidRDefault="00CC2887" w:rsidP="00CC2887">
      <w:pPr>
        <w:spacing w:after="0"/>
        <w:ind w:left="1410" w:hanging="1410"/>
        <w:rPr>
          <w:rFonts w:asciiTheme="majorHAnsi" w:hAnsiTheme="majorHAnsi"/>
          <w:color w:val="000000" w:themeColor="text1"/>
        </w:rPr>
      </w:pPr>
      <w:r>
        <w:rPr>
          <w:rFonts w:asciiTheme="majorHAnsi" w:hAnsiTheme="majorHAnsi"/>
          <w:color w:val="000000" w:themeColor="text1"/>
        </w:rPr>
        <w:t>Entsorgung:</w:t>
      </w:r>
      <w:r>
        <w:rPr>
          <w:rFonts w:asciiTheme="majorHAnsi" w:hAnsiTheme="majorHAnsi"/>
          <w:color w:val="000000" w:themeColor="text1"/>
        </w:rPr>
        <w:tab/>
        <w:t>Die reagierten Stoffe können im Feststoffbehälter entsorgt werden, sobald sie kalt sind.</w:t>
      </w:r>
    </w:p>
    <w:p w:rsidR="009E39AA" w:rsidRPr="009524BD" w:rsidRDefault="009E39AA" w:rsidP="005E07EE">
      <w:pPr>
        <w:spacing w:after="0"/>
        <w:rPr>
          <w:rFonts w:asciiTheme="majorHAnsi" w:hAnsiTheme="majorHAnsi"/>
          <w:color w:val="000000" w:themeColor="text1"/>
        </w:rPr>
      </w:pPr>
    </w:p>
    <w:p w:rsidR="009E39AA" w:rsidRPr="009524BD" w:rsidRDefault="009E39AA" w:rsidP="00CC2887">
      <w:pPr>
        <w:spacing w:after="0"/>
        <w:ind w:left="1410" w:hanging="1410"/>
        <w:rPr>
          <w:rFonts w:asciiTheme="majorHAnsi" w:hAnsiTheme="majorHAnsi"/>
          <w:color w:val="000000" w:themeColor="text1"/>
        </w:rPr>
      </w:pPr>
      <w:r w:rsidRPr="009524BD">
        <w:rPr>
          <w:rFonts w:asciiTheme="majorHAnsi" w:hAnsiTheme="majorHAnsi"/>
          <w:color w:val="000000" w:themeColor="text1"/>
        </w:rPr>
        <w:t>Literatur:</w:t>
      </w:r>
      <w:r w:rsidR="00CC2887">
        <w:rPr>
          <w:rFonts w:asciiTheme="majorHAnsi" w:hAnsiTheme="majorHAnsi"/>
          <w:color w:val="000000" w:themeColor="text1"/>
        </w:rPr>
        <w:tab/>
      </w:r>
      <w:r w:rsidRPr="009524BD">
        <w:rPr>
          <w:rFonts w:asciiTheme="majorHAnsi" w:hAnsiTheme="majorHAnsi"/>
          <w:color w:val="000000" w:themeColor="text1"/>
        </w:rPr>
        <w:t>Korthaase, S. (2010). Wunderbare Experimente für den Chemieunterricht. 3. Au</w:t>
      </w:r>
      <w:r w:rsidRPr="009524BD">
        <w:rPr>
          <w:rFonts w:asciiTheme="majorHAnsi" w:hAnsiTheme="majorHAnsi"/>
          <w:color w:val="000000" w:themeColor="text1"/>
        </w:rPr>
        <w:t>f</w:t>
      </w:r>
      <w:r w:rsidRPr="009524BD">
        <w:rPr>
          <w:rFonts w:asciiTheme="majorHAnsi" w:hAnsiTheme="majorHAnsi"/>
          <w:color w:val="000000" w:themeColor="text1"/>
        </w:rPr>
        <w:t>lage. Auer Verlag: Donauwörth, S. 20.</w:t>
      </w:r>
    </w:p>
    <w:p w:rsidR="009E39AA" w:rsidRPr="009524BD" w:rsidRDefault="009E39AA" w:rsidP="005E07EE">
      <w:pPr>
        <w:spacing w:after="0"/>
        <w:rPr>
          <w:rFonts w:asciiTheme="majorHAnsi" w:hAnsiTheme="majorHAnsi"/>
          <w:color w:val="000000" w:themeColor="text1"/>
        </w:rPr>
      </w:pPr>
    </w:p>
    <w:p w:rsidR="009E39AA" w:rsidRPr="009524BD" w:rsidRDefault="000D50B5" w:rsidP="005E07EE">
      <w:pPr>
        <w:spacing w:after="0"/>
        <w:rPr>
          <w:rFonts w:asciiTheme="majorHAnsi" w:hAnsiTheme="majorHAnsi"/>
          <w:color w:val="000000" w:themeColor="text1"/>
        </w:rPr>
      </w:pPr>
      <w:r>
        <w:rPr>
          <w:rFonts w:asciiTheme="majorHAnsi" w:hAnsiTheme="majorHAnsi"/>
          <w:color w:val="000000" w:themeColor="text1"/>
        </w:rPr>
      </w:r>
      <w:r>
        <w:rPr>
          <w:rFonts w:asciiTheme="majorHAnsi" w:hAnsiTheme="majorHAnsi"/>
          <w:color w:val="000000" w:themeColor="text1"/>
        </w:rPr>
        <w:pict>
          <v:shape id="_x0000_s1047" type="#_x0000_t202" style="width:462.45pt;height:292.85pt;mso-position-horizontal-relative:char;mso-position-vertical-relative:line;mso-width-relative:margin;mso-height-relative:margin" fillcolor="white [3201]" strokecolor="#c0504d [3205]" strokeweight="1pt">
            <v:stroke dashstyle="dash"/>
            <v:shadow color="#868686"/>
            <v:textbox style="mso-next-textbox:#_x0000_s1047">
              <w:txbxContent>
                <w:p w:rsidR="00CC2887" w:rsidRDefault="00CC2887" w:rsidP="00CC2887">
                  <w:pPr>
                    <w:spacing w:after="0"/>
                  </w:pPr>
                  <w:r>
                    <w:t>Durch eine kurze Aktivierung wird eine Reaktion in Gang gesetzt, die lange anhält und auf SuS durch die immense Volumenvergrößerung sehr beeindruckend wirkt.</w:t>
                  </w:r>
                </w:p>
                <w:p w:rsidR="00CC2887" w:rsidRDefault="00CC2887" w:rsidP="00CC2887">
                  <w:pPr>
                    <w:spacing w:after="0"/>
                  </w:pPr>
                  <w:r>
                    <w:t>Die verwendeten Materialien sind für einen SuS-Versuch durchaus geeignet und leicht zu en</w:t>
                  </w:r>
                  <w:r>
                    <w:t>t</w:t>
                  </w:r>
                  <w:r>
                    <w:t>sorgen. Der Alkohol verbrennt und die verbrannte Emser-Pastille kann in den Restmüll geg</w:t>
                  </w:r>
                  <w:r>
                    <w:t>e</w:t>
                  </w:r>
                  <w:r>
                    <w:t>ben werden.</w:t>
                  </w:r>
                </w:p>
                <w:p w:rsidR="00CC2887" w:rsidRDefault="00CC2887" w:rsidP="00CC2887">
                  <w:pPr>
                    <w:spacing w:after="0"/>
                  </w:pPr>
                  <w:r>
                    <w:t>Dieser Versuch kann am Anfang der Unterrichtseinheit „Aktivierungsenergie“ geeignet sein, da der eindrucksvolle Ablauf die Schüler motiviert und dadurch ein guter Lernerfolg gesichert erscheint. Er kann aber auch zum Ende hin als Überleitung zu den Katalysatoren (Sand ist hie</w:t>
                  </w:r>
                  <w:r>
                    <w:t>r</w:t>
                  </w:r>
                  <w:r>
                    <w:t>bei der Katalysator) durchgeführt werden.</w:t>
                  </w:r>
                </w:p>
                <w:p w:rsidR="00CC2887" w:rsidRDefault="00CC2887" w:rsidP="00CC2887">
                  <w:pPr>
                    <w:spacing w:after="0"/>
                  </w:pPr>
                  <w:r>
                    <w:t>Es sollte genügend Ethanol als Brennstoff zugefügt werden, damit der Effekt der Reaktion ei</w:t>
                  </w:r>
                  <w:r>
                    <w:t>n</w:t>
                  </w:r>
                  <w:r>
                    <w:t>tritt.</w:t>
                  </w:r>
                </w:p>
                <w:p w:rsidR="00CC2887" w:rsidRPr="007E535E" w:rsidRDefault="00CC2887" w:rsidP="00CC2887">
                  <w:pPr>
                    <w:spacing w:after="0"/>
                  </w:pPr>
                  <w:r>
                    <w:t>Das Entflammen des Ethanols durch das Streichholz soll als einzige Aktivierungsenergie b</w:t>
                  </w:r>
                  <w:r>
                    <w:t>e</w:t>
                  </w:r>
                  <w:r>
                    <w:t>schrieben werden. Deshalb sollten die verschieden ablaufenden Reaktionen (Ethanol ve</w:t>
                  </w:r>
                  <w:r>
                    <w:t>r</w:t>
                  </w:r>
                  <w:r>
                    <w:t>brennt, Natriumhydrogencarbonat bildet Gase, Zucker bläht sich durch Gase auf) in den Kla</w:t>
                  </w:r>
                  <w:r>
                    <w:t>s</w:t>
                  </w:r>
                  <w:r>
                    <w:t>senstufen als eine große Gesamtreaktion betrachtet und nicht einzeln analysiert werden.</w:t>
                  </w:r>
                </w:p>
              </w:txbxContent>
            </v:textbox>
            <w10:wrap type="none"/>
            <w10:anchorlock/>
          </v:shape>
        </w:pict>
      </w:r>
    </w:p>
    <w:p w:rsidR="009E39AA" w:rsidRPr="009524BD" w:rsidRDefault="009E39AA" w:rsidP="005E07EE">
      <w:pPr>
        <w:spacing w:line="276" w:lineRule="auto"/>
        <w:rPr>
          <w:rFonts w:asciiTheme="majorHAnsi" w:eastAsiaTheme="majorEastAsia" w:hAnsiTheme="majorHAnsi" w:cstheme="majorBidi"/>
          <w:b/>
          <w:bCs/>
          <w:color w:val="000000" w:themeColor="text1"/>
          <w:sz w:val="28"/>
          <w:szCs w:val="28"/>
        </w:rPr>
      </w:pPr>
      <w:r w:rsidRPr="009524BD">
        <w:rPr>
          <w:rFonts w:asciiTheme="majorHAnsi" w:hAnsiTheme="majorHAnsi"/>
          <w:color w:val="000000" w:themeColor="text1"/>
        </w:rPr>
        <w:br w:type="page"/>
      </w:r>
    </w:p>
    <w:p w:rsidR="00B619BB" w:rsidRPr="009524BD" w:rsidRDefault="00D27923" w:rsidP="005E07EE">
      <w:pPr>
        <w:pStyle w:val="berschrift1"/>
        <w:spacing w:before="0" w:after="0"/>
        <w:rPr>
          <w:color w:val="000000" w:themeColor="text1"/>
        </w:rPr>
      </w:pPr>
      <w:bookmarkStart w:id="4" w:name="_Toc362965688"/>
      <w:r>
        <w:rPr>
          <w:color w:val="000000" w:themeColor="text1"/>
        </w:rPr>
        <w:lastRenderedPageBreak/>
        <w:t>L</w:t>
      </w:r>
      <w:bookmarkEnd w:id="4"/>
      <w:r w:rsidR="00AE7B1C">
        <w:rPr>
          <w:color w:val="000000" w:themeColor="text1"/>
        </w:rPr>
        <w:t>ehrerversuche</w:t>
      </w:r>
    </w:p>
    <w:p w:rsidR="00A0582F" w:rsidRPr="009524BD" w:rsidRDefault="00A0582F" w:rsidP="005E07EE">
      <w:pPr>
        <w:tabs>
          <w:tab w:val="left" w:pos="1701"/>
          <w:tab w:val="left" w:pos="1985"/>
        </w:tabs>
        <w:spacing w:after="0"/>
        <w:ind w:left="1980" w:hanging="1980"/>
        <w:rPr>
          <w:rFonts w:asciiTheme="majorHAnsi" w:hAnsiTheme="majorHAnsi"/>
          <w:color w:val="000000" w:themeColor="text1"/>
        </w:rPr>
      </w:pPr>
    </w:p>
    <w:p w:rsidR="009E39AA" w:rsidRPr="009524BD" w:rsidRDefault="000D50B5" w:rsidP="005E07EE">
      <w:pPr>
        <w:pStyle w:val="berschrift2"/>
        <w:spacing w:before="0" w:after="0"/>
      </w:pPr>
      <w:bookmarkStart w:id="5" w:name="_Toc362965689"/>
      <w:r>
        <w:pict>
          <v:shape id="_x0000_s1041" type="#_x0000_t202" style="position:absolute;left:0;text-align:left;margin-left:-.05pt;margin-top:25.5pt;width:462.45pt;height:102.7pt;z-index:251800576;mso-width-relative:margin;mso-height-relative:margin" fillcolor="white [3201]" strokecolor="#4bacc6 [3208]" strokeweight="1pt">
            <v:stroke dashstyle="dash"/>
            <v:shadow color="#868686"/>
            <v:textbox style="mso-next-textbox:#_x0000_s1041">
              <w:txbxContent>
                <w:p w:rsidR="004F4700" w:rsidRDefault="004F4700" w:rsidP="004F4F6F">
                  <w:pPr>
                    <w:spacing w:after="0"/>
                  </w:pPr>
                  <w:r>
                    <w:t>In vielen Büchern ist die Aktivierungsenergie als ein Energieberg beschrieben, der für den Start einer chemischen Reaktion überwunden werden muss. Dieser Modell-Versuch hilft den SuS bei der Vorstellung zur Aktivierungsenergie.</w:t>
                  </w:r>
                </w:p>
                <w:p w:rsidR="004F4F6F" w:rsidRPr="002763BF" w:rsidRDefault="004F4F6F" w:rsidP="004F4F6F">
                  <w:pPr>
                    <w:spacing w:after="0"/>
                  </w:pPr>
                  <w:r>
                    <w:t xml:space="preserve">Vor dem Versuch sollten die SuS chemische Reaktionen und die dazugehörigen Begriffe </w:t>
                  </w:r>
                  <w:r w:rsidR="00FB3B1F">
                    <w:t xml:space="preserve">wie „Produkte“ und „Edukte“ </w:t>
                  </w:r>
                  <w:r>
                    <w:t>kennen.</w:t>
                  </w:r>
                </w:p>
              </w:txbxContent>
            </v:textbox>
            <w10:wrap type="square"/>
          </v:shape>
        </w:pict>
      </w:r>
      <w:r w:rsidR="009E39AA" w:rsidRPr="009524BD">
        <w:t>V4 – Saugheber - Modell</w:t>
      </w:r>
      <w:bookmarkEnd w:id="5"/>
    </w:p>
    <w:p w:rsidR="009E39AA" w:rsidRPr="009524BD" w:rsidRDefault="009E39AA" w:rsidP="005E07EE">
      <w:pPr>
        <w:tabs>
          <w:tab w:val="left" w:pos="1701"/>
          <w:tab w:val="left" w:pos="1985"/>
        </w:tabs>
        <w:spacing w:after="0"/>
        <w:ind w:left="1980" w:hanging="1980"/>
        <w:rPr>
          <w:rFonts w:asciiTheme="majorHAnsi" w:hAnsiTheme="majorHAnsi"/>
          <w:color w:val="000000" w:themeColor="text1"/>
        </w:rPr>
      </w:pPr>
    </w:p>
    <w:tbl>
      <w:tblPr>
        <w:tblW w:w="9322" w:type="dxa"/>
        <w:tblBorders>
          <w:top w:val="single" w:sz="8" w:space="0" w:color="4F81BD"/>
          <w:left w:val="single" w:sz="8" w:space="0" w:color="4F81BD"/>
          <w:bottom w:val="single" w:sz="8" w:space="0" w:color="4F81BD"/>
          <w:right w:val="single" w:sz="8" w:space="0" w:color="4F81BD"/>
        </w:tblBorders>
        <w:tblLayout w:type="fixed"/>
        <w:tblLook w:val="04A0"/>
      </w:tblPr>
      <w:tblGrid>
        <w:gridCol w:w="1009"/>
        <w:gridCol w:w="1009"/>
        <w:gridCol w:w="1009"/>
        <w:gridCol w:w="1009"/>
        <w:gridCol w:w="1175"/>
        <w:gridCol w:w="993"/>
        <w:gridCol w:w="975"/>
        <w:gridCol w:w="1009"/>
        <w:gridCol w:w="1134"/>
      </w:tblGrid>
      <w:tr w:rsidR="009E39AA" w:rsidRPr="009524BD" w:rsidTr="003E7F59">
        <w:tc>
          <w:tcPr>
            <w:tcW w:w="9322" w:type="dxa"/>
            <w:gridSpan w:val="9"/>
            <w:shd w:val="clear" w:color="auto" w:fill="4F81BD"/>
            <w:vAlign w:val="center"/>
          </w:tcPr>
          <w:p w:rsidR="009E39AA" w:rsidRPr="009524BD" w:rsidRDefault="009E39AA" w:rsidP="005E07EE">
            <w:pPr>
              <w:tabs>
                <w:tab w:val="left" w:pos="1701"/>
                <w:tab w:val="left" w:pos="1985"/>
              </w:tabs>
              <w:spacing w:after="0"/>
              <w:ind w:left="1980" w:hanging="1980"/>
              <w:rPr>
                <w:rFonts w:asciiTheme="majorHAnsi" w:hAnsiTheme="majorHAnsi"/>
                <w:b/>
                <w:bCs/>
                <w:color w:val="000000" w:themeColor="text1"/>
              </w:rPr>
            </w:pPr>
            <w:r w:rsidRPr="009524BD">
              <w:rPr>
                <w:rFonts w:asciiTheme="majorHAnsi" w:hAnsiTheme="majorHAnsi"/>
                <w:b/>
                <w:bCs/>
                <w:color w:val="000000" w:themeColor="text1"/>
              </w:rPr>
              <w:t>Gefahrenstoffe</w:t>
            </w:r>
          </w:p>
        </w:tc>
      </w:tr>
      <w:tr w:rsidR="009E39AA" w:rsidRPr="009524BD" w:rsidTr="003E7F59">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9E39AA" w:rsidRPr="009524BD" w:rsidRDefault="009E39AA" w:rsidP="005E07EE">
            <w:pPr>
              <w:tabs>
                <w:tab w:val="left" w:pos="1701"/>
                <w:tab w:val="left" w:pos="1985"/>
              </w:tabs>
              <w:spacing w:after="0"/>
              <w:ind w:left="1980" w:hanging="1980"/>
              <w:rPr>
                <w:rFonts w:asciiTheme="majorHAnsi" w:hAnsiTheme="majorHAnsi"/>
                <w:b/>
                <w:bCs/>
                <w:color w:val="000000" w:themeColor="text1"/>
              </w:rPr>
            </w:pPr>
            <w:r w:rsidRPr="009524BD">
              <w:rPr>
                <w:rFonts w:asciiTheme="majorHAnsi" w:hAnsiTheme="majorHAnsi"/>
                <w:color w:val="000000" w:themeColor="text1"/>
              </w:rPr>
              <w:t xml:space="preserve">Wasser </w:t>
            </w:r>
          </w:p>
        </w:tc>
        <w:tc>
          <w:tcPr>
            <w:tcW w:w="3177" w:type="dxa"/>
            <w:gridSpan w:val="3"/>
            <w:tcBorders>
              <w:top w:val="single" w:sz="8" w:space="0" w:color="4F81BD"/>
              <w:bottom w:val="single" w:sz="8" w:space="0" w:color="4F81BD"/>
            </w:tcBorders>
            <w:shd w:val="clear" w:color="auto" w:fill="auto"/>
            <w:vAlign w:val="center"/>
          </w:tcPr>
          <w:p w:rsidR="009E39AA" w:rsidRPr="009524BD" w:rsidRDefault="009E39AA" w:rsidP="005E07EE">
            <w:pPr>
              <w:tabs>
                <w:tab w:val="left" w:pos="1701"/>
                <w:tab w:val="left" w:pos="1985"/>
              </w:tabs>
              <w:spacing w:after="0"/>
              <w:ind w:left="1980" w:hanging="1980"/>
              <w:rPr>
                <w:rFonts w:asciiTheme="majorHAnsi" w:hAnsiTheme="majorHAnsi"/>
                <w:color w:val="000000" w:themeColor="text1"/>
              </w:rPr>
            </w:pPr>
            <w:r w:rsidRPr="009524BD">
              <w:rPr>
                <w:rFonts w:asciiTheme="majorHAnsi" w:hAnsiTheme="majorHAnsi"/>
                <w:color w:val="000000" w:themeColor="text1"/>
              </w:rPr>
              <w:t>H: -</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9E39AA" w:rsidRPr="009524BD" w:rsidRDefault="009E39AA" w:rsidP="005E07EE">
            <w:pPr>
              <w:tabs>
                <w:tab w:val="left" w:pos="1701"/>
                <w:tab w:val="left" w:pos="1985"/>
              </w:tabs>
              <w:spacing w:after="0"/>
              <w:ind w:left="1980" w:hanging="1980"/>
              <w:rPr>
                <w:rFonts w:asciiTheme="majorHAnsi" w:hAnsiTheme="majorHAnsi"/>
                <w:color w:val="000000" w:themeColor="text1"/>
              </w:rPr>
            </w:pPr>
            <w:r w:rsidRPr="009524BD">
              <w:rPr>
                <w:rFonts w:asciiTheme="majorHAnsi" w:hAnsiTheme="majorHAnsi"/>
                <w:color w:val="000000" w:themeColor="text1"/>
              </w:rPr>
              <w:t>P: -</w:t>
            </w:r>
          </w:p>
        </w:tc>
      </w:tr>
      <w:tr w:rsidR="009E39AA" w:rsidRPr="009524BD" w:rsidTr="003E7F59">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9E39AA" w:rsidRPr="009524BD" w:rsidRDefault="009E39AA" w:rsidP="005E07EE">
            <w:pPr>
              <w:tabs>
                <w:tab w:val="left" w:pos="1701"/>
                <w:tab w:val="left" w:pos="1985"/>
              </w:tabs>
              <w:spacing w:after="0"/>
              <w:ind w:left="1980" w:hanging="1980"/>
              <w:rPr>
                <w:rFonts w:asciiTheme="majorHAnsi" w:hAnsiTheme="majorHAnsi"/>
                <w:color w:val="000000" w:themeColor="text1"/>
              </w:rPr>
            </w:pPr>
            <w:r w:rsidRPr="009524BD">
              <w:rPr>
                <w:rFonts w:asciiTheme="majorHAnsi" w:hAnsiTheme="majorHAnsi"/>
                <w:color w:val="000000" w:themeColor="text1"/>
              </w:rPr>
              <w:t>Lebensmittelfarbe</w:t>
            </w:r>
          </w:p>
        </w:tc>
        <w:tc>
          <w:tcPr>
            <w:tcW w:w="3177" w:type="dxa"/>
            <w:gridSpan w:val="3"/>
            <w:tcBorders>
              <w:top w:val="single" w:sz="8" w:space="0" w:color="4F81BD"/>
              <w:bottom w:val="single" w:sz="8" w:space="0" w:color="4F81BD"/>
            </w:tcBorders>
            <w:shd w:val="clear" w:color="auto" w:fill="auto"/>
            <w:vAlign w:val="center"/>
          </w:tcPr>
          <w:p w:rsidR="009E39AA" w:rsidRPr="009524BD" w:rsidRDefault="009E39AA" w:rsidP="005E07EE">
            <w:pPr>
              <w:tabs>
                <w:tab w:val="left" w:pos="1701"/>
                <w:tab w:val="left" w:pos="1985"/>
              </w:tabs>
              <w:spacing w:after="0"/>
              <w:ind w:left="1980" w:hanging="1980"/>
              <w:rPr>
                <w:rFonts w:asciiTheme="majorHAnsi" w:hAnsiTheme="majorHAnsi"/>
                <w:color w:val="000000" w:themeColor="text1"/>
              </w:rPr>
            </w:pPr>
            <w:r w:rsidRPr="009524BD">
              <w:rPr>
                <w:rFonts w:asciiTheme="majorHAnsi" w:hAnsiTheme="majorHAnsi"/>
                <w:color w:val="000000" w:themeColor="text1"/>
              </w:rPr>
              <w:t>H: -</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9E39AA" w:rsidRPr="009524BD" w:rsidRDefault="009E39AA" w:rsidP="005E07EE">
            <w:pPr>
              <w:tabs>
                <w:tab w:val="left" w:pos="1701"/>
                <w:tab w:val="left" w:pos="1985"/>
              </w:tabs>
              <w:spacing w:after="0"/>
              <w:ind w:left="1980" w:hanging="1980"/>
              <w:rPr>
                <w:rFonts w:asciiTheme="majorHAnsi" w:hAnsiTheme="majorHAnsi"/>
                <w:color w:val="000000" w:themeColor="text1"/>
              </w:rPr>
            </w:pPr>
            <w:r w:rsidRPr="009524BD">
              <w:rPr>
                <w:rFonts w:asciiTheme="majorHAnsi" w:hAnsiTheme="majorHAnsi"/>
                <w:color w:val="000000" w:themeColor="text1"/>
              </w:rPr>
              <w:t>P: -</w:t>
            </w:r>
          </w:p>
        </w:tc>
      </w:tr>
      <w:tr w:rsidR="009E39AA" w:rsidRPr="009524BD" w:rsidTr="003E7F59">
        <w:tc>
          <w:tcPr>
            <w:tcW w:w="1009" w:type="dxa"/>
            <w:tcBorders>
              <w:top w:val="single" w:sz="8" w:space="0" w:color="4F81BD"/>
              <w:left w:val="single" w:sz="8" w:space="0" w:color="4F81BD"/>
              <w:bottom w:val="single" w:sz="8" w:space="0" w:color="4F81BD"/>
            </w:tcBorders>
            <w:shd w:val="clear" w:color="auto" w:fill="auto"/>
            <w:vAlign w:val="center"/>
          </w:tcPr>
          <w:p w:rsidR="009E39AA" w:rsidRPr="009524BD" w:rsidRDefault="009E39AA" w:rsidP="005E07EE">
            <w:pPr>
              <w:tabs>
                <w:tab w:val="left" w:pos="1701"/>
                <w:tab w:val="left" w:pos="1985"/>
              </w:tabs>
              <w:spacing w:after="0"/>
              <w:ind w:left="1980" w:hanging="1980"/>
              <w:rPr>
                <w:rFonts w:asciiTheme="majorHAnsi" w:hAnsiTheme="majorHAnsi"/>
                <w:b/>
                <w:bCs/>
                <w:color w:val="000000" w:themeColor="text1"/>
              </w:rPr>
            </w:pPr>
            <w:r w:rsidRPr="009524BD">
              <w:rPr>
                <w:rFonts w:asciiTheme="majorHAnsi" w:hAnsiTheme="majorHAnsi"/>
                <w:b/>
                <w:noProof/>
                <w:color w:val="000000" w:themeColor="text1"/>
                <w:lang w:eastAsia="de-DE"/>
              </w:rPr>
              <w:drawing>
                <wp:inline distT="0" distB="0" distL="0" distR="0">
                  <wp:extent cx="538061" cy="540000"/>
                  <wp:effectExtent l="0" t="0" r="0" b="0"/>
                  <wp:docPr id="105" name="Bild 6" descr="C:\Users\TOSHIBA\Desktop\SVP_Chemie\Protokolle\Piktogramme\Ätze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OSHIBA\Desktop\SVP_Chemie\Protokolle\Piktogramme\Ätzend.png"/>
                          <pic:cNvPicPr>
                            <a:picLocks noChangeAspect="1" noChangeArrowheads="1"/>
                          </pic:cNvPicPr>
                        </pic:nvPicPr>
                        <pic:blipFill>
                          <a:blip r:embed="rId11" cstate="print">
                            <a:duotone>
                              <a:schemeClr val="bg2">
                                <a:shade val="45000"/>
                                <a:satMod val="135000"/>
                              </a:schemeClr>
                              <a:prstClr val="white"/>
                            </a:duotone>
                          </a:blip>
                          <a:srcRect/>
                          <a:stretch>
                            <a:fillRect/>
                          </a:stretch>
                        </pic:blipFill>
                        <pic:spPr bwMode="auto">
                          <a:xfrm>
                            <a:off x="0" y="0"/>
                            <a:ext cx="538061" cy="540000"/>
                          </a:xfrm>
                          <a:prstGeom prst="rect">
                            <a:avLst/>
                          </a:prstGeom>
                          <a:noFill/>
                          <a:ln w="9525">
                            <a:noFill/>
                            <a:miter lim="800000"/>
                            <a:headEnd/>
                            <a:tailEnd/>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9E39AA" w:rsidRPr="009524BD" w:rsidRDefault="009E39AA" w:rsidP="005E07EE">
            <w:pPr>
              <w:tabs>
                <w:tab w:val="left" w:pos="1701"/>
                <w:tab w:val="left" w:pos="1985"/>
              </w:tabs>
              <w:spacing w:after="0"/>
              <w:ind w:left="1980" w:hanging="1980"/>
              <w:rPr>
                <w:rFonts w:asciiTheme="majorHAnsi" w:hAnsiTheme="majorHAnsi"/>
                <w:color w:val="000000" w:themeColor="text1"/>
              </w:rPr>
            </w:pPr>
            <w:r w:rsidRPr="009524BD">
              <w:rPr>
                <w:rFonts w:asciiTheme="majorHAnsi" w:hAnsiTheme="majorHAnsi"/>
                <w:noProof/>
                <w:color w:val="000000" w:themeColor="text1"/>
                <w:lang w:eastAsia="de-DE"/>
              </w:rPr>
              <w:drawing>
                <wp:inline distT="0" distB="0" distL="0" distR="0">
                  <wp:extent cx="538321" cy="540000"/>
                  <wp:effectExtent l="0" t="0" r="0" b="0"/>
                  <wp:docPr id="106" name="Bild 7" descr="C:\Users\TOSHIBA\Desktop\SVP_Chemie\Protokolle\Piktogramme\Brandförder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OSHIBA\Desktop\SVP_Chemie\Protokolle\Piktogramme\Brandfördernd.png"/>
                          <pic:cNvPicPr>
                            <a:picLocks noChangeAspect="1" noChangeArrowheads="1"/>
                          </pic:cNvPicPr>
                        </pic:nvPicPr>
                        <pic:blipFill>
                          <a:blip r:embed="rId12" cstate="print">
                            <a:duotone>
                              <a:schemeClr val="bg2">
                                <a:shade val="45000"/>
                                <a:satMod val="135000"/>
                              </a:schemeClr>
                              <a:prstClr val="white"/>
                            </a:duotone>
                          </a:blip>
                          <a:srcRect/>
                          <a:stretch>
                            <a:fillRect/>
                          </a:stretch>
                        </pic:blipFill>
                        <pic:spPr bwMode="auto">
                          <a:xfrm>
                            <a:off x="0" y="0"/>
                            <a:ext cx="538321" cy="540000"/>
                          </a:xfrm>
                          <a:prstGeom prst="rect">
                            <a:avLst/>
                          </a:prstGeom>
                          <a:noFill/>
                          <a:ln w="9525">
                            <a:noFill/>
                            <a:miter lim="800000"/>
                            <a:headEnd/>
                            <a:tailEnd/>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9E39AA" w:rsidRPr="009524BD" w:rsidRDefault="009E39AA" w:rsidP="005E07EE">
            <w:pPr>
              <w:tabs>
                <w:tab w:val="left" w:pos="1701"/>
                <w:tab w:val="left" w:pos="1985"/>
              </w:tabs>
              <w:spacing w:after="0"/>
              <w:ind w:left="1980" w:hanging="1980"/>
              <w:rPr>
                <w:rFonts w:asciiTheme="majorHAnsi" w:hAnsiTheme="majorHAnsi"/>
                <w:color w:val="000000" w:themeColor="text1"/>
              </w:rPr>
            </w:pPr>
            <w:r w:rsidRPr="009524BD">
              <w:rPr>
                <w:rFonts w:asciiTheme="majorHAnsi" w:hAnsiTheme="majorHAnsi"/>
                <w:noProof/>
                <w:color w:val="000000" w:themeColor="text1"/>
                <w:lang w:eastAsia="de-DE"/>
              </w:rPr>
              <w:drawing>
                <wp:inline distT="0" distB="0" distL="0" distR="0">
                  <wp:extent cx="540000" cy="551986"/>
                  <wp:effectExtent l="19050" t="0" r="0" b="0"/>
                  <wp:docPr id="107" name="Bild 8" descr="C:\Users\TOSHIBA\Desktop\SVP_Chemie\Protokolle\Piktogramme\Brennb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OSHIBA\Desktop\SVP_Chemie\Protokolle\Piktogramme\Brennbar.png"/>
                          <pic:cNvPicPr>
                            <a:picLocks noChangeAspect="1" noChangeArrowheads="1"/>
                          </pic:cNvPicPr>
                        </pic:nvPicPr>
                        <pic:blipFill>
                          <a:blip r:embed="rId13" cstate="print">
                            <a:duotone>
                              <a:schemeClr val="bg2">
                                <a:shade val="45000"/>
                                <a:satMod val="135000"/>
                              </a:schemeClr>
                              <a:prstClr val="white"/>
                            </a:duotone>
                          </a:blip>
                          <a:srcRect/>
                          <a:stretch>
                            <a:fillRect/>
                          </a:stretch>
                        </pic:blipFill>
                        <pic:spPr bwMode="auto">
                          <a:xfrm>
                            <a:off x="0" y="0"/>
                            <a:ext cx="540000" cy="551986"/>
                          </a:xfrm>
                          <a:prstGeom prst="rect">
                            <a:avLst/>
                          </a:prstGeom>
                          <a:noFill/>
                          <a:ln w="9525">
                            <a:noFill/>
                            <a:miter lim="800000"/>
                            <a:headEnd/>
                            <a:tailEnd/>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9E39AA" w:rsidRPr="009524BD" w:rsidRDefault="009E39AA" w:rsidP="005E07EE">
            <w:pPr>
              <w:tabs>
                <w:tab w:val="left" w:pos="1701"/>
                <w:tab w:val="left" w:pos="1985"/>
              </w:tabs>
              <w:spacing w:after="0"/>
              <w:ind w:left="1980" w:hanging="1980"/>
              <w:rPr>
                <w:rFonts w:asciiTheme="majorHAnsi" w:hAnsiTheme="majorHAnsi"/>
                <w:color w:val="000000" w:themeColor="text1"/>
              </w:rPr>
            </w:pPr>
            <w:r w:rsidRPr="009524BD">
              <w:rPr>
                <w:rFonts w:asciiTheme="majorHAnsi" w:hAnsiTheme="majorHAnsi"/>
                <w:noProof/>
                <w:color w:val="000000" w:themeColor="text1"/>
                <w:lang w:eastAsia="de-DE"/>
              </w:rPr>
              <w:drawing>
                <wp:inline distT="0" distB="0" distL="0" distR="0">
                  <wp:extent cx="538320" cy="540000"/>
                  <wp:effectExtent l="0" t="0" r="0" b="0"/>
                  <wp:docPr id="108" name="Bild 9" descr="C:\Users\TOSHIBA\Desktop\SVP_Chemie\Protokolle\Piktogramme\Explosionsgefa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OSHIBA\Desktop\SVP_Chemie\Protokolle\Piktogramme\Explosionsgefahr.png"/>
                          <pic:cNvPicPr>
                            <a:picLocks noChangeAspect="1" noChangeArrowheads="1"/>
                          </pic:cNvPicPr>
                        </pic:nvPicPr>
                        <pic:blipFill>
                          <a:blip r:embed="rId14" cstate="print">
                            <a:duotone>
                              <a:schemeClr val="bg2">
                                <a:shade val="45000"/>
                                <a:satMod val="135000"/>
                              </a:schemeClr>
                              <a:prstClr val="white"/>
                            </a:duotone>
                          </a:blip>
                          <a:srcRect/>
                          <a:stretch>
                            <a:fillRect/>
                          </a:stretch>
                        </pic:blipFill>
                        <pic:spPr bwMode="auto">
                          <a:xfrm>
                            <a:off x="0" y="0"/>
                            <a:ext cx="538320" cy="540000"/>
                          </a:xfrm>
                          <a:prstGeom prst="rect">
                            <a:avLst/>
                          </a:prstGeom>
                          <a:noFill/>
                          <a:ln w="9525">
                            <a:noFill/>
                            <a:miter lim="800000"/>
                            <a:headEnd/>
                            <a:tailEnd/>
                          </a:ln>
                        </pic:spPr>
                      </pic:pic>
                    </a:graphicData>
                  </a:graphic>
                </wp:inline>
              </w:drawing>
            </w:r>
          </w:p>
        </w:tc>
        <w:tc>
          <w:tcPr>
            <w:tcW w:w="1175" w:type="dxa"/>
            <w:tcBorders>
              <w:top w:val="single" w:sz="8" w:space="0" w:color="4F81BD"/>
              <w:bottom w:val="single" w:sz="8" w:space="0" w:color="4F81BD"/>
            </w:tcBorders>
            <w:shd w:val="clear" w:color="auto" w:fill="auto"/>
            <w:vAlign w:val="center"/>
          </w:tcPr>
          <w:p w:rsidR="009E39AA" w:rsidRPr="009524BD" w:rsidRDefault="009E39AA" w:rsidP="005E07EE">
            <w:pPr>
              <w:tabs>
                <w:tab w:val="left" w:pos="1701"/>
                <w:tab w:val="left" w:pos="1985"/>
              </w:tabs>
              <w:spacing w:after="0"/>
              <w:ind w:left="1980" w:hanging="1980"/>
              <w:rPr>
                <w:rFonts w:asciiTheme="majorHAnsi" w:hAnsiTheme="majorHAnsi"/>
                <w:color w:val="000000" w:themeColor="text1"/>
              </w:rPr>
            </w:pPr>
            <w:r w:rsidRPr="009524BD">
              <w:rPr>
                <w:rFonts w:asciiTheme="majorHAnsi" w:hAnsiTheme="majorHAnsi"/>
                <w:noProof/>
                <w:color w:val="000000" w:themeColor="text1"/>
                <w:lang w:eastAsia="de-DE"/>
              </w:rPr>
              <w:drawing>
                <wp:inline distT="0" distB="0" distL="0" distR="0">
                  <wp:extent cx="538321" cy="540000"/>
                  <wp:effectExtent l="0" t="0" r="0" b="0"/>
                  <wp:docPr id="109" name="Bild 10" descr="C:\Users\TOSHIBA\Desktop\SVP_Chemie\Protokolle\Piktogramme\Gasflasch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OSHIBA\Desktop\SVP_Chemie\Protokolle\Piktogramme\Gasflasche.png"/>
                          <pic:cNvPicPr>
                            <a:picLocks noChangeAspect="1" noChangeArrowheads="1"/>
                          </pic:cNvPicPr>
                        </pic:nvPicPr>
                        <pic:blipFill>
                          <a:blip r:embed="rId15" cstate="print">
                            <a:duotone>
                              <a:schemeClr val="bg2">
                                <a:shade val="45000"/>
                                <a:satMod val="135000"/>
                              </a:schemeClr>
                              <a:prstClr val="white"/>
                            </a:duotone>
                          </a:blip>
                          <a:srcRect/>
                          <a:stretch>
                            <a:fillRect/>
                          </a:stretch>
                        </pic:blipFill>
                        <pic:spPr bwMode="auto">
                          <a:xfrm>
                            <a:off x="0" y="0"/>
                            <a:ext cx="538321" cy="540000"/>
                          </a:xfrm>
                          <a:prstGeom prst="rect">
                            <a:avLst/>
                          </a:prstGeom>
                          <a:noFill/>
                          <a:ln w="9525">
                            <a:noFill/>
                            <a:miter lim="800000"/>
                            <a:headEnd/>
                            <a:tailEnd/>
                          </a:ln>
                        </pic:spPr>
                      </pic:pic>
                    </a:graphicData>
                  </a:graphic>
                </wp:inline>
              </w:drawing>
            </w:r>
          </w:p>
        </w:tc>
        <w:tc>
          <w:tcPr>
            <w:tcW w:w="993" w:type="dxa"/>
            <w:tcBorders>
              <w:top w:val="single" w:sz="8" w:space="0" w:color="4F81BD"/>
              <w:bottom w:val="single" w:sz="8" w:space="0" w:color="4F81BD"/>
            </w:tcBorders>
            <w:shd w:val="clear" w:color="auto" w:fill="auto"/>
            <w:vAlign w:val="center"/>
          </w:tcPr>
          <w:p w:rsidR="009E39AA" w:rsidRPr="009524BD" w:rsidRDefault="009E39AA" w:rsidP="005E07EE">
            <w:pPr>
              <w:tabs>
                <w:tab w:val="left" w:pos="1701"/>
                <w:tab w:val="left" w:pos="1985"/>
              </w:tabs>
              <w:spacing w:after="0"/>
              <w:ind w:left="1980" w:hanging="1980"/>
              <w:rPr>
                <w:rFonts w:asciiTheme="majorHAnsi" w:hAnsiTheme="majorHAnsi"/>
                <w:color w:val="000000" w:themeColor="text1"/>
              </w:rPr>
            </w:pPr>
            <w:r w:rsidRPr="009524BD">
              <w:rPr>
                <w:rFonts w:asciiTheme="majorHAnsi" w:hAnsiTheme="majorHAnsi"/>
                <w:noProof/>
                <w:color w:val="000000" w:themeColor="text1"/>
                <w:lang w:eastAsia="de-DE"/>
              </w:rPr>
              <w:drawing>
                <wp:inline distT="0" distB="0" distL="0" distR="0">
                  <wp:extent cx="539491" cy="540000"/>
                  <wp:effectExtent l="0" t="0" r="0" b="0"/>
                  <wp:docPr id="110" name="Bild 11" descr="C:\Users\TOSHIBA\Desktop\SVP_Chemie\Protokolle\Piktogramme\Gesundheitsgefa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OSHIBA\Desktop\SVP_Chemie\Protokolle\Piktogramme\Gesundheitsgefahr.png"/>
                          <pic:cNvPicPr>
                            <a:picLocks noChangeAspect="1" noChangeArrowheads="1"/>
                          </pic:cNvPicPr>
                        </pic:nvPicPr>
                        <pic:blipFill>
                          <a:blip r:embed="rId16" cstate="print">
                            <a:duotone>
                              <a:schemeClr val="bg2">
                                <a:shade val="45000"/>
                                <a:satMod val="135000"/>
                              </a:schemeClr>
                              <a:prstClr val="white"/>
                            </a:duotone>
                          </a:blip>
                          <a:srcRect/>
                          <a:stretch>
                            <a:fillRect/>
                          </a:stretch>
                        </pic:blipFill>
                        <pic:spPr bwMode="auto">
                          <a:xfrm>
                            <a:off x="0" y="0"/>
                            <a:ext cx="539491" cy="540000"/>
                          </a:xfrm>
                          <a:prstGeom prst="rect">
                            <a:avLst/>
                          </a:prstGeom>
                          <a:noFill/>
                          <a:ln w="9525">
                            <a:noFill/>
                            <a:miter lim="800000"/>
                            <a:headEnd/>
                            <a:tailEnd/>
                          </a:ln>
                        </pic:spPr>
                      </pic:pic>
                    </a:graphicData>
                  </a:graphic>
                </wp:inline>
              </w:drawing>
            </w:r>
          </w:p>
        </w:tc>
        <w:tc>
          <w:tcPr>
            <w:tcW w:w="975" w:type="dxa"/>
            <w:tcBorders>
              <w:top w:val="single" w:sz="8" w:space="0" w:color="4F81BD"/>
              <w:bottom w:val="single" w:sz="8" w:space="0" w:color="4F81BD"/>
            </w:tcBorders>
            <w:shd w:val="clear" w:color="auto" w:fill="auto"/>
            <w:vAlign w:val="center"/>
          </w:tcPr>
          <w:p w:rsidR="009E39AA" w:rsidRPr="009524BD" w:rsidRDefault="009E39AA" w:rsidP="005E07EE">
            <w:pPr>
              <w:tabs>
                <w:tab w:val="left" w:pos="1701"/>
                <w:tab w:val="left" w:pos="1985"/>
              </w:tabs>
              <w:spacing w:after="0"/>
              <w:ind w:left="1980" w:hanging="1980"/>
              <w:rPr>
                <w:rFonts w:asciiTheme="majorHAnsi" w:hAnsiTheme="majorHAnsi"/>
                <w:color w:val="000000" w:themeColor="text1"/>
              </w:rPr>
            </w:pPr>
            <w:r w:rsidRPr="009524BD">
              <w:rPr>
                <w:rFonts w:asciiTheme="majorHAnsi" w:hAnsiTheme="majorHAnsi"/>
                <w:noProof/>
                <w:color w:val="000000" w:themeColor="text1"/>
                <w:lang w:eastAsia="de-DE"/>
              </w:rPr>
              <w:drawing>
                <wp:inline distT="0" distB="0" distL="0" distR="0">
                  <wp:extent cx="539491" cy="540000"/>
                  <wp:effectExtent l="0" t="0" r="0" b="0"/>
                  <wp:docPr id="111" name="Bild 12" descr="C:\Users\TOSHIBA\Desktop\SVP_Chemie\Protokolle\Piktogramme\Gift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OSHIBA\Desktop\SVP_Chemie\Protokolle\Piktogramme\Giftig.png"/>
                          <pic:cNvPicPr>
                            <a:picLocks noChangeAspect="1" noChangeArrowheads="1"/>
                          </pic:cNvPicPr>
                        </pic:nvPicPr>
                        <pic:blipFill>
                          <a:blip r:embed="rId17" cstate="print">
                            <a:duotone>
                              <a:schemeClr val="bg2">
                                <a:shade val="45000"/>
                                <a:satMod val="135000"/>
                              </a:schemeClr>
                              <a:prstClr val="white"/>
                            </a:duotone>
                          </a:blip>
                          <a:srcRect/>
                          <a:stretch>
                            <a:fillRect/>
                          </a:stretch>
                        </pic:blipFill>
                        <pic:spPr bwMode="auto">
                          <a:xfrm>
                            <a:off x="0" y="0"/>
                            <a:ext cx="539491" cy="540000"/>
                          </a:xfrm>
                          <a:prstGeom prst="rect">
                            <a:avLst/>
                          </a:prstGeom>
                          <a:noFill/>
                          <a:ln w="9525">
                            <a:noFill/>
                            <a:miter lim="800000"/>
                            <a:headEnd/>
                            <a:tailEnd/>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9E39AA" w:rsidRPr="009524BD" w:rsidRDefault="009E39AA" w:rsidP="005E07EE">
            <w:pPr>
              <w:tabs>
                <w:tab w:val="left" w:pos="1701"/>
                <w:tab w:val="left" w:pos="1985"/>
              </w:tabs>
              <w:spacing w:after="0"/>
              <w:ind w:left="1980" w:hanging="1980"/>
              <w:rPr>
                <w:rFonts w:asciiTheme="majorHAnsi" w:hAnsiTheme="majorHAnsi"/>
                <w:color w:val="000000" w:themeColor="text1"/>
              </w:rPr>
            </w:pPr>
            <w:r w:rsidRPr="009524BD">
              <w:rPr>
                <w:rFonts w:asciiTheme="majorHAnsi" w:hAnsiTheme="majorHAnsi"/>
                <w:noProof/>
                <w:color w:val="000000" w:themeColor="text1"/>
                <w:lang w:eastAsia="de-DE"/>
              </w:rPr>
              <w:drawing>
                <wp:inline distT="0" distB="0" distL="0" distR="0">
                  <wp:extent cx="539999" cy="540000"/>
                  <wp:effectExtent l="0" t="0" r="0" b="0"/>
                  <wp:docPr id="112"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1"/>
                          <pic:cNvPicPr>
                            <a:picLocks noChangeAspect="1" noChangeArrowheads="1"/>
                          </pic:cNvPicPr>
                        </pic:nvPicPr>
                        <pic:blipFill>
                          <a:blip r:embed="rId18" cstate="print">
                            <a:duotone>
                              <a:schemeClr val="bg2">
                                <a:shade val="45000"/>
                                <a:satMod val="135000"/>
                              </a:schemeClr>
                              <a:prstClr val="white"/>
                            </a:duotone>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9999" cy="540000"/>
                          </a:xfrm>
                          <a:prstGeom prst="rect">
                            <a:avLst/>
                          </a:prstGeom>
                          <a:noFill/>
                          <a:ln>
                            <a:noFill/>
                          </a:ln>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rsidR="009E39AA" w:rsidRPr="009524BD" w:rsidRDefault="009E39AA" w:rsidP="005E07EE">
            <w:pPr>
              <w:tabs>
                <w:tab w:val="left" w:pos="1701"/>
                <w:tab w:val="left" w:pos="1985"/>
              </w:tabs>
              <w:spacing w:after="0"/>
              <w:ind w:left="1980" w:hanging="1980"/>
              <w:rPr>
                <w:rFonts w:asciiTheme="majorHAnsi" w:hAnsiTheme="majorHAnsi"/>
                <w:color w:val="000000" w:themeColor="text1"/>
              </w:rPr>
            </w:pPr>
            <w:r w:rsidRPr="009524BD">
              <w:rPr>
                <w:rFonts w:asciiTheme="majorHAnsi" w:hAnsiTheme="majorHAnsi"/>
                <w:noProof/>
                <w:color w:val="000000" w:themeColor="text1"/>
                <w:lang w:eastAsia="de-DE"/>
              </w:rPr>
              <w:drawing>
                <wp:inline distT="0" distB="0" distL="0" distR="0">
                  <wp:extent cx="539491" cy="540000"/>
                  <wp:effectExtent l="0" t="0" r="0" b="0"/>
                  <wp:docPr id="113" name="Bild 13" descr="C:\Users\TOSHIBA\Desktop\SVP_Chemie\Protokolle\Piktogramme\Umweltgefa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OSHIBA\Desktop\SVP_Chemie\Protokolle\Piktogramme\Umweltgefahr.png"/>
                          <pic:cNvPicPr>
                            <a:picLocks noChangeAspect="1" noChangeArrowheads="1"/>
                          </pic:cNvPicPr>
                        </pic:nvPicPr>
                        <pic:blipFill>
                          <a:blip r:embed="rId19" cstate="print">
                            <a:duotone>
                              <a:schemeClr val="bg2">
                                <a:shade val="45000"/>
                                <a:satMod val="135000"/>
                              </a:schemeClr>
                              <a:prstClr val="white"/>
                            </a:duotone>
                          </a:blip>
                          <a:srcRect/>
                          <a:stretch>
                            <a:fillRect/>
                          </a:stretch>
                        </pic:blipFill>
                        <pic:spPr bwMode="auto">
                          <a:xfrm>
                            <a:off x="0" y="0"/>
                            <a:ext cx="539491" cy="540000"/>
                          </a:xfrm>
                          <a:prstGeom prst="rect">
                            <a:avLst/>
                          </a:prstGeom>
                          <a:noFill/>
                          <a:ln w="9525">
                            <a:noFill/>
                            <a:miter lim="800000"/>
                            <a:headEnd/>
                            <a:tailEnd/>
                          </a:ln>
                        </pic:spPr>
                      </pic:pic>
                    </a:graphicData>
                  </a:graphic>
                </wp:inline>
              </w:drawing>
            </w:r>
          </w:p>
        </w:tc>
      </w:tr>
    </w:tbl>
    <w:p w:rsidR="009E39AA" w:rsidRPr="009524BD" w:rsidRDefault="009E39AA" w:rsidP="005E07EE">
      <w:pPr>
        <w:tabs>
          <w:tab w:val="left" w:pos="1701"/>
          <w:tab w:val="left" w:pos="1985"/>
        </w:tabs>
        <w:spacing w:after="0"/>
        <w:ind w:left="1980" w:hanging="1980"/>
        <w:rPr>
          <w:rFonts w:asciiTheme="majorHAnsi" w:hAnsiTheme="majorHAnsi"/>
          <w:color w:val="000000" w:themeColor="text1"/>
        </w:rPr>
      </w:pPr>
    </w:p>
    <w:p w:rsidR="009E39AA" w:rsidRPr="009524BD" w:rsidRDefault="009E39AA" w:rsidP="004F4700">
      <w:pPr>
        <w:tabs>
          <w:tab w:val="left" w:pos="1418"/>
        </w:tabs>
        <w:spacing w:after="0"/>
        <w:ind w:left="1418" w:hanging="1418"/>
        <w:rPr>
          <w:rFonts w:asciiTheme="majorHAnsi" w:hAnsiTheme="majorHAnsi"/>
          <w:color w:val="000000" w:themeColor="text1"/>
        </w:rPr>
      </w:pPr>
      <w:r w:rsidRPr="009524BD">
        <w:rPr>
          <w:rFonts w:asciiTheme="majorHAnsi" w:hAnsiTheme="majorHAnsi"/>
          <w:color w:val="000000" w:themeColor="text1"/>
        </w:rPr>
        <w:t xml:space="preserve">Materialien: </w:t>
      </w:r>
      <w:r w:rsidRPr="009524BD">
        <w:rPr>
          <w:rFonts w:asciiTheme="majorHAnsi" w:hAnsiTheme="majorHAnsi"/>
          <w:color w:val="000000" w:themeColor="text1"/>
        </w:rPr>
        <w:tab/>
        <w:t xml:space="preserve">2 Rundkolben, 2 Stative, durchsichtiger </w:t>
      </w:r>
      <w:proofErr w:type="spellStart"/>
      <w:r w:rsidRPr="009524BD">
        <w:rPr>
          <w:rFonts w:asciiTheme="majorHAnsi" w:hAnsiTheme="majorHAnsi"/>
          <w:color w:val="000000" w:themeColor="text1"/>
        </w:rPr>
        <w:t>Schauch</w:t>
      </w:r>
      <w:proofErr w:type="spellEnd"/>
    </w:p>
    <w:p w:rsidR="009E39AA" w:rsidRPr="009524BD" w:rsidRDefault="009E39AA" w:rsidP="004F4700">
      <w:pPr>
        <w:tabs>
          <w:tab w:val="left" w:pos="1418"/>
        </w:tabs>
        <w:spacing w:after="0"/>
        <w:ind w:left="1418" w:hanging="1418"/>
        <w:rPr>
          <w:rFonts w:asciiTheme="majorHAnsi" w:hAnsiTheme="majorHAnsi"/>
          <w:color w:val="000000" w:themeColor="text1"/>
        </w:rPr>
      </w:pPr>
      <w:r w:rsidRPr="009524BD">
        <w:rPr>
          <w:rFonts w:asciiTheme="majorHAnsi" w:hAnsiTheme="majorHAnsi"/>
          <w:color w:val="000000" w:themeColor="text1"/>
        </w:rPr>
        <w:t>Chemikalien:</w:t>
      </w:r>
      <w:r w:rsidRPr="009524BD">
        <w:rPr>
          <w:rFonts w:asciiTheme="majorHAnsi" w:hAnsiTheme="majorHAnsi"/>
          <w:color w:val="000000" w:themeColor="text1"/>
        </w:rPr>
        <w:tab/>
        <w:t>gefärbtes Wasser</w:t>
      </w:r>
    </w:p>
    <w:p w:rsidR="009E39AA" w:rsidRPr="009524BD" w:rsidRDefault="009E39AA" w:rsidP="004F4F6F">
      <w:pPr>
        <w:tabs>
          <w:tab w:val="left" w:pos="1418"/>
        </w:tabs>
        <w:spacing w:after="0"/>
        <w:ind w:left="1418" w:hanging="1418"/>
        <w:rPr>
          <w:rFonts w:asciiTheme="majorHAnsi" w:hAnsiTheme="majorHAnsi"/>
          <w:color w:val="000000" w:themeColor="text1"/>
        </w:rPr>
      </w:pPr>
      <w:r w:rsidRPr="009524BD">
        <w:rPr>
          <w:rFonts w:asciiTheme="majorHAnsi" w:hAnsiTheme="majorHAnsi"/>
          <w:color w:val="000000" w:themeColor="text1"/>
        </w:rPr>
        <w:t>Durchführung:</w:t>
      </w:r>
      <w:r w:rsidRPr="009524BD">
        <w:rPr>
          <w:rFonts w:asciiTheme="majorHAnsi" w:hAnsiTheme="majorHAnsi"/>
          <w:color w:val="000000" w:themeColor="text1"/>
        </w:rPr>
        <w:tab/>
        <w:t xml:space="preserve">Wie </w:t>
      </w:r>
      <w:r w:rsidR="004F4700">
        <w:rPr>
          <w:rFonts w:asciiTheme="majorHAnsi" w:hAnsiTheme="majorHAnsi"/>
          <w:color w:val="000000" w:themeColor="text1"/>
        </w:rPr>
        <w:t>in der Abbildung unten zu sehen</w:t>
      </w:r>
      <w:r w:rsidRPr="009524BD">
        <w:rPr>
          <w:rFonts w:asciiTheme="majorHAnsi" w:hAnsiTheme="majorHAnsi"/>
          <w:color w:val="000000" w:themeColor="text1"/>
        </w:rPr>
        <w:t xml:space="preserve"> wird </w:t>
      </w:r>
      <w:r w:rsidR="004F4F6F">
        <w:rPr>
          <w:rFonts w:asciiTheme="majorHAnsi" w:hAnsiTheme="majorHAnsi"/>
          <w:color w:val="000000" w:themeColor="text1"/>
        </w:rPr>
        <w:t xml:space="preserve">der linke (Ausgangs-)Rundkolben </w:t>
      </w:r>
      <w:r w:rsidRPr="009524BD">
        <w:rPr>
          <w:rFonts w:asciiTheme="majorHAnsi" w:hAnsiTheme="majorHAnsi"/>
          <w:color w:val="000000" w:themeColor="text1"/>
        </w:rPr>
        <w:t>h</w:t>
      </w:r>
      <w:r w:rsidRPr="009524BD">
        <w:rPr>
          <w:rFonts w:asciiTheme="majorHAnsi" w:hAnsiTheme="majorHAnsi"/>
          <w:color w:val="000000" w:themeColor="text1"/>
        </w:rPr>
        <w:t>ö</w:t>
      </w:r>
      <w:r w:rsidRPr="009524BD">
        <w:rPr>
          <w:rFonts w:asciiTheme="majorHAnsi" w:hAnsiTheme="majorHAnsi"/>
          <w:color w:val="000000" w:themeColor="text1"/>
        </w:rPr>
        <w:t xml:space="preserve">her angebracht und mit Wasser gefüllt. </w:t>
      </w:r>
    </w:p>
    <w:p w:rsidR="009E39AA" w:rsidRPr="009524BD" w:rsidRDefault="009E39AA" w:rsidP="005E07EE">
      <w:pPr>
        <w:numPr>
          <w:ilvl w:val="0"/>
          <w:numId w:val="26"/>
        </w:numPr>
        <w:tabs>
          <w:tab w:val="left" w:pos="1701"/>
          <w:tab w:val="left" w:pos="1985"/>
        </w:tabs>
        <w:spacing w:after="0"/>
        <w:rPr>
          <w:rFonts w:asciiTheme="majorHAnsi" w:hAnsiTheme="majorHAnsi"/>
          <w:color w:val="000000" w:themeColor="text1"/>
        </w:rPr>
      </w:pPr>
      <w:r w:rsidRPr="009524BD">
        <w:rPr>
          <w:rFonts w:asciiTheme="majorHAnsi" w:hAnsiTheme="majorHAnsi"/>
          <w:color w:val="000000" w:themeColor="text1"/>
        </w:rPr>
        <w:t>Der Schlauch wird als Verbindung der beiden Rundkolben verwendet.</w:t>
      </w:r>
    </w:p>
    <w:p w:rsidR="009E39AA" w:rsidRPr="009524BD" w:rsidRDefault="009E39AA" w:rsidP="005E07EE">
      <w:pPr>
        <w:numPr>
          <w:ilvl w:val="0"/>
          <w:numId w:val="26"/>
        </w:numPr>
        <w:tabs>
          <w:tab w:val="left" w:pos="1701"/>
          <w:tab w:val="left" w:pos="1985"/>
        </w:tabs>
        <w:spacing w:after="0"/>
        <w:rPr>
          <w:rFonts w:asciiTheme="majorHAnsi" w:hAnsiTheme="majorHAnsi"/>
          <w:color w:val="000000" w:themeColor="text1"/>
        </w:rPr>
      </w:pPr>
      <w:r w:rsidRPr="009524BD">
        <w:rPr>
          <w:rFonts w:asciiTheme="majorHAnsi" w:hAnsiTheme="majorHAnsi"/>
          <w:color w:val="000000" w:themeColor="text1"/>
        </w:rPr>
        <w:t>Das Wasser wird in den Schlauch gesaugt, bis es den höchsten Punkt des Schlauches überwunden hat und schnell wieder in den rechten (End-)</w:t>
      </w:r>
      <w:r w:rsidR="004F4700">
        <w:rPr>
          <w:rFonts w:asciiTheme="majorHAnsi" w:hAnsiTheme="majorHAnsi"/>
          <w:color w:val="000000" w:themeColor="text1"/>
        </w:rPr>
        <w:t xml:space="preserve"> </w:t>
      </w:r>
      <w:r w:rsidRPr="009524BD">
        <w:rPr>
          <w:rFonts w:asciiTheme="majorHAnsi" w:hAnsiTheme="majorHAnsi"/>
          <w:color w:val="000000" w:themeColor="text1"/>
        </w:rPr>
        <w:t>Rundkolben gesteckt.</w:t>
      </w:r>
    </w:p>
    <w:p w:rsidR="009E39AA" w:rsidRPr="009524BD" w:rsidRDefault="009E39AA" w:rsidP="005E07EE">
      <w:pPr>
        <w:tabs>
          <w:tab w:val="left" w:pos="1701"/>
          <w:tab w:val="left" w:pos="1985"/>
        </w:tabs>
        <w:spacing w:after="0"/>
        <w:ind w:left="1980" w:hanging="1980"/>
        <w:rPr>
          <w:rFonts w:asciiTheme="majorHAnsi" w:hAnsiTheme="majorHAnsi"/>
          <w:color w:val="000000" w:themeColor="text1"/>
        </w:rPr>
      </w:pPr>
    </w:p>
    <w:p w:rsidR="009E39AA" w:rsidRPr="009524BD" w:rsidRDefault="009E39AA" w:rsidP="004F4F6F">
      <w:pPr>
        <w:tabs>
          <w:tab w:val="left" w:pos="1418"/>
        </w:tabs>
        <w:spacing w:after="0"/>
        <w:ind w:left="1980" w:hanging="1980"/>
        <w:rPr>
          <w:rFonts w:asciiTheme="majorHAnsi" w:hAnsiTheme="majorHAnsi"/>
          <w:color w:val="000000" w:themeColor="text1"/>
        </w:rPr>
      </w:pPr>
      <w:r w:rsidRPr="009524BD">
        <w:rPr>
          <w:rFonts w:asciiTheme="majorHAnsi" w:hAnsiTheme="majorHAnsi"/>
          <w:color w:val="000000" w:themeColor="text1"/>
        </w:rPr>
        <w:t>Beobachtung:</w:t>
      </w:r>
      <w:r w:rsidRPr="009524BD">
        <w:rPr>
          <w:rFonts w:asciiTheme="majorHAnsi" w:hAnsiTheme="majorHAnsi"/>
          <w:color w:val="000000" w:themeColor="text1"/>
        </w:rPr>
        <w:tab/>
      </w:r>
      <w:r w:rsidR="004F4F6F">
        <w:rPr>
          <w:rFonts w:asciiTheme="majorHAnsi" w:hAnsiTheme="majorHAnsi"/>
          <w:color w:val="000000" w:themeColor="text1"/>
        </w:rPr>
        <w:t xml:space="preserve">1. </w:t>
      </w:r>
      <w:r w:rsidRPr="009524BD">
        <w:rPr>
          <w:rFonts w:asciiTheme="majorHAnsi" w:hAnsiTheme="majorHAnsi"/>
          <w:color w:val="000000" w:themeColor="text1"/>
        </w:rPr>
        <w:t>Das Wasser bleibt im linken Rundkolben.</w:t>
      </w:r>
    </w:p>
    <w:p w:rsidR="009E39AA" w:rsidRPr="009524BD" w:rsidRDefault="004F4F6F" w:rsidP="004F4F6F">
      <w:pPr>
        <w:tabs>
          <w:tab w:val="left" w:pos="1418"/>
          <w:tab w:val="left" w:pos="1701"/>
        </w:tabs>
        <w:spacing w:after="0"/>
        <w:rPr>
          <w:rFonts w:asciiTheme="majorHAnsi" w:hAnsiTheme="majorHAnsi"/>
          <w:color w:val="000000" w:themeColor="text1"/>
        </w:rPr>
      </w:pPr>
      <w:r>
        <w:rPr>
          <w:rFonts w:asciiTheme="majorHAnsi" w:hAnsiTheme="majorHAnsi"/>
          <w:color w:val="000000" w:themeColor="text1"/>
        </w:rPr>
        <w:tab/>
        <w:t xml:space="preserve">2. </w:t>
      </w:r>
      <w:r w:rsidR="009E39AA" w:rsidRPr="009524BD">
        <w:rPr>
          <w:rFonts w:asciiTheme="majorHAnsi" w:hAnsiTheme="majorHAnsi"/>
          <w:color w:val="000000" w:themeColor="text1"/>
        </w:rPr>
        <w:t>Das ganze Wasser des Ausgangsrundkolbens fließt in den End-Rundkolben.</w:t>
      </w:r>
    </w:p>
    <w:p w:rsidR="009E39AA" w:rsidRPr="009524BD" w:rsidRDefault="009E39AA" w:rsidP="005E07EE">
      <w:pPr>
        <w:tabs>
          <w:tab w:val="left" w:pos="1701"/>
          <w:tab w:val="left" w:pos="1985"/>
        </w:tabs>
        <w:spacing w:after="0"/>
        <w:ind w:left="1980" w:hanging="1980"/>
        <w:rPr>
          <w:rFonts w:asciiTheme="majorHAnsi" w:hAnsiTheme="majorHAnsi"/>
          <w:bCs/>
          <w:color w:val="000000" w:themeColor="text1"/>
        </w:rPr>
      </w:pPr>
    </w:p>
    <w:p w:rsidR="009E39AA" w:rsidRPr="009524BD" w:rsidRDefault="009E39AA" w:rsidP="005E07EE">
      <w:pPr>
        <w:tabs>
          <w:tab w:val="left" w:pos="1701"/>
          <w:tab w:val="left" w:pos="1985"/>
        </w:tabs>
        <w:spacing w:after="0"/>
        <w:ind w:left="1980" w:hanging="1980"/>
        <w:rPr>
          <w:rFonts w:asciiTheme="majorHAnsi" w:hAnsiTheme="majorHAnsi"/>
          <w:bCs/>
          <w:color w:val="000000" w:themeColor="text1"/>
        </w:rPr>
      </w:pPr>
      <w:r w:rsidRPr="009524BD">
        <w:rPr>
          <w:rFonts w:asciiTheme="majorHAnsi" w:hAnsiTheme="majorHAnsi"/>
          <w:bCs/>
          <w:noProof/>
          <w:color w:val="000000" w:themeColor="text1"/>
          <w:lang w:eastAsia="de-DE"/>
        </w:rPr>
        <w:drawing>
          <wp:inline distT="0" distB="0" distL="0" distR="0">
            <wp:extent cx="2398678" cy="1800000"/>
            <wp:effectExtent l="19050" t="0" r="1622" b="0"/>
            <wp:docPr id="114" name="Bild 9" descr="C:\Users\TOSHIBA\Desktop\SVP_Chemie\Bilder 7._8\DSCF25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OSHIBA\Desktop\SVP_Chemie\Bilder 7._8\DSCF2596.JPG"/>
                    <pic:cNvPicPr>
                      <a:picLocks noChangeAspect="1" noChangeArrowheads="1"/>
                    </pic:cNvPicPr>
                  </pic:nvPicPr>
                  <pic:blipFill>
                    <a:blip r:embed="rId9" cstate="print"/>
                    <a:srcRect/>
                    <a:stretch>
                      <a:fillRect/>
                    </a:stretch>
                  </pic:blipFill>
                  <pic:spPr bwMode="auto">
                    <a:xfrm>
                      <a:off x="0" y="0"/>
                      <a:ext cx="2398678" cy="1800000"/>
                    </a:xfrm>
                    <a:prstGeom prst="rect">
                      <a:avLst/>
                    </a:prstGeom>
                    <a:noFill/>
                    <a:ln w="9525">
                      <a:noFill/>
                      <a:miter lim="800000"/>
                      <a:headEnd/>
                      <a:tailEnd/>
                    </a:ln>
                  </pic:spPr>
                </pic:pic>
              </a:graphicData>
            </a:graphic>
          </wp:inline>
        </w:drawing>
      </w:r>
      <w:r w:rsidRPr="009524BD">
        <w:rPr>
          <w:rFonts w:asciiTheme="majorHAnsi" w:hAnsiTheme="majorHAnsi"/>
          <w:bCs/>
          <w:color w:val="000000" w:themeColor="text1"/>
        </w:rPr>
        <w:tab/>
      </w:r>
      <w:r w:rsidRPr="009524BD">
        <w:rPr>
          <w:rFonts w:asciiTheme="majorHAnsi" w:hAnsiTheme="majorHAnsi"/>
          <w:bCs/>
          <w:noProof/>
          <w:color w:val="000000" w:themeColor="text1"/>
          <w:lang w:eastAsia="de-DE"/>
        </w:rPr>
        <w:drawing>
          <wp:inline distT="0" distB="0" distL="0" distR="0">
            <wp:extent cx="2398678" cy="1800000"/>
            <wp:effectExtent l="19050" t="0" r="1622" b="0"/>
            <wp:docPr id="115" name="Bild 10" descr="C:\Users\TOSHIBA\Desktop\SVP_Chemie\Bilder 7._8\DSCF2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OSHIBA\Desktop\SVP_Chemie\Bilder 7._8\DSCF2601.JPG"/>
                    <pic:cNvPicPr>
                      <a:picLocks noChangeAspect="1" noChangeArrowheads="1"/>
                    </pic:cNvPicPr>
                  </pic:nvPicPr>
                  <pic:blipFill>
                    <a:blip r:embed="rId25" cstate="print"/>
                    <a:srcRect/>
                    <a:stretch>
                      <a:fillRect/>
                    </a:stretch>
                  </pic:blipFill>
                  <pic:spPr bwMode="auto">
                    <a:xfrm>
                      <a:off x="0" y="0"/>
                      <a:ext cx="2398678" cy="1800000"/>
                    </a:xfrm>
                    <a:prstGeom prst="rect">
                      <a:avLst/>
                    </a:prstGeom>
                    <a:noFill/>
                    <a:ln w="9525">
                      <a:noFill/>
                      <a:miter lim="800000"/>
                      <a:headEnd/>
                      <a:tailEnd/>
                    </a:ln>
                  </pic:spPr>
                </pic:pic>
              </a:graphicData>
            </a:graphic>
          </wp:inline>
        </w:drawing>
      </w:r>
    </w:p>
    <w:p w:rsidR="009E39AA" w:rsidRPr="009524BD" w:rsidRDefault="009E39AA" w:rsidP="005E07EE">
      <w:pPr>
        <w:tabs>
          <w:tab w:val="left" w:pos="1701"/>
          <w:tab w:val="left" w:pos="1985"/>
        </w:tabs>
        <w:spacing w:after="0"/>
        <w:ind w:left="1980" w:hanging="1980"/>
        <w:rPr>
          <w:rFonts w:asciiTheme="majorHAnsi" w:hAnsiTheme="majorHAnsi"/>
          <w:bCs/>
          <w:color w:val="000000" w:themeColor="text1"/>
        </w:rPr>
      </w:pPr>
      <w:proofErr w:type="spellStart"/>
      <w:r w:rsidRPr="009524BD">
        <w:rPr>
          <w:rFonts w:asciiTheme="majorHAnsi" w:hAnsiTheme="majorHAnsi"/>
          <w:bCs/>
          <w:color w:val="000000" w:themeColor="text1"/>
        </w:rPr>
        <w:t>Abb</w:t>
      </w:r>
      <w:proofErr w:type="spellEnd"/>
      <w:r w:rsidRPr="009524BD">
        <w:rPr>
          <w:rFonts w:asciiTheme="majorHAnsi" w:hAnsiTheme="majorHAnsi"/>
          <w:bCs/>
          <w:color w:val="000000" w:themeColor="text1"/>
        </w:rPr>
        <w:t xml:space="preserve"> </w:t>
      </w:r>
      <w:r w:rsidR="00477B93" w:rsidRPr="009524BD">
        <w:rPr>
          <w:rFonts w:asciiTheme="majorHAnsi" w:hAnsiTheme="majorHAnsi"/>
          <w:bCs/>
          <w:color w:val="000000" w:themeColor="text1"/>
        </w:rPr>
        <w:t>4</w:t>
      </w:r>
      <w:r w:rsidRPr="009524BD">
        <w:rPr>
          <w:rFonts w:asciiTheme="majorHAnsi" w:hAnsiTheme="majorHAnsi"/>
          <w:bCs/>
          <w:color w:val="000000" w:themeColor="text1"/>
        </w:rPr>
        <w:t>: Saugheber-Modell</w:t>
      </w:r>
    </w:p>
    <w:p w:rsidR="009E39AA" w:rsidRPr="009524BD" w:rsidRDefault="009E39AA" w:rsidP="00F07421">
      <w:pPr>
        <w:tabs>
          <w:tab w:val="left" w:pos="1701"/>
          <w:tab w:val="left" w:pos="1985"/>
        </w:tabs>
        <w:spacing w:after="0"/>
        <w:rPr>
          <w:rFonts w:asciiTheme="majorHAnsi" w:hAnsiTheme="majorHAnsi"/>
          <w:bCs/>
          <w:color w:val="000000" w:themeColor="text1"/>
        </w:rPr>
      </w:pPr>
    </w:p>
    <w:p w:rsidR="004F4700" w:rsidRDefault="004F4F6F" w:rsidP="004F4F6F">
      <w:pPr>
        <w:tabs>
          <w:tab w:val="left" w:pos="1418"/>
        </w:tabs>
        <w:spacing w:after="0"/>
        <w:ind w:left="1418" w:hanging="1418"/>
        <w:rPr>
          <w:rFonts w:asciiTheme="majorHAnsi" w:hAnsiTheme="majorHAnsi"/>
          <w:color w:val="000000" w:themeColor="text1"/>
        </w:rPr>
      </w:pPr>
      <w:r>
        <w:rPr>
          <w:rFonts w:asciiTheme="majorHAnsi" w:hAnsiTheme="majorHAnsi"/>
          <w:color w:val="000000" w:themeColor="text1"/>
        </w:rPr>
        <w:t>Deutung:</w:t>
      </w:r>
      <w:r>
        <w:rPr>
          <w:rFonts w:asciiTheme="majorHAnsi" w:hAnsiTheme="majorHAnsi"/>
          <w:color w:val="000000" w:themeColor="text1"/>
        </w:rPr>
        <w:tab/>
      </w:r>
      <w:r w:rsidR="009E39AA" w:rsidRPr="009524BD">
        <w:rPr>
          <w:rFonts w:asciiTheme="majorHAnsi" w:hAnsiTheme="majorHAnsi"/>
          <w:color w:val="000000" w:themeColor="text1"/>
        </w:rPr>
        <w:t>Der „Berg“</w:t>
      </w:r>
      <w:r w:rsidR="00D81915" w:rsidRPr="009524BD">
        <w:rPr>
          <w:rFonts w:asciiTheme="majorHAnsi" w:hAnsiTheme="majorHAnsi"/>
          <w:color w:val="000000" w:themeColor="text1"/>
        </w:rPr>
        <w:t>,</w:t>
      </w:r>
      <w:r w:rsidR="009E39AA" w:rsidRPr="009524BD">
        <w:rPr>
          <w:rFonts w:asciiTheme="majorHAnsi" w:hAnsiTheme="majorHAnsi"/>
          <w:color w:val="000000" w:themeColor="text1"/>
        </w:rPr>
        <w:t xml:space="preserve"> der durch den Schlauch gebildet wird, kann als Energieberg gesehen werden, der überwunden werden muss. </w:t>
      </w:r>
    </w:p>
    <w:p w:rsidR="004F4700" w:rsidRDefault="004F4700" w:rsidP="004F4700">
      <w:pPr>
        <w:tabs>
          <w:tab w:val="left" w:pos="1418"/>
        </w:tabs>
        <w:spacing w:after="0"/>
        <w:ind w:left="1418" w:hanging="1418"/>
        <w:rPr>
          <w:rFonts w:asciiTheme="majorHAnsi" w:hAnsiTheme="majorHAnsi"/>
          <w:color w:val="000000" w:themeColor="text1"/>
        </w:rPr>
      </w:pPr>
      <w:r>
        <w:rPr>
          <w:rFonts w:asciiTheme="majorHAnsi" w:hAnsiTheme="majorHAnsi"/>
          <w:color w:val="000000" w:themeColor="text1"/>
        </w:rPr>
        <w:tab/>
        <w:t>Der Versuch zeigt, dass das Produkt (Wasser im linken Anfangs</w:t>
      </w:r>
      <w:r w:rsidR="00DB49EC">
        <w:rPr>
          <w:rFonts w:asciiTheme="majorHAnsi" w:hAnsiTheme="majorHAnsi"/>
          <w:color w:val="000000" w:themeColor="text1"/>
        </w:rPr>
        <w:t>-R</w:t>
      </w:r>
      <w:r>
        <w:rPr>
          <w:rFonts w:asciiTheme="majorHAnsi" w:hAnsiTheme="majorHAnsi"/>
          <w:color w:val="000000" w:themeColor="text1"/>
        </w:rPr>
        <w:t>undkolben) aktiviert werden muss (Ansaugen des Wassers in den Schlauch), um zum Edukt reagieren zu können</w:t>
      </w:r>
      <w:r w:rsidR="00DB49EC">
        <w:rPr>
          <w:rFonts w:asciiTheme="majorHAnsi" w:hAnsiTheme="majorHAnsi"/>
          <w:color w:val="000000" w:themeColor="text1"/>
        </w:rPr>
        <w:t xml:space="preserve"> (Wasser gelangt in den End-Rundkolben)</w:t>
      </w:r>
      <w:r>
        <w:rPr>
          <w:rFonts w:asciiTheme="majorHAnsi" w:hAnsiTheme="majorHAnsi"/>
          <w:color w:val="000000" w:themeColor="text1"/>
        </w:rPr>
        <w:t>.</w:t>
      </w:r>
    </w:p>
    <w:p w:rsidR="009E39AA" w:rsidRPr="009524BD" w:rsidRDefault="009E39AA" w:rsidP="005E07EE">
      <w:pPr>
        <w:tabs>
          <w:tab w:val="left" w:pos="1701"/>
          <w:tab w:val="left" w:pos="1985"/>
        </w:tabs>
        <w:spacing w:after="0"/>
        <w:ind w:left="1980" w:hanging="1980"/>
        <w:rPr>
          <w:rFonts w:asciiTheme="majorHAnsi" w:hAnsiTheme="majorHAnsi"/>
          <w:color w:val="000000" w:themeColor="text1"/>
        </w:rPr>
      </w:pPr>
    </w:p>
    <w:p w:rsidR="009E39AA" w:rsidRPr="009524BD" w:rsidRDefault="004F4700" w:rsidP="004F4700">
      <w:pPr>
        <w:tabs>
          <w:tab w:val="left" w:pos="1418"/>
        </w:tabs>
        <w:spacing w:after="0"/>
        <w:ind w:left="1560" w:hanging="1560"/>
        <w:rPr>
          <w:rFonts w:asciiTheme="majorHAnsi" w:hAnsiTheme="majorHAnsi"/>
          <w:color w:val="000000" w:themeColor="text1"/>
        </w:rPr>
      </w:pPr>
      <w:r>
        <w:rPr>
          <w:rFonts w:asciiTheme="majorHAnsi" w:hAnsiTheme="majorHAnsi"/>
          <w:color w:val="000000" w:themeColor="text1"/>
        </w:rPr>
        <w:t>Entsorgung:</w:t>
      </w:r>
      <w:r>
        <w:rPr>
          <w:rFonts w:asciiTheme="majorHAnsi" w:hAnsiTheme="majorHAnsi"/>
          <w:color w:val="000000" w:themeColor="text1"/>
        </w:rPr>
        <w:tab/>
        <w:t>Das durch Lebensmittel</w:t>
      </w:r>
      <w:r w:rsidR="004F4F6F">
        <w:rPr>
          <w:rFonts w:asciiTheme="majorHAnsi" w:hAnsiTheme="majorHAnsi"/>
          <w:color w:val="000000" w:themeColor="text1"/>
        </w:rPr>
        <w:t>farbe</w:t>
      </w:r>
      <w:r>
        <w:rPr>
          <w:rFonts w:asciiTheme="majorHAnsi" w:hAnsiTheme="majorHAnsi"/>
          <w:color w:val="000000" w:themeColor="text1"/>
        </w:rPr>
        <w:t xml:space="preserve"> gefärbte Wasser kann </w:t>
      </w:r>
      <w:r w:rsidR="004F4F6F">
        <w:rPr>
          <w:rFonts w:asciiTheme="majorHAnsi" w:hAnsiTheme="majorHAnsi"/>
          <w:color w:val="000000" w:themeColor="text1"/>
        </w:rPr>
        <w:t xml:space="preserve">über den </w:t>
      </w:r>
      <w:r>
        <w:rPr>
          <w:rFonts w:asciiTheme="majorHAnsi" w:hAnsiTheme="majorHAnsi"/>
          <w:color w:val="000000" w:themeColor="text1"/>
        </w:rPr>
        <w:t>Abfluss entsorgt werden.</w:t>
      </w:r>
    </w:p>
    <w:p w:rsidR="009E39AA" w:rsidRPr="009524BD" w:rsidRDefault="009E39AA" w:rsidP="005E07EE">
      <w:pPr>
        <w:tabs>
          <w:tab w:val="left" w:pos="1701"/>
          <w:tab w:val="left" w:pos="1985"/>
        </w:tabs>
        <w:spacing w:after="0"/>
        <w:ind w:left="1980" w:hanging="1980"/>
        <w:rPr>
          <w:rFonts w:asciiTheme="majorHAnsi" w:hAnsiTheme="majorHAnsi"/>
          <w:color w:val="000000" w:themeColor="text1"/>
        </w:rPr>
      </w:pPr>
    </w:p>
    <w:p w:rsidR="009E39AA" w:rsidRDefault="009E39AA" w:rsidP="004F4F6F">
      <w:pPr>
        <w:tabs>
          <w:tab w:val="left" w:pos="1418"/>
        </w:tabs>
        <w:spacing w:after="0"/>
        <w:ind w:left="1418" w:hanging="1418"/>
        <w:rPr>
          <w:rFonts w:asciiTheme="majorHAnsi" w:hAnsiTheme="majorHAnsi"/>
          <w:color w:val="000000" w:themeColor="text1"/>
        </w:rPr>
      </w:pPr>
      <w:r w:rsidRPr="009524BD">
        <w:rPr>
          <w:rFonts w:asciiTheme="majorHAnsi" w:hAnsiTheme="majorHAnsi"/>
          <w:color w:val="000000" w:themeColor="text1"/>
        </w:rPr>
        <w:t>Literatur:</w:t>
      </w:r>
      <w:r w:rsidR="004F4F6F">
        <w:rPr>
          <w:rFonts w:asciiTheme="majorHAnsi" w:hAnsiTheme="majorHAnsi"/>
          <w:color w:val="000000" w:themeColor="text1"/>
        </w:rPr>
        <w:tab/>
      </w:r>
      <w:r w:rsidRPr="009524BD">
        <w:rPr>
          <w:rFonts w:asciiTheme="majorHAnsi" w:hAnsiTheme="majorHAnsi"/>
          <w:color w:val="000000" w:themeColor="text1"/>
        </w:rPr>
        <w:t xml:space="preserve">Tausch, M. und von </w:t>
      </w:r>
      <w:proofErr w:type="spellStart"/>
      <w:r w:rsidRPr="009524BD">
        <w:rPr>
          <w:rFonts w:asciiTheme="majorHAnsi" w:hAnsiTheme="majorHAnsi"/>
          <w:color w:val="000000" w:themeColor="text1"/>
        </w:rPr>
        <w:t>Wachtendonk</w:t>
      </w:r>
      <w:proofErr w:type="spellEnd"/>
      <w:r w:rsidRPr="009524BD">
        <w:rPr>
          <w:rFonts w:asciiTheme="majorHAnsi" w:hAnsiTheme="majorHAnsi"/>
          <w:color w:val="000000" w:themeColor="text1"/>
        </w:rPr>
        <w:t>, M. (1996). Chemie – Stoff</w:t>
      </w:r>
      <w:r w:rsidR="004F4700">
        <w:rPr>
          <w:rFonts w:asciiTheme="majorHAnsi" w:hAnsiTheme="majorHAnsi"/>
          <w:color w:val="000000" w:themeColor="text1"/>
        </w:rPr>
        <w:t xml:space="preserve">e Formel Umwelt. C. C. Buchners </w:t>
      </w:r>
      <w:r w:rsidRPr="009524BD">
        <w:rPr>
          <w:rFonts w:asciiTheme="majorHAnsi" w:hAnsiTheme="majorHAnsi"/>
          <w:color w:val="000000" w:themeColor="text1"/>
        </w:rPr>
        <w:t>Verlag, Bamberg, S. 37.</w:t>
      </w:r>
    </w:p>
    <w:p w:rsidR="004F4700" w:rsidRPr="009524BD" w:rsidRDefault="004F4700" w:rsidP="004F4700">
      <w:pPr>
        <w:tabs>
          <w:tab w:val="left" w:pos="0"/>
        </w:tabs>
        <w:spacing w:after="0"/>
        <w:rPr>
          <w:rFonts w:asciiTheme="majorHAnsi" w:hAnsiTheme="majorHAnsi"/>
          <w:color w:val="000000" w:themeColor="text1"/>
        </w:rPr>
      </w:pPr>
    </w:p>
    <w:p w:rsidR="009E39AA" w:rsidRPr="009524BD" w:rsidRDefault="000D50B5" w:rsidP="005E07EE">
      <w:pPr>
        <w:tabs>
          <w:tab w:val="left" w:pos="2500"/>
        </w:tabs>
        <w:spacing w:after="0"/>
        <w:rPr>
          <w:rFonts w:asciiTheme="majorHAnsi" w:hAnsiTheme="majorHAnsi"/>
          <w:color w:val="000000" w:themeColor="text1"/>
        </w:rPr>
      </w:pPr>
      <w:r>
        <w:rPr>
          <w:rFonts w:asciiTheme="majorHAnsi" w:hAnsiTheme="majorHAnsi"/>
          <w:color w:val="000000" w:themeColor="text1"/>
        </w:rPr>
      </w:r>
      <w:r>
        <w:rPr>
          <w:rFonts w:asciiTheme="majorHAnsi" w:hAnsiTheme="majorHAnsi"/>
          <w:color w:val="000000" w:themeColor="text1"/>
        </w:rPr>
        <w:pict>
          <v:shape id="_x0000_s1046" type="#_x0000_t202" style="width:462.45pt;height:80.5pt;mso-position-horizontal-relative:char;mso-position-vertical-relative:line;mso-width-relative:margin;mso-height-relative:margin" fillcolor="white [3201]" strokecolor="#c0504d [3205]" strokeweight="1pt">
            <v:stroke dashstyle="dash"/>
            <v:shadow color="#868686"/>
            <v:textbox style="mso-next-textbox:#_x0000_s1046">
              <w:txbxContent>
                <w:p w:rsidR="004F4700" w:rsidRDefault="004F4700" w:rsidP="004F4700">
                  <w:pPr>
                    <w:spacing w:after="0"/>
                  </w:pPr>
                  <w:r>
                    <w:t>Dieser Versuch ist als Lehrer-Demonstrationsversuch gut geeignet, um die Aktivierungsenergie zu verdeutlichen.</w:t>
                  </w:r>
                </w:p>
                <w:p w:rsidR="004F4700" w:rsidRPr="007E535E" w:rsidRDefault="004F4700" w:rsidP="004F4700">
                  <w:pPr>
                    <w:spacing w:after="0"/>
                  </w:pPr>
                  <w:r>
                    <w:t>Er kann als Einstiegsversuch in die Unterrichtseinheit „Aktivierungsenergie“ verwendet we</w:t>
                  </w:r>
                  <w:r>
                    <w:t>r</w:t>
                  </w:r>
                  <w:r>
                    <w:t>den.</w:t>
                  </w:r>
                </w:p>
              </w:txbxContent>
            </v:textbox>
            <w10:wrap type="none"/>
            <w10:anchorlock/>
          </v:shape>
        </w:pict>
      </w:r>
    </w:p>
    <w:p w:rsidR="009E39AA" w:rsidRPr="009524BD" w:rsidRDefault="009E39AA" w:rsidP="005E07EE">
      <w:pPr>
        <w:spacing w:line="276" w:lineRule="auto"/>
        <w:rPr>
          <w:rFonts w:asciiTheme="majorHAnsi" w:eastAsiaTheme="majorEastAsia" w:hAnsiTheme="majorHAnsi" w:cstheme="majorBidi"/>
          <w:b/>
          <w:bCs/>
          <w:szCs w:val="26"/>
        </w:rPr>
      </w:pPr>
      <w:r w:rsidRPr="009524BD">
        <w:rPr>
          <w:rFonts w:asciiTheme="majorHAnsi" w:hAnsiTheme="majorHAnsi"/>
        </w:rPr>
        <w:br w:type="page"/>
      </w:r>
    </w:p>
    <w:p w:rsidR="009E39AA" w:rsidRPr="009524BD" w:rsidRDefault="000D50B5" w:rsidP="005E07EE">
      <w:pPr>
        <w:pStyle w:val="berschrift2"/>
        <w:spacing w:before="0" w:after="0"/>
      </w:pPr>
      <w:bookmarkStart w:id="6" w:name="_Toc362965690"/>
      <w:r w:rsidRPr="000D50B5">
        <w:rPr>
          <w:b w:val="0"/>
          <w:bCs w:val="0"/>
        </w:rPr>
        <w:lastRenderedPageBreak/>
        <w:pict>
          <v:shape id="_x0000_s1042" type="#_x0000_t202" style="position:absolute;left:0;text-align:left;margin-left:-2.85pt;margin-top:31.9pt;width:462.45pt;height:84pt;z-index:251802624;mso-width-relative:margin;mso-height-relative:margin" fillcolor="white [3201]" strokecolor="#4bacc6 [3208]" strokeweight="1pt">
            <v:stroke dashstyle="dash"/>
            <v:shadow color="#868686"/>
            <v:textbox style="mso-next-textbox:#_x0000_s1042">
              <w:txbxContent>
                <w:p w:rsidR="004F4700" w:rsidRDefault="004F4700" w:rsidP="008D3A28">
                  <w:pPr>
                    <w:spacing w:after="0"/>
                  </w:pPr>
                  <w:r>
                    <w:t>Dieser Versuch zeigt, dass eine geringe Aktivierungsenergie ausreichen kann, um eine starke exotherme chemische Reaktionen auszulösen.</w:t>
                  </w:r>
                </w:p>
                <w:p w:rsidR="008D3A28" w:rsidRPr="008D3A28" w:rsidRDefault="008D3A28" w:rsidP="008D3A28">
                  <w:pPr>
                    <w:spacing w:after="0"/>
                  </w:pPr>
                  <w:r w:rsidRPr="008D3A28">
                    <w:t>Je nachdem</w:t>
                  </w:r>
                  <w:r w:rsidR="00A01BB2">
                    <w:t>,</w:t>
                  </w:r>
                  <w:r w:rsidRPr="008D3A28">
                    <w:t xml:space="preserve"> </w:t>
                  </w:r>
                  <w:r w:rsidR="004F4F6F">
                    <w:t>inwieweit chemische Reaktionen in der Klasse schon behandelt wurden</w:t>
                  </w:r>
                  <w:r w:rsidRPr="008D3A28">
                    <w:t xml:space="preserve">, müssten die </w:t>
                  </w:r>
                  <w:r w:rsidR="003F10D4">
                    <w:t>unten</w:t>
                  </w:r>
                  <w:r w:rsidRPr="008D3A28">
                    <w:t>stehende Reaktionsgleichung gegebenenfalls weggelassen werden.</w:t>
                  </w:r>
                </w:p>
                <w:p w:rsidR="008D3A28" w:rsidRDefault="008D3A28" w:rsidP="008D3A28">
                  <w:pPr>
                    <w:spacing w:after="0"/>
                  </w:pPr>
                </w:p>
                <w:p w:rsidR="00A154A6" w:rsidRDefault="00A154A6" w:rsidP="009E39AA"/>
                <w:p w:rsidR="00A154A6" w:rsidRPr="002763BF" w:rsidRDefault="00A154A6" w:rsidP="009E39AA"/>
              </w:txbxContent>
            </v:textbox>
            <w10:wrap type="square"/>
          </v:shape>
        </w:pict>
      </w:r>
      <w:r w:rsidR="009E39AA" w:rsidRPr="009524BD">
        <w:t>V5 – Aluminium-Schwefel-Gemisch</w:t>
      </w:r>
      <w:bookmarkEnd w:id="6"/>
    </w:p>
    <w:p w:rsidR="009E39AA" w:rsidRPr="009524BD" w:rsidRDefault="009E39AA" w:rsidP="005E07EE">
      <w:pPr>
        <w:tabs>
          <w:tab w:val="left" w:pos="1701"/>
          <w:tab w:val="left" w:pos="1985"/>
        </w:tabs>
        <w:spacing w:after="0"/>
        <w:ind w:left="1980" w:hanging="1980"/>
        <w:rPr>
          <w:rFonts w:asciiTheme="majorHAnsi" w:hAnsiTheme="majorHAnsi"/>
          <w:color w:val="000000" w:themeColor="text1"/>
        </w:rPr>
      </w:pPr>
    </w:p>
    <w:tbl>
      <w:tblPr>
        <w:tblW w:w="9322" w:type="dxa"/>
        <w:tblBorders>
          <w:top w:val="single" w:sz="8" w:space="0" w:color="4F81BD"/>
          <w:left w:val="single" w:sz="8" w:space="0" w:color="4F81BD"/>
          <w:bottom w:val="single" w:sz="8" w:space="0" w:color="4F81BD"/>
          <w:right w:val="single" w:sz="8" w:space="0" w:color="4F81BD"/>
        </w:tblBorders>
        <w:tblLayout w:type="fixed"/>
        <w:tblLook w:val="04A0"/>
      </w:tblPr>
      <w:tblGrid>
        <w:gridCol w:w="1009"/>
        <w:gridCol w:w="1009"/>
        <w:gridCol w:w="1009"/>
        <w:gridCol w:w="1009"/>
        <w:gridCol w:w="1175"/>
        <w:gridCol w:w="993"/>
        <w:gridCol w:w="975"/>
        <w:gridCol w:w="1009"/>
        <w:gridCol w:w="1134"/>
      </w:tblGrid>
      <w:tr w:rsidR="009E39AA" w:rsidRPr="009524BD" w:rsidTr="003E7F59">
        <w:tc>
          <w:tcPr>
            <w:tcW w:w="9322" w:type="dxa"/>
            <w:gridSpan w:val="9"/>
            <w:shd w:val="clear" w:color="auto" w:fill="4F81BD"/>
            <w:vAlign w:val="center"/>
          </w:tcPr>
          <w:p w:rsidR="009E39AA" w:rsidRPr="009524BD" w:rsidRDefault="009E39AA" w:rsidP="005E07EE">
            <w:pPr>
              <w:tabs>
                <w:tab w:val="left" w:pos="1701"/>
                <w:tab w:val="left" w:pos="1985"/>
              </w:tabs>
              <w:spacing w:after="0"/>
              <w:ind w:left="1980" w:hanging="1980"/>
              <w:rPr>
                <w:rFonts w:asciiTheme="majorHAnsi" w:hAnsiTheme="majorHAnsi"/>
                <w:b/>
                <w:bCs/>
                <w:color w:val="000000" w:themeColor="text1"/>
              </w:rPr>
            </w:pPr>
            <w:r w:rsidRPr="009524BD">
              <w:rPr>
                <w:rFonts w:asciiTheme="majorHAnsi" w:hAnsiTheme="majorHAnsi"/>
                <w:b/>
                <w:bCs/>
                <w:color w:val="000000" w:themeColor="text1"/>
              </w:rPr>
              <w:t>Gefahrenstoffe</w:t>
            </w:r>
          </w:p>
        </w:tc>
      </w:tr>
      <w:tr w:rsidR="009E39AA" w:rsidRPr="009524BD" w:rsidTr="003E7F59">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9E39AA" w:rsidRPr="009524BD" w:rsidRDefault="009E39AA" w:rsidP="005E07EE">
            <w:pPr>
              <w:tabs>
                <w:tab w:val="left" w:pos="1701"/>
                <w:tab w:val="left" w:pos="1985"/>
              </w:tabs>
              <w:spacing w:after="0"/>
              <w:ind w:left="1980" w:hanging="1980"/>
              <w:rPr>
                <w:rFonts w:asciiTheme="majorHAnsi" w:hAnsiTheme="majorHAnsi"/>
                <w:b/>
                <w:bCs/>
                <w:color w:val="000000" w:themeColor="text1"/>
              </w:rPr>
            </w:pPr>
            <w:r w:rsidRPr="009524BD">
              <w:rPr>
                <w:rFonts w:asciiTheme="majorHAnsi" w:hAnsiTheme="majorHAnsi"/>
                <w:color w:val="000000" w:themeColor="text1"/>
              </w:rPr>
              <w:t>Aluminium-Pulver</w:t>
            </w:r>
          </w:p>
        </w:tc>
        <w:tc>
          <w:tcPr>
            <w:tcW w:w="3177" w:type="dxa"/>
            <w:gridSpan w:val="3"/>
            <w:tcBorders>
              <w:top w:val="single" w:sz="8" w:space="0" w:color="4F81BD"/>
              <w:bottom w:val="single" w:sz="8" w:space="0" w:color="4F81BD"/>
            </w:tcBorders>
            <w:shd w:val="clear" w:color="auto" w:fill="auto"/>
            <w:vAlign w:val="center"/>
          </w:tcPr>
          <w:p w:rsidR="009E39AA" w:rsidRPr="009524BD" w:rsidRDefault="009E39AA" w:rsidP="005E07EE">
            <w:pPr>
              <w:tabs>
                <w:tab w:val="left" w:pos="1701"/>
                <w:tab w:val="left" w:pos="1985"/>
              </w:tabs>
              <w:spacing w:after="0"/>
              <w:ind w:left="1980" w:hanging="1980"/>
              <w:rPr>
                <w:rFonts w:asciiTheme="majorHAnsi" w:hAnsiTheme="majorHAnsi"/>
                <w:color w:val="000000" w:themeColor="text1"/>
              </w:rPr>
            </w:pPr>
            <w:r w:rsidRPr="009524BD">
              <w:rPr>
                <w:rFonts w:asciiTheme="majorHAnsi" w:hAnsiTheme="majorHAnsi"/>
                <w:color w:val="000000" w:themeColor="text1"/>
              </w:rPr>
              <w:t>H: 261, 250</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9E39AA" w:rsidRPr="009524BD" w:rsidRDefault="009E39AA" w:rsidP="005E07EE">
            <w:pPr>
              <w:tabs>
                <w:tab w:val="left" w:pos="1701"/>
                <w:tab w:val="left" w:pos="1985"/>
              </w:tabs>
              <w:spacing w:after="0"/>
              <w:ind w:left="1980" w:hanging="1980"/>
              <w:rPr>
                <w:rFonts w:asciiTheme="majorHAnsi" w:hAnsiTheme="majorHAnsi"/>
                <w:color w:val="000000" w:themeColor="text1"/>
              </w:rPr>
            </w:pPr>
            <w:r w:rsidRPr="009524BD">
              <w:rPr>
                <w:rFonts w:asciiTheme="majorHAnsi" w:hAnsiTheme="majorHAnsi"/>
                <w:color w:val="000000" w:themeColor="text1"/>
              </w:rPr>
              <w:t>P: 222, 231+232, 422</w:t>
            </w:r>
          </w:p>
        </w:tc>
      </w:tr>
      <w:tr w:rsidR="009E39AA" w:rsidRPr="009524BD" w:rsidTr="003E7F59">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9E39AA" w:rsidRPr="009524BD" w:rsidRDefault="009E39AA" w:rsidP="005E07EE">
            <w:pPr>
              <w:tabs>
                <w:tab w:val="left" w:pos="1701"/>
                <w:tab w:val="left" w:pos="1985"/>
              </w:tabs>
              <w:spacing w:after="0"/>
              <w:ind w:left="1980" w:hanging="1980"/>
              <w:rPr>
                <w:rFonts w:asciiTheme="majorHAnsi" w:hAnsiTheme="majorHAnsi"/>
                <w:color w:val="000000" w:themeColor="text1"/>
              </w:rPr>
            </w:pPr>
            <w:r w:rsidRPr="009524BD">
              <w:rPr>
                <w:rFonts w:asciiTheme="majorHAnsi" w:hAnsiTheme="majorHAnsi"/>
                <w:color w:val="000000" w:themeColor="text1"/>
              </w:rPr>
              <w:t>Schwefel</w:t>
            </w:r>
          </w:p>
        </w:tc>
        <w:tc>
          <w:tcPr>
            <w:tcW w:w="3177" w:type="dxa"/>
            <w:gridSpan w:val="3"/>
            <w:tcBorders>
              <w:top w:val="single" w:sz="8" w:space="0" w:color="4F81BD"/>
              <w:bottom w:val="single" w:sz="8" w:space="0" w:color="4F81BD"/>
            </w:tcBorders>
            <w:shd w:val="clear" w:color="auto" w:fill="auto"/>
            <w:vAlign w:val="center"/>
          </w:tcPr>
          <w:p w:rsidR="009E39AA" w:rsidRPr="009524BD" w:rsidRDefault="009E39AA" w:rsidP="005E07EE">
            <w:pPr>
              <w:tabs>
                <w:tab w:val="left" w:pos="1701"/>
                <w:tab w:val="left" w:pos="1985"/>
              </w:tabs>
              <w:spacing w:after="0"/>
              <w:ind w:left="1980" w:hanging="1980"/>
              <w:rPr>
                <w:rFonts w:asciiTheme="majorHAnsi" w:hAnsiTheme="majorHAnsi"/>
                <w:color w:val="000000" w:themeColor="text1"/>
              </w:rPr>
            </w:pPr>
            <w:r w:rsidRPr="009524BD">
              <w:rPr>
                <w:rFonts w:asciiTheme="majorHAnsi" w:hAnsiTheme="majorHAnsi"/>
                <w:color w:val="000000" w:themeColor="text1"/>
              </w:rPr>
              <w:t>H: 315</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9E39AA" w:rsidRPr="009524BD" w:rsidRDefault="009E39AA" w:rsidP="005E07EE">
            <w:pPr>
              <w:tabs>
                <w:tab w:val="left" w:pos="1701"/>
                <w:tab w:val="left" w:pos="1985"/>
              </w:tabs>
              <w:spacing w:after="0"/>
              <w:ind w:left="1980" w:hanging="1980"/>
              <w:rPr>
                <w:rFonts w:asciiTheme="majorHAnsi" w:hAnsiTheme="majorHAnsi"/>
                <w:color w:val="000000" w:themeColor="text1"/>
              </w:rPr>
            </w:pPr>
            <w:r w:rsidRPr="009524BD">
              <w:rPr>
                <w:rFonts w:asciiTheme="majorHAnsi" w:hAnsiTheme="majorHAnsi"/>
                <w:color w:val="000000" w:themeColor="text1"/>
              </w:rPr>
              <w:t>P: 302+352</w:t>
            </w:r>
          </w:p>
        </w:tc>
      </w:tr>
      <w:tr w:rsidR="009E39AA" w:rsidRPr="009524BD" w:rsidTr="003E7F59">
        <w:tc>
          <w:tcPr>
            <w:tcW w:w="1009" w:type="dxa"/>
            <w:tcBorders>
              <w:top w:val="single" w:sz="8" w:space="0" w:color="4F81BD"/>
              <w:left w:val="single" w:sz="8" w:space="0" w:color="4F81BD"/>
              <w:bottom w:val="single" w:sz="8" w:space="0" w:color="4F81BD"/>
            </w:tcBorders>
            <w:shd w:val="clear" w:color="auto" w:fill="auto"/>
            <w:vAlign w:val="center"/>
          </w:tcPr>
          <w:p w:rsidR="009E39AA" w:rsidRPr="009524BD" w:rsidRDefault="009E39AA" w:rsidP="005E07EE">
            <w:pPr>
              <w:tabs>
                <w:tab w:val="left" w:pos="1701"/>
                <w:tab w:val="left" w:pos="1985"/>
              </w:tabs>
              <w:spacing w:after="0"/>
              <w:ind w:left="1980" w:hanging="1980"/>
              <w:rPr>
                <w:rFonts w:asciiTheme="majorHAnsi" w:hAnsiTheme="majorHAnsi"/>
                <w:b/>
                <w:bCs/>
                <w:color w:val="000000" w:themeColor="text1"/>
              </w:rPr>
            </w:pPr>
            <w:r w:rsidRPr="009524BD">
              <w:rPr>
                <w:rFonts w:asciiTheme="majorHAnsi" w:hAnsiTheme="majorHAnsi"/>
                <w:b/>
                <w:noProof/>
                <w:color w:val="000000" w:themeColor="text1"/>
                <w:lang w:eastAsia="de-DE"/>
              </w:rPr>
              <w:drawing>
                <wp:inline distT="0" distB="0" distL="0" distR="0">
                  <wp:extent cx="538061" cy="540000"/>
                  <wp:effectExtent l="0" t="0" r="0" b="0"/>
                  <wp:docPr id="128" name="Bild 6" descr="C:\Users\TOSHIBA\Desktop\SVP_Chemie\Protokolle\Piktogramme\Ätze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OSHIBA\Desktop\SVP_Chemie\Protokolle\Piktogramme\Ätzend.png"/>
                          <pic:cNvPicPr>
                            <a:picLocks noChangeAspect="1" noChangeArrowheads="1"/>
                          </pic:cNvPicPr>
                        </pic:nvPicPr>
                        <pic:blipFill>
                          <a:blip r:embed="rId11" cstate="print">
                            <a:duotone>
                              <a:schemeClr val="bg2">
                                <a:shade val="45000"/>
                                <a:satMod val="135000"/>
                              </a:schemeClr>
                              <a:prstClr val="white"/>
                            </a:duotone>
                          </a:blip>
                          <a:srcRect/>
                          <a:stretch>
                            <a:fillRect/>
                          </a:stretch>
                        </pic:blipFill>
                        <pic:spPr bwMode="auto">
                          <a:xfrm>
                            <a:off x="0" y="0"/>
                            <a:ext cx="538061" cy="540000"/>
                          </a:xfrm>
                          <a:prstGeom prst="rect">
                            <a:avLst/>
                          </a:prstGeom>
                          <a:noFill/>
                          <a:ln w="9525">
                            <a:noFill/>
                            <a:miter lim="800000"/>
                            <a:headEnd/>
                            <a:tailEnd/>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9E39AA" w:rsidRPr="009524BD" w:rsidRDefault="009E39AA" w:rsidP="005E07EE">
            <w:pPr>
              <w:tabs>
                <w:tab w:val="left" w:pos="1701"/>
                <w:tab w:val="left" w:pos="1985"/>
              </w:tabs>
              <w:spacing w:after="0"/>
              <w:ind w:left="1980" w:hanging="1980"/>
              <w:rPr>
                <w:rFonts w:asciiTheme="majorHAnsi" w:hAnsiTheme="majorHAnsi"/>
                <w:color w:val="000000" w:themeColor="text1"/>
              </w:rPr>
            </w:pPr>
            <w:r w:rsidRPr="009524BD">
              <w:rPr>
                <w:rFonts w:asciiTheme="majorHAnsi" w:hAnsiTheme="majorHAnsi"/>
                <w:noProof/>
                <w:color w:val="000000" w:themeColor="text1"/>
                <w:lang w:eastAsia="de-DE"/>
              </w:rPr>
              <w:drawing>
                <wp:inline distT="0" distB="0" distL="0" distR="0">
                  <wp:extent cx="538321" cy="540000"/>
                  <wp:effectExtent l="0" t="0" r="0" b="0"/>
                  <wp:docPr id="129" name="Bild 7" descr="C:\Users\TOSHIBA\Desktop\SVP_Chemie\Protokolle\Piktogramme\Brandförder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OSHIBA\Desktop\SVP_Chemie\Protokolle\Piktogramme\Brandfördernd.png"/>
                          <pic:cNvPicPr>
                            <a:picLocks noChangeAspect="1" noChangeArrowheads="1"/>
                          </pic:cNvPicPr>
                        </pic:nvPicPr>
                        <pic:blipFill>
                          <a:blip r:embed="rId12" cstate="print">
                            <a:duotone>
                              <a:schemeClr val="bg2">
                                <a:shade val="45000"/>
                                <a:satMod val="135000"/>
                              </a:schemeClr>
                              <a:prstClr val="white"/>
                            </a:duotone>
                          </a:blip>
                          <a:srcRect/>
                          <a:stretch>
                            <a:fillRect/>
                          </a:stretch>
                        </pic:blipFill>
                        <pic:spPr bwMode="auto">
                          <a:xfrm>
                            <a:off x="0" y="0"/>
                            <a:ext cx="538321" cy="540000"/>
                          </a:xfrm>
                          <a:prstGeom prst="rect">
                            <a:avLst/>
                          </a:prstGeom>
                          <a:noFill/>
                          <a:ln w="9525">
                            <a:noFill/>
                            <a:miter lim="800000"/>
                            <a:headEnd/>
                            <a:tailEnd/>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9E39AA" w:rsidRPr="009524BD" w:rsidRDefault="009E39AA" w:rsidP="005E07EE">
            <w:pPr>
              <w:tabs>
                <w:tab w:val="left" w:pos="1701"/>
                <w:tab w:val="left" w:pos="1985"/>
              </w:tabs>
              <w:spacing w:after="0"/>
              <w:ind w:left="1980" w:hanging="1980"/>
              <w:rPr>
                <w:rFonts w:asciiTheme="majorHAnsi" w:hAnsiTheme="majorHAnsi"/>
                <w:color w:val="000000" w:themeColor="text1"/>
              </w:rPr>
            </w:pPr>
            <w:r w:rsidRPr="009524BD">
              <w:rPr>
                <w:rFonts w:asciiTheme="majorHAnsi" w:hAnsiTheme="majorHAnsi"/>
                <w:noProof/>
                <w:color w:val="000000" w:themeColor="text1"/>
                <w:lang w:eastAsia="de-DE"/>
              </w:rPr>
              <w:drawing>
                <wp:inline distT="0" distB="0" distL="0" distR="0">
                  <wp:extent cx="540000" cy="551986"/>
                  <wp:effectExtent l="19050" t="0" r="0" b="0"/>
                  <wp:docPr id="130" name="Bild 8" descr="C:\Users\TOSHIBA\Desktop\SVP_Chemie\Protokolle\Piktogramme\Brennb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OSHIBA\Desktop\SVP_Chemie\Protokolle\Piktogramme\Brennbar.png"/>
                          <pic:cNvPicPr>
                            <a:picLocks noChangeAspect="1" noChangeArrowheads="1"/>
                          </pic:cNvPicPr>
                        </pic:nvPicPr>
                        <pic:blipFill>
                          <a:blip r:embed="rId13" cstate="print"/>
                          <a:srcRect/>
                          <a:stretch>
                            <a:fillRect/>
                          </a:stretch>
                        </pic:blipFill>
                        <pic:spPr bwMode="auto">
                          <a:xfrm>
                            <a:off x="0" y="0"/>
                            <a:ext cx="540000" cy="551986"/>
                          </a:xfrm>
                          <a:prstGeom prst="rect">
                            <a:avLst/>
                          </a:prstGeom>
                          <a:noFill/>
                          <a:ln w="9525">
                            <a:noFill/>
                            <a:miter lim="800000"/>
                            <a:headEnd/>
                            <a:tailEnd/>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9E39AA" w:rsidRPr="009524BD" w:rsidRDefault="009E39AA" w:rsidP="005E07EE">
            <w:pPr>
              <w:tabs>
                <w:tab w:val="left" w:pos="1701"/>
                <w:tab w:val="left" w:pos="1985"/>
              </w:tabs>
              <w:spacing w:after="0"/>
              <w:ind w:left="1980" w:hanging="1980"/>
              <w:rPr>
                <w:rFonts w:asciiTheme="majorHAnsi" w:hAnsiTheme="majorHAnsi"/>
                <w:color w:val="000000" w:themeColor="text1"/>
              </w:rPr>
            </w:pPr>
            <w:r w:rsidRPr="009524BD">
              <w:rPr>
                <w:rFonts w:asciiTheme="majorHAnsi" w:hAnsiTheme="majorHAnsi"/>
                <w:noProof/>
                <w:color w:val="000000" w:themeColor="text1"/>
                <w:lang w:eastAsia="de-DE"/>
              </w:rPr>
              <w:drawing>
                <wp:inline distT="0" distB="0" distL="0" distR="0">
                  <wp:extent cx="538320" cy="540000"/>
                  <wp:effectExtent l="0" t="0" r="0" b="0"/>
                  <wp:docPr id="131" name="Bild 9" descr="C:\Users\TOSHIBA\Desktop\SVP_Chemie\Protokolle\Piktogramme\Explosionsgefa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OSHIBA\Desktop\SVP_Chemie\Protokolle\Piktogramme\Explosionsgefahr.png"/>
                          <pic:cNvPicPr>
                            <a:picLocks noChangeAspect="1" noChangeArrowheads="1"/>
                          </pic:cNvPicPr>
                        </pic:nvPicPr>
                        <pic:blipFill>
                          <a:blip r:embed="rId14" cstate="print">
                            <a:duotone>
                              <a:schemeClr val="bg2">
                                <a:shade val="45000"/>
                                <a:satMod val="135000"/>
                              </a:schemeClr>
                              <a:prstClr val="white"/>
                            </a:duotone>
                          </a:blip>
                          <a:srcRect/>
                          <a:stretch>
                            <a:fillRect/>
                          </a:stretch>
                        </pic:blipFill>
                        <pic:spPr bwMode="auto">
                          <a:xfrm>
                            <a:off x="0" y="0"/>
                            <a:ext cx="538320" cy="540000"/>
                          </a:xfrm>
                          <a:prstGeom prst="rect">
                            <a:avLst/>
                          </a:prstGeom>
                          <a:noFill/>
                          <a:ln w="9525">
                            <a:noFill/>
                            <a:miter lim="800000"/>
                            <a:headEnd/>
                            <a:tailEnd/>
                          </a:ln>
                        </pic:spPr>
                      </pic:pic>
                    </a:graphicData>
                  </a:graphic>
                </wp:inline>
              </w:drawing>
            </w:r>
          </w:p>
        </w:tc>
        <w:tc>
          <w:tcPr>
            <w:tcW w:w="1175" w:type="dxa"/>
            <w:tcBorders>
              <w:top w:val="single" w:sz="8" w:space="0" w:color="4F81BD"/>
              <w:bottom w:val="single" w:sz="8" w:space="0" w:color="4F81BD"/>
            </w:tcBorders>
            <w:shd w:val="clear" w:color="auto" w:fill="auto"/>
            <w:vAlign w:val="center"/>
          </w:tcPr>
          <w:p w:rsidR="009E39AA" w:rsidRPr="009524BD" w:rsidRDefault="009E39AA" w:rsidP="005E07EE">
            <w:pPr>
              <w:tabs>
                <w:tab w:val="left" w:pos="1701"/>
                <w:tab w:val="left" w:pos="1985"/>
              </w:tabs>
              <w:spacing w:after="0"/>
              <w:ind w:left="1980" w:hanging="1980"/>
              <w:rPr>
                <w:rFonts w:asciiTheme="majorHAnsi" w:hAnsiTheme="majorHAnsi"/>
                <w:color w:val="000000" w:themeColor="text1"/>
              </w:rPr>
            </w:pPr>
            <w:r w:rsidRPr="009524BD">
              <w:rPr>
                <w:rFonts w:asciiTheme="majorHAnsi" w:hAnsiTheme="majorHAnsi"/>
                <w:noProof/>
                <w:color w:val="000000" w:themeColor="text1"/>
                <w:lang w:eastAsia="de-DE"/>
              </w:rPr>
              <w:drawing>
                <wp:inline distT="0" distB="0" distL="0" distR="0">
                  <wp:extent cx="538321" cy="540000"/>
                  <wp:effectExtent l="0" t="0" r="0" b="0"/>
                  <wp:docPr id="132" name="Bild 10" descr="C:\Users\TOSHIBA\Desktop\SVP_Chemie\Protokolle\Piktogramme\Gasflasch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OSHIBA\Desktop\SVP_Chemie\Protokolle\Piktogramme\Gasflasche.png"/>
                          <pic:cNvPicPr>
                            <a:picLocks noChangeAspect="1" noChangeArrowheads="1"/>
                          </pic:cNvPicPr>
                        </pic:nvPicPr>
                        <pic:blipFill>
                          <a:blip r:embed="rId15" cstate="print">
                            <a:duotone>
                              <a:schemeClr val="bg2">
                                <a:shade val="45000"/>
                                <a:satMod val="135000"/>
                              </a:schemeClr>
                              <a:prstClr val="white"/>
                            </a:duotone>
                          </a:blip>
                          <a:srcRect/>
                          <a:stretch>
                            <a:fillRect/>
                          </a:stretch>
                        </pic:blipFill>
                        <pic:spPr bwMode="auto">
                          <a:xfrm>
                            <a:off x="0" y="0"/>
                            <a:ext cx="538321" cy="540000"/>
                          </a:xfrm>
                          <a:prstGeom prst="rect">
                            <a:avLst/>
                          </a:prstGeom>
                          <a:noFill/>
                          <a:ln w="9525">
                            <a:noFill/>
                            <a:miter lim="800000"/>
                            <a:headEnd/>
                            <a:tailEnd/>
                          </a:ln>
                        </pic:spPr>
                      </pic:pic>
                    </a:graphicData>
                  </a:graphic>
                </wp:inline>
              </w:drawing>
            </w:r>
          </w:p>
        </w:tc>
        <w:tc>
          <w:tcPr>
            <w:tcW w:w="993" w:type="dxa"/>
            <w:tcBorders>
              <w:top w:val="single" w:sz="8" w:space="0" w:color="4F81BD"/>
              <w:bottom w:val="single" w:sz="8" w:space="0" w:color="4F81BD"/>
            </w:tcBorders>
            <w:shd w:val="clear" w:color="auto" w:fill="auto"/>
            <w:vAlign w:val="center"/>
          </w:tcPr>
          <w:p w:rsidR="009E39AA" w:rsidRPr="009524BD" w:rsidRDefault="009E39AA" w:rsidP="005E07EE">
            <w:pPr>
              <w:tabs>
                <w:tab w:val="left" w:pos="1701"/>
                <w:tab w:val="left" w:pos="1985"/>
              </w:tabs>
              <w:spacing w:after="0"/>
              <w:ind w:left="1980" w:hanging="1980"/>
              <w:rPr>
                <w:rFonts w:asciiTheme="majorHAnsi" w:hAnsiTheme="majorHAnsi"/>
                <w:color w:val="000000" w:themeColor="text1"/>
              </w:rPr>
            </w:pPr>
            <w:r w:rsidRPr="009524BD">
              <w:rPr>
                <w:rFonts w:asciiTheme="majorHAnsi" w:hAnsiTheme="majorHAnsi"/>
                <w:noProof/>
                <w:color w:val="000000" w:themeColor="text1"/>
                <w:lang w:eastAsia="de-DE"/>
              </w:rPr>
              <w:drawing>
                <wp:inline distT="0" distB="0" distL="0" distR="0">
                  <wp:extent cx="539491" cy="540000"/>
                  <wp:effectExtent l="0" t="0" r="0" b="0"/>
                  <wp:docPr id="133" name="Bild 11" descr="C:\Users\TOSHIBA\Desktop\SVP_Chemie\Protokolle\Piktogramme\Gesundheitsgefa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OSHIBA\Desktop\SVP_Chemie\Protokolle\Piktogramme\Gesundheitsgefahr.png"/>
                          <pic:cNvPicPr>
                            <a:picLocks noChangeAspect="1" noChangeArrowheads="1"/>
                          </pic:cNvPicPr>
                        </pic:nvPicPr>
                        <pic:blipFill>
                          <a:blip r:embed="rId16" cstate="print">
                            <a:duotone>
                              <a:schemeClr val="bg2">
                                <a:shade val="45000"/>
                                <a:satMod val="135000"/>
                              </a:schemeClr>
                              <a:prstClr val="white"/>
                            </a:duotone>
                          </a:blip>
                          <a:srcRect/>
                          <a:stretch>
                            <a:fillRect/>
                          </a:stretch>
                        </pic:blipFill>
                        <pic:spPr bwMode="auto">
                          <a:xfrm>
                            <a:off x="0" y="0"/>
                            <a:ext cx="539491" cy="540000"/>
                          </a:xfrm>
                          <a:prstGeom prst="rect">
                            <a:avLst/>
                          </a:prstGeom>
                          <a:noFill/>
                          <a:ln w="9525">
                            <a:noFill/>
                            <a:miter lim="800000"/>
                            <a:headEnd/>
                            <a:tailEnd/>
                          </a:ln>
                        </pic:spPr>
                      </pic:pic>
                    </a:graphicData>
                  </a:graphic>
                </wp:inline>
              </w:drawing>
            </w:r>
          </w:p>
        </w:tc>
        <w:tc>
          <w:tcPr>
            <w:tcW w:w="975" w:type="dxa"/>
            <w:tcBorders>
              <w:top w:val="single" w:sz="8" w:space="0" w:color="4F81BD"/>
              <w:bottom w:val="single" w:sz="8" w:space="0" w:color="4F81BD"/>
            </w:tcBorders>
            <w:shd w:val="clear" w:color="auto" w:fill="auto"/>
            <w:vAlign w:val="center"/>
          </w:tcPr>
          <w:p w:rsidR="009E39AA" w:rsidRPr="009524BD" w:rsidRDefault="009E39AA" w:rsidP="005E07EE">
            <w:pPr>
              <w:tabs>
                <w:tab w:val="left" w:pos="1701"/>
                <w:tab w:val="left" w:pos="1985"/>
              </w:tabs>
              <w:spacing w:after="0"/>
              <w:ind w:left="1980" w:hanging="1980"/>
              <w:rPr>
                <w:rFonts w:asciiTheme="majorHAnsi" w:hAnsiTheme="majorHAnsi"/>
                <w:color w:val="000000" w:themeColor="text1"/>
              </w:rPr>
            </w:pPr>
            <w:r w:rsidRPr="009524BD">
              <w:rPr>
                <w:rFonts w:asciiTheme="majorHAnsi" w:hAnsiTheme="majorHAnsi"/>
                <w:noProof/>
                <w:color w:val="000000" w:themeColor="text1"/>
                <w:lang w:eastAsia="de-DE"/>
              </w:rPr>
              <w:drawing>
                <wp:inline distT="0" distB="0" distL="0" distR="0">
                  <wp:extent cx="539491" cy="540000"/>
                  <wp:effectExtent l="0" t="0" r="0" b="0"/>
                  <wp:docPr id="134" name="Bild 12" descr="C:\Users\TOSHIBA\Desktop\SVP_Chemie\Protokolle\Piktogramme\Gift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OSHIBA\Desktop\SVP_Chemie\Protokolle\Piktogramme\Giftig.png"/>
                          <pic:cNvPicPr>
                            <a:picLocks noChangeAspect="1" noChangeArrowheads="1"/>
                          </pic:cNvPicPr>
                        </pic:nvPicPr>
                        <pic:blipFill>
                          <a:blip r:embed="rId17" cstate="print">
                            <a:duotone>
                              <a:schemeClr val="bg2">
                                <a:shade val="45000"/>
                                <a:satMod val="135000"/>
                              </a:schemeClr>
                              <a:prstClr val="white"/>
                            </a:duotone>
                          </a:blip>
                          <a:srcRect/>
                          <a:stretch>
                            <a:fillRect/>
                          </a:stretch>
                        </pic:blipFill>
                        <pic:spPr bwMode="auto">
                          <a:xfrm>
                            <a:off x="0" y="0"/>
                            <a:ext cx="539491" cy="540000"/>
                          </a:xfrm>
                          <a:prstGeom prst="rect">
                            <a:avLst/>
                          </a:prstGeom>
                          <a:noFill/>
                          <a:ln w="9525">
                            <a:noFill/>
                            <a:miter lim="800000"/>
                            <a:headEnd/>
                            <a:tailEnd/>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9E39AA" w:rsidRPr="009524BD" w:rsidRDefault="009E39AA" w:rsidP="005E07EE">
            <w:pPr>
              <w:tabs>
                <w:tab w:val="left" w:pos="1701"/>
                <w:tab w:val="left" w:pos="1985"/>
              </w:tabs>
              <w:spacing w:after="0"/>
              <w:ind w:left="1980" w:hanging="1980"/>
              <w:rPr>
                <w:rFonts w:asciiTheme="majorHAnsi" w:hAnsiTheme="majorHAnsi"/>
                <w:color w:val="000000" w:themeColor="text1"/>
              </w:rPr>
            </w:pPr>
            <w:r w:rsidRPr="009524BD">
              <w:rPr>
                <w:rFonts w:asciiTheme="majorHAnsi" w:hAnsiTheme="majorHAnsi"/>
                <w:noProof/>
                <w:color w:val="000000" w:themeColor="text1"/>
                <w:lang w:eastAsia="de-DE"/>
              </w:rPr>
              <w:drawing>
                <wp:inline distT="0" distB="0" distL="0" distR="0">
                  <wp:extent cx="539999" cy="540000"/>
                  <wp:effectExtent l="0" t="0" r="0" b="0"/>
                  <wp:docPr id="135"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1"/>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539999" cy="540000"/>
                          </a:xfrm>
                          <a:prstGeom prst="rect">
                            <a:avLst/>
                          </a:prstGeom>
                          <a:noFill/>
                          <a:ln>
                            <a:noFill/>
                          </a:ln>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rsidR="009E39AA" w:rsidRPr="009524BD" w:rsidRDefault="009E39AA" w:rsidP="005E07EE">
            <w:pPr>
              <w:tabs>
                <w:tab w:val="left" w:pos="1701"/>
                <w:tab w:val="left" w:pos="1985"/>
              </w:tabs>
              <w:spacing w:after="0"/>
              <w:ind w:left="1980" w:hanging="1980"/>
              <w:rPr>
                <w:rFonts w:asciiTheme="majorHAnsi" w:hAnsiTheme="majorHAnsi"/>
                <w:color w:val="000000" w:themeColor="text1"/>
              </w:rPr>
            </w:pPr>
            <w:r w:rsidRPr="009524BD">
              <w:rPr>
                <w:rFonts w:asciiTheme="majorHAnsi" w:hAnsiTheme="majorHAnsi"/>
                <w:noProof/>
                <w:color w:val="000000" w:themeColor="text1"/>
                <w:lang w:eastAsia="de-DE"/>
              </w:rPr>
              <w:drawing>
                <wp:inline distT="0" distB="0" distL="0" distR="0">
                  <wp:extent cx="539491" cy="540000"/>
                  <wp:effectExtent l="0" t="0" r="0" b="0"/>
                  <wp:docPr id="136" name="Bild 13" descr="C:\Users\TOSHIBA\Desktop\SVP_Chemie\Protokolle\Piktogramme\Umweltgefa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OSHIBA\Desktop\SVP_Chemie\Protokolle\Piktogramme\Umweltgefahr.png"/>
                          <pic:cNvPicPr>
                            <a:picLocks noChangeAspect="1" noChangeArrowheads="1"/>
                          </pic:cNvPicPr>
                        </pic:nvPicPr>
                        <pic:blipFill>
                          <a:blip r:embed="rId19" cstate="print">
                            <a:duotone>
                              <a:schemeClr val="bg2">
                                <a:shade val="45000"/>
                                <a:satMod val="135000"/>
                              </a:schemeClr>
                              <a:prstClr val="white"/>
                            </a:duotone>
                          </a:blip>
                          <a:srcRect/>
                          <a:stretch>
                            <a:fillRect/>
                          </a:stretch>
                        </pic:blipFill>
                        <pic:spPr bwMode="auto">
                          <a:xfrm>
                            <a:off x="0" y="0"/>
                            <a:ext cx="539491" cy="540000"/>
                          </a:xfrm>
                          <a:prstGeom prst="rect">
                            <a:avLst/>
                          </a:prstGeom>
                          <a:noFill/>
                          <a:ln w="9525">
                            <a:noFill/>
                            <a:miter lim="800000"/>
                            <a:headEnd/>
                            <a:tailEnd/>
                          </a:ln>
                        </pic:spPr>
                      </pic:pic>
                    </a:graphicData>
                  </a:graphic>
                </wp:inline>
              </w:drawing>
            </w:r>
          </w:p>
        </w:tc>
      </w:tr>
    </w:tbl>
    <w:p w:rsidR="009E39AA" w:rsidRPr="009524BD" w:rsidRDefault="009E39AA" w:rsidP="005E07EE">
      <w:pPr>
        <w:tabs>
          <w:tab w:val="left" w:pos="1701"/>
          <w:tab w:val="left" w:pos="1985"/>
        </w:tabs>
        <w:spacing w:after="0"/>
        <w:ind w:left="1980" w:hanging="1980"/>
        <w:rPr>
          <w:rFonts w:asciiTheme="majorHAnsi" w:hAnsiTheme="majorHAnsi"/>
          <w:color w:val="000000" w:themeColor="text1"/>
        </w:rPr>
      </w:pPr>
    </w:p>
    <w:p w:rsidR="009E39AA" w:rsidRPr="009524BD" w:rsidRDefault="009E39AA" w:rsidP="003F10D4">
      <w:pPr>
        <w:tabs>
          <w:tab w:val="left" w:pos="1418"/>
        </w:tabs>
        <w:spacing w:after="0"/>
        <w:ind w:left="1418" w:hanging="1418"/>
        <w:rPr>
          <w:rFonts w:asciiTheme="majorHAnsi" w:hAnsiTheme="majorHAnsi"/>
          <w:color w:val="000000" w:themeColor="text1"/>
        </w:rPr>
      </w:pPr>
      <w:r w:rsidRPr="009524BD">
        <w:rPr>
          <w:rFonts w:asciiTheme="majorHAnsi" w:hAnsiTheme="majorHAnsi"/>
          <w:color w:val="000000" w:themeColor="text1"/>
        </w:rPr>
        <w:t xml:space="preserve">Materialien: </w:t>
      </w:r>
      <w:r w:rsidRPr="009524BD">
        <w:rPr>
          <w:rFonts w:asciiTheme="majorHAnsi" w:hAnsiTheme="majorHAnsi"/>
          <w:color w:val="000000" w:themeColor="text1"/>
        </w:rPr>
        <w:tab/>
        <w:t>feuerfeste Unterlage, Bunsenbrenner, Eisennagel</w:t>
      </w:r>
    </w:p>
    <w:p w:rsidR="009E39AA" w:rsidRPr="009524BD" w:rsidRDefault="009E39AA" w:rsidP="003F10D4">
      <w:pPr>
        <w:tabs>
          <w:tab w:val="left" w:pos="1418"/>
          <w:tab w:val="left" w:pos="1701"/>
        </w:tabs>
        <w:spacing w:after="0"/>
        <w:ind w:left="1980" w:hanging="1980"/>
        <w:rPr>
          <w:rFonts w:asciiTheme="majorHAnsi" w:hAnsiTheme="majorHAnsi"/>
          <w:color w:val="000000" w:themeColor="text1"/>
        </w:rPr>
      </w:pPr>
      <w:r w:rsidRPr="009524BD">
        <w:rPr>
          <w:rFonts w:asciiTheme="majorHAnsi" w:hAnsiTheme="majorHAnsi"/>
          <w:color w:val="000000" w:themeColor="text1"/>
        </w:rPr>
        <w:t>Chemikalien:</w:t>
      </w:r>
      <w:r w:rsidRPr="009524BD">
        <w:rPr>
          <w:rFonts w:asciiTheme="majorHAnsi" w:hAnsiTheme="majorHAnsi"/>
          <w:color w:val="000000" w:themeColor="text1"/>
        </w:rPr>
        <w:tab/>
        <w:t>Aluminium-Pulver und Schwefel-Pulver</w:t>
      </w:r>
    </w:p>
    <w:p w:rsidR="009E39AA" w:rsidRPr="009524BD" w:rsidRDefault="009E39AA" w:rsidP="005E07EE">
      <w:pPr>
        <w:tabs>
          <w:tab w:val="left" w:pos="1701"/>
          <w:tab w:val="left" w:pos="1985"/>
        </w:tabs>
        <w:spacing w:after="0"/>
        <w:ind w:left="1980" w:hanging="1980"/>
        <w:rPr>
          <w:rFonts w:asciiTheme="majorHAnsi" w:hAnsiTheme="majorHAnsi"/>
          <w:color w:val="000000" w:themeColor="text1"/>
        </w:rPr>
      </w:pPr>
    </w:p>
    <w:p w:rsidR="009E39AA" w:rsidRPr="009524BD" w:rsidRDefault="009E39AA" w:rsidP="004F4F6F">
      <w:pPr>
        <w:tabs>
          <w:tab w:val="left" w:pos="1418"/>
        </w:tabs>
        <w:spacing w:after="0"/>
        <w:ind w:left="1418" w:hanging="1418"/>
        <w:rPr>
          <w:rFonts w:asciiTheme="majorHAnsi" w:hAnsiTheme="majorHAnsi"/>
          <w:color w:val="000000" w:themeColor="text1"/>
        </w:rPr>
      </w:pPr>
      <w:r w:rsidRPr="009524BD">
        <w:rPr>
          <w:rFonts w:asciiTheme="majorHAnsi" w:hAnsiTheme="majorHAnsi"/>
          <w:color w:val="000000" w:themeColor="text1"/>
        </w:rPr>
        <w:t>Durchführung:</w:t>
      </w:r>
      <w:r w:rsidRPr="009524BD">
        <w:rPr>
          <w:rFonts w:asciiTheme="majorHAnsi" w:hAnsiTheme="majorHAnsi"/>
          <w:color w:val="000000" w:themeColor="text1"/>
        </w:rPr>
        <w:tab/>
        <w:t>2 g Aluminium-Pulver und 4 g Schwefel-Pulver werden vorsichtig vermischt und auf die feuerfeste Unterlage gegeben.</w:t>
      </w:r>
    </w:p>
    <w:p w:rsidR="009E39AA" w:rsidRPr="009524BD" w:rsidRDefault="003F10D4" w:rsidP="003F10D4">
      <w:pPr>
        <w:spacing w:after="0"/>
        <w:ind w:left="1418" w:hanging="1418"/>
        <w:rPr>
          <w:rFonts w:asciiTheme="majorHAnsi" w:hAnsiTheme="majorHAnsi"/>
          <w:color w:val="000000" w:themeColor="text1"/>
        </w:rPr>
      </w:pPr>
      <w:r>
        <w:rPr>
          <w:rFonts w:asciiTheme="majorHAnsi" w:hAnsiTheme="majorHAnsi"/>
          <w:color w:val="000000" w:themeColor="text1"/>
        </w:rPr>
        <w:tab/>
      </w:r>
      <w:r w:rsidR="009E39AA" w:rsidRPr="009524BD">
        <w:rPr>
          <w:rFonts w:asciiTheme="majorHAnsi" w:hAnsiTheme="majorHAnsi"/>
          <w:color w:val="000000" w:themeColor="text1"/>
        </w:rPr>
        <w:t>Der Eisennagel wird bis zum Glühen erhitzt und in den Aluminium-Schwefel-Hügel gesteckt.</w:t>
      </w:r>
    </w:p>
    <w:p w:rsidR="009E39AA" w:rsidRPr="009524BD" w:rsidRDefault="009E39AA" w:rsidP="005E07EE">
      <w:pPr>
        <w:tabs>
          <w:tab w:val="left" w:pos="1701"/>
          <w:tab w:val="left" w:pos="1985"/>
        </w:tabs>
        <w:spacing w:after="0"/>
        <w:ind w:left="1980" w:hanging="1980"/>
        <w:rPr>
          <w:rFonts w:asciiTheme="majorHAnsi" w:hAnsiTheme="majorHAnsi"/>
          <w:color w:val="000000" w:themeColor="text1"/>
        </w:rPr>
      </w:pPr>
    </w:p>
    <w:p w:rsidR="009E39AA" w:rsidRPr="009524BD" w:rsidRDefault="009E39AA" w:rsidP="004F4F6F">
      <w:pPr>
        <w:tabs>
          <w:tab w:val="left" w:pos="1418"/>
        </w:tabs>
        <w:spacing w:after="0"/>
        <w:ind w:left="1418" w:hanging="1418"/>
        <w:rPr>
          <w:rFonts w:asciiTheme="majorHAnsi" w:hAnsiTheme="majorHAnsi"/>
          <w:color w:val="000000" w:themeColor="text1"/>
        </w:rPr>
      </w:pPr>
      <w:r w:rsidRPr="009524BD">
        <w:rPr>
          <w:rFonts w:asciiTheme="majorHAnsi" w:hAnsiTheme="majorHAnsi"/>
          <w:color w:val="000000" w:themeColor="text1"/>
        </w:rPr>
        <w:t>Beobachtung:</w:t>
      </w:r>
      <w:r w:rsidRPr="009524BD">
        <w:rPr>
          <w:rFonts w:asciiTheme="majorHAnsi" w:hAnsiTheme="majorHAnsi"/>
          <w:color w:val="000000" w:themeColor="text1"/>
        </w:rPr>
        <w:tab/>
        <w:t>Nachdem der glühende Nag</w:t>
      </w:r>
      <w:r w:rsidR="004729BA">
        <w:rPr>
          <w:rFonts w:asciiTheme="majorHAnsi" w:hAnsiTheme="majorHAnsi"/>
          <w:color w:val="000000" w:themeColor="text1"/>
        </w:rPr>
        <w:t>el das Gemisch berührt hat, begi</w:t>
      </w:r>
      <w:r w:rsidRPr="009524BD">
        <w:rPr>
          <w:rFonts w:asciiTheme="majorHAnsi" w:hAnsiTheme="majorHAnsi"/>
          <w:color w:val="000000" w:themeColor="text1"/>
        </w:rPr>
        <w:t>nn</w:t>
      </w:r>
      <w:r w:rsidR="004729BA">
        <w:rPr>
          <w:rFonts w:asciiTheme="majorHAnsi" w:hAnsiTheme="majorHAnsi"/>
          <w:color w:val="000000" w:themeColor="text1"/>
        </w:rPr>
        <w:t>t</w:t>
      </w:r>
      <w:r w:rsidRPr="009524BD">
        <w:rPr>
          <w:rFonts w:asciiTheme="majorHAnsi" w:hAnsiTheme="majorHAnsi"/>
          <w:color w:val="000000" w:themeColor="text1"/>
        </w:rPr>
        <w:t xml:space="preserve"> eine starke Rea</w:t>
      </w:r>
      <w:r w:rsidRPr="009524BD">
        <w:rPr>
          <w:rFonts w:asciiTheme="majorHAnsi" w:hAnsiTheme="majorHAnsi"/>
          <w:color w:val="000000" w:themeColor="text1"/>
        </w:rPr>
        <w:t>k</w:t>
      </w:r>
      <w:r w:rsidRPr="009524BD">
        <w:rPr>
          <w:rFonts w:asciiTheme="majorHAnsi" w:hAnsiTheme="majorHAnsi"/>
          <w:color w:val="000000" w:themeColor="text1"/>
        </w:rPr>
        <w:t>tion und eine Funkenentwic</w:t>
      </w:r>
      <w:r w:rsidR="004729BA">
        <w:rPr>
          <w:rFonts w:asciiTheme="majorHAnsi" w:hAnsiTheme="majorHAnsi"/>
          <w:color w:val="000000" w:themeColor="text1"/>
        </w:rPr>
        <w:t>klung war zu erkennen. Es entsteht</w:t>
      </w:r>
      <w:r w:rsidRPr="009524BD">
        <w:rPr>
          <w:rFonts w:asciiTheme="majorHAnsi" w:hAnsiTheme="majorHAnsi"/>
          <w:color w:val="000000" w:themeColor="text1"/>
        </w:rPr>
        <w:t xml:space="preserve"> ein schwarzes Produkt.</w:t>
      </w:r>
    </w:p>
    <w:p w:rsidR="009E39AA" w:rsidRPr="009524BD" w:rsidRDefault="009E39AA" w:rsidP="005E07EE">
      <w:pPr>
        <w:tabs>
          <w:tab w:val="left" w:pos="1701"/>
          <w:tab w:val="left" w:pos="1985"/>
        </w:tabs>
        <w:spacing w:after="0"/>
        <w:ind w:left="1980" w:hanging="1980"/>
        <w:rPr>
          <w:rFonts w:asciiTheme="majorHAnsi" w:hAnsiTheme="majorHAnsi"/>
          <w:bCs/>
          <w:color w:val="000000" w:themeColor="text1"/>
        </w:rPr>
      </w:pPr>
    </w:p>
    <w:p w:rsidR="009E39AA" w:rsidRPr="009524BD" w:rsidRDefault="009E39AA" w:rsidP="005E07EE">
      <w:pPr>
        <w:numPr>
          <w:ilvl w:val="0"/>
          <w:numId w:val="28"/>
        </w:numPr>
        <w:tabs>
          <w:tab w:val="left" w:pos="2835"/>
        </w:tabs>
        <w:spacing w:after="0"/>
        <w:ind w:left="2977" w:hanging="2977"/>
        <w:rPr>
          <w:rFonts w:asciiTheme="majorHAnsi" w:hAnsiTheme="majorHAnsi"/>
          <w:bCs/>
          <w:color w:val="000000" w:themeColor="text1"/>
        </w:rPr>
      </w:pPr>
      <w:r w:rsidRPr="009524BD">
        <w:rPr>
          <w:rFonts w:asciiTheme="majorHAnsi" w:hAnsiTheme="majorHAnsi"/>
          <w:bCs/>
          <w:color w:val="000000" w:themeColor="text1"/>
        </w:rPr>
        <w:t>(b)</w:t>
      </w:r>
      <w:r w:rsidRPr="009524BD">
        <w:rPr>
          <w:rFonts w:asciiTheme="majorHAnsi" w:hAnsiTheme="majorHAnsi"/>
          <w:bCs/>
          <w:color w:val="000000" w:themeColor="text1"/>
        </w:rPr>
        <w:tab/>
      </w:r>
      <w:r w:rsidRPr="009524BD">
        <w:rPr>
          <w:rFonts w:asciiTheme="majorHAnsi" w:hAnsiTheme="majorHAnsi"/>
          <w:bCs/>
          <w:color w:val="000000" w:themeColor="text1"/>
        </w:rPr>
        <w:tab/>
      </w:r>
      <w:r w:rsidRPr="009524BD">
        <w:rPr>
          <w:rFonts w:asciiTheme="majorHAnsi" w:hAnsiTheme="majorHAnsi"/>
          <w:bCs/>
          <w:color w:val="000000" w:themeColor="text1"/>
        </w:rPr>
        <w:tab/>
      </w:r>
      <w:r w:rsidRPr="009524BD">
        <w:rPr>
          <w:rFonts w:asciiTheme="majorHAnsi" w:hAnsiTheme="majorHAnsi"/>
          <w:bCs/>
          <w:color w:val="000000" w:themeColor="text1"/>
        </w:rPr>
        <w:tab/>
        <w:t>(c)</w:t>
      </w:r>
    </w:p>
    <w:p w:rsidR="009E39AA" w:rsidRPr="009524BD" w:rsidRDefault="009E39AA" w:rsidP="005E07EE">
      <w:pPr>
        <w:tabs>
          <w:tab w:val="left" w:pos="1701"/>
          <w:tab w:val="left" w:pos="1985"/>
        </w:tabs>
        <w:spacing w:after="0"/>
        <w:ind w:left="1980" w:hanging="1980"/>
        <w:rPr>
          <w:rFonts w:asciiTheme="majorHAnsi" w:hAnsiTheme="majorHAnsi"/>
          <w:bCs/>
          <w:color w:val="000000" w:themeColor="text1"/>
        </w:rPr>
      </w:pPr>
      <w:r w:rsidRPr="009524BD">
        <w:rPr>
          <w:rFonts w:asciiTheme="majorHAnsi" w:hAnsiTheme="majorHAnsi"/>
          <w:bCs/>
          <w:noProof/>
          <w:color w:val="000000" w:themeColor="text1"/>
          <w:lang w:eastAsia="de-DE"/>
        </w:rPr>
        <w:drawing>
          <wp:inline distT="0" distB="0" distL="0" distR="0">
            <wp:extent cx="1650857" cy="1224000"/>
            <wp:effectExtent l="19050" t="0" r="6493" b="0"/>
            <wp:docPr id="137"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srcRect l="27949" t="15000" r="18965" b="14955"/>
                    <a:stretch>
                      <a:fillRect/>
                    </a:stretch>
                  </pic:blipFill>
                  <pic:spPr bwMode="auto">
                    <a:xfrm>
                      <a:off x="0" y="0"/>
                      <a:ext cx="1650857" cy="1224000"/>
                    </a:xfrm>
                    <a:prstGeom prst="rect">
                      <a:avLst/>
                    </a:prstGeom>
                    <a:noFill/>
                    <a:ln w="9525">
                      <a:noFill/>
                      <a:miter lim="800000"/>
                      <a:headEnd/>
                      <a:tailEnd/>
                    </a:ln>
                  </pic:spPr>
                </pic:pic>
              </a:graphicData>
            </a:graphic>
          </wp:inline>
        </w:drawing>
      </w:r>
      <w:r w:rsidRPr="009524BD">
        <w:rPr>
          <w:rFonts w:asciiTheme="majorHAnsi" w:hAnsiTheme="majorHAnsi"/>
          <w:bCs/>
          <w:noProof/>
          <w:color w:val="000000" w:themeColor="text1"/>
          <w:lang w:eastAsia="de-DE"/>
        </w:rPr>
        <w:drawing>
          <wp:inline distT="0" distB="0" distL="0" distR="0">
            <wp:extent cx="1764468" cy="1224000"/>
            <wp:effectExtent l="19050" t="0" r="7182" b="0"/>
            <wp:docPr id="138"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cstate="print"/>
                    <a:srcRect l="26626" t="18824" r="18304" b="13192"/>
                    <a:stretch>
                      <a:fillRect/>
                    </a:stretch>
                  </pic:blipFill>
                  <pic:spPr bwMode="auto">
                    <a:xfrm>
                      <a:off x="0" y="0"/>
                      <a:ext cx="1764468" cy="1224000"/>
                    </a:xfrm>
                    <a:prstGeom prst="rect">
                      <a:avLst/>
                    </a:prstGeom>
                    <a:noFill/>
                    <a:ln w="9525">
                      <a:noFill/>
                      <a:miter lim="800000"/>
                      <a:headEnd/>
                      <a:tailEnd/>
                    </a:ln>
                  </pic:spPr>
                </pic:pic>
              </a:graphicData>
            </a:graphic>
          </wp:inline>
        </w:drawing>
      </w:r>
      <w:r w:rsidRPr="009524BD">
        <w:rPr>
          <w:rFonts w:asciiTheme="majorHAnsi" w:hAnsiTheme="majorHAnsi"/>
          <w:bCs/>
          <w:noProof/>
          <w:color w:val="000000" w:themeColor="text1"/>
          <w:lang w:eastAsia="de-DE"/>
        </w:rPr>
        <w:drawing>
          <wp:inline distT="0" distB="0" distL="0" distR="0">
            <wp:extent cx="1684407" cy="1224000"/>
            <wp:effectExtent l="19050" t="0" r="0" b="0"/>
            <wp:docPr id="139" name="Bild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cstate="print"/>
                    <a:srcRect l="27769" t="16471" r="19461" b="15294"/>
                    <a:stretch>
                      <a:fillRect/>
                    </a:stretch>
                  </pic:blipFill>
                  <pic:spPr bwMode="auto">
                    <a:xfrm>
                      <a:off x="0" y="0"/>
                      <a:ext cx="1684407" cy="1224000"/>
                    </a:xfrm>
                    <a:prstGeom prst="rect">
                      <a:avLst/>
                    </a:prstGeom>
                    <a:noFill/>
                    <a:ln w="9525">
                      <a:noFill/>
                      <a:miter lim="800000"/>
                      <a:headEnd/>
                      <a:tailEnd/>
                    </a:ln>
                  </pic:spPr>
                </pic:pic>
              </a:graphicData>
            </a:graphic>
          </wp:inline>
        </w:drawing>
      </w:r>
    </w:p>
    <w:p w:rsidR="009E39AA" w:rsidRPr="009524BD" w:rsidRDefault="009E39AA" w:rsidP="005E07EE">
      <w:pPr>
        <w:tabs>
          <w:tab w:val="left" w:pos="1701"/>
          <w:tab w:val="left" w:pos="1985"/>
        </w:tabs>
        <w:spacing w:after="0"/>
        <w:ind w:left="1980" w:hanging="1980"/>
        <w:rPr>
          <w:rFonts w:asciiTheme="majorHAnsi" w:hAnsiTheme="majorHAnsi"/>
          <w:bCs/>
          <w:color w:val="000000" w:themeColor="text1"/>
        </w:rPr>
      </w:pPr>
      <w:proofErr w:type="spellStart"/>
      <w:r w:rsidRPr="009524BD">
        <w:rPr>
          <w:rFonts w:asciiTheme="majorHAnsi" w:hAnsiTheme="majorHAnsi"/>
          <w:bCs/>
          <w:color w:val="000000" w:themeColor="text1"/>
        </w:rPr>
        <w:t>Abb</w:t>
      </w:r>
      <w:proofErr w:type="spellEnd"/>
      <w:r w:rsidRPr="009524BD">
        <w:rPr>
          <w:rFonts w:asciiTheme="majorHAnsi" w:hAnsiTheme="majorHAnsi"/>
          <w:bCs/>
          <w:color w:val="000000" w:themeColor="text1"/>
        </w:rPr>
        <w:t xml:space="preserve"> </w:t>
      </w:r>
      <w:r w:rsidR="00477B93" w:rsidRPr="009524BD">
        <w:rPr>
          <w:rFonts w:asciiTheme="majorHAnsi" w:hAnsiTheme="majorHAnsi"/>
          <w:bCs/>
          <w:color w:val="000000" w:themeColor="text1"/>
        </w:rPr>
        <w:t>5</w:t>
      </w:r>
      <w:r w:rsidRPr="009524BD">
        <w:rPr>
          <w:rFonts w:asciiTheme="majorHAnsi" w:hAnsiTheme="majorHAnsi"/>
          <w:bCs/>
          <w:color w:val="000000" w:themeColor="text1"/>
        </w:rPr>
        <w:t>: Aluminium-Schwefel-Gemisch vor (a), während (b) und nach der Aktivierung</w:t>
      </w:r>
      <w:r w:rsidR="004F4F6F">
        <w:rPr>
          <w:rFonts w:asciiTheme="majorHAnsi" w:hAnsiTheme="majorHAnsi"/>
          <w:bCs/>
          <w:color w:val="000000" w:themeColor="text1"/>
        </w:rPr>
        <w:t xml:space="preserve"> </w:t>
      </w:r>
      <w:r w:rsidR="004F4F6F" w:rsidRPr="004F4F6F">
        <w:rPr>
          <w:rFonts w:asciiTheme="majorHAnsi" w:hAnsiTheme="majorHAnsi"/>
          <w:bCs/>
          <w:color w:val="000000" w:themeColor="text1"/>
        </w:rPr>
        <w:t>(c)</w:t>
      </w:r>
    </w:p>
    <w:p w:rsidR="009E39AA" w:rsidRPr="009524BD" w:rsidRDefault="009E39AA" w:rsidP="005E07EE">
      <w:pPr>
        <w:tabs>
          <w:tab w:val="left" w:pos="1701"/>
          <w:tab w:val="left" w:pos="1985"/>
        </w:tabs>
        <w:spacing w:after="0"/>
        <w:ind w:left="1980" w:hanging="1980"/>
        <w:rPr>
          <w:rFonts w:asciiTheme="majorHAnsi" w:hAnsiTheme="majorHAnsi"/>
          <w:bCs/>
          <w:color w:val="000000" w:themeColor="text1"/>
        </w:rPr>
      </w:pPr>
    </w:p>
    <w:p w:rsidR="009E39AA" w:rsidRPr="009524BD" w:rsidRDefault="009E39AA" w:rsidP="004729BA">
      <w:pPr>
        <w:tabs>
          <w:tab w:val="left" w:pos="1418"/>
        </w:tabs>
        <w:spacing w:after="0"/>
        <w:ind w:left="1418" w:hanging="1418"/>
        <w:rPr>
          <w:rFonts w:asciiTheme="majorHAnsi" w:hAnsiTheme="majorHAnsi"/>
          <w:color w:val="000000" w:themeColor="text1"/>
        </w:rPr>
      </w:pPr>
      <w:r w:rsidRPr="009524BD">
        <w:rPr>
          <w:rFonts w:asciiTheme="majorHAnsi" w:hAnsiTheme="majorHAnsi"/>
          <w:color w:val="000000" w:themeColor="text1"/>
        </w:rPr>
        <w:t>Deutung:</w:t>
      </w:r>
      <w:r w:rsidRPr="009524BD">
        <w:rPr>
          <w:rFonts w:asciiTheme="majorHAnsi" w:hAnsiTheme="majorHAnsi"/>
          <w:color w:val="000000" w:themeColor="text1"/>
        </w:rPr>
        <w:tab/>
        <w:t>Aluminium und Schwefel reagieren nach ei</w:t>
      </w:r>
      <w:r w:rsidR="005A0AF0" w:rsidRPr="009524BD">
        <w:rPr>
          <w:rFonts w:asciiTheme="majorHAnsi" w:hAnsiTheme="majorHAnsi"/>
          <w:color w:val="000000" w:themeColor="text1"/>
        </w:rPr>
        <w:t xml:space="preserve">ner Aktivierung durch die Wärme </w:t>
      </w:r>
      <w:r w:rsidRPr="009524BD">
        <w:rPr>
          <w:rFonts w:asciiTheme="majorHAnsi" w:hAnsiTheme="majorHAnsi"/>
          <w:color w:val="000000" w:themeColor="text1"/>
        </w:rPr>
        <w:t xml:space="preserve">des Eisennagels </w:t>
      </w:r>
      <w:r w:rsidR="00C263A9" w:rsidRPr="009524BD">
        <w:rPr>
          <w:rFonts w:asciiTheme="majorHAnsi" w:hAnsiTheme="majorHAnsi"/>
          <w:color w:val="000000" w:themeColor="text1"/>
        </w:rPr>
        <w:t xml:space="preserve">und werden </w:t>
      </w:r>
      <w:r w:rsidRPr="009524BD">
        <w:rPr>
          <w:rFonts w:asciiTheme="majorHAnsi" w:hAnsiTheme="majorHAnsi"/>
          <w:color w:val="000000" w:themeColor="text1"/>
        </w:rPr>
        <w:t>zu Aluminiumsulfid:</w:t>
      </w:r>
    </w:p>
    <w:p w:rsidR="009E39AA" w:rsidRPr="009524BD" w:rsidRDefault="000D50B5" w:rsidP="005E07EE">
      <w:pPr>
        <w:tabs>
          <w:tab w:val="left" w:pos="1701"/>
          <w:tab w:val="left" w:pos="1985"/>
        </w:tabs>
        <w:spacing w:after="0"/>
        <w:ind w:left="1980" w:hanging="564"/>
        <w:rPr>
          <w:rFonts w:asciiTheme="majorHAnsi" w:hAnsiTheme="majorHAnsi"/>
          <w:color w:val="000000" w:themeColor="text1"/>
        </w:rPr>
      </w:pPr>
      <w:r>
        <w:rPr>
          <w:rFonts w:asciiTheme="majorHAnsi" w:hAnsiTheme="majorHAnsi"/>
          <w:color w:val="000000" w:themeColor="text1"/>
        </w:rPr>
        <w:pict>
          <v:shape id="_x0000_s1043" type="#_x0000_t32" style="position:absolute;left:0;text-align:left;margin-left:133.9pt;margin-top:6.7pt;width:36.75pt;height:.75pt;flip:y;z-index:251803648" o:connectortype="straight">
            <v:stroke endarrow="block"/>
          </v:shape>
        </w:pict>
      </w:r>
      <w:r w:rsidR="009E39AA" w:rsidRPr="009524BD">
        <w:rPr>
          <w:rFonts w:asciiTheme="majorHAnsi" w:hAnsiTheme="majorHAnsi"/>
          <w:color w:val="000000" w:themeColor="text1"/>
        </w:rPr>
        <w:t>2 Al</w:t>
      </w:r>
      <w:r w:rsidR="009E39AA" w:rsidRPr="009524BD">
        <w:rPr>
          <w:rFonts w:asciiTheme="majorHAnsi" w:hAnsiTheme="majorHAnsi"/>
          <w:color w:val="000000" w:themeColor="text1"/>
          <w:vertAlign w:val="subscript"/>
        </w:rPr>
        <w:t>(s)</w:t>
      </w:r>
      <w:r w:rsidR="009E39AA" w:rsidRPr="009524BD">
        <w:rPr>
          <w:rFonts w:asciiTheme="majorHAnsi" w:hAnsiTheme="majorHAnsi"/>
          <w:color w:val="000000" w:themeColor="text1"/>
        </w:rPr>
        <w:t xml:space="preserve"> + 3 S</w:t>
      </w:r>
      <w:r w:rsidR="009E39AA" w:rsidRPr="009524BD">
        <w:rPr>
          <w:rFonts w:asciiTheme="majorHAnsi" w:hAnsiTheme="majorHAnsi"/>
          <w:color w:val="000000" w:themeColor="text1"/>
          <w:vertAlign w:val="subscript"/>
        </w:rPr>
        <w:t>(s)</w:t>
      </w:r>
      <w:r w:rsidR="009E39AA" w:rsidRPr="009524BD">
        <w:rPr>
          <w:rFonts w:asciiTheme="majorHAnsi" w:hAnsiTheme="majorHAnsi"/>
          <w:color w:val="000000" w:themeColor="text1"/>
        </w:rPr>
        <w:t xml:space="preserve"> </w:t>
      </w:r>
      <w:r w:rsidR="009E39AA" w:rsidRPr="009524BD">
        <w:rPr>
          <w:rFonts w:asciiTheme="majorHAnsi" w:hAnsiTheme="majorHAnsi"/>
          <w:color w:val="000000" w:themeColor="text1"/>
        </w:rPr>
        <w:tab/>
      </w:r>
      <w:r w:rsidR="009E39AA" w:rsidRPr="009524BD">
        <w:rPr>
          <w:rFonts w:asciiTheme="majorHAnsi" w:hAnsiTheme="majorHAnsi"/>
          <w:color w:val="000000" w:themeColor="text1"/>
        </w:rPr>
        <w:tab/>
        <w:t xml:space="preserve"> Al</w:t>
      </w:r>
      <w:r w:rsidR="009E39AA" w:rsidRPr="009524BD">
        <w:rPr>
          <w:rFonts w:asciiTheme="majorHAnsi" w:hAnsiTheme="majorHAnsi"/>
          <w:color w:val="000000" w:themeColor="text1"/>
          <w:vertAlign w:val="subscript"/>
        </w:rPr>
        <w:t>2</w:t>
      </w:r>
      <w:r w:rsidR="009E39AA" w:rsidRPr="009524BD">
        <w:rPr>
          <w:rFonts w:asciiTheme="majorHAnsi" w:hAnsiTheme="majorHAnsi"/>
          <w:color w:val="000000" w:themeColor="text1"/>
        </w:rPr>
        <w:t>S</w:t>
      </w:r>
      <w:r w:rsidR="009E39AA" w:rsidRPr="009524BD">
        <w:rPr>
          <w:rFonts w:asciiTheme="majorHAnsi" w:hAnsiTheme="majorHAnsi"/>
          <w:color w:val="000000" w:themeColor="text1"/>
          <w:vertAlign w:val="subscript"/>
        </w:rPr>
        <w:t>3(s)</w:t>
      </w:r>
    </w:p>
    <w:p w:rsidR="009E39AA" w:rsidRPr="009524BD" w:rsidRDefault="009E39AA" w:rsidP="005E07EE">
      <w:pPr>
        <w:tabs>
          <w:tab w:val="left" w:pos="1701"/>
          <w:tab w:val="left" w:pos="1985"/>
        </w:tabs>
        <w:spacing w:after="0"/>
        <w:ind w:left="1980" w:hanging="1980"/>
        <w:rPr>
          <w:rFonts w:asciiTheme="majorHAnsi" w:hAnsiTheme="majorHAnsi"/>
          <w:color w:val="000000" w:themeColor="text1"/>
        </w:rPr>
      </w:pPr>
    </w:p>
    <w:p w:rsidR="009E39AA" w:rsidRPr="009524BD" w:rsidRDefault="004729BA" w:rsidP="004F4F6F">
      <w:pPr>
        <w:tabs>
          <w:tab w:val="left" w:pos="1418"/>
        </w:tabs>
        <w:spacing w:after="0"/>
        <w:ind w:left="1418" w:hanging="1418"/>
        <w:rPr>
          <w:rFonts w:asciiTheme="majorHAnsi" w:hAnsiTheme="majorHAnsi"/>
          <w:color w:val="000000" w:themeColor="text1"/>
        </w:rPr>
      </w:pPr>
      <w:r>
        <w:rPr>
          <w:rFonts w:asciiTheme="majorHAnsi" w:hAnsiTheme="majorHAnsi"/>
          <w:color w:val="000000" w:themeColor="text1"/>
        </w:rPr>
        <w:t>Entsorgung:</w:t>
      </w:r>
      <w:r>
        <w:rPr>
          <w:rFonts w:asciiTheme="majorHAnsi" w:hAnsiTheme="majorHAnsi"/>
          <w:color w:val="000000" w:themeColor="text1"/>
        </w:rPr>
        <w:tab/>
        <w:t>Das Aluminiumsulfid kann über den Schwermetall-Abfall entsorgt werden.</w:t>
      </w:r>
    </w:p>
    <w:p w:rsidR="009E39AA" w:rsidRPr="009524BD" w:rsidRDefault="009E39AA" w:rsidP="005E07EE">
      <w:pPr>
        <w:tabs>
          <w:tab w:val="left" w:pos="1701"/>
          <w:tab w:val="left" w:pos="1985"/>
        </w:tabs>
        <w:spacing w:after="0"/>
        <w:ind w:left="1980" w:hanging="1980"/>
        <w:rPr>
          <w:rFonts w:asciiTheme="majorHAnsi" w:hAnsiTheme="majorHAnsi"/>
          <w:color w:val="000000" w:themeColor="text1"/>
        </w:rPr>
      </w:pPr>
    </w:p>
    <w:p w:rsidR="009E39AA" w:rsidRPr="009524BD" w:rsidRDefault="009E39AA" w:rsidP="004F4F6F">
      <w:pPr>
        <w:tabs>
          <w:tab w:val="left" w:pos="1418"/>
          <w:tab w:val="left" w:pos="1701"/>
        </w:tabs>
        <w:spacing w:after="0"/>
        <w:ind w:left="1980" w:hanging="1980"/>
        <w:rPr>
          <w:rFonts w:asciiTheme="majorHAnsi" w:hAnsiTheme="majorHAnsi"/>
          <w:color w:val="000000" w:themeColor="text1"/>
        </w:rPr>
      </w:pPr>
      <w:r w:rsidRPr="009524BD">
        <w:rPr>
          <w:rFonts w:asciiTheme="majorHAnsi" w:hAnsiTheme="majorHAnsi"/>
          <w:color w:val="000000" w:themeColor="text1"/>
        </w:rPr>
        <w:t>Literatur:</w:t>
      </w:r>
      <w:r w:rsidR="004F4F6F">
        <w:rPr>
          <w:rFonts w:asciiTheme="majorHAnsi" w:hAnsiTheme="majorHAnsi"/>
          <w:color w:val="000000" w:themeColor="text1"/>
        </w:rPr>
        <w:tab/>
      </w:r>
      <w:r w:rsidRPr="009524BD">
        <w:rPr>
          <w:rFonts w:asciiTheme="majorHAnsi" w:hAnsiTheme="majorHAnsi"/>
          <w:color w:val="000000" w:themeColor="text1"/>
        </w:rPr>
        <w:t>-</w:t>
      </w:r>
    </w:p>
    <w:p w:rsidR="00A0582F" w:rsidRPr="009524BD" w:rsidRDefault="00A0582F" w:rsidP="005E07EE">
      <w:pPr>
        <w:tabs>
          <w:tab w:val="left" w:pos="1701"/>
          <w:tab w:val="left" w:pos="1985"/>
        </w:tabs>
        <w:spacing w:after="0"/>
        <w:ind w:left="1980" w:hanging="1980"/>
        <w:rPr>
          <w:rFonts w:asciiTheme="majorHAnsi" w:hAnsiTheme="majorHAnsi"/>
          <w:color w:val="000000" w:themeColor="text1"/>
        </w:rPr>
      </w:pPr>
    </w:p>
    <w:p w:rsidR="00A0582F" w:rsidRPr="009524BD" w:rsidRDefault="000D50B5" w:rsidP="005E07EE">
      <w:pPr>
        <w:tabs>
          <w:tab w:val="left" w:pos="1701"/>
          <w:tab w:val="left" w:pos="1985"/>
        </w:tabs>
        <w:spacing w:after="0"/>
        <w:ind w:left="1980" w:hanging="1980"/>
        <w:rPr>
          <w:rFonts w:asciiTheme="majorHAnsi" w:hAnsiTheme="majorHAnsi"/>
          <w:color w:val="000000" w:themeColor="text1"/>
        </w:rPr>
      </w:pPr>
      <w:r>
        <w:rPr>
          <w:rFonts w:asciiTheme="majorHAnsi" w:hAnsiTheme="majorHAnsi"/>
          <w:color w:val="000000" w:themeColor="text1"/>
        </w:rPr>
      </w:r>
      <w:r>
        <w:rPr>
          <w:rFonts w:asciiTheme="majorHAnsi" w:hAnsiTheme="majorHAnsi"/>
          <w:color w:val="000000" w:themeColor="text1"/>
        </w:rPr>
        <w:pict>
          <v:shape id="_x0000_s1045" type="#_x0000_t202" style="width:462.45pt;height:101pt;mso-position-horizontal-relative:char;mso-position-vertical-relative:line;mso-width-relative:margin;mso-height-relative:margin" fillcolor="white [3201]" strokecolor="#c0504d [3205]" strokeweight="1pt">
            <v:stroke dashstyle="dash"/>
            <v:shadow color="#868686"/>
            <v:textbox style="mso-next-textbox:#_x0000_s1045">
              <w:txbxContent>
                <w:p w:rsidR="004729BA" w:rsidRDefault="004729BA" w:rsidP="004729BA">
                  <w:pPr>
                    <w:spacing w:after="0"/>
                  </w:pPr>
                  <w:r>
                    <w:t xml:space="preserve">Dieser Versuch kann in Verbindung mit V2 (Reaktion von weißem Aluminium mit Wasser) verwendet werden, um zu zeigen, dass verschiedene Reaktionen unterschiedlich starke </w:t>
                  </w:r>
                  <w:r w:rsidRPr="008C1DC0">
                    <w:t xml:space="preserve">bzw. keine </w:t>
                  </w:r>
                  <w:r>
                    <w:t>Aktivierungsenergien benötigen</w:t>
                  </w:r>
                </w:p>
                <w:p w:rsidR="004729BA" w:rsidRDefault="004729BA" w:rsidP="004729BA">
                  <w:pPr>
                    <w:spacing w:after="0"/>
                  </w:pPr>
                  <w:r>
                    <w:t>Der Versuch ist wegen der Entstehung der Schwefeldioxide nur als Lehrer-Demonstrationsversuch geeignet und muss unter dem Abzug durchgeführt werden.</w:t>
                  </w:r>
                </w:p>
              </w:txbxContent>
            </v:textbox>
            <w10:wrap type="none"/>
            <w10:anchorlock/>
          </v:shape>
        </w:pict>
      </w:r>
    </w:p>
    <w:p w:rsidR="00A0582F" w:rsidRPr="009524BD" w:rsidRDefault="00A0582F" w:rsidP="005E07EE">
      <w:pPr>
        <w:tabs>
          <w:tab w:val="left" w:pos="1701"/>
          <w:tab w:val="left" w:pos="1985"/>
        </w:tabs>
        <w:spacing w:after="0"/>
        <w:ind w:left="1980" w:hanging="1980"/>
        <w:rPr>
          <w:rFonts w:asciiTheme="majorHAnsi" w:hAnsiTheme="majorHAnsi"/>
          <w:color w:val="000000" w:themeColor="text1"/>
        </w:rPr>
      </w:pPr>
    </w:p>
    <w:p w:rsidR="00A0582F" w:rsidRPr="009524BD" w:rsidRDefault="00A0582F" w:rsidP="005E07EE">
      <w:pPr>
        <w:tabs>
          <w:tab w:val="left" w:pos="1701"/>
          <w:tab w:val="left" w:pos="1985"/>
        </w:tabs>
        <w:spacing w:after="0"/>
        <w:ind w:left="1980" w:hanging="1980"/>
        <w:rPr>
          <w:rFonts w:asciiTheme="majorHAnsi" w:hAnsiTheme="majorHAnsi"/>
          <w:color w:val="000000" w:themeColor="text1"/>
        </w:rPr>
      </w:pPr>
    </w:p>
    <w:p w:rsidR="00A0582F" w:rsidRPr="009524BD" w:rsidRDefault="00A0582F" w:rsidP="005E07EE">
      <w:pPr>
        <w:spacing w:after="0"/>
        <w:rPr>
          <w:rFonts w:asciiTheme="majorHAnsi" w:hAnsiTheme="majorHAnsi"/>
          <w:color w:val="000000" w:themeColor="text1"/>
        </w:rPr>
        <w:sectPr w:rsidR="00A0582F" w:rsidRPr="009524BD" w:rsidSect="0007729E">
          <w:headerReference w:type="default" r:id="rId29"/>
          <w:pgSz w:w="11906" w:h="16838"/>
          <w:pgMar w:top="1417" w:right="1417" w:bottom="709" w:left="1417" w:header="708" w:footer="708" w:gutter="0"/>
          <w:pgNumType w:start="0"/>
          <w:cols w:space="708"/>
          <w:titlePg/>
          <w:docGrid w:linePitch="360"/>
        </w:sectPr>
      </w:pPr>
    </w:p>
    <w:p w:rsidR="00A0582F" w:rsidRPr="009524BD" w:rsidRDefault="00A0582F" w:rsidP="005E07EE">
      <w:pPr>
        <w:tabs>
          <w:tab w:val="left" w:pos="1701"/>
          <w:tab w:val="left" w:pos="1985"/>
        </w:tabs>
        <w:spacing w:after="0"/>
        <w:rPr>
          <w:rFonts w:asciiTheme="majorHAnsi" w:hAnsiTheme="majorHAnsi"/>
          <w:b/>
          <w:color w:val="000000" w:themeColor="text1"/>
          <w:sz w:val="28"/>
        </w:rPr>
      </w:pPr>
      <w:r w:rsidRPr="009524BD">
        <w:rPr>
          <w:rFonts w:asciiTheme="majorHAnsi" w:hAnsiTheme="majorHAnsi"/>
          <w:b/>
          <w:color w:val="000000" w:themeColor="text1"/>
          <w:sz w:val="28"/>
        </w:rPr>
        <w:lastRenderedPageBreak/>
        <w:t xml:space="preserve">Arbeitsblatt – </w:t>
      </w:r>
      <w:r w:rsidR="00880144" w:rsidRPr="009524BD">
        <w:rPr>
          <w:rFonts w:asciiTheme="majorHAnsi" w:hAnsiTheme="majorHAnsi"/>
          <w:b/>
          <w:color w:val="000000" w:themeColor="text1"/>
          <w:sz w:val="28"/>
        </w:rPr>
        <w:t>Diagramm zur Aktivierungsenergie</w:t>
      </w:r>
    </w:p>
    <w:p w:rsidR="00A0582F" w:rsidRPr="009524BD" w:rsidRDefault="00A0582F" w:rsidP="005E07EE">
      <w:pPr>
        <w:spacing w:after="0"/>
        <w:rPr>
          <w:rFonts w:asciiTheme="majorHAnsi" w:hAnsiTheme="majorHAnsi"/>
          <w:color w:val="000000" w:themeColor="text1"/>
        </w:rPr>
      </w:pPr>
    </w:p>
    <w:p w:rsidR="00880144" w:rsidRPr="009524BD" w:rsidRDefault="00880144" w:rsidP="005E07EE">
      <w:pPr>
        <w:spacing w:after="0"/>
        <w:rPr>
          <w:rFonts w:asciiTheme="majorHAnsi" w:hAnsiTheme="majorHAnsi"/>
          <w:color w:val="000000" w:themeColor="text1"/>
        </w:rPr>
      </w:pPr>
      <w:r w:rsidRPr="009524BD">
        <w:rPr>
          <w:rFonts w:asciiTheme="majorHAnsi" w:hAnsiTheme="majorHAnsi"/>
          <w:color w:val="000000" w:themeColor="text1"/>
        </w:rPr>
        <w:t>Im Versuch zum Saugheber-Modell habt ihr gelernt, dass bei manchen Reaktionen anfangs Ene</w:t>
      </w:r>
      <w:r w:rsidRPr="009524BD">
        <w:rPr>
          <w:rFonts w:asciiTheme="majorHAnsi" w:hAnsiTheme="majorHAnsi"/>
          <w:color w:val="000000" w:themeColor="text1"/>
        </w:rPr>
        <w:t>r</w:t>
      </w:r>
      <w:r w:rsidRPr="009524BD">
        <w:rPr>
          <w:rFonts w:asciiTheme="majorHAnsi" w:hAnsiTheme="majorHAnsi"/>
          <w:color w:val="000000" w:themeColor="text1"/>
        </w:rPr>
        <w:t>gie zugefügt werden muss, um diese in Gang zu setzten.</w:t>
      </w:r>
    </w:p>
    <w:p w:rsidR="00880144" w:rsidRPr="009524BD" w:rsidRDefault="00880144" w:rsidP="005E07EE">
      <w:pPr>
        <w:spacing w:after="0"/>
        <w:rPr>
          <w:rFonts w:asciiTheme="majorHAnsi" w:hAnsiTheme="majorHAnsi"/>
          <w:color w:val="000000" w:themeColor="text1"/>
        </w:rPr>
      </w:pPr>
    </w:p>
    <w:p w:rsidR="003E7F59" w:rsidRPr="009524BD" w:rsidRDefault="003E7F59" w:rsidP="005E07EE">
      <w:pPr>
        <w:spacing w:after="0"/>
        <w:rPr>
          <w:rFonts w:asciiTheme="majorHAnsi" w:hAnsiTheme="majorHAnsi"/>
          <w:color w:val="000000" w:themeColor="text1"/>
        </w:rPr>
      </w:pPr>
    </w:p>
    <w:p w:rsidR="003E7F59" w:rsidRPr="009524BD" w:rsidRDefault="003E7F59" w:rsidP="005E07EE">
      <w:pPr>
        <w:spacing w:after="0"/>
        <w:rPr>
          <w:rFonts w:asciiTheme="majorHAnsi" w:hAnsiTheme="majorHAnsi"/>
          <w:color w:val="000000" w:themeColor="text1"/>
        </w:rPr>
      </w:pPr>
    </w:p>
    <w:p w:rsidR="00880144" w:rsidRPr="009524BD" w:rsidRDefault="00880144" w:rsidP="005E07EE">
      <w:pPr>
        <w:spacing w:after="0"/>
        <w:rPr>
          <w:rFonts w:asciiTheme="majorHAnsi" w:hAnsiTheme="majorHAnsi"/>
          <w:color w:val="000000" w:themeColor="text1"/>
        </w:rPr>
      </w:pPr>
      <w:r w:rsidRPr="009524BD">
        <w:rPr>
          <w:rFonts w:asciiTheme="majorHAnsi" w:hAnsiTheme="majorHAnsi"/>
          <w:noProof/>
          <w:color w:val="000000" w:themeColor="text1"/>
          <w:lang w:eastAsia="de-DE"/>
        </w:rPr>
        <w:drawing>
          <wp:inline distT="0" distB="0" distL="0" distR="0">
            <wp:extent cx="3678577" cy="2760453"/>
            <wp:effectExtent l="19050" t="0" r="0" b="0"/>
            <wp:docPr id="1" name="Bild 9" descr="C:\Users\TOSHIBA\Desktop\SVP_Chemie\Bilder 7._8\DSCF25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OSHIBA\Desktop\SVP_Chemie\Bilder 7._8\DSCF2596.JPG"/>
                    <pic:cNvPicPr>
                      <a:picLocks noChangeAspect="1" noChangeArrowheads="1"/>
                    </pic:cNvPicPr>
                  </pic:nvPicPr>
                  <pic:blipFill>
                    <a:blip r:embed="rId9" cstate="print"/>
                    <a:srcRect/>
                    <a:stretch>
                      <a:fillRect/>
                    </a:stretch>
                  </pic:blipFill>
                  <pic:spPr bwMode="auto">
                    <a:xfrm>
                      <a:off x="0" y="0"/>
                      <a:ext cx="3684109" cy="2764604"/>
                    </a:xfrm>
                    <a:prstGeom prst="rect">
                      <a:avLst/>
                    </a:prstGeom>
                    <a:noFill/>
                    <a:ln w="9525">
                      <a:noFill/>
                      <a:miter lim="800000"/>
                      <a:headEnd/>
                      <a:tailEnd/>
                    </a:ln>
                  </pic:spPr>
                </pic:pic>
              </a:graphicData>
            </a:graphic>
          </wp:inline>
        </w:drawing>
      </w:r>
    </w:p>
    <w:p w:rsidR="00880144" w:rsidRPr="009524BD" w:rsidRDefault="00847FAA" w:rsidP="005E07EE">
      <w:pPr>
        <w:spacing w:after="0"/>
        <w:rPr>
          <w:rFonts w:asciiTheme="majorHAnsi" w:hAnsiTheme="majorHAnsi"/>
          <w:color w:val="000000" w:themeColor="text1"/>
        </w:rPr>
      </w:pPr>
      <w:r w:rsidRPr="009524BD">
        <w:rPr>
          <w:rFonts w:asciiTheme="majorHAnsi" w:hAnsiTheme="majorHAnsi"/>
          <w:color w:val="000000" w:themeColor="text1"/>
        </w:rPr>
        <w:t xml:space="preserve">Abb. </w:t>
      </w:r>
      <w:r w:rsidR="00477B93" w:rsidRPr="009524BD">
        <w:rPr>
          <w:rFonts w:asciiTheme="majorHAnsi" w:hAnsiTheme="majorHAnsi"/>
          <w:color w:val="000000" w:themeColor="text1"/>
        </w:rPr>
        <w:t>6</w:t>
      </w:r>
      <w:r w:rsidRPr="009524BD">
        <w:rPr>
          <w:rFonts w:asciiTheme="majorHAnsi" w:hAnsiTheme="majorHAnsi"/>
          <w:color w:val="000000" w:themeColor="text1"/>
        </w:rPr>
        <w:t>: Das Saugheber-Modell</w:t>
      </w:r>
    </w:p>
    <w:p w:rsidR="003E7F59" w:rsidRPr="009524BD" w:rsidRDefault="003E7F59" w:rsidP="005E07EE">
      <w:pPr>
        <w:spacing w:after="0"/>
        <w:rPr>
          <w:rFonts w:asciiTheme="majorHAnsi" w:hAnsiTheme="majorHAnsi"/>
          <w:color w:val="000000" w:themeColor="text1"/>
        </w:rPr>
      </w:pPr>
    </w:p>
    <w:p w:rsidR="003E7F59" w:rsidRPr="009524BD" w:rsidRDefault="003E7F59" w:rsidP="005E07EE">
      <w:pPr>
        <w:spacing w:after="0"/>
        <w:rPr>
          <w:rFonts w:asciiTheme="majorHAnsi" w:hAnsiTheme="majorHAnsi"/>
          <w:color w:val="000000" w:themeColor="text1"/>
        </w:rPr>
      </w:pPr>
    </w:p>
    <w:p w:rsidR="00880144" w:rsidRPr="009524BD" w:rsidRDefault="00847FAA" w:rsidP="002E5547">
      <w:pPr>
        <w:spacing w:after="0"/>
        <w:ind w:left="1410" w:hanging="1410"/>
        <w:rPr>
          <w:rFonts w:asciiTheme="majorHAnsi" w:hAnsiTheme="majorHAnsi"/>
          <w:color w:val="000000" w:themeColor="text1"/>
        </w:rPr>
      </w:pPr>
      <w:r w:rsidRPr="009524BD">
        <w:rPr>
          <w:rFonts w:asciiTheme="majorHAnsi" w:hAnsiTheme="majorHAnsi"/>
          <w:b/>
          <w:color w:val="000000" w:themeColor="text1"/>
        </w:rPr>
        <w:t>Aufgabe 1:</w:t>
      </w:r>
      <w:r w:rsidRPr="009524BD">
        <w:rPr>
          <w:rFonts w:asciiTheme="majorHAnsi" w:hAnsiTheme="majorHAnsi"/>
          <w:color w:val="000000" w:themeColor="text1"/>
        </w:rPr>
        <w:tab/>
      </w:r>
      <w:r w:rsidR="00880144" w:rsidRPr="009524BD">
        <w:rPr>
          <w:rFonts w:asciiTheme="majorHAnsi" w:hAnsiTheme="majorHAnsi"/>
          <w:color w:val="000000" w:themeColor="text1"/>
        </w:rPr>
        <w:t>Zeichne mit Hilfe d</w:t>
      </w:r>
      <w:r w:rsidR="00C263A9" w:rsidRPr="009524BD">
        <w:rPr>
          <w:rFonts w:asciiTheme="majorHAnsi" w:hAnsiTheme="majorHAnsi"/>
          <w:color w:val="000000" w:themeColor="text1"/>
        </w:rPr>
        <w:t xml:space="preserve">ieses </w:t>
      </w:r>
      <w:r w:rsidR="00880144" w:rsidRPr="009524BD">
        <w:rPr>
          <w:rFonts w:asciiTheme="majorHAnsi" w:hAnsiTheme="majorHAnsi"/>
          <w:color w:val="000000" w:themeColor="text1"/>
        </w:rPr>
        <w:t>Versuchsaufbaus ein Energiediagramm</w:t>
      </w:r>
      <w:r w:rsidR="002E5547">
        <w:rPr>
          <w:rFonts w:asciiTheme="majorHAnsi" w:hAnsiTheme="majorHAnsi"/>
          <w:color w:val="000000" w:themeColor="text1"/>
        </w:rPr>
        <w:t xml:space="preserve"> für exotherme Reaktionen</w:t>
      </w:r>
      <w:r w:rsidR="00C263A9" w:rsidRPr="009524BD">
        <w:rPr>
          <w:rFonts w:asciiTheme="majorHAnsi" w:hAnsiTheme="majorHAnsi"/>
          <w:color w:val="000000" w:themeColor="text1"/>
        </w:rPr>
        <w:t>,</w:t>
      </w:r>
      <w:r w:rsidR="00880144" w:rsidRPr="009524BD">
        <w:rPr>
          <w:rFonts w:asciiTheme="majorHAnsi" w:hAnsiTheme="majorHAnsi"/>
          <w:color w:val="000000" w:themeColor="text1"/>
        </w:rPr>
        <w:t xml:space="preserve"> in dem die Aktivierungsenergie verdeutlicht werden kann.</w:t>
      </w:r>
    </w:p>
    <w:p w:rsidR="003E7F59" w:rsidRDefault="00847FAA" w:rsidP="002E5547">
      <w:pPr>
        <w:spacing w:after="0"/>
        <w:rPr>
          <w:rFonts w:asciiTheme="majorHAnsi" w:hAnsiTheme="majorHAnsi"/>
          <w:color w:val="000000" w:themeColor="text1"/>
        </w:rPr>
      </w:pPr>
      <w:r w:rsidRPr="009524BD">
        <w:rPr>
          <w:rFonts w:asciiTheme="majorHAnsi" w:hAnsiTheme="majorHAnsi"/>
          <w:b/>
          <w:color w:val="000000" w:themeColor="text1"/>
        </w:rPr>
        <w:t>Aufgabe 2:</w:t>
      </w:r>
      <w:r w:rsidRPr="009524BD">
        <w:rPr>
          <w:rFonts w:asciiTheme="majorHAnsi" w:hAnsiTheme="majorHAnsi"/>
          <w:color w:val="000000" w:themeColor="text1"/>
        </w:rPr>
        <w:tab/>
      </w:r>
      <w:r w:rsidR="003E7F59" w:rsidRPr="009524BD">
        <w:rPr>
          <w:rFonts w:asciiTheme="majorHAnsi" w:hAnsiTheme="majorHAnsi"/>
          <w:color w:val="000000" w:themeColor="text1"/>
        </w:rPr>
        <w:t>Beschrifte die Zeichnung und definiere die verwendeten Begriffe.</w:t>
      </w:r>
    </w:p>
    <w:p w:rsidR="002E5547" w:rsidRPr="002E5547" w:rsidRDefault="002E5547" w:rsidP="002E5547">
      <w:pPr>
        <w:spacing w:after="0"/>
        <w:rPr>
          <w:rFonts w:asciiTheme="majorHAnsi" w:hAnsiTheme="majorHAnsi"/>
          <w:color w:val="000000" w:themeColor="text1"/>
        </w:rPr>
      </w:pPr>
      <w:r w:rsidRPr="002E5547">
        <w:rPr>
          <w:rFonts w:asciiTheme="majorHAnsi" w:hAnsiTheme="majorHAnsi"/>
          <w:b/>
          <w:color w:val="000000" w:themeColor="text1"/>
        </w:rPr>
        <w:t>Aufgabe 3:</w:t>
      </w:r>
      <w:r w:rsidRPr="002E5547">
        <w:rPr>
          <w:rFonts w:asciiTheme="majorHAnsi" w:hAnsiTheme="majorHAnsi"/>
          <w:b/>
          <w:color w:val="000000" w:themeColor="text1"/>
        </w:rPr>
        <w:tab/>
      </w:r>
      <w:r>
        <w:rPr>
          <w:rFonts w:asciiTheme="majorHAnsi" w:hAnsiTheme="majorHAnsi"/>
          <w:color w:val="000000" w:themeColor="text1"/>
        </w:rPr>
        <w:t>Zeichne und beschrifte nun ein Energiediagramm für endotherme Reaktionen.</w:t>
      </w:r>
    </w:p>
    <w:p w:rsidR="00880144" w:rsidRPr="009524BD" w:rsidRDefault="00880144" w:rsidP="005E07EE">
      <w:pPr>
        <w:spacing w:after="0"/>
        <w:rPr>
          <w:rFonts w:asciiTheme="majorHAnsi" w:hAnsiTheme="majorHAnsi"/>
          <w:color w:val="000000" w:themeColor="text1"/>
        </w:rPr>
      </w:pPr>
    </w:p>
    <w:p w:rsidR="00A0582F" w:rsidRPr="009524BD" w:rsidRDefault="00A0582F" w:rsidP="005E07EE">
      <w:pPr>
        <w:spacing w:after="0"/>
        <w:rPr>
          <w:rFonts w:asciiTheme="majorHAnsi" w:hAnsiTheme="majorHAnsi"/>
          <w:color w:val="000000" w:themeColor="text1"/>
        </w:rPr>
        <w:sectPr w:rsidR="00A0582F" w:rsidRPr="009524BD" w:rsidSect="0049087A">
          <w:headerReference w:type="default" r:id="rId30"/>
          <w:pgSz w:w="11906" w:h="16838"/>
          <w:pgMar w:top="1417" w:right="1417" w:bottom="709" w:left="1417" w:header="708" w:footer="708" w:gutter="0"/>
          <w:pgNumType w:start="0"/>
          <w:cols w:space="708"/>
          <w:docGrid w:linePitch="360"/>
        </w:sectPr>
      </w:pPr>
      <w:r w:rsidRPr="009524BD">
        <w:rPr>
          <w:rFonts w:asciiTheme="majorHAnsi" w:hAnsiTheme="majorHAnsi"/>
          <w:color w:val="000000" w:themeColor="text1"/>
        </w:rPr>
        <w:t xml:space="preserve"> </w:t>
      </w:r>
    </w:p>
    <w:p w:rsidR="00FB3D74" w:rsidRPr="009524BD" w:rsidRDefault="00A0582F" w:rsidP="005E07EE">
      <w:pPr>
        <w:pStyle w:val="berschrift1"/>
        <w:spacing w:before="0" w:after="0"/>
        <w:rPr>
          <w:color w:val="000000" w:themeColor="text1"/>
        </w:rPr>
      </w:pPr>
      <w:bookmarkStart w:id="7" w:name="_Toc362965691"/>
      <w:r w:rsidRPr="009524BD">
        <w:rPr>
          <w:color w:val="000000" w:themeColor="text1"/>
        </w:rPr>
        <w:lastRenderedPageBreak/>
        <w:t xml:space="preserve">Reflexion des </w:t>
      </w:r>
      <w:r w:rsidR="00FB3D74" w:rsidRPr="009524BD">
        <w:rPr>
          <w:color w:val="000000" w:themeColor="text1"/>
        </w:rPr>
        <w:t>A</w:t>
      </w:r>
      <w:r w:rsidR="00AA612B" w:rsidRPr="009524BD">
        <w:rPr>
          <w:color w:val="000000" w:themeColor="text1"/>
        </w:rPr>
        <w:t>rbeitsblatt</w:t>
      </w:r>
      <w:r w:rsidRPr="009524BD">
        <w:rPr>
          <w:color w:val="000000" w:themeColor="text1"/>
        </w:rPr>
        <w:t>es</w:t>
      </w:r>
      <w:bookmarkEnd w:id="7"/>
      <w:r w:rsidR="00F26486" w:rsidRPr="009524BD">
        <w:rPr>
          <w:color w:val="000000" w:themeColor="text1"/>
        </w:rPr>
        <w:t xml:space="preserve"> </w:t>
      </w:r>
    </w:p>
    <w:p w:rsidR="00B901F6" w:rsidRPr="009524BD" w:rsidRDefault="00847FAA" w:rsidP="005E07EE">
      <w:pPr>
        <w:spacing w:after="0"/>
        <w:rPr>
          <w:rFonts w:asciiTheme="majorHAnsi" w:hAnsiTheme="majorHAnsi"/>
          <w:color w:val="000000" w:themeColor="text1"/>
        </w:rPr>
      </w:pPr>
      <w:r w:rsidRPr="009524BD">
        <w:rPr>
          <w:rFonts w:asciiTheme="majorHAnsi" w:hAnsiTheme="majorHAnsi"/>
          <w:color w:val="000000" w:themeColor="text1"/>
        </w:rPr>
        <w:t>Das Arbeitsblatt kann direkt nach dem Versuch zum Saugheber-Modell zu Anfang der Unte</w:t>
      </w:r>
      <w:r w:rsidRPr="009524BD">
        <w:rPr>
          <w:rFonts w:asciiTheme="majorHAnsi" w:hAnsiTheme="majorHAnsi"/>
          <w:color w:val="000000" w:themeColor="text1"/>
        </w:rPr>
        <w:t>r</w:t>
      </w:r>
      <w:r w:rsidRPr="009524BD">
        <w:rPr>
          <w:rFonts w:asciiTheme="majorHAnsi" w:hAnsiTheme="majorHAnsi"/>
          <w:color w:val="000000" w:themeColor="text1"/>
        </w:rPr>
        <w:t>richtseinheit bearbeitet werden. So kann die Aktivierungsenergie veranschaulicht werden.</w:t>
      </w:r>
    </w:p>
    <w:p w:rsidR="00847FAA" w:rsidRPr="009524BD" w:rsidRDefault="00847FAA" w:rsidP="005E07EE">
      <w:pPr>
        <w:spacing w:after="0"/>
        <w:rPr>
          <w:rFonts w:asciiTheme="majorHAnsi" w:hAnsiTheme="majorHAnsi"/>
          <w:color w:val="000000" w:themeColor="text1"/>
        </w:rPr>
      </w:pPr>
    </w:p>
    <w:p w:rsidR="00C364B2" w:rsidRPr="009524BD" w:rsidRDefault="00C364B2" w:rsidP="005E07EE">
      <w:pPr>
        <w:pStyle w:val="berschrift2"/>
        <w:spacing w:before="0" w:after="0"/>
        <w:rPr>
          <w:color w:val="000000" w:themeColor="text1"/>
        </w:rPr>
      </w:pPr>
      <w:bookmarkStart w:id="8" w:name="_Toc362965692"/>
      <w:r w:rsidRPr="009524BD">
        <w:rPr>
          <w:color w:val="000000" w:themeColor="text1"/>
        </w:rPr>
        <w:t>Erwartungshorizont</w:t>
      </w:r>
      <w:r w:rsidR="006968E6" w:rsidRPr="009524BD">
        <w:rPr>
          <w:color w:val="000000" w:themeColor="text1"/>
        </w:rPr>
        <w:t xml:space="preserve"> (Kerncurriculum)</w:t>
      </w:r>
      <w:bookmarkEnd w:id="8"/>
    </w:p>
    <w:p w:rsidR="00847FAA" w:rsidRDefault="00847FAA" w:rsidP="005E07EE">
      <w:pPr>
        <w:tabs>
          <w:tab w:val="left" w:pos="0"/>
        </w:tabs>
        <w:spacing w:after="0"/>
        <w:rPr>
          <w:rFonts w:asciiTheme="majorHAnsi" w:hAnsiTheme="majorHAnsi"/>
          <w:color w:val="000000" w:themeColor="text1"/>
        </w:rPr>
      </w:pPr>
      <w:r w:rsidRPr="009524BD">
        <w:rPr>
          <w:rFonts w:asciiTheme="majorHAnsi" w:hAnsiTheme="majorHAnsi"/>
          <w:color w:val="000000" w:themeColor="text1"/>
        </w:rPr>
        <w:t>„Aktivierungsenergie“ wird im Basiskonzept „Energie“ als ergänzende Differenzierung der in dem Kompetenzbereich Fachwissen genannten Inhalte und Begriffe aufgeführt</w:t>
      </w:r>
      <w:r w:rsidR="00347826">
        <w:rPr>
          <w:rFonts w:asciiTheme="majorHAnsi" w:hAnsiTheme="majorHAnsi"/>
          <w:color w:val="000000" w:themeColor="text1"/>
        </w:rPr>
        <w:t>.</w:t>
      </w:r>
    </w:p>
    <w:p w:rsidR="00347826" w:rsidRPr="009524BD" w:rsidRDefault="00347826" w:rsidP="005E07EE">
      <w:pPr>
        <w:tabs>
          <w:tab w:val="left" w:pos="0"/>
        </w:tabs>
        <w:spacing w:after="0"/>
        <w:rPr>
          <w:rFonts w:asciiTheme="majorHAnsi" w:hAnsiTheme="majorHAnsi"/>
          <w:color w:val="000000" w:themeColor="text1"/>
        </w:rPr>
      </w:pPr>
    </w:p>
    <w:p w:rsidR="00847FAA" w:rsidRDefault="00847FAA" w:rsidP="005E07EE">
      <w:pPr>
        <w:tabs>
          <w:tab w:val="left" w:pos="0"/>
        </w:tabs>
        <w:spacing w:after="0"/>
        <w:rPr>
          <w:rFonts w:asciiTheme="majorHAnsi" w:hAnsiTheme="majorHAnsi"/>
          <w:color w:val="000000" w:themeColor="text1"/>
        </w:rPr>
      </w:pPr>
      <w:r w:rsidRPr="009524BD">
        <w:rPr>
          <w:rFonts w:asciiTheme="majorHAnsi" w:hAnsiTheme="majorHAnsi"/>
          <w:color w:val="000000" w:themeColor="text1"/>
        </w:rPr>
        <w:t>Erkenntnisgewinnung: Die SuS erstellen Energiediagramme. (Aufgabe 1</w:t>
      </w:r>
      <w:r w:rsidR="00006994">
        <w:rPr>
          <w:rFonts w:asciiTheme="majorHAnsi" w:hAnsiTheme="majorHAnsi"/>
          <w:color w:val="000000" w:themeColor="text1"/>
        </w:rPr>
        <w:t xml:space="preserve"> und 3</w:t>
      </w:r>
      <w:r w:rsidRPr="009524BD">
        <w:rPr>
          <w:rFonts w:asciiTheme="majorHAnsi" w:hAnsiTheme="majorHAnsi"/>
          <w:color w:val="000000" w:themeColor="text1"/>
        </w:rPr>
        <w:t>)</w:t>
      </w:r>
    </w:p>
    <w:p w:rsidR="00347826" w:rsidRPr="009524BD" w:rsidRDefault="00347826" w:rsidP="005E07EE">
      <w:pPr>
        <w:tabs>
          <w:tab w:val="left" w:pos="0"/>
        </w:tabs>
        <w:spacing w:after="0"/>
        <w:rPr>
          <w:rFonts w:asciiTheme="majorHAnsi" w:hAnsiTheme="majorHAnsi"/>
          <w:color w:val="000000" w:themeColor="text1"/>
        </w:rPr>
      </w:pPr>
    </w:p>
    <w:p w:rsidR="00847FAA" w:rsidRDefault="00847FAA" w:rsidP="00347826">
      <w:pPr>
        <w:tabs>
          <w:tab w:val="left" w:pos="0"/>
        </w:tabs>
        <w:spacing w:after="0"/>
        <w:ind w:left="2124" w:hanging="2124"/>
        <w:rPr>
          <w:rFonts w:asciiTheme="majorHAnsi" w:hAnsiTheme="majorHAnsi"/>
          <w:color w:val="000000" w:themeColor="text1"/>
        </w:rPr>
      </w:pPr>
      <w:r w:rsidRPr="009524BD">
        <w:rPr>
          <w:rFonts w:asciiTheme="majorHAnsi" w:hAnsiTheme="majorHAnsi"/>
          <w:color w:val="000000" w:themeColor="text1"/>
        </w:rPr>
        <w:t>Kommunikation:</w:t>
      </w:r>
      <w:r w:rsidRPr="009524BD">
        <w:rPr>
          <w:rFonts w:asciiTheme="majorHAnsi" w:hAnsiTheme="majorHAnsi"/>
          <w:color w:val="000000" w:themeColor="text1"/>
        </w:rPr>
        <w:tab/>
        <w:t>Die SuS kommunizieren fachsprachlich unter Anwendung energetischer Begriffe. (Aufgabe 2)</w:t>
      </w:r>
    </w:p>
    <w:p w:rsidR="00006994" w:rsidRDefault="00006994" w:rsidP="00347826">
      <w:pPr>
        <w:tabs>
          <w:tab w:val="left" w:pos="0"/>
        </w:tabs>
        <w:spacing w:after="0"/>
        <w:ind w:left="2124" w:hanging="2124"/>
        <w:rPr>
          <w:rFonts w:asciiTheme="majorHAnsi" w:hAnsiTheme="majorHAnsi"/>
          <w:color w:val="000000" w:themeColor="text1"/>
        </w:rPr>
      </w:pPr>
    </w:p>
    <w:p w:rsidR="00006994" w:rsidRDefault="00DE73A6" w:rsidP="00DE73A6">
      <w:pPr>
        <w:tabs>
          <w:tab w:val="left" w:pos="0"/>
        </w:tabs>
        <w:spacing w:after="0"/>
        <w:rPr>
          <w:rFonts w:asciiTheme="majorHAnsi" w:hAnsiTheme="majorHAnsi"/>
          <w:color w:val="000000" w:themeColor="text1"/>
        </w:rPr>
      </w:pPr>
      <w:r>
        <w:rPr>
          <w:rFonts w:asciiTheme="majorHAnsi" w:hAnsiTheme="majorHAnsi"/>
          <w:color w:val="000000" w:themeColor="text1"/>
        </w:rPr>
        <w:t>In Aufgabe 1 sind von den SuS einfache Fakten und Sachverhalte zu reproduzieren. Diese Aufg</w:t>
      </w:r>
      <w:r>
        <w:rPr>
          <w:rFonts w:asciiTheme="majorHAnsi" w:hAnsiTheme="majorHAnsi"/>
          <w:color w:val="000000" w:themeColor="text1"/>
        </w:rPr>
        <w:t>a</w:t>
      </w:r>
      <w:r>
        <w:rPr>
          <w:rFonts w:asciiTheme="majorHAnsi" w:hAnsiTheme="majorHAnsi"/>
          <w:color w:val="000000" w:themeColor="text1"/>
        </w:rPr>
        <w:t>be fällt also in den Anforderungsbereich I.</w:t>
      </w:r>
    </w:p>
    <w:p w:rsidR="00DE73A6" w:rsidRDefault="00DE73A6" w:rsidP="00DE73A6">
      <w:pPr>
        <w:tabs>
          <w:tab w:val="left" w:pos="0"/>
        </w:tabs>
        <w:spacing w:after="0"/>
        <w:rPr>
          <w:rFonts w:asciiTheme="majorHAnsi" w:hAnsiTheme="majorHAnsi"/>
          <w:color w:val="000000" w:themeColor="text1"/>
        </w:rPr>
      </w:pPr>
      <w:r>
        <w:rPr>
          <w:rFonts w:asciiTheme="majorHAnsi" w:hAnsiTheme="majorHAnsi"/>
          <w:color w:val="000000" w:themeColor="text1"/>
        </w:rPr>
        <w:t>Da in Aufgabe 2 das fachspezifische Wissen</w:t>
      </w:r>
      <w:r w:rsidR="00B20C9F">
        <w:rPr>
          <w:rFonts w:asciiTheme="majorHAnsi" w:hAnsiTheme="majorHAnsi"/>
          <w:color w:val="000000" w:themeColor="text1"/>
        </w:rPr>
        <w:t xml:space="preserve"> über die Begrifflichkeiten zu chemischen Reaktionen</w:t>
      </w:r>
      <w:r>
        <w:rPr>
          <w:rFonts w:asciiTheme="majorHAnsi" w:hAnsiTheme="majorHAnsi"/>
          <w:color w:val="000000" w:themeColor="text1"/>
        </w:rPr>
        <w:t xml:space="preserve"> in einem einfachen Kontext angewendet werden sollen, ist diese Aufgabe für den Anforderung</w:t>
      </w:r>
      <w:r>
        <w:rPr>
          <w:rFonts w:asciiTheme="majorHAnsi" w:hAnsiTheme="majorHAnsi"/>
          <w:color w:val="000000" w:themeColor="text1"/>
        </w:rPr>
        <w:t>s</w:t>
      </w:r>
      <w:r>
        <w:rPr>
          <w:rFonts w:asciiTheme="majorHAnsi" w:hAnsiTheme="majorHAnsi"/>
          <w:color w:val="000000" w:themeColor="text1"/>
        </w:rPr>
        <w:t>bereich II gedacht.</w:t>
      </w:r>
    </w:p>
    <w:p w:rsidR="00DE73A6" w:rsidRDefault="00DE73A6" w:rsidP="00DE73A6">
      <w:pPr>
        <w:tabs>
          <w:tab w:val="left" w:pos="0"/>
        </w:tabs>
        <w:spacing w:after="0"/>
        <w:rPr>
          <w:rFonts w:asciiTheme="majorHAnsi" w:hAnsiTheme="majorHAnsi"/>
          <w:color w:val="000000" w:themeColor="text1"/>
        </w:rPr>
      </w:pPr>
      <w:r>
        <w:rPr>
          <w:rFonts w:asciiTheme="majorHAnsi" w:hAnsiTheme="majorHAnsi"/>
          <w:color w:val="000000" w:themeColor="text1"/>
        </w:rPr>
        <w:t xml:space="preserve">Das fachspezifische Wissen der SuS über chemische Reaktionen und die Aktivierungsenergie </w:t>
      </w:r>
      <w:r w:rsidR="00710AE4">
        <w:rPr>
          <w:rFonts w:asciiTheme="majorHAnsi" w:hAnsiTheme="majorHAnsi"/>
          <w:color w:val="000000" w:themeColor="text1"/>
        </w:rPr>
        <w:t>bei exothermen</w:t>
      </w:r>
      <w:r w:rsidR="00F0342B">
        <w:rPr>
          <w:rFonts w:asciiTheme="majorHAnsi" w:hAnsiTheme="majorHAnsi"/>
          <w:color w:val="000000" w:themeColor="text1"/>
        </w:rPr>
        <w:t xml:space="preserve"> Reaktionen</w:t>
      </w:r>
      <w:r>
        <w:rPr>
          <w:rFonts w:asciiTheme="majorHAnsi" w:hAnsiTheme="majorHAnsi"/>
          <w:color w:val="000000" w:themeColor="text1"/>
        </w:rPr>
        <w:t xml:space="preserve"> in Aufgabe 3 in einem unbekannten Kontext (endotherme Reaktion) </w:t>
      </w:r>
      <w:r w:rsidR="00710AE4">
        <w:rPr>
          <w:rFonts w:asciiTheme="majorHAnsi" w:hAnsiTheme="majorHAnsi"/>
          <w:color w:val="000000" w:themeColor="text1"/>
        </w:rPr>
        <w:t>transferiert</w:t>
      </w:r>
      <w:r>
        <w:rPr>
          <w:rFonts w:asciiTheme="majorHAnsi" w:hAnsiTheme="majorHAnsi"/>
          <w:color w:val="000000" w:themeColor="text1"/>
        </w:rPr>
        <w:t xml:space="preserve"> werden und erreicht somit den Anforderungsbereich III.</w:t>
      </w:r>
    </w:p>
    <w:p w:rsidR="00347826" w:rsidRPr="009524BD" w:rsidRDefault="00347826" w:rsidP="00347826">
      <w:pPr>
        <w:tabs>
          <w:tab w:val="left" w:pos="0"/>
        </w:tabs>
        <w:spacing w:after="0"/>
        <w:ind w:left="2124" w:hanging="2124"/>
        <w:rPr>
          <w:rFonts w:asciiTheme="majorHAnsi" w:hAnsiTheme="majorHAnsi"/>
          <w:color w:val="000000" w:themeColor="text1"/>
        </w:rPr>
      </w:pPr>
    </w:p>
    <w:p w:rsidR="00F74A95" w:rsidRPr="009524BD" w:rsidRDefault="006968E6" w:rsidP="005E07EE">
      <w:pPr>
        <w:pStyle w:val="berschrift2"/>
        <w:spacing w:before="0" w:after="0"/>
        <w:rPr>
          <w:color w:val="000000" w:themeColor="text1"/>
        </w:rPr>
      </w:pPr>
      <w:bookmarkStart w:id="9" w:name="_Toc362965693"/>
      <w:r w:rsidRPr="009524BD">
        <w:rPr>
          <w:color w:val="000000" w:themeColor="text1"/>
        </w:rPr>
        <w:t>Erwartungshorizont</w:t>
      </w:r>
      <w:r w:rsidR="003E7F59" w:rsidRPr="009524BD">
        <w:rPr>
          <w:color w:val="000000" w:themeColor="text1"/>
        </w:rPr>
        <w:t>(inhaltlich)</w:t>
      </w:r>
      <w:bookmarkEnd w:id="9"/>
    </w:p>
    <w:p w:rsidR="00880144" w:rsidRPr="009524BD" w:rsidRDefault="00880144" w:rsidP="005E07EE">
      <w:pPr>
        <w:pStyle w:val="Listenabsatz"/>
        <w:numPr>
          <w:ilvl w:val="0"/>
          <w:numId w:val="30"/>
        </w:numPr>
        <w:ind w:left="426" w:hanging="426"/>
        <w:rPr>
          <w:rFonts w:asciiTheme="majorHAnsi" w:hAnsiTheme="majorHAnsi"/>
        </w:rPr>
      </w:pPr>
      <w:r w:rsidRPr="009524BD">
        <w:rPr>
          <w:rFonts w:asciiTheme="majorHAnsi" w:hAnsiTheme="majorHAnsi"/>
        </w:rPr>
        <w:t>Ein erstelltes Diagramm könnte in etwa so aussehen:</w:t>
      </w:r>
    </w:p>
    <w:p w:rsidR="00880144" w:rsidRPr="009524BD" w:rsidRDefault="00304B35" w:rsidP="00347826">
      <w:pPr>
        <w:ind w:left="426"/>
        <w:rPr>
          <w:rFonts w:asciiTheme="majorHAnsi" w:hAnsiTheme="majorHAnsi"/>
        </w:rPr>
      </w:pPr>
      <w:r>
        <w:rPr>
          <w:rFonts w:asciiTheme="majorHAnsi" w:hAnsiTheme="majorHAnsi"/>
          <w:noProof/>
          <w:lang w:eastAsia="de-DE"/>
        </w:rPr>
        <w:drawing>
          <wp:inline distT="0" distB="0" distL="0" distR="0">
            <wp:extent cx="2196512" cy="1620000"/>
            <wp:effectExtent l="19050" t="0" r="0" b="0"/>
            <wp:docPr id="4" name="Bild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1"/>
                    <a:srcRect/>
                    <a:stretch>
                      <a:fillRect/>
                    </a:stretch>
                  </pic:blipFill>
                  <pic:spPr bwMode="auto">
                    <a:xfrm>
                      <a:off x="0" y="0"/>
                      <a:ext cx="2196512" cy="1620000"/>
                    </a:xfrm>
                    <a:prstGeom prst="rect">
                      <a:avLst/>
                    </a:prstGeom>
                    <a:noFill/>
                    <a:ln w="9525">
                      <a:noFill/>
                      <a:miter lim="800000"/>
                      <a:headEnd/>
                      <a:tailEnd/>
                    </a:ln>
                  </pic:spPr>
                </pic:pic>
              </a:graphicData>
            </a:graphic>
          </wp:inline>
        </w:drawing>
      </w:r>
    </w:p>
    <w:p w:rsidR="003E7F59" w:rsidRPr="009524BD" w:rsidRDefault="003E7F59" w:rsidP="005E07EE">
      <w:pPr>
        <w:pStyle w:val="Listenabsatz"/>
        <w:numPr>
          <w:ilvl w:val="0"/>
          <w:numId w:val="30"/>
        </w:numPr>
        <w:ind w:left="426" w:hanging="426"/>
        <w:rPr>
          <w:rFonts w:asciiTheme="majorHAnsi" w:hAnsiTheme="majorHAnsi"/>
        </w:rPr>
      </w:pPr>
      <w:r w:rsidRPr="009524BD">
        <w:rPr>
          <w:rFonts w:asciiTheme="majorHAnsi" w:hAnsiTheme="majorHAnsi"/>
          <w:b/>
        </w:rPr>
        <w:t>Edukt:</w:t>
      </w:r>
      <w:r w:rsidRPr="009524BD">
        <w:rPr>
          <w:rFonts w:asciiTheme="majorHAnsi" w:hAnsiTheme="majorHAnsi"/>
        </w:rPr>
        <w:t xml:space="preserve"> Ausgangsstoff für eine chemische Reaktion</w:t>
      </w:r>
    </w:p>
    <w:p w:rsidR="003E7F59" w:rsidRPr="009524BD" w:rsidRDefault="003E7F59" w:rsidP="005E07EE">
      <w:pPr>
        <w:pStyle w:val="Listenabsatz"/>
        <w:ind w:left="426"/>
        <w:rPr>
          <w:rFonts w:asciiTheme="majorHAnsi" w:hAnsiTheme="majorHAnsi"/>
        </w:rPr>
      </w:pPr>
    </w:p>
    <w:p w:rsidR="003E7F59" w:rsidRPr="009524BD" w:rsidRDefault="003E7F59" w:rsidP="005E07EE">
      <w:pPr>
        <w:pStyle w:val="Listenabsatz"/>
        <w:ind w:left="426"/>
        <w:rPr>
          <w:rFonts w:asciiTheme="majorHAnsi" w:hAnsiTheme="majorHAnsi"/>
        </w:rPr>
      </w:pPr>
      <w:r w:rsidRPr="009524BD">
        <w:rPr>
          <w:rFonts w:asciiTheme="majorHAnsi" w:hAnsiTheme="majorHAnsi"/>
          <w:b/>
        </w:rPr>
        <w:t>Produkt:</w:t>
      </w:r>
      <w:r w:rsidRPr="009524BD">
        <w:rPr>
          <w:rFonts w:asciiTheme="majorHAnsi" w:hAnsiTheme="majorHAnsi"/>
        </w:rPr>
        <w:t xml:space="preserve"> Stoff, der bei einer chemischen Reaktion entsteht</w:t>
      </w:r>
    </w:p>
    <w:p w:rsidR="003E7F59" w:rsidRPr="009524BD" w:rsidRDefault="003E7F59" w:rsidP="005E07EE">
      <w:pPr>
        <w:pStyle w:val="Listenabsatz"/>
        <w:ind w:left="426"/>
        <w:rPr>
          <w:rFonts w:asciiTheme="majorHAnsi" w:hAnsiTheme="majorHAnsi"/>
        </w:rPr>
      </w:pPr>
    </w:p>
    <w:p w:rsidR="003E7F59" w:rsidRDefault="003E7F59" w:rsidP="005E07EE">
      <w:pPr>
        <w:pStyle w:val="Listenabsatz"/>
        <w:ind w:left="426"/>
        <w:rPr>
          <w:rFonts w:asciiTheme="majorHAnsi" w:hAnsiTheme="majorHAnsi"/>
        </w:rPr>
      </w:pPr>
      <w:r w:rsidRPr="009524BD">
        <w:rPr>
          <w:rFonts w:asciiTheme="majorHAnsi" w:hAnsiTheme="majorHAnsi"/>
          <w:b/>
        </w:rPr>
        <w:t>Aktivierungsenergie:</w:t>
      </w:r>
      <w:r w:rsidRPr="009524BD">
        <w:rPr>
          <w:rFonts w:asciiTheme="majorHAnsi" w:hAnsiTheme="majorHAnsi"/>
        </w:rPr>
        <w:t xml:space="preserve"> Energie, die notwendig ist, um eine chemische Reaktion in Gang zu bringen.</w:t>
      </w:r>
    </w:p>
    <w:p w:rsidR="00347826" w:rsidRDefault="00347826" w:rsidP="00347826">
      <w:pPr>
        <w:ind w:left="426" w:hanging="426"/>
        <w:rPr>
          <w:rFonts w:asciiTheme="majorHAnsi" w:hAnsiTheme="majorHAnsi"/>
        </w:rPr>
      </w:pPr>
      <w:r>
        <w:rPr>
          <w:rFonts w:asciiTheme="majorHAnsi" w:hAnsiTheme="majorHAnsi"/>
        </w:rPr>
        <w:t>3.</w:t>
      </w:r>
      <w:r>
        <w:rPr>
          <w:rFonts w:asciiTheme="majorHAnsi" w:hAnsiTheme="majorHAnsi"/>
        </w:rPr>
        <w:tab/>
        <w:t>Ein erstelltes Diagramm für endotherme Reaktionen könnte so aussehen:</w:t>
      </w:r>
    </w:p>
    <w:p w:rsidR="00347826" w:rsidRPr="00347826" w:rsidRDefault="00347826" w:rsidP="00347826">
      <w:pPr>
        <w:ind w:left="426" w:hanging="426"/>
        <w:rPr>
          <w:rFonts w:asciiTheme="majorHAnsi" w:hAnsiTheme="majorHAnsi"/>
        </w:rPr>
      </w:pPr>
      <w:r>
        <w:rPr>
          <w:rFonts w:asciiTheme="majorHAnsi" w:hAnsiTheme="majorHAnsi"/>
        </w:rPr>
        <w:lastRenderedPageBreak/>
        <w:tab/>
      </w:r>
      <w:r w:rsidR="00C35A89">
        <w:rPr>
          <w:rFonts w:asciiTheme="majorHAnsi" w:hAnsiTheme="majorHAnsi"/>
          <w:noProof/>
          <w:lang w:eastAsia="de-DE"/>
        </w:rPr>
        <w:drawing>
          <wp:inline distT="0" distB="0" distL="0" distR="0">
            <wp:extent cx="2375231" cy="1620000"/>
            <wp:effectExtent l="19050" t="0" r="6019" b="0"/>
            <wp:docPr id="5" name="Bild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2"/>
                    <a:srcRect/>
                    <a:stretch>
                      <a:fillRect/>
                    </a:stretch>
                  </pic:blipFill>
                  <pic:spPr bwMode="auto">
                    <a:xfrm>
                      <a:off x="0" y="0"/>
                      <a:ext cx="2375231" cy="1620000"/>
                    </a:xfrm>
                    <a:prstGeom prst="rect">
                      <a:avLst/>
                    </a:prstGeom>
                    <a:noFill/>
                    <a:ln w="9525">
                      <a:noFill/>
                      <a:miter lim="800000"/>
                      <a:headEnd/>
                      <a:tailEnd/>
                    </a:ln>
                  </pic:spPr>
                </pic:pic>
              </a:graphicData>
            </a:graphic>
          </wp:inline>
        </w:drawing>
      </w:r>
    </w:p>
    <w:sectPr w:rsidR="00347826" w:rsidRPr="00347826" w:rsidSect="00A0582F">
      <w:headerReference w:type="default" r:id="rId33"/>
      <w:pgSz w:w="11906" w:h="16838"/>
      <w:pgMar w:top="1417" w:right="1417" w:bottom="709" w:left="1417" w:header="708" w:footer="708" w:gutter="0"/>
      <w:pgNumType w:start="6"/>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531C6" w:rsidRDefault="001531C6" w:rsidP="0086227B">
      <w:pPr>
        <w:spacing w:after="0" w:line="240" w:lineRule="auto"/>
      </w:pPr>
      <w:r>
        <w:separator/>
      </w:r>
    </w:p>
  </w:endnote>
  <w:endnote w:type="continuationSeparator" w:id="0">
    <w:p w:rsidR="001531C6" w:rsidRDefault="001531C6" w:rsidP="0086227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Roman">
    <w:altName w:val="Times New Roman"/>
    <w:panose1 w:val="00000000000000000000"/>
    <w:charset w:val="00"/>
    <w:family w:val="roman"/>
    <w:notTrueType/>
    <w:pitch w:val="default"/>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531C6" w:rsidRDefault="001531C6" w:rsidP="0086227B">
      <w:pPr>
        <w:spacing w:after="0" w:line="240" w:lineRule="auto"/>
      </w:pPr>
      <w:r>
        <w:separator/>
      </w:r>
    </w:p>
  </w:footnote>
  <w:footnote w:type="continuationSeparator" w:id="0">
    <w:p w:rsidR="001531C6" w:rsidRDefault="001531C6" w:rsidP="0086227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hAnsiTheme="majorHAnsi"/>
        <w:sz w:val="20"/>
        <w:szCs w:val="20"/>
      </w:rPr>
      <w:id w:val="84343485"/>
      <w:docPartObj>
        <w:docPartGallery w:val="Page Numbers (Top of Page)"/>
        <w:docPartUnique/>
      </w:docPartObj>
    </w:sdtPr>
    <w:sdtContent>
      <w:p w:rsidR="004F4700" w:rsidRPr="0080101C" w:rsidRDefault="000D50B5" w:rsidP="00337B69">
        <w:pPr>
          <w:pStyle w:val="Kopfzeile"/>
          <w:tabs>
            <w:tab w:val="left" w:pos="0"/>
            <w:tab w:val="left" w:pos="284"/>
          </w:tabs>
          <w:jc w:val="right"/>
          <w:rPr>
            <w:rFonts w:asciiTheme="majorHAnsi" w:hAnsiTheme="majorHAnsi"/>
            <w:sz w:val="20"/>
            <w:szCs w:val="20"/>
          </w:rPr>
        </w:pPr>
        <w:fldSimple w:instr=" STYLEREF  &quot;Überschrift 1&quot; \n  \* MERGEFORMAT ">
          <w:r w:rsidR="00F07421" w:rsidRPr="00F07421">
            <w:rPr>
              <w:b/>
              <w:bCs/>
              <w:noProof/>
              <w:sz w:val="20"/>
            </w:rPr>
            <w:t>3</w:t>
          </w:r>
        </w:fldSimple>
        <w:r w:rsidR="004F4700" w:rsidRPr="00AA612B">
          <w:rPr>
            <w:rFonts w:asciiTheme="majorHAnsi" w:hAnsiTheme="majorHAnsi" w:cs="Arial"/>
            <w:sz w:val="20"/>
            <w:szCs w:val="20"/>
          </w:rPr>
          <w:t xml:space="preserve"> </w:t>
        </w:r>
        <w:fldSimple w:instr=" STYLEREF  &quot;Überschrift 1&quot;  \* MERGEFORMAT ">
          <w:r w:rsidR="00F07421">
            <w:rPr>
              <w:noProof/>
            </w:rPr>
            <w:t>Schülerversuche</w:t>
          </w:r>
        </w:fldSimple>
        <w:r w:rsidR="004F4700" w:rsidRPr="0080101C">
          <w:rPr>
            <w:rFonts w:asciiTheme="majorHAnsi" w:hAnsiTheme="majorHAnsi"/>
            <w:sz w:val="20"/>
            <w:szCs w:val="20"/>
          </w:rPr>
          <w:tab/>
        </w:r>
        <w:r w:rsidR="004F4700" w:rsidRPr="0080101C">
          <w:rPr>
            <w:rFonts w:asciiTheme="majorHAnsi" w:hAnsiTheme="majorHAnsi"/>
            <w:sz w:val="20"/>
            <w:szCs w:val="20"/>
          </w:rPr>
          <w:tab/>
        </w:r>
        <w:r w:rsidR="004F4700" w:rsidRPr="0080101C">
          <w:rPr>
            <w:rFonts w:asciiTheme="majorHAnsi" w:hAnsiTheme="majorHAnsi" w:cs="Arial"/>
            <w:sz w:val="20"/>
            <w:szCs w:val="20"/>
          </w:rPr>
          <w:t xml:space="preserve"> </w:t>
        </w:r>
        <w:r w:rsidRPr="0080101C">
          <w:rPr>
            <w:rFonts w:asciiTheme="majorHAnsi" w:hAnsiTheme="majorHAnsi"/>
            <w:sz w:val="20"/>
            <w:szCs w:val="20"/>
          </w:rPr>
          <w:fldChar w:fldCharType="begin"/>
        </w:r>
        <w:r w:rsidR="004F4700" w:rsidRPr="0080101C">
          <w:rPr>
            <w:rFonts w:asciiTheme="majorHAnsi" w:hAnsiTheme="majorHAnsi"/>
            <w:sz w:val="20"/>
            <w:szCs w:val="20"/>
          </w:rPr>
          <w:instrText xml:space="preserve"> PAGE   \* MERGEFORMAT </w:instrText>
        </w:r>
        <w:r w:rsidRPr="0080101C">
          <w:rPr>
            <w:rFonts w:asciiTheme="majorHAnsi" w:hAnsiTheme="majorHAnsi"/>
            <w:sz w:val="20"/>
            <w:szCs w:val="20"/>
          </w:rPr>
          <w:fldChar w:fldCharType="separate"/>
        </w:r>
        <w:r w:rsidR="00F07421">
          <w:rPr>
            <w:rFonts w:asciiTheme="majorHAnsi" w:hAnsiTheme="majorHAnsi"/>
            <w:noProof/>
            <w:sz w:val="20"/>
            <w:szCs w:val="20"/>
          </w:rPr>
          <w:t>4</w:t>
        </w:r>
        <w:r w:rsidRPr="0080101C">
          <w:rPr>
            <w:rFonts w:asciiTheme="majorHAnsi" w:hAnsiTheme="majorHAnsi"/>
            <w:sz w:val="20"/>
            <w:szCs w:val="20"/>
          </w:rPr>
          <w:fldChar w:fldCharType="end"/>
        </w:r>
      </w:p>
    </w:sdtContent>
  </w:sdt>
  <w:p w:rsidR="004F4700" w:rsidRPr="00337B69" w:rsidRDefault="000D50B5" w:rsidP="00337B69">
    <w:pPr>
      <w:pStyle w:val="Kopfzeile"/>
      <w:rPr>
        <w:rFonts w:asciiTheme="majorHAnsi" w:hAnsiTheme="majorHAnsi"/>
        <w:sz w:val="20"/>
        <w:szCs w:val="20"/>
      </w:rPr>
    </w:pPr>
    <w:r>
      <w:rPr>
        <w:rFonts w:asciiTheme="majorHAnsi" w:hAnsiTheme="majorHAnsi"/>
        <w:noProof/>
        <w:sz w:val="20"/>
        <w:szCs w:val="20"/>
        <w:lang w:eastAsia="de-DE"/>
      </w:rPr>
      <w:pict>
        <v:shapetype id="_x0000_t32" coordsize="21600,21600" o:spt="32" o:oned="t" path="m,l21600,21600e" filled="f">
          <v:path arrowok="t" fillok="f" o:connecttype="none"/>
          <o:lock v:ext="edit" shapetype="t"/>
        </v:shapetype>
        <v:shape id="_x0000_s2049" type="#_x0000_t32" style="position:absolute;left:0;text-align:left;margin-left:-3.35pt;margin-top:3.05pt;width:462pt;height:.05pt;flip:x;z-index:251658240" o:connectortype="straigh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hAnsiTheme="majorHAnsi"/>
        <w:sz w:val="20"/>
        <w:szCs w:val="20"/>
      </w:rPr>
      <w:id w:val="32404297"/>
      <w:docPartObj>
        <w:docPartGallery w:val="Page Numbers (Top of Page)"/>
        <w:docPartUnique/>
      </w:docPartObj>
    </w:sdtPr>
    <w:sdtContent>
      <w:p w:rsidR="004F4700" w:rsidRPr="00337B69" w:rsidRDefault="000D50B5" w:rsidP="00337B69">
        <w:pPr>
          <w:pStyle w:val="Kopfzeile"/>
          <w:tabs>
            <w:tab w:val="left" w:pos="0"/>
            <w:tab w:val="left" w:pos="284"/>
          </w:tabs>
          <w:jc w:val="right"/>
          <w:rPr>
            <w:rFonts w:asciiTheme="majorHAnsi" w:hAnsiTheme="majorHAnsi"/>
            <w:sz w:val="20"/>
            <w:szCs w:val="20"/>
          </w:rPr>
        </w:pPr>
      </w:p>
    </w:sdtContent>
  </w:sdt>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hAnsiTheme="majorHAnsi"/>
        <w:sz w:val="20"/>
        <w:szCs w:val="20"/>
      </w:rPr>
      <w:id w:val="27211388"/>
      <w:docPartObj>
        <w:docPartGallery w:val="Page Numbers (Top of Page)"/>
        <w:docPartUnique/>
      </w:docPartObj>
    </w:sdtPr>
    <w:sdtContent>
      <w:p w:rsidR="004F4700" w:rsidRPr="0080101C" w:rsidRDefault="000D50B5" w:rsidP="0049087A">
        <w:pPr>
          <w:pStyle w:val="Kopfzeile"/>
          <w:tabs>
            <w:tab w:val="left" w:pos="0"/>
            <w:tab w:val="left" w:pos="284"/>
          </w:tabs>
          <w:jc w:val="right"/>
          <w:rPr>
            <w:rFonts w:asciiTheme="majorHAnsi" w:hAnsiTheme="majorHAnsi"/>
            <w:sz w:val="20"/>
            <w:szCs w:val="20"/>
          </w:rPr>
        </w:pPr>
        <w:fldSimple w:instr=" STYLEREF  &quot;Überschrift 1&quot; \n  \* MERGEFORMAT ">
          <w:r w:rsidR="00F07421" w:rsidRPr="00F07421">
            <w:rPr>
              <w:b/>
              <w:bCs/>
              <w:noProof/>
              <w:sz w:val="20"/>
            </w:rPr>
            <w:t>5</w:t>
          </w:r>
        </w:fldSimple>
        <w:r w:rsidR="004F4700" w:rsidRPr="00AA612B">
          <w:rPr>
            <w:rFonts w:asciiTheme="majorHAnsi" w:hAnsiTheme="majorHAnsi" w:cs="Arial"/>
            <w:sz w:val="20"/>
            <w:szCs w:val="20"/>
          </w:rPr>
          <w:t xml:space="preserve"> </w:t>
        </w:r>
        <w:fldSimple w:instr=" STYLEREF  &quot;Überschrift 1&quot;  \* MERGEFORMAT ">
          <w:r w:rsidR="00F07421">
            <w:rPr>
              <w:noProof/>
            </w:rPr>
            <w:t>Reflexion des Arbeitsblattes</w:t>
          </w:r>
        </w:fldSimple>
        <w:r w:rsidR="004F4700" w:rsidRPr="0080101C">
          <w:rPr>
            <w:rFonts w:asciiTheme="majorHAnsi" w:hAnsiTheme="majorHAnsi"/>
            <w:sz w:val="20"/>
            <w:szCs w:val="20"/>
          </w:rPr>
          <w:tab/>
        </w:r>
        <w:r w:rsidR="004F4700" w:rsidRPr="0080101C">
          <w:rPr>
            <w:rFonts w:asciiTheme="majorHAnsi" w:hAnsiTheme="majorHAnsi"/>
            <w:sz w:val="20"/>
            <w:szCs w:val="20"/>
          </w:rPr>
          <w:tab/>
        </w:r>
        <w:r w:rsidR="004F4700" w:rsidRPr="0080101C">
          <w:rPr>
            <w:rFonts w:asciiTheme="majorHAnsi" w:hAnsiTheme="majorHAnsi" w:cs="Arial"/>
            <w:sz w:val="20"/>
            <w:szCs w:val="20"/>
          </w:rPr>
          <w:t xml:space="preserve"> </w:t>
        </w:r>
        <w:r w:rsidR="004F4700">
          <w:rPr>
            <w:rFonts w:asciiTheme="majorHAnsi" w:hAnsiTheme="majorHAnsi" w:cs="Arial"/>
            <w:sz w:val="20"/>
            <w:szCs w:val="20"/>
          </w:rPr>
          <w:t>1</w:t>
        </w:r>
        <w:r w:rsidR="004F4700">
          <w:rPr>
            <w:rFonts w:asciiTheme="majorHAnsi" w:hAnsiTheme="majorHAnsi"/>
            <w:sz w:val="20"/>
            <w:szCs w:val="20"/>
          </w:rPr>
          <w:t>4</w:t>
        </w:r>
      </w:p>
    </w:sdtContent>
  </w:sdt>
  <w:p w:rsidR="004F4700" w:rsidRPr="0080101C" w:rsidRDefault="000D50B5" w:rsidP="0049087A">
    <w:pPr>
      <w:pStyle w:val="Kopfzeile"/>
      <w:rPr>
        <w:rFonts w:asciiTheme="majorHAnsi" w:hAnsiTheme="majorHAnsi"/>
        <w:sz w:val="20"/>
        <w:szCs w:val="20"/>
      </w:rPr>
    </w:pPr>
    <w:r>
      <w:rPr>
        <w:rFonts w:asciiTheme="majorHAnsi" w:hAnsiTheme="majorHAnsi"/>
        <w:noProof/>
        <w:sz w:val="20"/>
        <w:szCs w:val="20"/>
        <w:lang w:eastAsia="de-DE"/>
      </w:rPr>
      <w:pict>
        <v:shapetype id="_x0000_t32" coordsize="21600,21600" o:spt="32" o:oned="t" path="m,l21600,21600e" filled="f">
          <v:path arrowok="t" fillok="f" o:connecttype="none"/>
          <o:lock v:ext="edit" shapetype="t"/>
        </v:shapetype>
        <v:shape id="_x0000_s2050" type="#_x0000_t32" style="position:absolute;left:0;text-align:left;margin-left:-3.35pt;margin-top:3.05pt;width:462pt;height:.05pt;flip:x;z-index:251664384" o:connectortype="straight"/>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150BA5"/>
    <w:multiLevelType w:val="hybridMultilevel"/>
    <w:tmpl w:val="9048BE68"/>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0A1571E8"/>
    <w:multiLevelType w:val="hybridMultilevel"/>
    <w:tmpl w:val="6560B12C"/>
    <w:lvl w:ilvl="0" w:tplc="B810F786">
      <w:numFmt w:val="bullet"/>
      <w:lvlText w:val="&gt;"/>
      <w:lvlJc w:val="left"/>
      <w:pPr>
        <w:ind w:left="720" w:hanging="360"/>
      </w:pPr>
      <w:rPr>
        <w:rFonts w:ascii="Cambria" w:eastAsiaTheme="minorHAnsi" w:hAnsi="Cambria"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0B7942D4"/>
    <w:multiLevelType w:val="hybridMultilevel"/>
    <w:tmpl w:val="655AC9FE"/>
    <w:lvl w:ilvl="0" w:tplc="69381718">
      <w:start w:val="1"/>
      <w:numFmt w:val="decimal"/>
      <w:lvlText w:val="%1."/>
      <w:lvlJc w:val="left"/>
      <w:pPr>
        <w:ind w:left="1776" w:hanging="360"/>
      </w:pPr>
      <w:rPr>
        <w:rFonts w:hint="default"/>
      </w:rPr>
    </w:lvl>
    <w:lvl w:ilvl="1" w:tplc="04070019" w:tentative="1">
      <w:start w:val="1"/>
      <w:numFmt w:val="lowerLetter"/>
      <w:lvlText w:val="%2."/>
      <w:lvlJc w:val="left"/>
      <w:pPr>
        <w:ind w:left="2496" w:hanging="360"/>
      </w:pPr>
    </w:lvl>
    <w:lvl w:ilvl="2" w:tplc="0407001B" w:tentative="1">
      <w:start w:val="1"/>
      <w:numFmt w:val="lowerRoman"/>
      <w:lvlText w:val="%3."/>
      <w:lvlJc w:val="right"/>
      <w:pPr>
        <w:ind w:left="3216" w:hanging="180"/>
      </w:pPr>
    </w:lvl>
    <w:lvl w:ilvl="3" w:tplc="0407000F" w:tentative="1">
      <w:start w:val="1"/>
      <w:numFmt w:val="decimal"/>
      <w:lvlText w:val="%4."/>
      <w:lvlJc w:val="left"/>
      <w:pPr>
        <w:ind w:left="3936" w:hanging="360"/>
      </w:pPr>
    </w:lvl>
    <w:lvl w:ilvl="4" w:tplc="04070019" w:tentative="1">
      <w:start w:val="1"/>
      <w:numFmt w:val="lowerLetter"/>
      <w:lvlText w:val="%5."/>
      <w:lvlJc w:val="left"/>
      <w:pPr>
        <w:ind w:left="4656" w:hanging="360"/>
      </w:pPr>
    </w:lvl>
    <w:lvl w:ilvl="5" w:tplc="0407001B" w:tentative="1">
      <w:start w:val="1"/>
      <w:numFmt w:val="lowerRoman"/>
      <w:lvlText w:val="%6."/>
      <w:lvlJc w:val="right"/>
      <w:pPr>
        <w:ind w:left="5376" w:hanging="180"/>
      </w:pPr>
    </w:lvl>
    <w:lvl w:ilvl="6" w:tplc="0407000F" w:tentative="1">
      <w:start w:val="1"/>
      <w:numFmt w:val="decimal"/>
      <w:lvlText w:val="%7."/>
      <w:lvlJc w:val="left"/>
      <w:pPr>
        <w:ind w:left="6096" w:hanging="360"/>
      </w:pPr>
    </w:lvl>
    <w:lvl w:ilvl="7" w:tplc="04070019" w:tentative="1">
      <w:start w:val="1"/>
      <w:numFmt w:val="lowerLetter"/>
      <w:lvlText w:val="%8."/>
      <w:lvlJc w:val="left"/>
      <w:pPr>
        <w:ind w:left="6816" w:hanging="360"/>
      </w:pPr>
    </w:lvl>
    <w:lvl w:ilvl="8" w:tplc="0407001B" w:tentative="1">
      <w:start w:val="1"/>
      <w:numFmt w:val="lowerRoman"/>
      <w:lvlText w:val="%9."/>
      <w:lvlJc w:val="right"/>
      <w:pPr>
        <w:ind w:left="7536" w:hanging="180"/>
      </w:pPr>
    </w:lvl>
  </w:abstractNum>
  <w:abstractNum w:abstractNumId="3">
    <w:nsid w:val="0E4175C1"/>
    <w:multiLevelType w:val="hybridMultilevel"/>
    <w:tmpl w:val="47107C70"/>
    <w:lvl w:ilvl="0" w:tplc="FDFA2552">
      <w:start w:val="1"/>
      <w:numFmt w:val="lowerLetter"/>
      <w:lvlText w:val="(%1)"/>
      <w:lvlJc w:val="left"/>
      <w:pPr>
        <w:ind w:left="3192" w:hanging="360"/>
      </w:pPr>
      <w:rPr>
        <w:rFonts w:hint="default"/>
      </w:rPr>
    </w:lvl>
    <w:lvl w:ilvl="1" w:tplc="04070019" w:tentative="1">
      <w:start w:val="1"/>
      <w:numFmt w:val="lowerLetter"/>
      <w:lvlText w:val="%2."/>
      <w:lvlJc w:val="left"/>
      <w:pPr>
        <w:ind w:left="3912" w:hanging="360"/>
      </w:pPr>
    </w:lvl>
    <w:lvl w:ilvl="2" w:tplc="0407001B" w:tentative="1">
      <w:start w:val="1"/>
      <w:numFmt w:val="lowerRoman"/>
      <w:lvlText w:val="%3."/>
      <w:lvlJc w:val="right"/>
      <w:pPr>
        <w:ind w:left="4632" w:hanging="180"/>
      </w:pPr>
    </w:lvl>
    <w:lvl w:ilvl="3" w:tplc="0407000F" w:tentative="1">
      <w:start w:val="1"/>
      <w:numFmt w:val="decimal"/>
      <w:lvlText w:val="%4."/>
      <w:lvlJc w:val="left"/>
      <w:pPr>
        <w:ind w:left="5352" w:hanging="360"/>
      </w:pPr>
    </w:lvl>
    <w:lvl w:ilvl="4" w:tplc="04070019" w:tentative="1">
      <w:start w:val="1"/>
      <w:numFmt w:val="lowerLetter"/>
      <w:lvlText w:val="%5."/>
      <w:lvlJc w:val="left"/>
      <w:pPr>
        <w:ind w:left="6072" w:hanging="360"/>
      </w:pPr>
    </w:lvl>
    <w:lvl w:ilvl="5" w:tplc="0407001B" w:tentative="1">
      <w:start w:val="1"/>
      <w:numFmt w:val="lowerRoman"/>
      <w:lvlText w:val="%6."/>
      <w:lvlJc w:val="right"/>
      <w:pPr>
        <w:ind w:left="6792" w:hanging="180"/>
      </w:pPr>
    </w:lvl>
    <w:lvl w:ilvl="6" w:tplc="0407000F" w:tentative="1">
      <w:start w:val="1"/>
      <w:numFmt w:val="decimal"/>
      <w:lvlText w:val="%7."/>
      <w:lvlJc w:val="left"/>
      <w:pPr>
        <w:ind w:left="7512" w:hanging="360"/>
      </w:pPr>
    </w:lvl>
    <w:lvl w:ilvl="7" w:tplc="04070019" w:tentative="1">
      <w:start w:val="1"/>
      <w:numFmt w:val="lowerLetter"/>
      <w:lvlText w:val="%8."/>
      <w:lvlJc w:val="left"/>
      <w:pPr>
        <w:ind w:left="8232" w:hanging="360"/>
      </w:pPr>
    </w:lvl>
    <w:lvl w:ilvl="8" w:tplc="0407001B" w:tentative="1">
      <w:start w:val="1"/>
      <w:numFmt w:val="lowerRoman"/>
      <w:lvlText w:val="%9."/>
      <w:lvlJc w:val="right"/>
      <w:pPr>
        <w:ind w:left="8952" w:hanging="180"/>
      </w:pPr>
    </w:lvl>
  </w:abstractNum>
  <w:abstractNum w:abstractNumId="4">
    <w:nsid w:val="10705244"/>
    <w:multiLevelType w:val="hybridMultilevel"/>
    <w:tmpl w:val="6810CB42"/>
    <w:lvl w:ilvl="0" w:tplc="5726AD4E">
      <w:start w:val="1"/>
      <w:numFmt w:val="decimal"/>
      <w:lvlText w:val="%1."/>
      <w:lvlJc w:val="left"/>
      <w:pPr>
        <w:ind w:left="2193"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nsid w:val="13FA158B"/>
    <w:multiLevelType w:val="hybridMultilevel"/>
    <w:tmpl w:val="B9A460AE"/>
    <w:lvl w:ilvl="0" w:tplc="38C087D6">
      <w:start w:val="1"/>
      <w:numFmt w:val="lowerLetter"/>
      <w:lvlText w:val="(%1)"/>
      <w:lvlJc w:val="left"/>
      <w:pPr>
        <w:ind w:left="1770" w:hanging="141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nsid w:val="16AE5675"/>
    <w:multiLevelType w:val="hybridMultilevel"/>
    <w:tmpl w:val="DFD81DB2"/>
    <w:lvl w:ilvl="0" w:tplc="466E53EC">
      <w:start w:val="1"/>
      <w:numFmt w:val="lowerLetter"/>
      <w:lvlText w:val="(%1)"/>
      <w:lvlJc w:val="left"/>
      <w:pPr>
        <w:ind w:left="1770" w:hanging="141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nsid w:val="189A0327"/>
    <w:multiLevelType w:val="hybridMultilevel"/>
    <w:tmpl w:val="CFD46F32"/>
    <w:lvl w:ilvl="0" w:tplc="6774345A">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nsid w:val="1CE66A2A"/>
    <w:multiLevelType w:val="hybridMultilevel"/>
    <w:tmpl w:val="7F8A590A"/>
    <w:lvl w:ilvl="0" w:tplc="816C863E">
      <w:start w:val="1"/>
      <w:numFmt w:val="lowerLetter"/>
      <w:lvlText w:val="(%1)"/>
      <w:lvlJc w:val="left"/>
      <w:pPr>
        <w:ind w:left="3894" w:hanging="360"/>
      </w:pPr>
      <w:rPr>
        <w:rFonts w:hint="default"/>
      </w:rPr>
    </w:lvl>
    <w:lvl w:ilvl="1" w:tplc="04070019" w:tentative="1">
      <w:start w:val="1"/>
      <w:numFmt w:val="lowerLetter"/>
      <w:lvlText w:val="%2."/>
      <w:lvlJc w:val="left"/>
      <w:pPr>
        <w:ind w:left="4614" w:hanging="360"/>
      </w:pPr>
    </w:lvl>
    <w:lvl w:ilvl="2" w:tplc="0407001B" w:tentative="1">
      <w:start w:val="1"/>
      <w:numFmt w:val="lowerRoman"/>
      <w:lvlText w:val="%3."/>
      <w:lvlJc w:val="right"/>
      <w:pPr>
        <w:ind w:left="5334" w:hanging="180"/>
      </w:pPr>
    </w:lvl>
    <w:lvl w:ilvl="3" w:tplc="0407000F" w:tentative="1">
      <w:start w:val="1"/>
      <w:numFmt w:val="decimal"/>
      <w:lvlText w:val="%4."/>
      <w:lvlJc w:val="left"/>
      <w:pPr>
        <w:ind w:left="6054" w:hanging="360"/>
      </w:pPr>
    </w:lvl>
    <w:lvl w:ilvl="4" w:tplc="04070019" w:tentative="1">
      <w:start w:val="1"/>
      <w:numFmt w:val="lowerLetter"/>
      <w:lvlText w:val="%5."/>
      <w:lvlJc w:val="left"/>
      <w:pPr>
        <w:ind w:left="6774" w:hanging="360"/>
      </w:pPr>
    </w:lvl>
    <w:lvl w:ilvl="5" w:tplc="0407001B" w:tentative="1">
      <w:start w:val="1"/>
      <w:numFmt w:val="lowerRoman"/>
      <w:lvlText w:val="%6."/>
      <w:lvlJc w:val="right"/>
      <w:pPr>
        <w:ind w:left="7494" w:hanging="180"/>
      </w:pPr>
    </w:lvl>
    <w:lvl w:ilvl="6" w:tplc="0407000F" w:tentative="1">
      <w:start w:val="1"/>
      <w:numFmt w:val="decimal"/>
      <w:lvlText w:val="%7."/>
      <w:lvlJc w:val="left"/>
      <w:pPr>
        <w:ind w:left="8214" w:hanging="360"/>
      </w:pPr>
    </w:lvl>
    <w:lvl w:ilvl="7" w:tplc="04070019" w:tentative="1">
      <w:start w:val="1"/>
      <w:numFmt w:val="lowerLetter"/>
      <w:lvlText w:val="%8."/>
      <w:lvlJc w:val="left"/>
      <w:pPr>
        <w:ind w:left="8934" w:hanging="360"/>
      </w:pPr>
    </w:lvl>
    <w:lvl w:ilvl="8" w:tplc="0407001B" w:tentative="1">
      <w:start w:val="1"/>
      <w:numFmt w:val="lowerRoman"/>
      <w:lvlText w:val="%9."/>
      <w:lvlJc w:val="right"/>
      <w:pPr>
        <w:ind w:left="9654" w:hanging="180"/>
      </w:pPr>
    </w:lvl>
  </w:abstractNum>
  <w:abstractNum w:abstractNumId="9">
    <w:nsid w:val="1F152D0B"/>
    <w:multiLevelType w:val="hybridMultilevel"/>
    <w:tmpl w:val="811480F4"/>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nsid w:val="23CF63DB"/>
    <w:multiLevelType w:val="hybridMultilevel"/>
    <w:tmpl w:val="15F4B5F6"/>
    <w:lvl w:ilvl="0" w:tplc="1952A04E">
      <w:start w:val="1"/>
      <w:numFmt w:val="decimal"/>
      <w:lvlText w:val="%1."/>
      <w:lvlJc w:val="left"/>
      <w:pPr>
        <w:tabs>
          <w:tab w:val="num" w:pos="720"/>
        </w:tabs>
        <w:ind w:left="720" w:hanging="360"/>
      </w:pPr>
    </w:lvl>
    <w:lvl w:ilvl="1" w:tplc="7C24E376">
      <w:start w:val="1"/>
      <w:numFmt w:val="decimal"/>
      <w:lvlText w:val="%2."/>
      <w:lvlJc w:val="left"/>
      <w:pPr>
        <w:tabs>
          <w:tab w:val="num" w:pos="1440"/>
        </w:tabs>
        <w:ind w:left="1440" w:hanging="360"/>
      </w:pPr>
    </w:lvl>
    <w:lvl w:ilvl="2" w:tplc="D1D2093C" w:tentative="1">
      <w:start w:val="1"/>
      <w:numFmt w:val="decimal"/>
      <w:lvlText w:val="%3."/>
      <w:lvlJc w:val="left"/>
      <w:pPr>
        <w:tabs>
          <w:tab w:val="num" w:pos="2160"/>
        </w:tabs>
        <w:ind w:left="2160" w:hanging="360"/>
      </w:pPr>
    </w:lvl>
    <w:lvl w:ilvl="3" w:tplc="95DA72DC" w:tentative="1">
      <w:start w:val="1"/>
      <w:numFmt w:val="decimal"/>
      <w:lvlText w:val="%4."/>
      <w:lvlJc w:val="left"/>
      <w:pPr>
        <w:tabs>
          <w:tab w:val="num" w:pos="2880"/>
        </w:tabs>
        <w:ind w:left="2880" w:hanging="360"/>
      </w:pPr>
    </w:lvl>
    <w:lvl w:ilvl="4" w:tplc="F18C1AAA" w:tentative="1">
      <w:start w:val="1"/>
      <w:numFmt w:val="decimal"/>
      <w:lvlText w:val="%5."/>
      <w:lvlJc w:val="left"/>
      <w:pPr>
        <w:tabs>
          <w:tab w:val="num" w:pos="3600"/>
        </w:tabs>
        <w:ind w:left="3600" w:hanging="360"/>
      </w:pPr>
    </w:lvl>
    <w:lvl w:ilvl="5" w:tplc="59407EEA" w:tentative="1">
      <w:start w:val="1"/>
      <w:numFmt w:val="decimal"/>
      <w:lvlText w:val="%6."/>
      <w:lvlJc w:val="left"/>
      <w:pPr>
        <w:tabs>
          <w:tab w:val="num" w:pos="4320"/>
        </w:tabs>
        <w:ind w:left="4320" w:hanging="360"/>
      </w:pPr>
    </w:lvl>
    <w:lvl w:ilvl="6" w:tplc="6AFEF14A" w:tentative="1">
      <w:start w:val="1"/>
      <w:numFmt w:val="decimal"/>
      <w:lvlText w:val="%7."/>
      <w:lvlJc w:val="left"/>
      <w:pPr>
        <w:tabs>
          <w:tab w:val="num" w:pos="5040"/>
        </w:tabs>
        <w:ind w:left="5040" w:hanging="360"/>
      </w:pPr>
    </w:lvl>
    <w:lvl w:ilvl="7" w:tplc="32B83C26" w:tentative="1">
      <w:start w:val="1"/>
      <w:numFmt w:val="decimal"/>
      <w:lvlText w:val="%8."/>
      <w:lvlJc w:val="left"/>
      <w:pPr>
        <w:tabs>
          <w:tab w:val="num" w:pos="5760"/>
        </w:tabs>
        <w:ind w:left="5760" w:hanging="360"/>
      </w:pPr>
    </w:lvl>
    <w:lvl w:ilvl="8" w:tplc="E2D213AC" w:tentative="1">
      <w:start w:val="1"/>
      <w:numFmt w:val="decimal"/>
      <w:lvlText w:val="%9."/>
      <w:lvlJc w:val="left"/>
      <w:pPr>
        <w:tabs>
          <w:tab w:val="num" w:pos="6480"/>
        </w:tabs>
        <w:ind w:left="6480" w:hanging="360"/>
      </w:pPr>
    </w:lvl>
  </w:abstractNum>
  <w:abstractNum w:abstractNumId="11">
    <w:nsid w:val="29F25957"/>
    <w:multiLevelType w:val="hybridMultilevel"/>
    <w:tmpl w:val="2DB6EA86"/>
    <w:lvl w:ilvl="0" w:tplc="0407000F">
      <w:start w:val="1"/>
      <w:numFmt w:val="decimal"/>
      <w:lvlText w:val="%1."/>
      <w:lvlJc w:val="left"/>
      <w:pPr>
        <w:ind w:left="2850" w:hanging="360"/>
      </w:pPr>
    </w:lvl>
    <w:lvl w:ilvl="1" w:tplc="04070019" w:tentative="1">
      <w:start w:val="1"/>
      <w:numFmt w:val="lowerLetter"/>
      <w:lvlText w:val="%2."/>
      <w:lvlJc w:val="left"/>
      <w:pPr>
        <w:ind w:left="3570" w:hanging="360"/>
      </w:pPr>
    </w:lvl>
    <w:lvl w:ilvl="2" w:tplc="0407001B" w:tentative="1">
      <w:start w:val="1"/>
      <w:numFmt w:val="lowerRoman"/>
      <w:lvlText w:val="%3."/>
      <w:lvlJc w:val="right"/>
      <w:pPr>
        <w:ind w:left="4290" w:hanging="180"/>
      </w:pPr>
    </w:lvl>
    <w:lvl w:ilvl="3" w:tplc="0407000F" w:tentative="1">
      <w:start w:val="1"/>
      <w:numFmt w:val="decimal"/>
      <w:lvlText w:val="%4."/>
      <w:lvlJc w:val="left"/>
      <w:pPr>
        <w:ind w:left="5010" w:hanging="360"/>
      </w:pPr>
    </w:lvl>
    <w:lvl w:ilvl="4" w:tplc="04070019" w:tentative="1">
      <w:start w:val="1"/>
      <w:numFmt w:val="lowerLetter"/>
      <w:lvlText w:val="%5."/>
      <w:lvlJc w:val="left"/>
      <w:pPr>
        <w:ind w:left="5730" w:hanging="360"/>
      </w:pPr>
    </w:lvl>
    <w:lvl w:ilvl="5" w:tplc="0407001B" w:tentative="1">
      <w:start w:val="1"/>
      <w:numFmt w:val="lowerRoman"/>
      <w:lvlText w:val="%6."/>
      <w:lvlJc w:val="right"/>
      <w:pPr>
        <w:ind w:left="6450" w:hanging="180"/>
      </w:pPr>
    </w:lvl>
    <w:lvl w:ilvl="6" w:tplc="0407000F" w:tentative="1">
      <w:start w:val="1"/>
      <w:numFmt w:val="decimal"/>
      <w:lvlText w:val="%7."/>
      <w:lvlJc w:val="left"/>
      <w:pPr>
        <w:ind w:left="7170" w:hanging="360"/>
      </w:pPr>
    </w:lvl>
    <w:lvl w:ilvl="7" w:tplc="04070019" w:tentative="1">
      <w:start w:val="1"/>
      <w:numFmt w:val="lowerLetter"/>
      <w:lvlText w:val="%8."/>
      <w:lvlJc w:val="left"/>
      <w:pPr>
        <w:ind w:left="7890" w:hanging="360"/>
      </w:pPr>
    </w:lvl>
    <w:lvl w:ilvl="8" w:tplc="0407001B" w:tentative="1">
      <w:start w:val="1"/>
      <w:numFmt w:val="lowerRoman"/>
      <w:lvlText w:val="%9."/>
      <w:lvlJc w:val="right"/>
      <w:pPr>
        <w:ind w:left="8610" w:hanging="180"/>
      </w:pPr>
    </w:lvl>
  </w:abstractNum>
  <w:abstractNum w:abstractNumId="12">
    <w:nsid w:val="2E7466B3"/>
    <w:multiLevelType w:val="hybridMultilevel"/>
    <w:tmpl w:val="8154E734"/>
    <w:lvl w:ilvl="0" w:tplc="725A5694">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nsid w:val="30D35A1A"/>
    <w:multiLevelType w:val="hybridMultilevel"/>
    <w:tmpl w:val="C93CC120"/>
    <w:lvl w:ilvl="0" w:tplc="04070017">
      <w:start w:val="1"/>
      <w:numFmt w:val="lowerLetter"/>
      <w:lvlText w:val="%1)"/>
      <w:lvlJc w:val="left"/>
      <w:pPr>
        <w:ind w:left="2913" w:hanging="360"/>
      </w:pPr>
    </w:lvl>
    <w:lvl w:ilvl="1" w:tplc="04070019" w:tentative="1">
      <w:start w:val="1"/>
      <w:numFmt w:val="lowerLetter"/>
      <w:lvlText w:val="%2."/>
      <w:lvlJc w:val="left"/>
      <w:pPr>
        <w:ind w:left="3633" w:hanging="360"/>
      </w:pPr>
    </w:lvl>
    <w:lvl w:ilvl="2" w:tplc="0407001B" w:tentative="1">
      <w:start w:val="1"/>
      <w:numFmt w:val="lowerRoman"/>
      <w:lvlText w:val="%3."/>
      <w:lvlJc w:val="right"/>
      <w:pPr>
        <w:ind w:left="4353" w:hanging="180"/>
      </w:pPr>
    </w:lvl>
    <w:lvl w:ilvl="3" w:tplc="0407000F" w:tentative="1">
      <w:start w:val="1"/>
      <w:numFmt w:val="decimal"/>
      <w:lvlText w:val="%4."/>
      <w:lvlJc w:val="left"/>
      <w:pPr>
        <w:ind w:left="5073" w:hanging="360"/>
      </w:pPr>
    </w:lvl>
    <w:lvl w:ilvl="4" w:tplc="04070019" w:tentative="1">
      <w:start w:val="1"/>
      <w:numFmt w:val="lowerLetter"/>
      <w:lvlText w:val="%5."/>
      <w:lvlJc w:val="left"/>
      <w:pPr>
        <w:ind w:left="5793" w:hanging="360"/>
      </w:pPr>
    </w:lvl>
    <w:lvl w:ilvl="5" w:tplc="0407001B" w:tentative="1">
      <w:start w:val="1"/>
      <w:numFmt w:val="lowerRoman"/>
      <w:lvlText w:val="%6."/>
      <w:lvlJc w:val="right"/>
      <w:pPr>
        <w:ind w:left="6513" w:hanging="180"/>
      </w:pPr>
    </w:lvl>
    <w:lvl w:ilvl="6" w:tplc="0407000F" w:tentative="1">
      <w:start w:val="1"/>
      <w:numFmt w:val="decimal"/>
      <w:lvlText w:val="%7."/>
      <w:lvlJc w:val="left"/>
      <w:pPr>
        <w:ind w:left="7233" w:hanging="360"/>
      </w:pPr>
    </w:lvl>
    <w:lvl w:ilvl="7" w:tplc="04070019" w:tentative="1">
      <w:start w:val="1"/>
      <w:numFmt w:val="lowerLetter"/>
      <w:lvlText w:val="%8."/>
      <w:lvlJc w:val="left"/>
      <w:pPr>
        <w:ind w:left="7953" w:hanging="360"/>
      </w:pPr>
    </w:lvl>
    <w:lvl w:ilvl="8" w:tplc="0407001B" w:tentative="1">
      <w:start w:val="1"/>
      <w:numFmt w:val="lowerRoman"/>
      <w:lvlText w:val="%9."/>
      <w:lvlJc w:val="right"/>
      <w:pPr>
        <w:ind w:left="8673" w:hanging="180"/>
      </w:pPr>
    </w:lvl>
  </w:abstractNum>
  <w:abstractNum w:abstractNumId="14">
    <w:nsid w:val="326B0019"/>
    <w:multiLevelType w:val="hybridMultilevel"/>
    <w:tmpl w:val="B08ED7C8"/>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5">
    <w:nsid w:val="35C92317"/>
    <w:multiLevelType w:val="hybridMultilevel"/>
    <w:tmpl w:val="0FF6971A"/>
    <w:lvl w:ilvl="0" w:tplc="28E65A20">
      <w:start w:val="1"/>
      <w:numFmt w:val="decimal"/>
      <w:lvlText w:val="%1."/>
      <w:lvlJc w:val="left"/>
      <w:pPr>
        <w:ind w:left="2061" w:hanging="360"/>
      </w:pPr>
      <w:rPr>
        <w:rFonts w:hint="default"/>
      </w:rPr>
    </w:lvl>
    <w:lvl w:ilvl="1" w:tplc="04070019" w:tentative="1">
      <w:start w:val="1"/>
      <w:numFmt w:val="lowerLetter"/>
      <w:lvlText w:val="%2."/>
      <w:lvlJc w:val="left"/>
      <w:pPr>
        <w:ind w:left="2781" w:hanging="360"/>
      </w:pPr>
    </w:lvl>
    <w:lvl w:ilvl="2" w:tplc="0407001B" w:tentative="1">
      <w:start w:val="1"/>
      <w:numFmt w:val="lowerRoman"/>
      <w:lvlText w:val="%3."/>
      <w:lvlJc w:val="right"/>
      <w:pPr>
        <w:ind w:left="3501" w:hanging="180"/>
      </w:pPr>
    </w:lvl>
    <w:lvl w:ilvl="3" w:tplc="0407000F" w:tentative="1">
      <w:start w:val="1"/>
      <w:numFmt w:val="decimal"/>
      <w:lvlText w:val="%4."/>
      <w:lvlJc w:val="left"/>
      <w:pPr>
        <w:ind w:left="4221" w:hanging="360"/>
      </w:pPr>
    </w:lvl>
    <w:lvl w:ilvl="4" w:tplc="04070019" w:tentative="1">
      <w:start w:val="1"/>
      <w:numFmt w:val="lowerLetter"/>
      <w:lvlText w:val="%5."/>
      <w:lvlJc w:val="left"/>
      <w:pPr>
        <w:ind w:left="4941" w:hanging="360"/>
      </w:pPr>
    </w:lvl>
    <w:lvl w:ilvl="5" w:tplc="0407001B" w:tentative="1">
      <w:start w:val="1"/>
      <w:numFmt w:val="lowerRoman"/>
      <w:lvlText w:val="%6."/>
      <w:lvlJc w:val="right"/>
      <w:pPr>
        <w:ind w:left="5661" w:hanging="180"/>
      </w:pPr>
    </w:lvl>
    <w:lvl w:ilvl="6" w:tplc="0407000F" w:tentative="1">
      <w:start w:val="1"/>
      <w:numFmt w:val="decimal"/>
      <w:lvlText w:val="%7."/>
      <w:lvlJc w:val="left"/>
      <w:pPr>
        <w:ind w:left="6381" w:hanging="360"/>
      </w:pPr>
    </w:lvl>
    <w:lvl w:ilvl="7" w:tplc="04070019" w:tentative="1">
      <w:start w:val="1"/>
      <w:numFmt w:val="lowerLetter"/>
      <w:lvlText w:val="%8."/>
      <w:lvlJc w:val="left"/>
      <w:pPr>
        <w:ind w:left="7101" w:hanging="360"/>
      </w:pPr>
    </w:lvl>
    <w:lvl w:ilvl="8" w:tplc="0407001B" w:tentative="1">
      <w:start w:val="1"/>
      <w:numFmt w:val="lowerRoman"/>
      <w:lvlText w:val="%9."/>
      <w:lvlJc w:val="right"/>
      <w:pPr>
        <w:ind w:left="7821" w:hanging="180"/>
      </w:pPr>
    </w:lvl>
  </w:abstractNum>
  <w:abstractNum w:abstractNumId="16">
    <w:nsid w:val="371A2185"/>
    <w:multiLevelType w:val="hybridMultilevel"/>
    <w:tmpl w:val="7BBEAB4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nsid w:val="39942227"/>
    <w:multiLevelType w:val="hybridMultilevel"/>
    <w:tmpl w:val="C1C886C6"/>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nsid w:val="3AA86F07"/>
    <w:multiLevelType w:val="hybridMultilevel"/>
    <w:tmpl w:val="475AB102"/>
    <w:lvl w:ilvl="0" w:tplc="DA601790">
      <w:start w:val="1"/>
      <w:numFmt w:val="decimal"/>
      <w:lvlText w:val="%1."/>
      <w:lvlJc w:val="left"/>
      <w:pPr>
        <w:ind w:left="2055" w:hanging="360"/>
      </w:pPr>
      <w:rPr>
        <w:rFonts w:hint="default"/>
      </w:rPr>
    </w:lvl>
    <w:lvl w:ilvl="1" w:tplc="04070019" w:tentative="1">
      <w:start w:val="1"/>
      <w:numFmt w:val="lowerLetter"/>
      <w:lvlText w:val="%2."/>
      <w:lvlJc w:val="left"/>
      <w:pPr>
        <w:ind w:left="2775" w:hanging="360"/>
      </w:pPr>
    </w:lvl>
    <w:lvl w:ilvl="2" w:tplc="0407001B" w:tentative="1">
      <w:start w:val="1"/>
      <w:numFmt w:val="lowerRoman"/>
      <w:lvlText w:val="%3."/>
      <w:lvlJc w:val="right"/>
      <w:pPr>
        <w:ind w:left="3495" w:hanging="180"/>
      </w:pPr>
    </w:lvl>
    <w:lvl w:ilvl="3" w:tplc="0407000F" w:tentative="1">
      <w:start w:val="1"/>
      <w:numFmt w:val="decimal"/>
      <w:lvlText w:val="%4."/>
      <w:lvlJc w:val="left"/>
      <w:pPr>
        <w:ind w:left="4215" w:hanging="360"/>
      </w:pPr>
    </w:lvl>
    <w:lvl w:ilvl="4" w:tplc="04070019" w:tentative="1">
      <w:start w:val="1"/>
      <w:numFmt w:val="lowerLetter"/>
      <w:lvlText w:val="%5."/>
      <w:lvlJc w:val="left"/>
      <w:pPr>
        <w:ind w:left="4935" w:hanging="360"/>
      </w:pPr>
    </w:lvl>
    <w:lvl w:ilvl="5" w:tplc="0407001B" w:tentative="1">
      <w:start w:val="1"/>
      <w:numFmt w:val="lowerRoman"/>
      <w:lvlText w:val="%6."/>
      <w:lvlJc w:val="right"/>
      <w:pPr>
        <w:ind w:left="5655" w:hanging="180"/>
      </w:pPr>
    </w:lvl>
    <w:lvl w:ilvl="6" w:tplc="0407000F" w:tentative="1">
      <w:start w:val="1"/>
      <w:numFmt w:val="decimal"/>
      <w:lvlText w:val="%7."/>
      <w:lvlJc w:val="left"/>
      <w:pPr>
        <w:ind w:left="6375" w:hanging="360"/>
      </w:pPr>
    </w:lvl>
    <w:lvl w:ilvl="7" w:tplc="04070019" w:tentative="1">
      <w:start w:val="1"/>
      <w:numFmt w:val="lowerLetter"/>
      <w:lvlText w:val="%8."/>
      <w:lvlJc w:val="left"/>
      <w:pPr>
        <w:ind w:left="7095" w:hanging="360"/>
      </w:pPr>
    </w:lvl>
    <w:lvl w:ilvl="8" w:tplc="0407001B" w:tentative="1">
      <w:start w:val="1"/>
      <w:numFmt w:val="lowerRoman"/>
      <w:lvlText w:val="%9."/>
      <w:lvlJc w:val="right"/>
      <w:pPr>
        <w:ind w:left="7815" w:hanging="180"/>
      </w:pPr>
    </w:lvl>
  </w:abstractNum>
  <w:abstractNum w:abstractNumId="19">
    <w:nsid w:val="3C0F3B89"/>
    <w:multiLevelType w:val="hybridMultilevel"/>
    <w:tmpl w:val="EF868986"/>
    <w:lvl w:ilvl="0" w:tplc="725A5694">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nsid w:val="3C6106B9"/>
    <w:multiLevelType w:val="hybridMultilevel"/>
    <w:tmpl w:val="1C8A56C0"/>
    <w:lvl w:ilvl="0" w:tplc="49F23CAC">
      <w:start w:val="2"/>
      <w:numFmt w:val="bullet"/>
      <w:lvlText w:val="-"/>
      <w:lvlJc w:val="left"/>
      <w:pPr>
        <w:ind w:left="720" w:hanging="360"/>
      </w:pPr>
      <w:rPr>
        <w:rFonts w:ascii="Cambria" w:eastAsiaTheme="minorHAnsi" w:hAnsi="Cambria"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nsid w:val="3F2E05B8"/>
    <w:multiLevelType w:val="hybridMultilevel"/>
    <w:tmpl w:val="DD8AADA2"/>
    <w:lvl w:ilvl="0" w:tplc="C480EE48">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nsid w:val="40C3419F"/>
    <w:multiLevelType w:val="hybridMultilevel"/>
    <w:tmpl w:val="DD38563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nsid w:val="440076FA"/>
    <w:multiLevelType w:val="hybridMultilevel"/>
    <w:tmpl w:val="AB08D96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nsid w:val="467F3192"/>
    <w:multiLevelType w:val="hybridMultilevel"/>
    <w:tmpl w:val="D26061DA"/>
    <w:lvl w:ilvl="0" w:tplc="31CCAF54">
      <w:start w:val="1"/>
      <w:numFmt w:val="lowerLetter"/>
      <w:lvlText w:val="(%1)"/>
      <w:lvlJc w:val="left"/>
      <w:pPr>
        <w:ind w:left="1065" w:hanging="705"/>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5">
    <w:nsid w:val="473D2B31"/>
    <w:multiLevelType w:val="hybridMultilevel"/>
    <w:tmpl w:val="4762D366"/>
    <w:lvl w:ilvl="0" w:tplc="3948C6E8">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6">
    <w:nsid w:val="49422180"/>
    <w:multiLevelType w:val="multilevel"/>
    <w:tmpl w:val="CA18A6E2"/>
    <w:lvl w:ilvl="0">
      <w:start w:val="1"/>
      <w:numFmt w:val="decimal"/>
      <w:pStyle w:val="berschrift1"/>
      <w:lvlText w:val="%1"/>
      <w:lvlJc w:val="left"/>
      <w:pPr>
        <w:ind w:left="432" w:hanging="432"/>
      </w:pPr>
      <w:rPr>
        <w:rFonts w:hint="default"/>
      </w:rPr>
    </w:lvl>
    <w:lvl w:ilvl="1">
      <w:start w:val="1"/>
      <w:numFmt w:val="decimal"/>
      <w:pStyle w:val="berschrift2"/>
      <w:lvlText w:val="%1.%2"/>
      <w:lvlJc w:val="left"/>
      <w:pPr>
        <w:ind w:left="576" w:hanging="576"/>
      </w:pPr>
      <w:rPr>
        <w:rFonts w:hint="default"/>
        <w:lang w:val="de-DE"/>
      </w:rPr>
    </w:lvl>
    <w:lvl w:ilvl="2">
      <w:start w:val="1"/>
      <w:numFmt w:val="decimal"/>
      <w:pStyle w:val="berschrift3"/>
      <w:lvlText w:val="%1.%2.%3"/>
      <w:lvlJc w:val="left"/>
      <w:pPr>
        <w:ind w:left="720" w:hanging="720"/>
      </w:pPr>
      <w:rPr>
        <w:rFonts w:hint="default"/>
      </w:rPr>
    </w:lvl>
    <w:lvl w:ilvl="3">
      <w:start w:val="1"/>
      <w:numFmt w:val="decimal"/>
      <w:pStyle w:val="berschrift4"/>
      <w:lvlText w:val="%1.%2.%3.%4"/>
      <w:lvlJc w:val="left"/>
      <w:pPr>
        <w:ind w:left="864" w:hanging="864"/>
      </w:pPr>
      <w:rPr>
        <w:rFonts w:hint="default"/>
      </w:rPr>
    </w:lvl>
    <w:lvl w:ilvl="4">
      <w:start w:val="1"/>
      <w:numFmt w:val="decimal"/>
      <w:pStyle w:val="berschrift5"/>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abstractNum w:abstractNumId="27">
    <w:nsid w:val="6A156AB2"/>
    <w:multiLevelType w:val="hybridMultilevel"/>
    <w:tmpl w:val="D382DCD6"/>
    <w:lvl w:ilvl="0" w:tplc="A29CB358">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nsid w:val="6CD910AE"/>
    <w:multiLevelType w:val="hybridMultilevel"/>
    <w:tmpl w:val="0CB27434"/>
    <w:lvl w:ilvl="0" w:tplc="725A5694">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9">
    <w:nsid w:val="733223CF"/>
    <w:multiLevelType w:val="hybridMultilevel"/>
    <w:tmpl w:val="BDCCF10C"/>
    <w:lvl w:ilvl="0" w:tplc="D4A695F0">
      <w:start w:val="1"/>
      <w:numFmt w:val="lowerLetter"/>
      <w:lvlText w:val="(%1)"/>
      <w:lvlJc w:val="left"/>
      <w:pPr>
        <w:ind w:left="1065" w:hanging="705"/>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0">
    <w:nsid w:val="73A67C76"/>
    <w:multiLevelType w:val="hybridMultilevel"/>
    <w:tmpl w:val="9942017A"/>
    <w:lvl w:ilvl="0" w:tplc="91028304">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26"/>
  </w:num>
  <w:num w:numId="2">
    <w:abstractNumId w:val="26"/>
  </w:num>
  <w:num w:numId="3">
    <w:abstractNumId w:val="26"/>
  </w:num>
  <w:num w:numId="4">
    <w:abstractNumId w:val="26"/>
  </w:num>
  <w:num w:numId="5">
    <w:abstractNumId w:val="26"/>
  </w:num>
  <w:num w:numId="6">
    <w:abstractNumId w:val="26"/>
  </w:num>
  <w:num w:numId="7">
    <w:abstractNumId w:val="26"/>
  </w:num>
  <w:num w:numId="8">
    <w:abstractNumId w:val="26"/>
  </w:num>
  <w:num w:numId="9">
    <w:abstractNumId w:val="26"/>
  </w:num>
  <w:num w:numId="10">
    <w:abstractNumId w:val="26"/>
  </w:num>
  <w:num w:numId="11">
    <w:abstractNumId w:val="16"/>
  </w:num>
  <w:num w:numId="12">
    <w:abstractNumId w:val="0"/>
  </w:num>
  <w:num w:numId="13">
    <w:abstractNumId w:val="20"/>
  </w:num>
  <w:num w:numId="14">
    <w:abstractNumId w:val="17"/>
  </w:num>
  <w:num w:numId="15">
    <w:abstractNumId w:val="27"/>
  </w:num>
  <w:num w:numId="16">
    <w:abstractNumId w:val="1"/>
  </w:num>
  <w:num w:numId="17">
    <w:abstractNumId w:val="30"/>
  </w:num>
  <w:num w:numId="18">
    <w:abstractNumId w:val="9"/>
  </w:num>
  <w:num w:numId="19">
    <w:abstractNumId w:val="14"/>
  </w:num>
  <w:num w:numId="20">
    <w:abstractNumId w:val="10"/>
  </w:num>
  <w:num w:numId="21">
    <w:abstractNumId w:val="18"/>
  </w:num>
  <w:num w:numId="22">
    <w:abstractNumId w:val="11"/>
  </w:num>
  <w:num w:numId="23">
    <w:abstractNumId w:val="4"/>
  </w:num>
  <w:num w:numId="24">
    <w:abstractNumId w:val="13"/>
  </w:num>
  <w:num w:numId="25">
    <w:abstractNumId w:val="3"/>
  </w:num>
  <w:num w:numId="26">
    <w:abstractNumId w:val="15"/>
  </w:num>
  <w:num w:numId="27">
    <w:abstractNumId w:val="2"/>
  </w:num>
  <w:num w:numId="28">
    <w:abstractNumId w:val="8"/>
  </w:num>
  <w:num w:numId="29">
    <w:abstractNumId w:val="22"/>
  </w:num>
  <w:num w:numId="30">
    <w:abstractNumId w:val="23"/>
  </w:num>
  <w:num w:numId="31">
    <w:abstractNumId w:val="25"/>
  </w:num>
  <w:num w:numId="32">
    <w:abstractNumId w:val="24"/>
  </w:num>
  <w:num w:numId="33">
    <w:abstractNumId w:val="6"/>
  </w:num>
  <w:num w:numId="34">
    <w:abstractNumId w:val="7"/>
  </w:num>
  <w:num w:numId="35">
    <w:abstractNumId w:val="29"/>
  </w:num>
  <w:num w:numId="36">
    <w:abstractNumId w:val="5"/>
  </w:num>
  <w:num w:numId="37">
    <w:abstractNumId w:val="21"/>
  </w:num>
  <w:num w:numId="38">
    <w:abstractNumId w:val="19"/>
  </w:num>
  <w:num w:numId="39">
    <w:abstractNumId w:val="12"/>
  </w:num>
  <w:num w:numId="40">
    <w:abstractNumId w:val="2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autoHyphenation/>
  <w:hyphenationZone w:val="425"/>
  <w:drawingGridHorizontalSpacing w:val="110"/>
  <w:displayHorizontalDrawingGridEvery w:val="2"/>
  <w:characterSpacingControl w:val="doNotCompress"/>
  <w:hdrShapeDefaults>
    <o:shapedefaults v:ext="edit" spidmax="16386"/>
    <o:shapelayout v:ext="edit">
      <o:idmap v:ext="edit" data="2"/>
      <o:rules v:ext="edit">
        <o:r id="V:Rule3" type="connector" idref="#_x0000_s2049"/>
        <o:r id="V:Rule4" type="connector" idref="#_x0000_s2050"/>
      </o:rules>
    </o:shapelayout>
  </w:hdrShapeDefaults>
  <w:footnotePr>
    <w:footnote w:id="-1"/>
    <w:footnote w:id="0"/>
  </w:footnotePr>
  <w:endnotePr>
    <w:endnote w:id="-1"/>
    <w:endnote w:id="0"/>
  </w:endnotePr>
  <w:compat/>
  <w:rsids>
    <w:rsidRoot w:val="0086227B"/>
    <w:rsid w:val="00006994"/>
    <w:rsid w:val="00007E3F"/>
    <w:rsid w:val="00011800"/>
    <w:rsid w:val="000137A3"/>
    <w:rsid w:val="00014E7D"/>
    <w:rsid w:val="00022871"/>
    <w:rsid w:val="000311B5"/>
    <w:rsid w:val="00036D9D"/>
    <w:rsid w:val="00041562"/>
    <w:rsid w:val="00056798"/>
    <w:rsid w:val="0006287D"/>
    <w:rsid w:val="0006684E"/>
    <w:rsid w:val="00066DE1"/>
    <w:rsid w:val="00067AEC"/>
    <w:rsid w:val="00072812"/>
    <w:rsid w:val="0007729E"/>
    <w:rsid w:val="000972FF"/>
    <w:rsid w:val="000C4EB4"/>
    <w:rsid w:val="000D10FB"/>
    <w:rsid w:val="000D50B5"/>
    <w:rsid w:val="000D7381"/>
    <w:rsid w:val="000E0EBE"/>
    <w:rsid w:val="000E21A7"/>
    <w:rsid w:val="000E7DB1"/>
    <w:rsid w:val="000F5EEC"/>
    <w:rsid w:val="001022B4"/>
    <w:rsid w:val="00121667"/>
    <w:rsid w:val="0012481E"/>
    <w:rsid w:val="00132953"/>
    <w:rsid w:val="0013621E"/>
    <w:rsid w:val="00150A43"/>
    <w:rsid w:val="001531C6"/>
    <w:rsid w:val="00153EA8"/>
    <w:rsid w:val="00157F3D"/>
    <w:rsid w:val="00175A87"/>
    <w:rsid w:val="001A7524"/>
    <w:rsid w:val="001C5C9B"/>
    <w:rsid w:val="001C5EFC"/>
    <w:rsid w:val="00206D6B"/>
    <w:rsid w:val="00224FA4"/>
    <w:rsid w:val="0023241F"/>
    <w:rsid w:val="002375EF"/>
    <w:rsid w:val="00246014"/>
    <w:rsid w:val="00254F3F"/>
    <w:rsid w:val="0028080E"/>
    <w:rsid w:val="002944CF"/>
    <w:rsid w:val="002A716F"/>
    <w:rsid w:val="002B0B14"/>
    <w:rsid w:val="002E0F34"/>
    <w:rsid w:val="002E2DD3"/>
    <w:rsid w:val="002E38A0"/>
    <w:rsid w:val="002E5547"/>
    <w:rsid w:val="002E5FCC"/>
    <w:rsid w:val="002F328C"/>
    <w:rsid w:val="002F38EE"/>
    <w:rsid w:val="002F6534"/>
    <w:rsid w:val="00304B35"/>
    <w:rsid w:val="003113D3"/>
    <w:rsid w:val="0033677B"/>
    <w:rsid w:val="00336B3B"/>
    <w:rsid w:val="00337B69"/>
    <w:rsid w:val="00344BB7"/>
    <w:rsid w:val="00345293"/>
    <w:rsid w:val="00345F54"/>
    <w:rsid w:val="00347826"/>
    <w:rsid w:val="00374703"/>
    <w:rsid w:val="003815B4"/>
    <w:rsid w:val="0038284A"/>
    <w:rsid w:val="003837C2"/>
    <w:rsid w:val="00384682"/>
    <w:rsid w:val="003A0CED"/>
    <w:rsid w:val="003B49C6"/>
    <w:rsid w:val="003C5747"/>
    <w:rsid w:val="003D529E"/>
    <w:rsid w:val="003E69AB"/>
    <w:rsid w:val="003E7F59"/>
    <w:rsid w:val="003F10D4"/>
    <w:rsid w:val="003F2DCB"/>
    <w:rsid w:val="003F4B3D"/>
    <w:rsid w:val="00401750"/>
    <w:rsid w:val="004102B8"/>
    <w:rsid w:val="00411595"/>
    <w:rsid w:val="004141FB"/>
    <w:rsid w:val="0041565C"/>
    <w:rsid w:val="00433E84"/>
    <w:rsid w:val="00434D4E"/>
    <w:rsid w:val="00434F30"/>
    <w:rsid w:val="00442EB1"/>
    <w:rsid w:val="004729BA"/>
    <w:rsid w:val="00477B93"/>
    <w:rsid w:val="00486C9F"/>
    <w:rsid w:val="0049087A"/>
    <w:rsid w:val="004944F3"/>
    <w:rsid w:val="004B200E"/>
    <w:rsid w:val="004B3E0E"/>
    <w:rsid w:val="004C64A6"/>
    <w:rsid w:val="004D2994"/>
    <w:rsid w:val="004F1A17"/>
    <w:rsid w:val="004F4700"/>
    <w:rsid w:val="004F4F6F"/>
    <w:rsid w:val="00502751"/>
    <w:rsid w:val="00503C6A"/>
    <w:rsid w:val="005115B1"/>
    <w:rsid w:val="00511B2E"/>
    <w:rsid w:val="005131C3"/>
    <w:rsid w:val="005228A9"/>
    <w:rsid w:val="005240FE"/>
    <w:rsid w:val="00526F69"/>
    <w:rsid w:val="00530A18"/>
    <w:rsid w:val="00544922"/>
    <w:rsid w:val="005650D4"/>
    <w:rsid w:val="005669B2"/>
    <w:rsid w:val="00567C6B"/>
    <w:rsid w:val="00573704"/>
    <w:rsid w:val="00574063"/>
    <w:rsid w:val="005745F8"/>
    <w:rsid w:val="0057596C"/>
    <w:rsid w:val="0058117C"/>
    <w:rsid w:val="00595177"/>
    <w:rsid w:val="005978FA"/>
    <w:rsid w:val="005A0AF0"/>
    <w:rsid w:val="005A2E89"/>
    <w:rsid w:val="005B23FC"/>
    <w:rsid w:val="005B60E3"/>
    <w:rsid w:val="005E07EE"/>
    <w:rsid w:val="005E1939"/>
    <w:rsid w:val="005E3970"/>
    <w:rsid w:val="005F2176"/>
    <w:rsid w:val="005F3B4F"/>
    <w:rsid w:val="00626874"/>
    <w:rsid w:val="00631F0F"/>
    <w:rsid w:val="0063495A"/>
    <w:rsid w:val="00637239"/>
    <w:rsid w:val="00643F22"/>
    <w:rsid w:val="00654117"/>
    <w:rsid w:val="006610AB"/>
    <w:rsid w:val="00672281"/>
    <w:rsid w:val="00681739"/>
    <w:rsid w:val="00690534"/>
    <w:rsid w:val="006943C9"/>
    <w:rsid w:val="006968E6"/>
    <w:rsid w:val="006A0F35"/>
    <w:rsid w:val="006A7B86"/>
    <w:rsid w:val="006B3EC2"/>
    <w:rsid w:val="006C5B0D"/>
    <w:rsid w:val="006C7B24"/>
    <w:rsid w:val="006D1E3B"/>
    <w:rsid w:val="006D6013"/>
    <w:rsid w:val="006E2054"/>
    <w:rsid w:val="006E32AF"/>
    <w:rsid w:val="006F4715"/>
    <w:rsid w:val="00707392"/>
    <w:rsid w:val="00710AE4"/>
    <w:rsid w:val="0072123D"/>
    <w:rsid w:val="00730DA3"/>
    <w:rsid w:val="00746773"/>
    <w:rsid w:val="007528BF"/>
    <w:rsid w:val="00775EEC"/>
    <w:rsid w:val="0078071E"/>
    <w:rsid w:val="00790D3B"/>
    <w:rsid w:val="007919C0"/>
    <w:rsid w:val="007A4F2E"/>
    <w:rsid w:val="007A7FA8"/>
    <w:rsid w:val="007E191B"/>
    <w:rsid w:val="007E586C"/>
    <w:rsid w:val="007E6E15"/>
    <w:rsid w:val="007E7412"/>
    <w:rsid w:val="00801678"/>
    <w:rsid w:val="008042F5"/>
    <w:rsid w:val="0081511E"/>
    <w:rsid w:val="00815FB9"/>
    <w:rsid w:val="0082230A"/>
    <w:rsid w:val="0083196C"/>
    <w:rsid w:val="00837114"/>
    <w:rsid w:val="00847FAA"/>
    <w:rsid w:val="0086227B"/>
    <w:rsid w:val="008664DF"/>
    <w:rsid w:val="00875E5B"/>
    <w:rsid w:val="00880144"/>
    <w:rsid w:val="0088451A"/>
    <w:rsid w:val="00896D5A"/>
    <w:rsid w:val="008A5D98"/>
    <w:rsid w:val="008B5C95"/>
    <w:rsid w:val="008B6F13"/>
    <w:rsid w:val="008B7FD6"/>
    <w:rsid w:val="008C71EE"/>
    <w:rsid w:val="008D3A28"/>
    <w:rsid w:val="008D67B2"/>
    <w:rsid w:val="008E12F8"/>
    <w:rsid w:val="008E1A25"/>
    <w:rsid w:val="008E345D"/>
    <w:rsid w:val="008E6EBB"/>
    <w:rsid w:val="008F419A"/>
    <w:rsid w:val="00905459"/>
    <w:rsid w:val="0090634A"/>
    <w:rsid w:val="00913D97"/>
    <w:rsid w:val="0092733A"/>
    <w:rsid w:val="00941212"/>
    <w:rsid w:val="0094350A"/>
    <w:rsid w:val="00946F4E"/>
    <w:rsid w:val="009524BD"/>
    <w:rsid w:val="00954DC8"/>
    <w:rsid w:val="00961CD1"/>
    <w:rsid w:val="00971E91"/>
    <w:rsid w:val="009735A3"/>
    <w:rsid w:val="00973F3F"/>
    <w:rsid w:val="009775D7"/>
    <w:rsid w:val="00977ED8"/>
    <w:rsid w:val="0098168E"/>
    <w:rsid w:val="00987DE9"/>
    <w:rsid w:val="00993407"/>
    <w:rsid w:val="00994634"/>
    <w:rsid w:val="009A0BC2"/>
    <w:rsid w:val="009A280D"/>
    <w:rsid w:val="009A60D9"/>
    <w:rsid w:val="009B0D3F"/>
    <w:rsid w:val="009B6314"/>
    <w:rsid w:val="009C6F21"/>
    <w:rsid w:val="009C7687"/>
    <w:rsid w:val="009D150C"/>
    <w:rsid w:val="009D4BD9"/>
    <w:rsid w:val="009E39AA"/>
    <w:rsid w:val="009F0CE9"/>
    <w:rsid w:val="009F5A39"/>
    <w:rsid w:val="009F61D4"/>
    <w:rsid w:val="00A006C3"/>
    <w:rsid w:val="00A01BB2"/>
    <w:rsid w:val="00A03888"/>
    <w:rsid w:val="00A0582F"/>
    <w:rsid w:val="00A05C2F"/>
    <w:rsid w:val="00A154A6"/>
    <w:rsid w:val="00A2136F"/>
    <w:rsid w:val="00A22297"/>
    <w:rsid w:val="00A2301A"/>
    <w:rsid w:val="00A31C4D"/>
    <w:rsid w:val="00A52943"/>
    <w:rsid w:val="00A53C92"/>
    <w:rsid w:val="00A61671"/>
    <w:rsid w:val="00A75F0A"/>
    <w:rsid w:val="00A778C9"/>
    <w:rsid w:val="00A90BD6"/>
    <w:rsid w:val="00A9233D"/>
    <w:rsid w:val="00A96F52"/>
    <w:rsid w:val="00AA604B"/>
    <w:rsid w:val="00AA612B"/>
    <w:rsid w:val="00AC50A9"/>
    <w:rsid w:val="00AD0C24"/>
    <w:rsid w:val="00AD7D1F"/>
    <w:rsid w:val="00AE1230"/>
    <w:rsid w:val="00AE6448"/>
    <w:rsid w:val="00AE7B1C"/>
    <w:rsid w:val="00B02829"/>
    <w:rsid w:val="00B047E6"/>
    <w:rsid w:val="00B133E4"/>
    <w:rsid w:val="00B20C9F"/>
    <w:rsid w:val="00B21F20"/>
    <w:rsid w:val="00B433C0"/>
    <w:rsid w:val="00B51643"/>
    <w:rsid w:val="00B51B39"/>
    <w:rsid w:val="00B571E6"/>
    <w:rsid w:val="00B6190D"/>
    <w:rsid w:val="00B619BB"/>
    <w:rsid w:val="00B901F6"/>
    <w:rsid w:val="00B93BBF"/>
    <w:rsid w:val="00B96C3C"/>
    <w:rsid w:val="00BA0E9B"/>
    <w:rsid w:val="00BC4F56"/>
    <w:rsid w:val="00BD1D31"/>
    <w:rsid w:val="00BF2E3A"/>
    <w:rsid w:val="00BF7B08"/>
    <w:rsid w:val="00C10E22"/>
    <w:rsid w:val="00C12650"/>
    <w:rsid w:val="00C23319"/>
    <w:rsid w:val="00C263A9"/>
    <w:rsid w:val="00C35A89"/>
    <w:rsid w:val="00C364B2"/>
    <w:rsid w:val="00C428C7"/>
    <w:rsid w:val="00C460EB"/>
    <w:rsid w:val="00C51D56"/>
    <w:rsid w:val="00C66040"/>
    <w:rsid w:val="00C66D91"/>
    <w:rsid w:val="00C71A1A"/>
    <w:rsid w:val="00CA6231"/>
    <w:rsid w:val="00CC194F"/>
    <w:rsid w:val="00CC2887"/>
    <w:rsid w:val="00CE1F14"/>
    <w:rsid w:val="00CF0B61"/>
    <w:rsid w:val="00CF79FE"/>
    <w:rsid w:val="00D069A2"/>
    <w:rsid w:val="00D1194E"/>
    <w:rsid w:val="00D15FD1"/>
    <w:rsid w:val="00D27923"/>
    <w:rsid w:val="00D33ED7"/>
    <w:rsid w:val="00D407E8"/>
    <w:rsid w:val="00D60010"/>
    <w:rsid w:val="00D743E4"/>
    <w:rsid w:val="00D76EE6"/>
    <w:rsid w:val="00D76F6F"/>
    <w:rsid w:val="00D81915"/>
    <w:rsid w:val="00D90D4F"/>
    <w:rsid w:val="00D90F31"/>
    <w:rsid w:val="00D92822"/>
    <w:rsid w:val="00DB49EC"/>
    <w:rsid w:val="00DD16D9"/>
    <w:rsid w:val="00DE18A7"/>
    <w:rsid w:val="00DE5BB4"/>
    <w:rsid w:val="00DE73A6"/>
    <w:rsid w:val="00E05D0D"/>
    <w:rsid w:val="00E221EB"/>
    <w:rsid w:val="00E22516"/>
    <w:rsid w:val="00E22D23"/>
    <w:rsid w:val="00E26180"/>
    <w:rsid w:val="00E84393"/>
    <w:rsid w:val="00E866D8"/>
    <w:rsid w:val="00E91F32"/>
    <w:rsid w:val="00E96AD6"/>
    <w:rsid w:val="00EB3DFE"/>
    <w:rsid w:val="00EB3EA7"/>
    <w:rsid w:val="00EB6DB7"/>
    <w:rsid w:val="00EB72CB"/>
    <w:rsid w:val="00ED07C2"/>
    <w:rsid w:val="00EE1EFF"/>
    <w:rsid w:val="00EF161C"/>
    <w:rsid w:val="00EF5479"/>
    <w:rsid w:val="00F0342B"/>
    <w:rsid w:val="00F07421"/>
    <w:rsid w:val="00F17765"/>
    <w:rsid w:val="00F17797"/>
    <w:rsid w:val="00F2604C"/>
    <w:rsid w:val="00F26486"/>
    <w:rsid w:val="00F3487A"/>
    <w:rsid w:val="00F36D80"/>
    <w:rsid w:val="00F74A95"/>
    <w:rsid w:val="00F81145"/>
    <w:rsid w:val="00F849B0"/>
    <w:rsid w:val="00FA58C5"/>
    <w:rsid w:val="00FB3B1F"/>
    <w:rsid w:val="00FB3D74"/>
    <w:rsid w:val="00FC02BE"/>
    <w:rsid w:val="00FC0B96"/>
    <w:rsid w:val="00FD644E"/>
    <w:rsid w:val="00FD6E02"/>
    <w:rsid w:val="00FE54D8"/>
    <w:rsid w:val="00FF104A"/>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6386"/>
    <o:shapelayout v:ext="edit">
      <o:idmap v:ext="edit" data="1"/>
      <o:rules v:ext="edit">
        <o:r id="V:Rule8" type="connector" idref="#_x0000_s1032"/>
        <o:r id="V:Rule9" type="connector" idref="#_x0000_s1037"/>
        <o:r id="V:Rule10" type="connector" idref="#_x0000_s1033"/>
        <o:r id="V:Rule11" type="connector" idref="#_x0000_s1039"/>
        <o:r id="V:Rule12" type="connector" idref="#_x0000_s1043"/>
        <o:r id="V:Rule13" type="connector" idref="#_x0000_s1035"/>
        <o:r id="V:Rule14" type="connector" idref="#_x0000_s103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D90F31"/>
    <w:pPr>
      <w:spacing w:line="360" w:lineRule="auto"/>
      <w:jc w:val="both"/>
    </w:pPr>
    <w:rPr>
      <w:rFonts w:ascii="Cambria" w:hAnsi="Cambria"/>
      <w:color w:val="1D1B11" w:themeColor="background2" w:themeShade="1A"/>
    </w:rPr>
  </w:style>
  <w:style w:type="paragraph" w:styleId="berschrift1">
    <w:name w:val="heading 1"/>
    <w:basedOn w:val="Standard"/>
    <w:next w:val="Standard"/>
    <w:link w:val="berschrift1Zchn"/>
    <w:uiPriority w:val="9"/>
    <w:qFormat/>
    <w:rsid w:val="00971E91"/>
    <w:pPr>
      <w:keepNext/>
      <w:keepLines/>
      <w:numPr>
        <w:numId w:val="10"/>
      </w:numPr>
      <w:spacing w:before="360" w:after="240"/>
      <w:outlineLvl w:val="0"/>
    </w:pPr>
    <w:rPr>
      <w:rFonts w:asciiTheme="majorHAnsi" w:eastAsiaTheme="majorEastAsia" w:hAnsiTheme="majorHAnsi" w:cstheme="majorBidi"/>
      <w:b/>
      <w:bCs/>
      <w:sz w:val="28"/>
      <w:szCs w:val="28"/>
    </w:rPr>
  </w:style>
  <w:style w:type="paragraph" w:styleId="berschrift2">
    <w:name w:val="heading 2"/>
    <w:basedOn w:val="Standard"/>
    <w:next w:val="Standard"/>
    <w:link w:val="berschrift2Zchn"/>
    <w:uiPriority w:val="9"/>
    <w:unhideWhenUsed/>
    <w:qFormat/>
    <w:rsid w:val="00971E91"/>
    <w:pPr>
      <w:keepNext/>
      <w:keepLines/>
      <w:numPr>
        <w:ilvl w:val="1"/>
        <w:numId w:val="10"/>
      </w:numPr>
      <w:spacing w:before="200"/>
      <w:outlineLvl w:val="1"/>
    </w:pPr>
    <w:rPr>
      <w:rFonts w:asciiTheme="majorHAnsi" w:eastAsiaTheme="majorEastAsia" w:hAnsiTheme="majorHAnsi" w:cstheme="majorBidi"/>
      <w:b/>
      <w:bCs/>
      <w:szCs w:val="26"/>
    </w:rPr>
  </w:style>
  <w:style w:type="paragraph" w:styleId="berschrift3">
    <w:name w:val="heading 3"/>
    <w:basedOn w:val="Standard"/>
    <w:next w:val="Standard"/>
    <w:link w:val="berschrift3Zchn"/>
    <w:uiPriority w:val="9"/>
    <w:unhideWhenUsed/>
    <w:qFormat/>
    <w:rsid w:val="00971E91"/>
    <w:pPr>
      <w:keepNext/>
      <w:keepLines/>
      <w:numPr>
        <w:ilvl w:val="2"/>
        <w:numId w:val="10"/>
      </w:numPr>
      <w:spacing w:before="200" w:after="120"/>
      <w:outlineLvl w:val="2"/>
    </w:pPr>
    <w:rPr>
      <w:rFonts w:asciiTheme="majorHAnsi" w:eastAsiaTheme="majorEastAsia" w:hAnsiTheme="majorHAnsi" w:cstheme="majorBidi"/>
      <w:b/>
      <w:bCs/>
      <w:i/>
    </w:rPr>
  </w:style>
  <w:style w:type="paragraph" w:styleId="berschrift4">
    <w:name w:val="heading 4"/>
    <w:basedOn w:val="Standard"/>
    <w:next w:val="Standard"/>
    <w:link w:val="berschrift4Zchn"/>
    <w:uiPriority w:val="9"/>
    <w:semiHidden/>
    <w:unhideWhenUsed/>
    <w:qFormat/>
    <w:rsid w:val="00971E91"/>
    <w:pPr>
      <w:keepNext/>
      <w:keepLines/>
      <w:numPr>
        <w:ilvl w:val="3"/>
        <w:numId w:val="10"/>
      </w:numPr>
      <w:spacing w:before="200" w:after="0"/>
      <w:outlineLvl w:val="3"/>
    </w:pPr>
    <w:rPr>
      <w:rFonts w:asciiTheme="majorHAnsi" w:eastAsiaTheme="majorEastAsia" w:hAnsiTheme="majorHAnsi" w:cstheme="majorBidi"/>
      <w:b/>
      <w:bCs/>
      <w:i/>
      <w:iCs/>
      <w:color w:val="4F81BD" w:themeColor="accent1"/>
    </w:rPr>
  </w:style>
  <w:style w:type="paragraph" w:styleId="berschrift5">
    <w:name w:val="heading 5"/>
    <w:basedOn w:val="Standard"/>
    <w:next w:val="Standard"/>
    <w:link w:val="berschrift5Zchn"/>
    <w:uiPriority w:val="9"/>
    <w:semiHidden/>
    <w:unhideWhenUsed/>
    <w:qFormat/>
    <w:rsid w:val="00971E91"/>
    <w:pPr>
      <w:keepNext/>
      <w:keepLines/>
      <w:numPr>
        <w:ilvl w:val="4"/>
        <w:numId w:val="10"/>
      </w:numPr>
      <w:spacing w:before="200" w:after="0"/>
      <w:outlineLvl w:val="4"/>
    </w:pPr>
    <w:rPr>
      <w:rFonts w:asciiTheme="majorHAnsi" w:eastAsiaTheme="majorEastAsia" w:hAnsiTheme="majorHAnsi" w:cstheme="majorBidi"/>
      <w:color w:val="243F60" w:themeColor="accent1" w:themeShade="7F"/>
    </w:rPr>
  </w:style>
  <w:style w:type="paragraph" w:styleId="berschrift6">
    <w:name w:val="heading 6"/>
    <w:basedOn w:val="Standard"/>
    <w:next w:val="Standard"/>
    <w:link w:val="berschrift6Zchn"/>
    <w:uiPriority w:val="9"/>
    <w:semiHidden/>
    <w:unhideWhenUsed/>
    <w:qFormat/>
    <w:rsid w:val="00971E91"/>
    <w:pPr>
      <w:keepNext/>
      <w:keepLines/>
      <w:numPr>
        <w:ilvl w:val="5"/>
        <w:numId w:val="10"/>
      </w:numPr>
      <w:spacing w:before="200" w:after="0"/>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link w:val="berschrift7Zchn"/>
    <w:uiPriority w:val="9"/>
    <w:semiHidden/>
    <w:unhideWhenUsed/>
    <w:qFormat/>
    <w:rsid w:val="00971E91"/>
    <w:pPr>
      <w:keepNext/>
      <w:keepLines/>
      <w:numPr>
        <w:ilvl w:val="6"/>
        <w:numId w:val="10"/>
      </w:numPr>
      <w:spacing w:before="200" w:after="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971E91"/>
    <w:pPr>
      <w:keepNext/>
      <w:keepLines/>
      <w:numPr>
        <w:ilvl w:val="7"/>
        <w:numId w:val="10"/>
      </w:numPr>
      <w:spacing w:before="200" w:after="0"/>
      <w:outlineLvl w:val="7"/>
    </w:pPr>
    <w:rPr>
      <w:rFonts w:asciiTheme="majorHAnsi" w:eastAsiaTheme="majorEastAsia" w:hAnsiTheme="majorHAnsi" w:cstheme="majorBidi"/>
      <w:color w:val="404040" w:themeColor="text1" w:themeTint="BF"/>
      <w:sz w:val="20"/>
      <w:szCs w:val="20"/>
    </w:rPr>
  </w:style>
  <w:style w:type="paragraph" w:styleId="berschrift9">
    <w:name w:val="heading 9"/>
    <w:basedOn w:val="Standard"/>
    <w:next w:val="Standard"/>
    <w:link w:val="berschrift9Zchn"/>
    <w:uiPriority w:val="9"/>
    <w:semiHidden/>
    <w:unhideWhenUsed/>
    <w:qFormat/>
    <w:rsid w:val="00971E91"/>
    <w:pPr>
      <w:keepNext/>
      <w:keepLines/>
      <w:numPr>
        <w:ilvl w:val="8"/>
        <w:numId w:val="10"/>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971E91"/>
    <w:rPr>
      <w:rFonts w:asciiTheme="majorHAnsi" w:eastAsiaTheme="majorEastAsia" w:hAnsiTheme="majorHAnsi" w:cstheme="majorBidi"/>
      <w:b/>
      <w:bCs/>
      <w:color w:val="1D1B11" w:themeColor="background2" w:themeShade="1A"/>
      <w:sz w:val="28"/>
      <w:szCs w:val="28"/>
    </w:rPr>
  </w:style>
  <w:style w:type="character" w:customStyle="1" w:styleId="berschrift2Zchn">
    <w:name w:val="Überschrift 2 Zchn"/>
    <w:basedOn w:val="Absatz-Standardschriftart"/>
    <w:link w:val="berschrift2"/>
    <w:uiPriority w:val="9"/>
    <w:rsid w:val="008664DF"/>
    <w:rPr>
      <w:rFonts w:asciiTheme="majorHAnsi" w:eastAsiaTheme="majorEastAsia" w:hAnsiTheme="majorHAnsi" w:cstheme="majorBidi"/>
      <w:b/>
      <w:bCs/>
      <w:color w:val="1D1B11" w:themeColor="background2" w:themeShade="1A"/>
      <w:sz w:val="24"/>
      <w:szCs w:val="26"/>
    </w:rPr>
  </w:style>
  <w:style w:type="character" w:customStyle="1" w:styleId="berschrift3Zchn">
    <w:name w:val="Überschrift 3 Zchn"/>
    <w:basedOn w:val="Absatz-Standardschriftart"/>
    <w:link w:val="berschrift3"/>
    <w:uiPriority w:val="9"/>
    <w:rsid w:val="008664DF"/>
    <w:rPr>
      <w:rFonts w:asciiTheme="majorHAnsi" w:eastAsiaTheme="majorEastAsia" w:hAnsiTheme="majorHAnsi" w:cstheme="majorBidi"/>
      <w:b/>
      <w:bCs/>
      <w:i/>
      <w:color w:val="1D1B11" w:themeColor="background2" w:themeShade="1A"/>
      <w:sz w:val="24"/>
    </w:rPr>
  </w:style>
  <w:style w:type="character" w:customStyle="1" w:styleId="berschrift4Zchn">
    <w:name w:val="Überschrift 4 Zchn"/>
    <w:basedOn w:val="Absatz-Standardschriftart"/>
    <w:link w:val="berschrift4"/>
    <w:uiPriority w:val="9"/>
    <w:semiHidden/>
    <w:rsid w:val="008664DF"/>
    <w:rPr>
      <w:rFonts w:asciiTheme="majorHAnsi" w:eastAsiaTheme="majorEastAsia" w:hAnsiTheme="majorHAnsi" w:cstheme="majorBidi"/>
      <w:b/>
      <w:bCs/>
      <w:i/>
      <w:iCs/>
      <w:color w:val="4F81BD" w:themeColor="accent1"/>
      <w:sz w:val="24"/>
    </w:rPr>
  </w:style>
  <w:style w:type="character" w:customStyle="1" w:styleId="berschrift5Zchn">
    <w:name w:val="Überschrift 5 Zchn"/>
    <w:basedOn w:val="Absatz-Standardschriftart"/>
    <w:link w:val="berschrift5"/>
    <w:uiPriority w:val="9"/>
    <w:semiHidden/>
    <w:rsid w:val="008664DF"/>
    <w:rPr>
      <w:rFonts w:asciiTheme="majorHAnsi" w:eastAsiaTheme="majorEastAsia" w:hAnsiTheme="majorHAnsi" w:cstheme="majorBidi"/>
      <w:color w:val="243F60" w:themeColor="accent1" w:themeShade="7F"/>
      <w:sz w:val="24"/>
    </w:rPr>
  </w:style>
  <w:style w:type="character" w:customStyle="1" w:styleId="berschrift6Zchn">
    <w:name w:val="Überschrift 6 Zchn"/>
    <w:basedOn w:val="Absatz-Standardschriftart"/>
    <w:link w:val="berschrift6"/>
    <w:uiPriority w:val="9"/>
    <w:semiHidden/>
    <w:rsid w:val="008664DF"/>
    <w:rPr>
      <w:rFonts w:asciiTheme="majorHAnsi" w:eastAsiaTheme="majorEastAsia" w:hAnsiTheme="majorHAnsi" w:cstheme="majorBidi"/>
      <w:i/>
      <w:iCs/>
      <w:color w:val="243F60" w:themeColor="accent1" w:themeShade="7F"/>
      <w:sz w:val="24"/>
    </w:rPr>
  </w:style>
  <w:style w:type="character" w:customStyle="1" w:styleId="berschrift7Zchn">
    <w:name w:val="Überschrift 7 Zchn"/>
    <w:basedOn w:val="Absatz-Standardschriftart"/>
    <w:link w:val="berschrift7"/>
    <w:uiPriority w:val="9"/>
    <w:semiHidden/>
    <w:rsid w:val="008664DF"/>
    <w:rPr>
      <w:rFonts w:asciiTheme="majorHAnsi" w:eastAsiaTheme="majorEastAsia" w:hAnsiTheme="majorHAnsi" w:cstheme="majorBidi"/>
      <w:i/>
      <w:iCs/>
      <w:color w:val="404040" w:themeColor="text1" w:themeTint="BF"/>
      <w:sz w:val="24"/>
    </w:rPr>
  </w:style>
  <w:style w:type="character" w:customStyle="1" w:styleId="berschrift8Zchn">
    <w:name w:val="Überschrift 8 Zchn"/>
    <w:basedOn w:val="Absatz-Standardschriftart"/>
    <w:link w:val="berschrift8"/>
    <w:uiPriority w:val="9"/>
    <w:semiHidden/>
    <w:rsid w:val="008664DF"/>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Absatz-Standardschriftart"/>
    <w:link w:val="berschrift9"/>
    <w:uiPriority w:val="9"/>
    <w:semiHidden/>
    <w:rsid w:val="008664DF"/>
    <w:rPr>
      <w:rFonts w:asciiTheme="majorHAnsi" w:eastAsiaTheme="majorEastAsia" w:hAnsiTheme="majorHAnsi" w:cstheme="majorBidi"/>
      <w:i/>
      <w:iCs/>
      <w:color w:val="404040" w:themeColor="text1" w:themeTint="BF"/>
      <w:sz w:val="20"/>
      <w:szCs w:val="20"/>
    </w:rPr>
  </w:style>
  <w:style w:type="paragraph" w:styleId="Beschriftung">
    <w:name w:val="caption"/>
    <w:basedOn w:val="Standard"/>
    <w:next w:val="Standard"/>
    <w:uiPriority w:val="35"/>
    <w:unhideWhenUsed/>
    <w:qFormat/>
    <w:rsid w:val="00007E3F"/>
    <w:pPr>
      <w:spacing w:line="240" w:lineRule="auto"/>
    </w:pPr>
    <w:rPr>
      <w:bCs/>
      <w:color w:val="auto"/>
      <w:sz w:val="18"/>
      <w:szCs w:val="18"/>
    </w:rPr>
  </w:style>
  <w:style w:type="paragraph" w:styleId="KeinLeerraum">
    <w:name w:val="No Spacing"/>
    <w:aliases w:val="Quote"/>
    <w:basedOn w:val="Standard"/>
    <w:next w:val="berschrift2"/>
    <w:link w:val="KeinLeerraumZchn"/>
    <w:autoRedefine/>
    <w:uiPriority w:val="1"/>
    <w:qFormat/>
    <w:rsid w:val="00971E91"/>
    <w:pPr>
      <w:spacing w:before="120"/>
      <w:ind w:left="284" w:right="284"/>
    </w:pPr>
    <w:rPr>
      <w:rFonts w:asciiTheme="majorHAnsi" w:hAnsiTheme="majorHAnsi" w:cs="Arial"/>
      <w:sz w:val="20"/>
      <w:lang w:val="fr-FR"/>
    </w:rPr>
  </w:style>
  <w:style w:type="character" w:customStyle="1" w:styleId="KeinLeerraumZchn">
    <w:name w:val="Kein Leerraum Zchn"/>
    <w:aliases w:val="Quote Zchn"/>
    <w:basedOn w:val="Absatz-Standardschriftart"/>
    <w:link w:val="KeinLeerraum"/>
    <w:uiPriority w:val="1"/>
    <w:rsid w:val="00971E91"/>
    <w:rPr>
      <w:rFonts w:asciiTheme="majorHAnsi" w:hAnsiTheme="majorHAnsi" w:cs="Arial"/>
      <w:color w:val="1D1B11" w:themeColor="background2" w:themeShade="1A"/>
      <w:sz w:val="20"/>
      <w:lang w:val="fr-FR"/>
    </w:rPr>
  </w:style>
  <w:style w:type="paragraph" w:styleId="Listenabsatz">
    <w:name w:val="List Paragraph"/>
    <w:basedOn w:val="Standard"/>
    <w:uiPriority w:val="34"/>
    <w:qFormat/>
    <w:rsid w:val="008664DF"/>
    <w:pPr>
      <w:spacing w:line="276" w:lineRule="auto"/>
      <w:ind w:left="720"/>
      <w:contextualSpacing/>
    </w:pPr>
    <w:rPr>
      <w:rFonts w:asciiTheme="minorHAnsi" w:hAnsiTheme="minorHAnsi"/>
      <w:color w:val="000000"/>
    </w:rPr>
  </w:style>
  <w:style w:type="paragraph" w:styleId="Inhaltsverzeichnisberschrift">
    <w:name w:val="TOC Heading"/>
    <w:basedOn w:val="berschrift1"/>
    <w:next w:val="Standard"/>
    <w:uiPriority w:val="39"/>
    <w:unhideWhenUsed/>
    <w:qFormat/>
    <w:rsid w:val="008664DF"/>
    <w:pPr>
      <w:numPr>
        <w:numId w:val="0"/>
      </w:numPr>
      <w:spacing w:after="0" w:line="276" w:lineRule="auto"/>
      <w:jc w:val="left"/>
      <w:outlineLvl w:val="9"/>
    </w:pPr>
    <w:rPr>
      <w:color w:val="365F91" w:themeColor="accent1" w:themeShade="BF"/>
    </w:rPr>
  </w:style>
  <w:style w:type="paragraph" w:styleId="Kopfzeile">
    <w:name w:val="header"/>
    <w:basedOn w:val="Standard"/>
    <w:link w:val="KopfzeileZchn"/>
    <w:uiPriority w:val="99"/>
    <w:unhideWhenUsed/>
    <w:rsid w:val="0086227B"/>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6227B"/>
    <w:rPr>
      <w:rFonts w:ascii="Cambria" w:hAnsi="Cambria"/>
      <w:color w:val="1D1B11" w:themeColor="background2" w:themeShade="1A"/>
    </w:rPr>
  </w:style>
  <w:style w:type="paragraph" w:styleId="Fuzeile">
    <w:name w:val="footer"/>
    <w:basedOn w:val="Standard"/>
    <w:link w:val="FuzeileZchn"/>
    <w:uiPriority w:val="99"/>
    <w:unhideWhenUsed/>
    <w:rsid w:val="0086227B"/>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6227B"/>
    <w:rPr>
      <w:rFonts w:ascii="Cambria" w:hAnsi="Cambria"/>
      <w:color w:val="1D1B11" w:themeColor="background2" w:themeShade="1A"/>
    </w:rPr>
  </w:style>
  <w:style w:type="paragraph" w:styleId="Sprechblasentext">
    <w:name w:val="Balloon Text"/>
    <w:basedOn w:val="Standard"/>
    <w:link w:val="SprechblasentextZchn"/>
    <w:uiPriority w:val="99"/>
    <w:semiHidden/>
    <w:unhideWhenUsed/>
    <w:rsid w:val="0086227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6227B"/>
    <w:rPr>
      <w:rFonts w:ascii="Tahoma" w:hAnsi="Tahoma" w:cs="Tahoma"/>
      <w:color w:val="1D1B11" w:themeColor="background2" w:themeShade="1A"/>
      <w:sz w:val="16"/>
      <w:szCs w:val="16"/>
    </w:rPr>
  </w:style>
  <w:style w:type="character" w:styleId="Hyperlink">
    <w:name w:val="Hyperlink"/>
    <w:basedOn w:val="Absatz-Standardschriftart"/>
    <w:uiPriority w:val="99"/>
    <w:unhideWhenUsed/>
    <w:rsid w:val="009C7687"/>
    <w:rPr>
      <w:color w:val="0000FF" w:themeColor="hyperlink"/>
      <w:u w:val="single"/>
    </w:rPr>
  </w:style>
  <w:style w:type="character" w:customStyle="1" w:styleId="ipa">
    <w:name w:val="ipa"/>
    <w:basedOn w:val="Absatz-Standardschriftart"/>
    <w:rsid w:val="00790D3B"/>
  </w:style>
  <w:style w:type="table" w:styleId="Tabellengitternetz">
    <w:name w:val="Table Grid"/>
    <w:basedOn w:val="NormaleTabelle"/>
    <w:uiPriority w:val="59"/>
    <w:rsid w:val="00913D9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HelleSchattierung-Akzent5">
    <w:name w:val="Light Shading Accent 5"/>
    <w:basedOn w:val="NormaleTabelle"/>
    <w:uiPriority w:val="60"/>
    <w:rsid w:val="00E866D8"/>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character" w:styleId="BesuchterHyperlink">
    <w:name w:val="FollowedHyperlink"/>
    <w:basedOn w:val="Absatz-Standardschriftart"/>
    <w:uiPriority w:val="99"/>
    <w:semiHidden/>
    <w:unhideWhenUsed/>
    <w:rsid w:val="007A7FA8"/>
    <w:rPr>
      <w:color w:val="800080" w:themeColor="followedHyperlink"/>
      <w:u w:val="single"/>
    </w:rPr>
  </w:style>
  <w:style w:type="paragraph" w:styleId="Literaturverzeichnis">
    <w:name w:val="Bibliography"/>
    <w:basedOn w:val="Standard"/>
    <w:next w:val="Standard"/>
    <w:uiPriority w:val="37"/>
    <w:unhideWhenUsed/>
    <w:rsid w:val="007A7FA8"/>
  </w:style>
  <w:style w:type="character" w:styleId="Platzhaltertext">
    <w:name w:val="Placeholder Text"/>
    <w:basedOn w:val="Absatz-Standardschriftart"/>
    <w:uiPriority w:val="99"/>
    <w:semiHidden/>
    <w:rsid w:val="0072123D"/>
    <w:rPr>
      <w:color w:val="808080"/>
    </w:rPr>
  </w:style>
  <w:style w:type="table" w:customStyle="1" w:styleId="HelleSchattierung-Akzent11">
    <w:name w:val="Helle Schattierung - Akzent 11"/>
    <w:basedOn w:val="NormaleTabelle"/>
    <w:uiPriority w:val="60"/>
    <w:rsid w:val="00486C9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Endnotentext">
    <w:name w:val="endnote text"/>
    <w:basedOn w:val="Standard"/>
    <w:link w:val="EndnotentextZchn"/>
    <w:uiPriority w:val="99"/>
    <w:semiHidden/>
    <w:unhideWhenUsed/>
    <w:rsid w:val="00AA612B"/>
    <w:pPr>
      <w:spacing w:after="0" w:line="240" w:lineRule="auto"/>
    </w:pPr>
    <w:rPr>
      <w:sz w:val="20"/>
      <w:szCs w:val="20"/>
    </w:rPr>
  </w:style>
  <w:style w:type="character" w:customStyle="1" w:styleId="EndnotentextZchn">
    <w:name w:val="Endnotentext Zchn"/>
    <w:basedOn w:val="Absatz-Standardschriftart"/>
    <w:link w:val="Endnotentext"/>
    <w:uiPriority w:val="99"/>
    <w:semiHidden/>
    <w:rsid w:val="00AA612B"/>
    <w:rPr>
      <w:rFonts w:ascii="Cambria" w:hAnsi="Cambria"/>
      <w:color w:val="1D1B11" w:themeColor="background2" w:themeShade="1A"/>
      <w:sz w:val="20"/>
      <w:szCs w:val="20"/>
    </w:rPr>
  </w:style>
  <w:style w:type="character" w:styleId="Endnotenzeichen">
    <w:name w:val="endnote reference"/>
    <w:basedOn w:val="Absatz-Standardschriftart"/>
    <w:uiPriority w:val="99"/>
    <w:semiHidden/>
    <w:unhideWhenUsed/>
    <w:rsid w:val="00AA612B"/>
    <w:rPr>
      <w:vertAlign w:val="superscript"/>
    </w:rPr>
  </w:style>
  <w:style w:type="table" w:styleId="MittlereSchattierung1-Akzent5">
    <w:name w:val="Medium Shading 1 Accent 5"/>
    <w:basedOn w:val="NormaleTabelle"/>
    <w:uiPriority w:val="63"/>
    <w:rsid w:val="00153EA8"/>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customStyle="1" w:styleId="MittlereListe1-Akzent11">
    <w:name w:val="Mittlere Liste 1 - Akzent 11"/>
    <w:basedOn w:val="NormaleTabelle"/>
    <w:uiPriority w:val="65"/>
    <w:rsid w:val="00153EA8"/>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HelleSchattierung-Akzent12">
    <w:name w:val="Helle Schattierung - Akzent 12"/>
    <w:basedOn w:val="NormaleTabelle"/>
    <w:uiPriority w:val="60"/>
    <w:rsid w:val="00CA6231"/>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StandardWeb">
    <w:name w:val="Normal (Web)"/>
    <w:basedOn w:val="Standard"/>
    <w:uiPriority w:val="99"/>
    <w:semiHidden/>
    <w:unhideWhenUsed/>
    <w:rsid w:val="00434D4E"/>
    <w:pPr>
      <w:spacing w:before="100" w:beforeAutospacing="1" w:after="100" w:afterAutospacing="1" w:line="240" w:lineRule="auto"/>
      <w:jc w:val="left"/>
    </w:pPr>
    <w:rPr>
      <w:rFonts w:ascii="Times New Roman" w:eastAsia="Times New Roman" w:hAnsi="Times New Roman" w:cs="Times New Roman"/>
      <w:color w:val="auto"/>
      <w:sz w:val="24"/>
      <w:szCs w:val="24"/>
      <w:lang w:eastAsia="de-DE"/>
    </w:rPr>
  </w:style>
  <w:style w:type="paragraph" w:styleId="Verzeichnis1">
    <w:name w:val="toc 1"/>
    <w:basedOn w:val="Standard"/>
    <w:next w:val="Standard"/>
    <w:autoRedefine/>
    <w:uiPriority w:val="39"/>
    <w:unhideWhenUsed/>
    <w:rsid w:val="00D15FD1"/>
    <w:pPr>
      <w:tabs>
        <w:tab w:val="left" w:pos="426"/>
        <w:tab w:val="right" w:leader="dot" w:pos="9062"/>
      </w:tabs>
      <w:spacing w:after="100"/>
    </w:pPr>
  </w:style>
  <w:style w:type="paragraph" w:styleId="Verzeichnis2">
    <w:name w:val="toc 2"/>
    <w:basedOn w:val="Standard"/>
    <w:next w:val="Standard"/>
    <w:autoRedefine/>
    <w:uiPriority w:val="39"/>
    <w:unhideWhenUsed/>
    <w:rsid w:val="00E26180"/>
    <w:pPr>
      <w:spacing w:after="100"/>
      <w:ind w:left="2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546602996">
      <w:bodyDiv w:val="1"/>
      <w:marLeft w:val="0"/>
      <w:marRight w:val="0"/>
      <w:marTop w:val="0"/>
      <w:marBottom w:val="0"/>
      <w:divBdr>
        <w:top w:val="none" w:sz="0" w:space="0" w:color="auto"/>
        <w:left w:val="none" w:sz="0" w:space="0" w:color="auto"/>
        <w:bottom w:val="none" w:sz="0" w:space="0" w:color="auto"/>
        <w:right w:val="none" w:sz="0" w:space="0" w:color="auto"/>
      </w:divBdr>
    </w:div>
    <w:div w:id="19170873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3.emf"/><Relationship Id="rId37"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pn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2.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header" Target="header2.xml"/><Relationship Id="rId35" Type="http://schemas.openxmlformats.org/officeDocument/2006/relationships/theme" Target="theme/theme1.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Sch111</b:Tag>
    <b:SourceType>Book</b:SourceType>
    <b:Guid>{0A815575-574C-48BD-886F-8834AA84ED39}</b:Guid>
    <b:Author>
      <b:Author>
        <b:NameList>
          <b:Person>
            <b:Last>Schmidkunz</b:Last>
            <b:First>Heinz</b:First>
          </b:Person>
        </b:NameList>
      </b:Author>
    </b:Author>
    <b:Title>Chemische Freihandversuche Band 1</b:Title>
    <b:Year>2011</b:Year>
    <b:City>Hallbergmoos</b:City>
    <b:Publisher>Aulis-Verlag</b:Publisher>
    <b:RefOrder>1</b:RefOrder>
  </b:Source>
  <b:Source>
    <b:Tag>Nor09</b:Tag>
    <b:SourceType>Book</b:SourceType>
    <b:Guid>{4AA0530B-19E0-4FCD-A209-D28A3F109DB3}</b:Guid>
    <b:Title>Skript zum anorganisch-chemischen Grundpraktikum für Lehramtskandidaten</b:Title>
    <b:Year>2009</b:Year>
    <b:Author>
      <b:Author>
        <b:NameList>
          <b:Person>
            <b:Last>Northolz</b:Last>
            <b:First>M.</b:First>
          </b:Person>
          <b:Person>
            <b:Last>Herbst-Irmer</b:Last>
            <b:First>R.</b:First>
          </b:Person>
        </b:NameList>
      </b:Author>
    </b:Author>
    <b:City>Göttingen</b:City>
    <b:Publisher>Universität Göttingen</b:Publisher>
    <b:RefOrder>3</b:RefOrder>
  </b:Source>
  <b:Source>
    <b:Tag>TUD08</b:Tag>
    <b:SourceType>DocumentFromInternetSite</b:SourceType>
    <b:Guid>{FB74C0C3-7B74-4A73-ABE7-B7F8F068AE23}</b:Guid>
    <b:Author>
      <b:Author>
        <b:Corporate>TU Darmstadt, FB Materialwissenschaften</b:Corporate>
      </b:Author>
    </b:Author>
    <b:Title>TU Darmstadt</b:Title>
    <b:Year>2008</b:Year>
    <b:Month>März</b:Month>
    <b:Day>10</b:Day>
    <b:YearAccessed>2011</b:YearAccessed>
    <b:MonthAccessed>September</b:MonthAccessed>
    <b:DayAccessed>07</b:DayAccessed>
    <b:URL>http://www1.tu-darmstadt.de/fb/ms/fg/sf/praktikum/Batterien.pdf</b:URL>
    <b:RefOrder>2</b:RefOrder>
  </b:Source>
  <b:Source>
    <b:Tag>www10</b:Tag>
    <b:SourceType>Misc</b:SourceType>
    <b:Guid>{2BFEAC24-2535-414B-A064-BDB0BE748CEA}</b:Guid>
    <b:Author>
      <b:Author>
        <b:Corporate>www.batterie-info.de</b:Corporate>
      </b:Author>
    </b:Author>
    <b:Title>Knopfzelle</b:Title>
    <b:Year>2010</b:Year>
    <b:Month>Februar</b:Month>
    <b:Day>03</b:Day>
    <b:RefOrder>5</b:RefOrder>
  </b:Source>
  <b:Source>
    <b:Tag>www05</b:Tag>
    <b:SourceType>Misc</b:SourceType>
    <b:Guid>{DE580AC7-712A-4B9A-AF94-C6C46C2675A6}</b:Guid>
    <b:Author>
      <b:Author>
        <b:Corporate>www.4teachers.de</b:Corporate>
      </b:Author>
    </b:Author>
    <b:Title>Erarbeitung des Aufbaus und der Funktionsweise einer Zink-Luft-Batterie als Beispiel für die Umsetzung elektrochemischer Reaktionen in eine technische Anwendung</b:Title>
    <b:Year>2005</b:Year>
    <b:RefOrder>4</b:RefOrder>
  </b:Source>
</b:Sources>
</file>

<file path=customXml/itemProps1.xml><?xml version="1.0" encoding="utf-8"?>
<ds:datastoreItem xmlns:ds="http://schemas.openxmlformats.org/officeDocument/2006/customXml" ds:itemID="{BEFD55C3-E196-49D6-9CBF-CC4ECF1C53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1688</Words>
  <Characters>10637</Characters>
  <Application>Microsoft Office Word</Application>
  <DocSecurity>0</DocSecurity>
  <Lines>88</Lines>
  <Paragraphs>24</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12301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Timm</dc:creator>
  <cp:lastModifiedBy>TOSHIBA</cp:lastModifiedBy>
  <cp:revision>56</cp:revision>
  <cp:lastPrinted>2013-08-04T10:56:00Z</cp:lastPrinted>
  <dcterms:created xsi:type="dcterms:W3CDTF">2013-07-31T18:42:00Z</dcterms:created>
  <dcterms:modified xsi:type="dcterms:W3CDTF">2013-08-12T14:23:00Z</dcterms:modified>
</cp:coreProperties>
</file>