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3F9" w:rsidRDefault="008453F9" w:rsidP="008453F9"/>
    <w:p w:rsidR="008453F9" w:rsidRDefault="008453F9" w:rsidP="008453F9">
      <w:pPr>
        <w:pStyle w:val="berschrift2"/>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32.2pt;width:462.45pt;height:80.35pt;z-index:251660288;mso-width-relative:margin;mso-height-relative:margin" fillcolor="white [3201]" strokecolor="#4bacc6 [3208]" strokeweight="1pt">
            <v:stroke dashstyle="dash"/>
            <v:shadow color="#868686"/>
            <v:textbox style="mso-next-textbox:#_x0000_s1027">
              <w:txbxContent>
                <w:p w:rsidR="008453F9" w:rsidRPr="004750FF" w:rsidRDefault="008453F9" w:rsidP="008453F9">
                  <w:pPr>
                    <w:rPr>
                      <w:color w:val="auto"/>
                    </w:rPr>
                  </w:pPr>
                  <w:r w:rsidRPr="004750FF">
                    <w:rPr>
                      <w:color w:val="auto"/>
                    </w:rPr>
                    <w:t>Dieser Versuch zeigt mit der Dichte eine weitere Eigenschaft des Stickstoffs auf anhand derer man ihn identifizieren bzw. von anderen Stoffen unterscheiden kann.  Der Versuch ist dabei aber didaktisch soweit reduziert, dass lediglich der bloße Vergleich mit Luft gezogen wird und keine genauen Zahlen betrachtet werden.</w:t>
                  </w:r>
                </w:p>
              </w:txbxContent>
            </v:textbox>
            <w10:wrap type="square"/>
          </v:shape>
        </w:pict>
      </w:r>
      <w:bookmarkStart w:id="0" w:name="_Toc395738154"/>
      <w:r>
        <w:t>V 6 – Vergleich der Dichten von Stickstoff und Luft</w:t>
      </w:r>
      <w:bookmarkEnd w:id="0"/>
    </w:p>
    <w:p w:rsidR="008453F9" w:rsidRDefault="008453F9" w:rsidP="008453F9"/>
    <w:p w:rsidR="008453F9" w:rsidRDefault="008453F9" w:rsidP="008453F9"/>
    <w:p w:rsidR="008453F9" w:rsidRDefault="008453F9" w:rsidP="008453F9"/>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8453F9" w:rsidRPr="009C5E28" w:rsidTr="00172172">
        <w:tc>
          <w:tcPr>
            <w:tcW w:w="9322" w:type="dxa"/>
            <w:gridSpan w:val="9"/>
            <w:shd w:val="clear" w:color="auto" w:fill="4F81BD"/>
            <w:vAlign w:val="center"/>
          </w:tcPr>
          <w:p w:rsidR="008453F9" w:rsidRPr="009C5E28" w:rsidRDefault="008453F9" w:rsidP="00172172">
            <w:pPr>
              <w:spacing w:after="0"/>
              <w:jc w:val="center"/>
              <w:rPr>
                <w:b/>
                <w:bCs/>
              </w:rPr>
            </w:pPr>
            <w:r w:rsidRPr="009C5E28">
              <w:rPr>
                <w:b/>
                <w:bCs/>
              </w:rPr>
              <w:t>Gefahrenstoffe</w:t>
            </w:r>
          </w:p>
        </w:tc>
      </w:tr>
      <w:tr w:rsidR="008453F9" w:rsidRPr="009C5E28" w:rsidTr="0017217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453F9" w:rsidRPr="009C5E28" w:rsidRDefault="008453F9" w:rsidP="00172172">
            <w:pPr>
              <w:spacing w:after="0" w:line="276" w:lineRule="auto"/>
              <w:jc w:val="center"/>
              <w:rPr>
                <w:b/>
                <w:bCs/>
              </w:rPr>
            </w:pPr>
            <w:r>
              <w:rPr>
                <w:sz w:val="20"/>
              </w:rPr>
              <w:t>Stickstoff</w:t>
            </w:r>
          </w:p>
        </w:tc>
        <w:tc>
          <w:tcPr>
            <w:tcW w:w="3177" w:type="dxa"/>
            <w:gridSpan w:val="3"/>
            <w:tcBorders>
              <w:top w:val="single" w:sz="8" w:space="0" w:color="4F81BD"/>
              <w:bottom w:val="single" w:sz="8" w:space="0" w:color="4F81BD"/>
            </w:tcBorders>
            <w:shd w:val="clear" w:color="auto" w:fill="auto"/>
            <w:vAlign w:val="center"/>
          </w:tcPr>
          <w:p w:rsidR="008453F9" w:rsidRPr="009C5E28" w:rsidRDefault="008453F9" w:rsidP="00172172">
            <w:pPr>
              <w:spacing w:after="0"/>
              <w:jc w:val="center"/>
            </w:pPr>
            <w:r w:rsidRPr="009C5E28">
              <w:rPr>
                <w:sz w:val="20"/>
              </w:rPr>
              <w:t xml:space="preserve">H: </w:t>
            </w:r>
            <w:r>
              <w:t>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453F9" w:rsidRPr="009C5E28" w:rsidRDefault="008453F9" w:rsidP="00172172">
            <w:pPr>
              <w:spacing w:after="0"/>
              <w:jc w:val="center"/>
            </w:pPr>
            <w:r w:rsidRPr="009C5E28">
              <w:rPr>
                <w:sz w:val="20"/>
              </w:rPr>
              <w:t xml:space="preserve">P: </w:t>
            </w:r>
            <w:r>
              <w:t>403</w:t>
            </w:r>
          </w:p>
        </w:tc>
      </w:tr>
      <w:tr w:rsidR="008453F9" w:rsidRPr="009C5E28" w:rsidTr="00172172">
        <w:trPr>
          <w:trHeight w:val="1123"/>
        </w:trPr>
        <w:tc>
          <w:tcPr>
            <w:tcW w:w="1009" w:type="dxa"/>
            <w:tcBorders>
              <w:top w:val="single" w:sz="8" w:space="0" w:color="4F81BD"/>
              <w:left w:val="single" w:sz="8" w:space="0" w:color="4F81BD"/>
              <w:bottom w:val="single" w:sz="8" w:space="0" w:color="4F81BD"/>
            </w:tcBorders>
            <w:shd w:val="clear" w:color="auto" w:fill="auto"/>
            <w:vAlign w:val="center"/>
          </w:tcPr>
          <w:p w:rsidR="008453F9" w:rsidRPr="009C5E28" w:rsidRDefault="008453F9" w:rsidP="00172172">
            <w:pPr>
              <w:spacing w:after="0"/>
              <w:jc w:val="center"/>
              <w:rPr>
                <w:b/>
                <w:bCs/>
              </w:rPr>
            </w:pPr>
            <w:r>
              <w:rPr>
                <w:b/>
                <w:noProof/>
                <w:lang w:eastAsia="de-DE"/>
              </w:rPr>
              <w:drawing>
                <wp:inline distT="0" distB="0" distL="0" distR="0">
                  <wp:extent cx="504190" cy="504190"/>
                  <wp:effectExtent l="19050" t="0" r="0" b="0"/>
                  <wp:docPr id="77"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453F9" w:rsidRPr="009C5E28" w:rsidRDefault="008453F9" w:rsidP="00172172">
            <w:pPr>
              <w:spacing w:after="0"/>
              <w:jc w:val="center"/>
            </w:pPr>
            <w:r>
              <w:rPr>
                <w:noProof/>
                <w:lang w:eastAsia="de-DE"/>
              </w:rPr>
              <w:drawing>
                <wp:inline distT="0" distB="0" distL="0" distR="0">
                  <wp:extent cx="504190" cy="504190"/>
                  <wp:effectExtent l="0" t="0" r="0" b="0"/>
                  <wp:docPr id="7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453F9" w:rsidRPr="009C5E28" w:rsidRDefault="008453F9" w:rsidP="00172172">
            <w:pPr>
              <w:spacing w:after="0"/>
              <w:jc w:val="center"/>
            </w:pPr>
            <w:r>
              <w:rPr>
                <w:noProof/>
                <w:lang w:eastAsia="de-DE"/>
              </w:rPr>
              <w:drawing>
                <wp:inline distT="0" distB="0" distL="0" distR="0">
                  <wp:extent cx="504190" cy="504190"/>
                  <wp:effectExtent l="0" t="0" r="0" b="0"/>
                  <wp:docPr id="7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453F9" w:rsidRPr="009C5E28" w:rsidRDefault="008453F9" w:rsidP="00172172">
            <w:pPr>
              <w:spacing w:after="0"/>
              <w:jc w:val="center"/>
            </w:pPr>
            <w:r>
              <w:rPr>
                <w:noProof/>
                <w:lang w:eastAsia="de-DE"/>
              </w:rPr>
              <w:drawing>
                <wp:inline distT="0" distB="0" distL="0" distR="0">
                  <wp:extent cx="504190" cy="504190"/>
                  <wp:effectExtent l="0" t="0" r="0" b="0"/>
                  <wp:docPr id="8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453F9" w:rsidRPr="009C5E28" w:rsidRDefault="008453F9" w:rsidP="00172172">
            <w:pPr>
              <w:spacing w:after="0"/>
              <w:jc w:val="center"/>
            </w:pPr>
            <w:r>
              <w:rPr>
                <w:noProof/>
                <w:lang w:eastAsia="de-DE"/>
              </w:rPr>
              <w:drawing>
                <wp:inline distT="0" distB="0" distL="0" distR="0">
                  <wp:extent cx="560717" cy="560717"/>
                  <wp:effectExtent l="19050" t="0" r="0" b="0"/>
                  <wp:docPr id="81" name="Grafik 75" descr="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flasche.png"/>
                          <pic:cNvPicPr/>
                        </pic:nvPicPr>
                        <pic:blipFill>
                          <a:blip r:embed="rId9" cstate="print"/>
                          <a:stretch>
                            <a:fillRect/>
                          </a:stretch>
                        </pic:blipFill>
                        <pic:spPr>
                          <a:xfrm>
                            <a:off x="0" y="0"/>
                            <a:ext cx="561373" cy="561373"/>
                          </a:xfrm>
                          <a:prstGeom prst="rect">
                            <a:avLst/>
                          </a:prstGeom>
                        </pic:spPr>
                      </pic:pic>
                    </a:graphicData>
                  </a:graphic>
                </wp:inline>
              </w:drawing>
            </w:r>
          </w:p>
        </w:tc>
        <w:tc>
          <w:tcPr>
            <w:tcW w:w="993" w:type="dxa"/>
            <w:tcBorders>
              <w:top w:val="single" w:sz="8" w:space="0" w:color="4F81BD"/>
              <w:bottom w:val="single" w:sz="8" w:space="0" w:color="4F81BD"/>
            </w:tcBorders>
            <w:shd w:val="clear" w:color="auto" w:fill="auto"/>
            <w:vAlign w:val="center"/>
          </w:tcPr>
          <w:p w:rsidR="008453F9" w:rsidRPr="009C5E28" w:rsidRDefault="008453F9" w:rsidP="00172172">
            <w:pPr>
              <w:spacing w:after="0"/>
              <w:jc w:val="center"/>
            </w:pPr>
            <w:r>
              <w:rPr>
                <w:noProof/>
                <w:lang w:eastAsia="de-DE"/>
              </w:rPr>
              <w:drawing>
                <wp:inline distT="0" distB="0" distL="0" distR="0">
                  <wp:extent cx="504190" cy="504190"/>
                  <wp:effectExtent l="0" t="0" r="0" b="0"/>
                  <wp:docPr id="8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453F9" w:rsidRPr="009C5E28" w:rsidRDefault="008453F9" w:rsidP="00172172">
            <w:pPr>
              <w:spacing w:after="0"/>
              <w:jc w:val="center"/>
            </w:pPr>
            <w:r>
              <w:rPr>
                <w:noProof/>
                <w:lang w:eastAsia="de-DE"/>
              </w:rPr>
              <w:drawing>
                <wp:inline distT="0" distB="0" distL="0" distR="0">
                  <wp:extent cx="504190" cy="504190"/>
                  <wp:effectExtent l="0" t="0" r="0" b="0"/>
                  <wp:docPr id="8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453F9" w:rsidRPr="009C5E28" w:rsidRDefault="008453F9" w:rsidP="00172172">
            <w:pPr>
              <w:spacing w:after="0"/>
              <w:jc w:val="center"/>
            </w:pPr>
            <w:r>
              <w:rPr>
                <w:noProof/>
                <w:lang w:eastAsia="de-DE"/>
              </w:rPr>
              <w:drawing>
                <wp:inline distT="0" distB="0" distL="0" distR="0">
                  <wp:extent cx="511175" cy="511175"/>
                  <wp:effectExtent l="19050" t="0" r="3175" b="0"/>
                  <wp:docPr id="8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453F9" w:rsidRPr="009C5E28" w:rsidRDefault="008453F9" w:rsidP="00172172">
            <w:pPr>
              <w:spacing w:after="0"/>
              <w:jc w:val="center"/>
            </w:pPr>
            <w:r>
              <w:rPr>
                <w:noProof/>
                <w:lang w:eastAsia="de-DE"/>
              </w:rPr>
              <w:drawing>
                <wp:inline distT="0" distB="0" distL="0" distR="0">
                  <wp:extent cx="504190" cy="504190"/>
                  <wp:effectExtent l="0" t="0" r="0" b="0"/>
                  <wp:docPr id="8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8453F9" w:rsidRDefault="008453F9" w:rsidP="008453F9">
      <w:pPr>
        <w:tabs>
          <w:tab w:val="left" w:pos="1701"/>
          <w:tab w:val="left" w:pos="1985"/>
        </w:tabs>
        <w:ind w:left="1980" w:hanging="1980"/>
      </w:pPr>
    </w:p>
    <w:p w:rsidR="008453F9" w:rsidRDefault="008453F9" w:rsidP="008453F9">
      <w:pPr>
        <w:tabs>
          <w:tab w:val="left" w:pos="1701"/>
          <w:tab w:val="left" w:pos="1985"/>
        </w:tabs>
        <w:ind w:left="1980" w:hanging="1980"/>
      </w:pPr>
      <w:r>
        <w:t xml:space="preserve">Materialien: </w:t>
      </w:r>
      <w:r>
        <w:tab/>
      </w:r>
      <w:r>
        <w:tab/>
        <w:t>2 Standzylinder mit Deckplatte, 2 Verbrennungslöffel, Stativ mit Stativm</w:t>
      </w:r>
      <w:r>
        <w:t>a</w:t>
      </w:r>
      <w:r>
        <w:t>terial</w:t>
      </w:r>
    </w:p>
    <w:p w:rsidR="008453F9" w:rsidRPr="00ED07C2" w:rsidRDefault="008453F9" w:rsidP="008453F9">
      <w:pPr>
        <w:tabs>
          <w:tab w:val="left" w:pos="1701"/>
          <w:tab w:val="left" w:pos="1985"/>
        </w:tabs>
        <w:ind w:left="1980" w:hanging="1980"/>
      </w:pPr>
      <w:r>
        <w:t>Chemikalien:</w:t>
      </w:r>
      <w:r>
        <w:tab/>
      </w:r>
      <w:r>
        <w:tab/>
        <w:t>Stickstoff, Kerzen</w:t>
      </w:r>
    </w:p>
    <w:p w:rsidR="008453F9" w:rsidRDefault="008453F9" w:rsidP="008453F9">
      <w:pPr>
        <w:tabs>
          <w:tab w:val="left" w:pos="1701"/>
          <w:tab w:val="left" w:pos="1985"/>
        </w:tabs>
        <w:ind w:left="1980" w:hanging="1980"/>
      </w:pPr>
      <w:r>
        <w:t xml:space="preserve">Durchführung: </w:t>
      </w:r>
      <w:r>
        <w:tab/>
      </w:r>
      <w:r>
        <w:tab/>
      </w:r>
      <w:r>
        <w:tab/>
        <w:t>Die beiden Standzylinder werden mit Stickstoff gefüllt und mit Deckplatten abgedeckt. Einer der beiden Standzylinder wird anschließend mit der Öf</w:t>
      </w:r>
      <w:r>
        <w:t>f</w:t>
      </w:r>
      <w:r>
        <w:t>nung nach unten in einem Stativ eingespannt und von dem zweiten wird ebenfalls die Deckplatte entfernt. Anschließend wird in den stehenden Standzylinder eine brennende Kerze auf einem Verbrennungslöffel eing</w:t>
      </w:r>
      <w:r>
        <w:t>e</w:t>
      </w:r>
      <w:r>
        <w:t>taucht. In den mit der Öffnung nach unten hängenden Standzylinder wird eine brennende Kerze gehalten.</w:t>
      </w:r>
    </w:p>
    <w:p w:rsidR="008453F9" w:rsidRDefault="008453F9" w:rsidP="008453F9">
      <w:pPr>
        <w:tabs>
          <w:tab w:val="left" w:pos="1701"/>
          <w:tab w:val="left" w:pos="1985"/>
        </w:tabs>
        <w:ind w:left="1980" w:hanging="1980"/>
      </w:pPr>
      <w:r>
        <w:t>Beobachtung:</w:t>
      </w:r>
      <w:r>
        <w:tab/>
      </w:r>
      <w:r>
        <w:tab/>
      </w:r>
      <w:r>
        <w:tab/>
        <w:t>Die Kerze im hängenden Standzylinder erlischt, die im stehenden Standz</w:t>
      </w:r>
      <w:r>
        <w:t>y</w:t>
      </w:r>
      <w:r>
        <w:t>linder brennt weiter.</w:t>
      </w:r>
    </w:p>
    <w:p w:rsidR="008453F9" w:rsidRDefault="008453F9" w:rsidP="008453F9">
      <w:pPr>
        <w:keepNext/>
        <w:tabs>
          <w:tab w:val="left" w:pos="1701"/>
          <w:tab w:val="left" w:pos="1985"/>
        </w:tabs>
        <w:ind w:left="1980" w:hanging="1980"/>
        <w:jc w:val="center"/>
      </w:pPr>
      <w:r w:rsidRPr="00CC2942">
        <w:rPr>
          <w:noProof/>
          <w:lang w:eastAsia="de-DE"/>
        </w:rPr>
        <w:lastRenderedPageBreak/>
        <w:drawing>
          <wp:inline distT="0" distB="0" distL="0" distR="0">
            <wp:extent cx="2016784" cy="2406961"/>
            <wp:effectExtent l="19050" t="0" r="2516" b="0"/>
            <wp:docPr id="112" name="Grafik 98" descr="DSCF7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747.JPG"/>
                    <pic:cNvPicPr/>
                  </pic:nvPicPr>
                  <pic:blipFill>
                    <a:blip r:embed="rId14" cstate="print"/>
                    <a:srcRect/>
                    <a:stretch>
                      <a:fillRect/>
                    </a:stretch>
                  </pic:blipFill>
                  <pic:spPr>
                    <a:xfrm>
                      <a:off x="0" y="0"/>
                      <a:ext cx="2018702" cy="2409251"/>
                    </a:xfrm>
                    <a:prstGeom prst="rect">
                      <a:avLst/>
                    </a:prstGeom>
                  </pic:spPr>
                </pic:pic>
              </a:graphicData>
            </a:graphic>
          </wp:inline>
        </w:drawing>
      </w:r>
    </w:p>
    <w:p w:rsidR="008453F9" w:rsidRDefault="008453F9" w:rsidP="008453F9">
      <w:pPr>
        <w:pStyle w:val="Beschriftung"/>
        <w:jc w:val="center"/>
      </w:pPr>
      <w:r>
        <w:t>Abb. 1</w:t>
      </w:r>
      <w:fldSimple w:instr=" SEQ Abb. \* ARABIC ">
        <w:r>
          <w:rPr>
            <w:noProof/>
          </w:rPr>
          <w:t>1</w:t>
        </w:r>
      </w:fldSimple>
      <w:r>
        <w:t xml:space="preserve"> – Vergleich der beiden Standzylinder</w:t>
      </w:r>
    </w:p>
    <w:p w:rsidR="008453F9" w:rsidRDefault="008453F9" w:rsidP="008453F9">
      <w:pPr>
        <w:tabs>
          <w:tab w:val="left" w:pos="1701"/>
          <w:tab w:val="left" w:pos="1985"/>
        </w:tabs>
        <w:ind w:left="1980" w:hanging="1980"/>
      </w:pPr>
      <w:r>
        <w:t>Deutung:</w:t>
      </w:r>
      <w:r>
        <w:tab/>
      </w:r>
      <w:r>
        <w:tab/>
        <w:t>Die Dichte von Stickstoff ist geringer als die Dichte vom in der Luft entha</w:t>
      </w:r>
      <w:r>
        <w:t>l</w:t>
      </w:r>
      <w:r>
        <w:t>tenen Sauerstoff, der Stickstoff steigt also nach oben und kann aus diesem Grund nicht aus dem mit der Öffnung nach unten aufgehängten Standzyli</w:t>
      </w:r>
      <w:r>
        <w:t>n</w:t>
      </w:r>
      <w:r>
        <w:t>der entweichen und so erlischt die Kerze, denn Stickstoff unterstützt die Verbrennung nicht. In dem zweiten Standzylinder befindet sich nach ku</w:t>
      </w:r>
      <w:r>
        <w:t>r</w:t>
      </w:r>
      <w:r>
        <w:t>zer Zeit nur noch Luft und der in ihr enthaltene Sauerstoff unterstützt die Verbrennung und die Kerze erlischt nicht.</w:t>
      </w:r>
    </w:p>
    <w:p w:rsidR="008453F9" w:rsidRDefault="008453F9" w:rsidP="008453F9">
      <w:pPr>
        <w:tabs>
          <w:tab w:val="left" w:pos="1701"/>
          <w:tab w:val="left" w:pos="1985"/>
        </w:tabs>
        <w:ind w:left="1980" w:hanging="1980"/>
        <w:rPr>
          <w:rFonts w:eastAsiaTheme="minorEastAsia"/>
        </w:rPr>
      </w:pPr>
      <w:r>
        <w:t>Entsorgung:</w:t>
      </w:r>
      <w:r>
        <w:tab/>
      </w:r>
      <w:r>
        <w:tab/>
      </w:r>
      <w:r>
        <w:tab/>
        <w:t>---</w:t>
      </w:r>
    </w:p>
    <w:p w:rsidR="008453F9" w:rsidRPr="005B60E3" w:rsidRDefault="008453F9" w:rsidP="008453F9">
      <w:pPr>
        <w:spacing w:line="276" w:lineRule="auto"/>
        <w:ind w:left="1985" w:hanging="1985"/>
        <w:jc w:val="left"/>
        <w:rPr>
          <w:rFonts w:asciiTheme="majorHAnsi" w:eastAsiaTheme="majorEastAsia" w:hAnsiTheme="majorHAnsi" w:cstheme="majorBidi"/>
          <w:b/>
          <w:bCs/>
          <w:sz w:val="28"/>
          <w:szCs w:val="28"/>
        </w:rPr>
      </w:pPr>
      <w:r>
        <w:t>Literatur:</w:t>
      </w:r>
      <w:r>
        <w:tab/>
      </w:r>
      <w:r w:rsidRPr="00EC312D">
        <w:rPr>
          <w:color w:val="auto"/>
        </w:rPr>
        <w:t xml:space="preserve">H. Boeck, H. </w:t>
      </w:r>
      <w:proofErr w:type="spellStart"/>
      <w:r w:rsidRPr="00EC312D">
        <w:rPr>
          <w:color w:val="auto"/>
        </w:rPr>
        <w:t>Keune</w:t>
      </w:r>
      <w:proofErr w:type="spellEnd"/>
      <w:r w:rsidRPr="00EC312D">
        <w:rPr>
          <w:color w:val="auto"/>
        </w:rPr>
        <w:t xml:space="preserve">, </w:t>
      </w:r>
      <w:r w:rsidRPr="00EC312D">
        <w:rPr>
          <w:i/>
          <w:color w:val="auto"/>
        </w:rPr>
        <w:t xml:space="preserve">Chemische Schulexperimente Band 1: Anorganische </w:t>
      </w:r>
      <w:r>
        <w:rPr>
          <w:i/>
          <w:color w:val="auto"/>
        </w:rPr>
        <w:t xml:space="preserve">  </w:t>
      </w:r>
      <w:r w:rsidRPr="00EC312D">
        <w:rPr>
          <w:i/>
          <w:color w:val="auto"/>
        </w:rPr>
        <w:t>Chemie</w:t>
      </w:r>
      <w:r>
        <w:rPr>
          <w:color w:val="auto"/>
        </w:rPr>
        <w:t xml:space="preserve">, </w:t>
      </w:r>
      <w:proofErr w:type="spellStart"/>
      <w:r>
        <w:rPr>
          <w:color w:val="auto"/>
        </w:rPr>
        <w:t>Cornelsen</w:t>
      </w:r>
      <w:proofErr w:type="spellEnd"/>
      <w:r>
        <w:rPr>
          <w:color w:val="auto"/>
        </w:rPr>
        <w:t>, 1. Auflage, 2. Druck, 2009</w:t>
      </w:r>
      <w:r w:rsidRPr="00EC312D">
        <w:rPr>
          <w:color w:val="auto"/>
        </w:rPr>
        <w:t>, S. 12</w:t>
      </w:r>
      <w:r>
        <w:rPr>
          <w:color w:val="auto"/>
        </w:rPr>
        <w:t>5.</w:t>
      </w:r>
    </w:p>
    <w:p w:rsidR="008453F9" w:rsidRDefault="008453F9" w:rsidP="008453F9">
      <w:pPr>
        <w:tabs>
          <w:tab w:val="left" w:pos="1701"/>
          <w:tab w:val="left" w:pos="1985"/>
        </w:tabs>
        <w:ind w:left="1980" w:hanging="1980"/>
      </w:pPr>
    </w:p>
    <w:p w:rsidR="008453F9" w:rsidRDefault="008453F9" w:rsidP="008453F9">
      <w:pPr>
        <w:tabs>
          <w:tab w:val="left" w:pos="1701"/>
          <w:tab w:val="left" w:pos="1985"/>
        </w:tabs>
        <w:ind w:left="1980" w:hanging="1980"/>
      </w:pPr>
      <w:r>
        <w:pict>
          <v:shape id="_x0000_s1026" type="#_x0000_t202" style="width:462.45pt;height:86.6pt;mso-position-horizontal-relative:char;mso-position-vertical-relative:line;mso-width-relative:margin;mso-height-relative:margin" fillcolor="white [3201]" strokecolor="#c0504d [3205]" strokeweight="1pt">
            <v:stroke dashstyle="dash"/>
            <v:shadow color="#868686"/>
            <v:textbox style="mso-next-textbox:#_x0000_s1026">
              <w:txbxContent>
                <w:p w:rsidR="008453F9" w:rsidRPr="00CF227E" w:rsidRDefault="008453F9" w:rsidP="008453F9">
                  <w:pPr>
                    <w:rPr>
                      <w:color w:val="auto"/>
                    </w:rPr>
                  </w:pPr>
                  <w:r w:rsidRPr="00CF227E">
                    <w:rPr>
                      <w:color w:val="auto"/>
                    </w:rPr>
                    <w:t>Der Versuch lässt sich genau wie der vorangegangen dargestellte Versuch im Zusammenhang mit der Untersuchung der Eigenschaften von Stickstoff und der Anwendung von Nachweisrea</w:t>
                  </w:r>
                  <w:r w:rsidRPr="00CF227E">
                    <w:rPr>
                      <w:color w:val="auto"/>
                    </w:rPr>
                    <w:t>k</w:t>
                  </w:r>
                  <w:r w:rsidRPr="00CF227E">
                    <w:rPr>
                      <w:color w:val="auto"/>
                    </w:rPr>
                    <w:t>tionen einsetzen. Er ist schnell und einfach durchzuführen, Kenntnisse über die richtige Han</w:t>
                  </w:r>
                  <w:r w:rsidRPr="00CF227E">
                    <w:rPr>
                      <w:color w:val="auto"/>
                    </w:rPr>
                    <w:t>d</w:t>
                  </w:r>
                  <w:r w:rsidRPr="00CF227E">
                    <w:rPr>
                      <w:color w:val="auto"/>
                    </w:rPr>
                    <w:t xml:space="preserve">habung einer Druckgasflasche sind allerdings Voraussetzung. </w:t>
                  </w:r>
                </w:p>
              </w:txbxContent>
            </v:textbox>
            <w10:wrap type="none"/>
            <w10:anchorlock/>
          </v:shape>
        </w:pict>
      </w:r>
    </w:p>
    <w:p w:rsidR="008453F9" w:rsidRPr="006E32AF" w:rsidRDefault="008453F9" w:rsidP="008453F9">
      <w:pPr>
        <w:tabs>
          <w:tab w:val="left" w:pos="1701"/>
          <w:tab w:val="left" w:pos="1985"/>
        </w:tabs>
        <w:ind w:left="1980" w:hanging="1980"/>
        <w:rPr>
          <w:rFonts w:eastAsiaTheme="minorEastAsia"/>
        </w:rPr>
      </w:pPr>
    </w:p>
    <w:p w:rsidR="00F069C6" w:rsidRDefault="00F069C6"/>
    <w:sectPr w:rsidR="00F069C6" w:rsidSect="00F069C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53F9"/>
    <w:rsid w:val="007149D2"/>
    <w:rsid w:val="008453F9"/>
    <w:rsid w:val="00A808C7"/>
    <w:rsid w:val="00F069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53F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453F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453F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453F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453F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453F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453F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453F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453F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453F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453F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453F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453F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453F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453F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453F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453F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453F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453F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453F9"/>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8453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53F9"/>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1361</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1</cp:revision>
  <dcterms:created xsi:type="dcterms:W3CDTF">2014-08-26T14:44:00Z</dcterms:created>
  <dcterms:modified xsi:type="dcterms:W3CDTF">2014-08-26T14:44:00Z</dcterms:modified>
</cp:coreProperties>
</file>