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FB" w:rsidRDefault="00A87CFB" w:rsidP="00A87CFB"/>
    <w:p w:rsidR="00A87CFB" w:rsidRDefault="00563CB9" w:rsidP="00A87CFB">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59.15pt;z-index:251660288;mso-width-relative:margin;mso-height-relative:margin" fillcolor="white [3201]" strokecolor="#4bacc6 [3208]" strokeweight="1pt">
            <v:stroke dashstyle="dash"/>
            <v:shadow color="#868686"/>
            <v:textbox style="mso-next-textbox:#_x0000_s1027">
              <w:txbxContent>
                <w:p w:rsidR="00A87CFB" w:rsidRPr="0082183D" w:rsidRDefault="00A87CFB" w:rsidP="00A87CFB">
                  <w:pPr>
                    <w:rPr>
                      <w:color w:val="auto"/>
                    </w:rPr>
                  </w:pPr>
                  <w:r w:rsidRPr="0082183D">
                    <w:rPr>
                      <w:color w:val="auto"/>
                    </w:rPr>
                    <w:t xml:space="preserve">In diesem Versuch wird mit flüssigem Stickstoff Speiseeis hergestellt. Der Versuch verdeutlicht den Schülern und Schülerinnen zum Einen die kühlende Eigenschaft des flüssigen Stickstoffs und zum Anderen eine Anwendungsmöglichkeit. Wichtig zu beachten ist, dass ausschließlich Geräte verwendet werden, die nicht dem Labor entstammen damit das Eis nach der Herstellung auch verzehrt werden kann. Darüber hinaus sollte dieser Versuch nur mit sehr zuverlässigen und experimentell geübten Schülern und Schülerinnen durchgeführt werden, da bei der Handhabung von flüssigem Stickstoff einige Sicherheitsrichtlinien zu beachten sind, denn es besteht auf Grund der extrem niedrigen Temperaturen Erfrierungsgefahr. </w:t>
                  </w:r>
                </w:p>
              </w:txbxContent>
            </v:textbox>
            <w10:wrap type="square"/>
          </v:shape>
        </w:pict>
      </w:r>
      <w:bookmarkStart w:id="0" w:name="_Toc395738155"/>
      <w:r w:rsidR="00A87CFB">
        <w:t>V 7 – Speiseeis mit flüssigem Stickstoff</w:t>
      </w:r>
      <w:bookmarkEnd w:id="0"/>
    </w:p>
    <w:p w:rsidR="00A87CFB" w:rsidRDefault="00A87CFB" w:rsidP="00A87CF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87CFB" w:rsidRPr="009C5E28" w:rsidTr="00172172">
        <w:tc>
          <w:tcPr>
            <w:tcW w:w="9322" w:type="dxa"/>
            <w:gridSpan w:val="9"/>
            <w:shd w:val="clear" w:color="auto" w:fill="4F81BD"/>
            <w:vAlign w:val="center"/>
          </w:tcPr>
          <w:p w:rsidR="00A87CFB" w:rsidRPr="009C5E28" w:rsidRDefault="00A87CFB" w:rsidP="00172172">
            <w:pPr>
              <w:spacing w:after="0"/>
              <w:jc w:val="center"/>
              <w:rPr>
                <w:b/>
                <w:bCs/>
              </w:rPr>
            </w:pPr>
            <w:r w:rsidRPr="009C5E28">
              <w:rPr>
                <w:b/>
                <w:bCs/>
              </w:rPr>
              <w:t>Gefahrenstoffe</w:t>
            </w:r>
          </w:p>
        </w:tc>
      </w:tr>
      <w:tr w:rsidR="00A87CFB" w:rsidRPr="009C5E28" w:rsidTr="0017217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87CFB" w:rsidRPr="009C5E28" w:rsidRDefault="00A87CFB" w:rsidP="00172172">
            <w:pPr>
              <w:spacing w:after="0" w:line="276" w:lineRule="auto"/>
              <w:jc w:val="center"/>
              <w:rPr>
                <w:b/>
                <w:bCs/>
              </w:rPr>
            </w:pPr>
            <w:r>
              <w:rPr>
                <w:sz w:val="20"/>
              </w:rPr>
              <w:t>flüssiger Stickstoff</w:t>
            </w:r>
          </w:p>
        </w:tc>
        <w:tc>
          <w:tcPr>
            <w:tcW w:w="3177" w:type="dxa"/>
            <w:gridSpan w:val="3"/>
            <w:tcBorders>
              <w:top w:val="single" w:sz="8" w:space="0" w:color="4F81BD"/>
              <w:bottom w:val="single" w:sz="8" w:space="0" w:color="4F81BD"/>
            </w:tcBorders>
            <w:shd w:val="clear" w:color="auto" w:fill="auto"/>
            <w:vAlign w:val="center"/>
          </w:tcPr>
          <w:p w:rsidR="00A87CFB" w:rsidRPr="009C5E28" w:rsidRDefault="00A87CFB" w:rsidP="00172172">
            <w:pPr>
              <w:spacing w:after="0"/>
              <w:jc w:val="center"/>
            </w:pPr>
            <w:r w:rsidRPr="009C5E28">
              <w:rPr>
                <w:sz w:val="20"/>
              </w:rPr>
              <w:t xml:space="preserve">H: </w:t>
            </w:r>
            <w:r>
              <w:t>281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87CFB" w:rsidRPr="009C5E28" w:rsidRDefault="00A87CFB" w:rsidP="00172172">
            <w:pPr>
              <w:spacing w:after="0"/>
              <w:jc w:val="center"/>
            </w:pPr>
            <w:r w:rsidRPr="009C5E28">
              <w:rPr>
                <w:sz w:val="20"/>
              </w:rPr>
              <w:t xml:space="preserve">P: </w:t>
            </w:r>
            <w:r>
              <w:t>282 - 403</w:t>
            </w:r>
          </w:p>
        </w:tc>
      </w:tr>
      <w:tr w:rsidR="00A87CFB" w:rsidRPr="009C5E28" w:rsidTr="00172172">
        <w:tc>
          <w:tcPr>
            <w:tcW w:w="1009" w:type="dxa"/>
            <w:tcBorders>
              <w:top w:val="single" w:sz="8" w:space="0" w:color="4F81BD"/>
              <w:left w:val="single" w:sz="8" w:space="0" w:color="4F81BD"/>
              <w:bottom w:val="single" w:sz="8" w:space="0" w:color="4F81BD"/>
            </w:tcBorders>
            <w:shd w:val="clear" w:color="auto" w:fill="auto"/>
            <w:vAlign w:val="center"/>
          </w:tcPr>
          <w:p w:rsidR="00A87CFB" w:rsidRPr="009C5E28" w:rsidRDefault="00A87CFB" w:rsidP="00172172">
            <w:pPr>
              <w:spacing w:after="0"/>
              <w:jc w:val="center"/>
              <w:rPr>
                <w:b/>
                <w:bCs/>
              </w:rPr>
            </w:pPr>
            <w:r>
              <w:rPr>
                <w:b/>
                <w:noProof/>
                <w:lang w:eastAsia="de-DE"/>
              </w:rPr>
              <w:drawing>
                <wp:inline distT="0" distB="0" distL="0" distR="0">
                  <wp:extent cx="504190" cy="504190"/>
                  <wp:effectExtent l="19050" t="0" r="0" b="0"/>
                  <wp:docPr id="10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87CFB" w:rsidRPr="009C5E28" w:rsidRDefault="00A87CFB" w:rsidP="00172172">
            <w:pPr>
              <w:spacing w:after="0"/>
              <w:jc w:val="center"/>
            </w:pPr>
            <w:r>
              <w:rPr>
                <w:noProof/>
                <w:lang w:eastAsia="de-DE"/>
              </w:rPr>
              <w:drawing>
                <wp:inline distT="0" distB="0" distL="0" distR="0">
                  <wp:extent cx="504190" cy="504190"/>
                  <wp:effectExtent l="0" t="0" r="0" b="0"/>
                  <wp:docPr id="10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87CFB" w:rsidRPr="009C5E28" w:rsidRDefault="00A87CFB" w:rsidP="00172172">
            <w:pPr>
              <w:spacing w:after="0"/>
              <w:jc w:val="center"/>
            </w:pPr>
            <w:r>
              <w:rPr>
                <w:noProof/>
                <w:lang w:eastAsia="de-DE"/>
              </w:rPr>
              <w:drawing>
                <wp:inline distT="0" distB="0" distL="0" distR="0">
                  <wp:extent cx="504190" cy="504190"/>
                  <wp:effectExtent l="0" t="0" r="0" b="0"/>
                  <wp:docPr id="10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87CFB" w:rsidRPr="009C5E28" w:rsidRDefault="00A87CFB" w:rsidP="00172172">
            <w:pPr>
              <w:spacing w:after="0"/>
              <w:jc w:val="center"/>
            </w:pPr>
            <w:r>
              <w:rPr>
                <w:noProof/>
                <w:lang w:eastAsia="de-DE"/>
              </w:rPr>
              <w:drawing>
                <wp:inline distT="0" distB="0" distL="0" distR="0">
                  <wp:extent cx="504190" cy="504190"/>
                  <wp:effectExtent l="0" t="0" r="0" b="0"/>
                  <wp:docPr id="10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87CFB" w:rsidRPr="009C5E28" w:rsidRDefault="00A87CFB" w:rsidP="00172172">
            <w:pPr>
              <w:spacing w:after="0"/>
              <w:jc w:val="center"/>
            </w:pPr>
            <w:r>
              <w:rPr>
                <w:noProof/>
                <w:lang w:eastAsia="de-DE"/>
              </w:rPr>
              <w:drawing>
                <wp:inline distT="0" distB="0" distL="0" distR="0">
                  <wp:extent cx="558920" cy="558920"/>
                  <wp:effectExtent l="19050" t="0" r="0" b="0"/>
                  <wp:docPr id="107" name="Grafik 31"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9" cstate="print"/>
                          <a:stretch>
                            <a:fillRect/>
                          </a:stretch>
                        </pic:blipFill>
                        <pic:spPr>
                          <a:xfrm>
                            <a:off x="0" y="0"/>
                            <a:ext cx="557931" cy="557931"/>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A87CFB" w:rsidRPr="009C5E28" w:rsidRDefault="00A87CFB" w:rsidP="00172172">
            <w:pPr>
              <w:spacing w:after="0"/>
              <w:jc w:val="center"/>
            </w:pPr>
            <w:r>
              <w:rPr>
                <w:noProof/>
                <w:lang w:eastAsia="de-DE"/>
              </w:rPr>
              <w:drawing>
                <wp:inline distT="0" distB="0" distL="0" distR="0">
                  <wp:extent cx="504190" cy="504190"/>
                  <wp:effectExtent l="0" t="0" r="0" b="0"/>
                  <wp:docPr id="10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87CFB" w:rsidRPr="009C5E28" w:rsidRDefault="00A87CFB" w:rsidP="00172172">
            <w:pPr>
              <w:spacing w:after="0"/>
              <w:jc w:val="center"/>
            </w:pPr>
            <w:r>
              <w:rPr>
                <w:noProof/>
                <w:lang w:eastAsia="de-DE"/>
              </w:rPr>
              <w:drawing>
                <wp:inline distT="0" distB="0" distL="0" distR="0">
                  <wp:extent cx="504190" cy="504190"/>
                  <wp:effectExtent l="0" t="0" r="0" b="0"/>
                  <wp:docPr id="10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87CFB" w:rsidRPr="009C5E28" w:rsidRDefault="00A87CFB" w:rsidP="00172172">
            <w:pPr>
              <w:spacing w:after="0"/>
              <w:jc w:val="center"/>
            </w:pPr>
            <w:r>
              <w:rPr>
                <w:noProof/>
                <w:lang w:eastAsia="de-DE"/>
              </w:rPr>
              <w:drawing>
                <wp:inline distT="0" distB="0" distL="0" distR="0">
                  <wp:extent cx="511175" cy="511175"/>
                  <wp:effectExtent l="19050" t="0" r="3175" b="0"/>
                  <wp:docPr id="1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87CFB" w:rsidRPr="009C5E28" w:rsidRDefault="00A87CFB" w:rsidP="00172172">
            <w:pPr>
              <w:spacing w:after="0"/>
              <w:jc w:val="center"/>
            </w:pPr>
            <w:r>
              <w:rPr>
                <w:noProof/>
                <w:lang w:eastAsia="de-DE"/>
              </w:rPr>
              <w:drawing>
                <wp:inline distT="0" distB="0" distL="0" distR="0">
                  <wp:extent cx="504190" cy="504190"/>
                  <wp:effectExtent l="0" t="0" r="0" b="0"/>
                  <wp:docPr id="1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87CFB" w:rsidRDefault="00A87CFB" w:rsidP="00A87CFB">
      <w:pPr>
        <w:tabs>
          <w:tab w:val="left" w:pos="1701"/>
          <w:tab w:val="left" w:pos="1985"/>
        </w:tabs>
        <w:ind w:left="1980" w:hanging="1980"/>
      </w:pPr>
    </w:p>
    <w:p w:rsidR="00A87CFB" w:rsidRDefault="00A87CFB" w:rsidP="00A87CFB">
      <w:pPr>
        <w:tabs>
          <w:tab w:val="left" w:pos="1701"/>
          <w:tab w:val="left" w:pos="1985"/>
        </w:tabs>
        <w:ind w:left="1980" w:hanging="1980"/>
      </w:pPr>
      <w:r>
        <w:t xml:space="preserve">Materialien: </w:t>
      </w:r>
      <w:r>
        <w:tab/>
      </w:r>
      <w:r>
        <w:tab/>
        <w:t xml:space="preserve">Dewar-Gefäß, große Rührschüssel (möglichst Metall), </w:t>
      </w:r>
      <w:proofErr w:type="spellStart"/>
      <w:r>
        <w:t>Pürierstab</w:t>
      </w:r>
      <w:proofErr w:type="spellEnd"/>
      <w:r>
        <w:t xml:space="preserve"> oder Mixer, Schneebesen</w:t>
      </w:r>
    </w:p>
    <w:p w:rsidR="00A87CFB" w:rsidRPr="00ED07C2" w:rsidRDefault="00A87CFB" w:rsidP="00A87CFB">
      <w:pPr>
        <w:tabs>
          <w:tab w:val="left" w:pos="1701"/>
          <w:tab w:val="left" w:pos="1985"/>
        </w:tabs>
        <w:ind w:left="1980" w:hanging="1980"/>
      </w:pPr>
      <w:r>
        <w:t>Chemikalien:</w:t>
      </w:r>
      <w:r>
        <w:tab/>
      </w:r>
      <w:r>
        <w:tab/>
        <w:t>flüssiger Stickstoff, süße Sahne (1 L), Zucker, Früchte (z.B. Erdbeeren, 1 kg)</w:t>
      </w:r>
    </w:p>
    <w:p w:rsidR="00A87CFB" w:rsidRDefault="00A87CFB" w:rsidP="00A87CFB">
      <w:pPr>
        <w:tabs>
          <w:tab w:val="left" w:pos="1701"/>
          <w:tab w:val="left" w:pos="1985"/>
        </w:tabs>
        <w:ind w:left="1980" w:hanging="1980"/>
      </w:pPr>
      <w:r>
        <w:t xml:space="preserve">Durchführung: </w:t>
      </w:r>
      <w:r>
        <w:tab/>
      </w:r>
      <w:r>
        <w:tab/>
      </w:r>
      <w:r>
        <w:tab/>
        <w:t>Zuerst werden die Früchte püriert und mit der Sahne vermengt. Nach kurzem Rühren wird so viel Zucker hinzugegeben, dass die Masse leicht übersüß schmeckt. Anschließend wird unter kräftigem Rühren vorsichtig nach und nach flüssiger Stickstoff hinzugegeben bis die Masse die gewünschte Konsistenz aufweist.</w:t>
      </w:r>
    </w:p>
    <w:p w:rsidR="00A87CFB" w:rsidRDefault="00A87CFB" w:rsidP="00A87CFB">
      <w:pPr>
        <w:tabs>
          <w:tab w:val="left" w:pos="1701"/>
          <w:tab w:val="left" w:pos="1985"/>
        </w:tabs>
        <w:ind w:left="1980" w:hanging="1980"/>
      </w:pPr>
      <w:r>
        <w:t>Beobachtung:</w:t>
      </w:r>
      <w:r>
        <w:tab/>
      </w:r>
      <w:r>
        <w:tab/>
      </w:r>
      <w:r>
        <w:tab/>
        <w:t>Die Eismasse wird mit Zunahme der Menge des flüssigen Stickstoffs kälter und fester.</w:t>
      </w:r>
    </w:p>
    <w:p w:rsidR="00A87CFB" w:rsidRDefault="00A87CFB" w:rsidP="00A87CFB">
      <w:pPr>
        <w:tabs>
          <w:tab w:val="left" w:pos="1701"/>
          <w:tab w:val="left" w:pos="1985"/>
        </w:tabs>
        <w:ind w:left="1980" w:hanging="1980"/>
      </w:pPr>
    </w:p>
    <w:p w:rsidR="00A87CFB" w:rsidRDefault="00A87CFB" w:rsidP="00A87CFB">
      <w:pPr>
        <w:tabs>
          <w:tab w:val="left" w:pos="1701"/>
          <w:tab w:val="left" w:pos="1985"/>
        </w:tabs>
        <w:ind w:left="1980" w:hanging="1980"/>
      </w:pPr>
    </w:p>
    <w:p w:rsidR="00A87CFB" w:rsidRDefault="00A87CFB" w:rsidP="00A87CFB">
      <w:pPr>
        <w:pStyle w:val="Beschriftung"/>
        <w:jc w:val="left"/>
      </w:pPr>
    </w:p>
    <w:p w:rsidR="003628F5" w:rsidRDefault="003628F5" w:rsidP="00A87CFB">
      <w:pPr>
        <w:pStyle w:val="Beschriftung"/>
        <w:jc w:val="left"/>
      </w:pPr>
    </w:p>
    <w:p w:rsidR="003628F5" w:rsidRDefault="003628F5" w:rsidP="00A87CFB">
      <w:pPr>
        <w:pStyle w:val="Beschriftung"/>
        <w:jc w:val="left"/>
      </w:pPr>
      <w:r>
        <w:rPr>
          <w:noProof/>
          <w:lang w:eastAsia="de-DE"/>
        </w:rPr>
        <w:lastRenderedPageBreak/>
        <w:drawing>
          <wp:anchor distT="0" distB="0" distL="114300" distR="114300" simplePos="0" relativeHeight="251663360" behindDoc="0" locked="0" layoutInCell="1" allowOverlap="1">
            <wp:simplePos x="0" y="0"/>
            <wp:positionH relativeFrom="column">
              <wp:posOffset>4577080</wp:posOffset>
            </wp:positionH>
            <wp:positionV relativeFrom="paragraph">
              <wp:posOffset>-623570</wp:posOffset>
            </wp:positionV>
            <wp:extent cx="1706245" cy="1724025"/>
            <wp:effectExtent l="19050" t="0" r="8255" b="0"/>
            <wp:wrapThrough wrapText="bothSides">
              <wp:wrapPolygon edited="0">
                <wp:start x="-241" y="0"/>
                <wp:lineTo x="-241" y="21481"/>
                <wp:lineTo x="21705" y="21481"/>
                <wp:lineTo x="21705" y="0"/>
                <wp:lineTo x="-241" y="0"/>
              </wp:wrapPolygon>
            </wp:wrapThrough>
            <wp:docPr id="116" name="Grafik 115" descr="DSC02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133.JPG"/>
                    <pic:cNvPicPr/>
                  </pic:nvPicPr>
                  <pic:blipFill>
                    <a:blip r:embed="rId14" cstate="print"/>
                    <a:srcRect/>
                    <a:stretch>
                      <a:fillRect/>
                    </a:stretch>
                  </pic:blipFill>
                  <pic:spPr>
                    <a:xfrm>
                      <a:off x="0" y="0"/>
                      <a:ext cx="1706245" cy="1724025"/>
                    </a:xfrm>
                    <a:prstGeom prst="rect">
                      <a:avLst/>
                    </a:prstGeom>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2538730</wp:posOffset>
            </wp:positionH>
            <wp:positionV relativeFrom="paragraph">
              <wp:posOffset>-671195</wp:posOffset>
            </wp:positionV>
            <wp:extent cx="1744345" cy="1724025"/>
            <wp:effectExtent l="19050" t="0" r="8255" b="0"/>
            <wp:wrapThrough wrapText="bothSides">
              <wp:wrapPolygon edited="0">
                <wp:start x="-236" y="0"/>
                <wp:lineTo x="-236" y="21481"/>
                <wp:lineTo x="21702" y="21481"/>
                <wp:lineTo x="21702" y="0"/>
                <wp:lineTo x="-236" y="0"/>
              </wp:wrapPolygon>
            </wp:wrapThrough>
            <wp:docPr id="115" name="Grafik 114" descr="DSC0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128.JPG"/>
                    <pic:cNvPicPr/>
                  </pic:nvPicPr>
                  <pic:blipFill>
                    <a:blip r:embed="rId15" cstate="print"/>
                    <a:srcRect/>
                    <a:stretch>
                      <a:fillRect/>
                    </a:stretch>
                  </pic:blipFill>
                  <pic:spPr>
                    <a:xfrm>
                      <a:off x="0" y="0"/>
                      <a:ext cx="1744345" cy="1724025"/>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81280</wp:posOffset>
            </wp:positionH>
            <wp:positionV relativeFrom="paragraph">
              <wp:posOffset>-261620</wp:posOffset>
            </wp:positionV>
            <wp:extent cx="2111375" cy="1314450"/>
            <wp:effectExtent l="19050" t="0" r="3175" b="0"/>
            <wp:wrapThrough wrapText="bothSides">
              <wp:wrapPolygon edited="0">
                <wp:start x="-195" y="0"/>
                <wp:lineTo x="-195" y="21287"/>
                <wp:lineTo x="21632" y="21287"/>
                <wp:lineTo x="21632" y="0"/>
                <wp:lineTo x="-195" y="0"/>
              </wp:wrapPolygon>
            </wp:wrapThrough>
            <wp:docPr id="114" name="Grafik 113" descr="DSC0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123.JPG"/>
                    <pic:cNvPicPr/>
                  </pic:nvPicPr>
                  <pic:blipFill>
                    <a:blip r:embed="rId16" cstate="print"/>
                    <a:srcRect/>
                    <a:stretch>
                      <a:fillRect/>
                    </a:stretch>
                  </pic:blipFill>
                  <pic:spPr>
                    <a:xfrm>
                      <a:off x="0" y="0"/>
                      <a:ext cx="2111375" cy="1314450"/>
                    </a:xfrm>
                    <a:prstGeom prst="rect">
                      <a:avLst/>
                    </a:prstGeom>
                  </pic:spPr>
                </pic:pic>
              </a:graphicData>
            </a:graphic>
          </wp:anchor>
        </w:drawing>
      </w:r>
    </w:p>
    <w:p w:rsidR="00A87CFB" w:rsidRDefault="00A87CFB" w:rsidP="00A87CFB">
      <w:pPr>
        <w:pStyle w:val="Beschriftung"/>
        <w:jc w:val="left"/>
      </w:pPr>
      <w:r>
        <w:t xml:space="preserve">Abb. </w:t>
      </w:r>
      <w:fldSimple w:instr=" SEQ Abb. \* ARABIC ">
        <w:r>
          <w:rPr>
            <w:noProof/>
          </w:rPr>
          <w:t>1</w:t>
        </w:r>
      </w:fldSimple>
      <w:r>
        <w:t xml:space="preserve">2-14 - </w:t>
      </w:r>
      <w:r>
        <w:rPr>
          <w:noProof/>
        </w:rPr>
        <w:t xml:space="preserve"> Verschiedene Stadien der Eisherstellung</w:t>
      </w:r>
    </w:p>
    <w:p w:rsidR="00A87CFB" w:rsidRDefault="00A87CFB" w:rsidP="00A87CFB">
      <w:pPr>
        <w:tabs>
          <w:tab w:val="left" w:pos="1701"/>
          <w:tab w:val="left" w:pos="1985"/>
        </w:tabs>
        <w:ind w:left="1980" w:hanging="1980"/>
      </w:pPr>
      <w:r>
        <w:t>Deutung:</w:t>
      </w:r>
      <w:r>
        <w:tab/>
      </w:r>
      <w:r>
        <w:tab/>
        <w:t>Die Herstellung des Eises erfolgt nach folgender „Reaktionsgleichung“:</w:t>
      </w:r>
    </w:p>
    <w:p w:rsidR="00A87CFB" w:rsidRDefault="00A87CFB" w:rsidP="00A87CFB">
      <w:pPr>
        <w:tabs>
          <w:tab w:val="left" w:pos="1701"/>
          <w:tab w:val="left" w:pos="1985"/>
        </w:tabs>
        <w:ind w:left="1980" w:hanging="1980"/>
      </w:pPr>
      <w:r>
        <w:tab/>
      </w:r>
      <w:r>
        <w:tab/>
        <w:t xml:space="preserve">Erdbeeren + Sahne + Zucker + flüssiger Stickstoff </w:t>
      </w:r>
      <w:r>
        <w:sym w:font="Wingdings" w:char="F0E0"/>
      </w:r>
      <w:r>
        <w:t xml:space="preserve"> Erdbeereis und Luft</w:t>
      </w:r>
    </w:p>
    <w:p w:rsidR="00A87CFB" w:rsidRDefault="00A87CFB" w:rsidP="00A87CFB">
      <w:pPr>
        <w:tabs>
          <w:tab w:val="left" w:pos="1701"/>
          <w:tab w:val="left" w:pos="1985"/>
        </w:tabs>
        <w:ind w:left="1980" w:hanging="1980"/>
        <w:rPr>
          <w:rFonts w:eastAsiaTheme="minorEastAsia"/>
        </w:rPr>
      </w:pPr>
      <w:r>
        <w:t>Entsorgung:</w:t>
      </w:r>
      <w:r>
        <w:tab/>
      </w:r>
      <w:r>
        <w:tab/>
        <w:t>Der restliche Stickstoff kann auf den Boden geschüttet werden wo er verfliegt [gut verteilen; besser nicht bei Stein- oder Holzböden!].</w:t>
      </w:r>
    </w:p>
    <w:p w:rsidR="00A87CFB" w:rsidRPr="001F4D3B" w:rsidRDefault="00A87CFB" w:rsidP="00A87CFB">
      <w:pPr>
        <w:spacing w:line="276" w:lineRule="auto"/>
        <w:ind w:left="2127" w:hanging="2127"/>
        <w:jc w:val="left"/>
        <w:rPr>
          <w:rFonts w:asciiTheme="majorHAnsi" w:eastAsiaTheme="majorEastAsia" w:hAnsiTheme="majorHAnsi" w:cstheme="majorBidi"/>
          <w:b/>
          <w:bCs/>
          <w:sz w:val="28"/>
          <w:szCs w:val="28"/>
        </w:rPr>
      </w:pPr>
      <w:r w:rsidRPr="001F4D3B">
        <w:t>Literatur:</w:t>
      </w:r>
      <w:r w:rsidRPr="001F4D3B">
        <w:tab/>
      </w:r>
      <w:r>
        <w:t xml:space="preserve">P. Wich, </w:t>
      </w:r>
      <w:r w:rsidRPr="001F4D3B">
        <w:t>http://www.experimentalchemie.de/versuch-037.htm (z</w:t>
      </w:r>
      <w:r>
        <w:t>uletzt aufgerufen am 13.08.2014, 22:01 Uhr).</w:t>
      </w:r>
    </w:p>
    <w:p w:rsidR="00A87CFB" w:rsidRDefault="00A87CFB" w:rsidP="00A87CFB">
      <w:pPr>
        <w:tabs>
          <w:tab w:val="left" w:pos="1701"/>
          <w:tab w:val="left" w:pos="1985"/>
        </w:tabs>
        <w:ind w:left="1980" w:hanging="1980"/>
      </w:pPr>
    </w:p>
    <w:p w:rsidR="00A87CFB" w:rsidRDefault="00563CB9" w:rsidP="00A87CFB">
      <w:pPr>
        <w:tabs>
          <w:tab w:val="left" w:pos="1701"/>
          <w:tab w:val="left" w:pos="1985"/>
        </w:tabs>
        <w:ind w:left="1980" w:hanging="1980"/>
        <w:rPr>
          <w:color w:val="1F497D" w:themeColor="text2"/>
        </w:rPr>
      </w:pPr>
      <w:r w:rsidRPr="00563CB9">
        <w:pict>
          <v:shape id="_x0000_s1028" type="#_x0000_t202" style="width:462.45pt;height:85.65pt;mso-position-horizontal-relative:char;mso-position-vertical-relative:line;mso-width-relative:margin;mso-height-relative:margin" fillcolor="white [3201]" strokecolor="#c0504d [3205]" strokeweight="1pt">
            <v:stroke dashstyle="dash"/>
            <v:shadow color="#868686"/>
            <v:textbox style="mso-next-textbox:#_x0000_s1028">
              <w:txbxContent>
                <w:p w:rsidR="00A87CFB" w:rsidRPr="000B1EC7" w:rsidRDefault="00A87CFB" w:rsidP="00A87CFB">
                  <w:pPr>
                    <w:rPr>
                      <w:color w:val="auto"/>
                    </w:rPr>
                  </w:pPr>
                  <w:r w:rsidRPr="000B1EC7">
                    <w:rPr>
                      <w:color w:val="auto"/>
                    </w:rPr>
                    <w:t xml:space="preserve">Dieses Experiment bietet sich vor allem im Sommer oder kurz vor den Ferien als kleines „Highlight“ an und kann sehr gut als Showexperiment verwendet werden. Es sollte aber unbedingt darauf geachtet werden ihn nicht in den Chemieräumen und nur mit Haushaltsgeräten durchzuführen, damit das Eis hinterher auch wirklich gegessen werden kann. </w:t>
                  </w:r>
                </w:p>
              </w:txbxContent>
            </v:textbox>
            <w10:wrap type="none"/>
            <w10:anchorlock/>
          </v:shape>
        </w:pict>
      </w:r>
    </w:p>
    <w:p w:rsidR="00A87CFB" w:rsidRDefault="00A87CFB" w:rsidP="00A87CFB">
      <w:pPr>
        <w:tabs>
          <w:tab w:val="left" w:pos="1701"/>
          <w:tab w:val="left" w:pos="1985"/>
        </w:tabs>
        <w:ind w:left="1980" w:hanging="1980"/>
        <w:rPr>
          <w:color w:val="1F497D" w:themeColor="text2"/>
        </w:rPr>
      </w:pP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7CFB"/>
    <w:rsid w:val="003628F5"/>
    <w:rsid w:val="00563CB9"/>
    <w:rsid w:val="005D138F"/>
    <w:rsid w:val="00632299"/>
    <w:rsid w:val="007149D2"/>
    <w:rsid w:val="00A87CFB"/>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7CF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87CF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87CF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87CF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87C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87C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87C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87C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87C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87C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7CF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87CF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87CF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87CF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87CF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87CF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87CF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87CF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87CF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87CF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87C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7CF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1102</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2</cp:revision>
  <dcterms:created xsi:type="dcterms:W3CDTF">2014-08-26T14:45:00Z</dcterms:created>
  <dcterms:modified xsi:type="dcterms:W3CDTF">2014-08-26T18:07:00Z</dcterms:modified>
</cp:coreProperties>
</file>