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561" w:rsidRDefault="00D67561" w:rsidP="000A5FFC">
      <w:pPr>
        <w:pStyle w:val="berschrift2"/>
        <w:numPr>
          <w:ilvl w:val="0"/>
          <w:numId w:val="0"/>
        </w:numPr>
      </w:pPr>
      <w:bookmarkStart w:id="0" w:name="_Toc396684252"/>
      <w:r>
        <w:rPr>
          <w:noProof/>
          <w:lang w:val="en-US"/>
        </w:rPr>
        <mc:AlternateContent>
          <mc:Choice Requires="wps">
            <w:drawing>
              <wp:anchor distT="0" distB="0" distL="114300" distR="114300" simplePos="0" relativeHeight="251659264" behindDoc="0" locked="0" layoutInCell="1" allowOverlap="1" wp14:anchorId="0BCC0BA8" wp14:editId="2DE7E4AE">
                <wp:simplePos x="0" y="0"/>
                <wp:positionH relativeFrom="column">
                  <wp:posOffset>-86360</wp:posOffset>
                </wp:positionH>
                <wp:positionV relativeFrom="paragraph">
                  <wp:posOffset>547370</wp:posOffset>
                </wp:positionV>
                <wp:extent cx="5873115" cy="882015"/>
                <wp:effectExtent l="0" t="0" r="13335" b="13335"/>
                <wp:wrapSquare wrapText="bothSides"/>
                <wp:docPr id="4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88201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67561" w:rsidRPr="00D02165" w:rsidRDefault="00D67561" w:rsidP="00D67561">
                            <w:pPr>
                              <w:rPr>
                                <w:color w:val="auto"/>
                              </w:rPr>
                            </w:pPr>
                            <w:r>
                              <w:rPr>
                                <w:color w:val="auto"/>
                              </w:rPr>
                              <w:t>In die Flamme eines waagerecht eingespannten Gasbrenners werden verschiedene Metallpu</w:t>
                            </w:r>
                            <w:r>
                              <w:rPr>
                                <w:color w:val="auto"/>
                              </w:rPr>
                              <w:t>l</w:t>
                            </w:r>
                            <w:r>
                              <w:rPr>
                                <w:color w:val="auto"/>
                              </w:rPr>
                              <w:t xml:space="preserve">ver gerieselt. Über die </w:t>
                            </w:r>
                            <w:proofErr w:type="spellStart"/>
                            <w:r>
                              <w:rPr>
                                <w:color w:val="auto"/>
                              </w:rPr>
                              <w:t>Lichtintensivitäten</w:t>
                            </w:r>
                            <w:proofErr w:type="spellEnd"/>
                            <w:r>
                              <w:rPr>
                                <w:color w:val="auto"/>
                              </w:rPr>
                              <w:t xml:space="preserve"> der einzelnen Verbrennungen können erste Schlüsse über Affinitätsreihe der Metalle gezogen werden.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0" o:spid="_x0000_s1026" type="#_x0000_t202" style="position:absolute;left:0;text-align:left;margin-left:-6.8pt;margin-top:43.1pt;width:462.45pt;height:6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" fillcolor="white [3201]" strokecolor="#4bacc6 [3208]" strokeweight="1pt">
                <v:stroke dashstyle="dash"/>
                <v:shadow color="#868686"/>
                <v:textbox>
                  <w:txbxContent>
                    <w:p w:rsidR="00D67561" w:rsidRPr="00D02165" w:rsidRDefault="00D67561" w:rsidP="00D67561">
                      <w:pPr>
                        <w:rPr>
                          <w:color w:val="auto"/>
                        </w:rPr>
                      </w:pPr>
                      <w:r>
                        <w:rPr>
                          <w:color w:val="auto"/>
                        </w:rPr>
                        <w:t>In die Flamme eines waagerecht eingespannten Gasbrenners werden verschiedene Metallpu</w:t>
                      </w:r>
                      <w:r>
                        <w:rPr>
                          <w:color w:val="auto"/>
                        </w:rPr>
                        <w:t>l</w:t>
                      </w:r>
                      <w:r>
                        <w:rPr>
                          <w:color w:val="auto"/>
                        </w:rPr>
                        <w:t xml:space="preserve">ver gerieselt. Über die </w:t>
                      </w:r>
                      <w:proofErr w:type="spellStart"/>
                      <w:r>
                        <w:rPr>
                          <w:color w:val="auto"/>
                        </w:rPr>
                        <w:t>Lichtintensivitäten</w:t>
                      </w:r>
                      <w:proofErr w:type="spellEnd"/>
                      <w:r>
                        <w:rPr>
                          <w:color w:val="auto"/>
                        </w:rPr>
                        <w:t xml:space="preserve"> der einzelnen Verbrennungen können erste Schlüsse über Affinitätsreihe der Metalle gezogen werden. </w:t>
                      </w:r>
                    </w:p>
                  </w:txbxContent>
                </v:textbox>
                <w10:wrap type="square"/>
              </v:shape>
            </w:pict>
          </mc:Fallback>
        </mc:AlternateContent>
      </w:r>
      <w:r>
        <w:t>V 3 – Farbspiel der Flammen</w:t>
      </w:r>
      <w:bookmarkEnd w:id="0"/>
    </w:p>
    <w:p w:rsidR="00D67561" w:rsidRDefault="00D67561" w:rsidP="00D67561"/>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D67561" w:rsidRPr="009C5E28" w:rsidTr="00D574EA">
        <w:tc>
          <w:tcPr>
            <w:tcW w:w="9322" w:type="dxa"/>
            <w:gridSpan w:val="9"/>
            <w:shd w:val="clear" w:color="auto" w:fill="4F81BD"/>
            <w:vAlign w:val="center"/>
          </w:tcPr>
          <w:p w:rsidR="00D67561" w:rsidRPr="009C5E28" w:rsidRDefault="00D67561" w:rsidP="00D574EA">
            <w:pPr>
              <w:spacing w:after="0"/>
              <w:jc w:val="center"/>
              <w:rPr>
                <w:b/>
                <w:bCs/>
              </w:rPr>
            </w:pPr>
            <w:r w:rsidRPr="009C5E28">
              <w:rPr>
                <w:b/>
                <w:bCs/>
              </w:rPr>
              <w:t>Gefahrenstoffe</w:t>
            </w:r>
          </w:p>
        </w:tc>
      </w:tr>
      <w:tr w:rsidR="00D67561" w:rsidRPr="009C5E28" w:rsidTr="00D574E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67561" w:rsidRPr="005D71F1" w:rsidRDefault="00D67561" w:rsidP="00D574EA">
            <w:pPr>
              <w:spacing w:after="0" w:line="276" w:lineRule="auto"/>
              <w:jc w:val="center"/>
              <w:rPr>
                <w:b/>
                <w:bCs/>
                <w:highlight w:val="yellow"/>
              </w:rPr>
            </w:pPr>
            <w:r>
              <w:rPr>
                <w:sz w:val="20"/>
              </w:rPr>
              <w:t>Kupfer (Pulver)</w:t>
            </w:r>
          </w:p>
        </w:tc>
        <w:tc>
          <w:tcPr>
            <w:tcW w:w="3177" w:type="dxa"/>
            <w:gridSpan w:val="3"/>
            <w:tcBorders>
              <w:top w:val="single" w:sz="8" w:space="0" w:color="4F81BD"/>
              <w:bottom w:val="single" w:sz="8" w:space="0" w:color="4F81BD"/>
            </w:tcBorders>
            <w:shd w:val="clear" w:color="auto" w:fill="auto"/>
            <w:vAlign w:val="center"/>
          </w:tcPr>
          <w:p w:rsidR="00D67561" w:rsidRPr="009C5E28" w:rsidRDefault="00D67561" w:rsidP="00D574EA">
            <w:pPr>
              <w:spacing w:after="0"/>
              <w:jc w:val="center"/>
            </w:pPr>
            <w:r>
              <w:rPr>
                <w:sz w:val="20"/>
              </w:rPr>
              <w:t>H 228-410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67561" w:rsidRPr="009C5E28" w:rsidRDefault="00D67561" w:rsidP="00D574EA">
            <w:pPr>
              <w:spacing w:after="0"/>
              <w:jc w:val="center"/>
            </w:pPr>
            <w:r>
              <w:rPr>
                <w:sz w:val="20"/>
              </w:rPr>
              <w:t>P 210-273</w:t>
            </w:r>
          </w:p>
        </w:tc>
      </w:tr>
      <w:tr w:rsidR="00D67561" w:rsidRPr="009C5E28" w:rsidTr="00D574E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67561" w:rsidRDefault="00D67561" w:rsidP="00D574EA">
            <w:pPr>
              <w:spacing w:after="0" w:line="276" w:lineRule="auto"/>
              <w:jc w:val="center"/>
              <w:rPr>
                <w:sz w:val="20"/>
              </w:rPr>
            </w:pPr>
            <w:r>
              <w:rPr>
                <w:sz w:val="20"/>
              </w:rPr>
              <w:t>Eisen (Pulver)</w:t>
            </w:r>
          </w:p>
        </w:tc>
        <w:tc>
          <w:tcPr>
            <w:tcW w:w="3177" w:type="dxa"/>
            <w:gridSpan w:val="3"/>
            <w:tcBorders>
              <w:top w:val="single" w:sz="8" w:space="0" w:color="4F81BD"/>
              <w:bottom w:val="single" w:sz="8" w:space="0" w:color="4F81BD"/>
            </w:tcBorders>
            <w:shd w:val="clear" w:color="auto" w:fill="auto"/>
            <w:vAlign w:val="center"/>
          </w:tcPr>
          <w:p w:rsidR="00D67561" w:rsidRDefault="00D67561" w:rsidP="00D574EA">
            <w:pPr>
              <w:spacing w:after="0"/>
              <w:jc w:val="center"/>
              <w:rPr>
                <w:sz w:val="20"/>
              </w:rPr>
            </w:pPr>
            <w:r>
              <w:rPr>
                <w:sz w:val="20"/>
              </w:rPr>
              <w:t>H 228</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67561" w:rsidRDefault="00D67561" w:rsidP="00D574EA">
            <w:pPr>
              <w:spacing w:after="0"/>
              <w:jc w:val="center"/>
              <w:rPr>
                <w:sz w:val="20"/>
              </w:rPr>
            </w:pPr>
            <w:r>
              <w:rPr>
                <w:sz w:val="20"/>
              </w:rPr>
              <w:t>P 370+378b</w:t>
            </w:r>
          </w:p>
        </w:tc>
      </w:tr>
      <w:tr w:rsidR="00D67561" w:rsidRPr="009C5E28" w:rsidTr="00D574E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67561" w:rsidRPr="005D71F1" w:rsidRDefault="00D67561" w:rsidP="00D574EA">
            <w:pPr>
              <w:spacing w:after="0" w:line="276" w:lineRule="auto"/>
              <w:jc w:val="center"/>
              <w:rPr>
                <w:bCs/>
                <w:sz w:val="20"/>
                <w:highlight w:val="yellow"/>
              </w:rPr>
            </w:pPr>
            <w:r>
              <w:rPr>
                <w:color w:val="auto"/>
                <w:sz w:val="20"/>
                <w:szCs w:val="20"/>
              </w:rPr>
              <w:t>Zink (Pulver)</w:t>
            </w:r>
          </w:p>
        </w:tc>
        <w:tc>
          <w:tcPr>
            <w:tcW w:w="3177" w:type="dxa"/>
            <w:gridSpan w:val="3"/>
            <w:tcBorders>
              <w:top w:val="single" w:sz="8" w:space="0" w:color="4F81BD"/>
              <w:bottom w:val="single" w:sz="8" w:space="0" w:color="4F81BD"/>
            </w:tcBorders>
            <w:shd w:val="clear" w:color="auto" w:fill="auto"/>
            <w:vAlign w:val="center"/>
          </w:tcPr>
          <w:p w:rsidR="00D67561" w:rsidRPr="009C5E28" w:rsidRDefault="00D67561" w:rsidP="00D574EA">
            <w:pPr>
              <w:pStyle w:val="Beschriftung"/>
              <w:spacing w:after="0"/>
              <w:jc w:val="center"/>
              <w:rPr>
                <w:sz w:val="20"/>
              </w:rPr>
            </w:pPr>
            <w:r>
              <w:rPr>
                <w:sz w:val="20"/>
              </w:rPr>
              <w:t>H 260-250-410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67561" w:rsidRPr="009C5E28" w:rsidRDefault="00D67561" w:rsidP="00D574EA">
            <w:pPr>
              <w:pStyle w:val="Beschriftung"/>
              <w:spacing w:after="0" w:line="360" w:lineRule="auto"/>
              <w:jc w:val="center"/>
              <w:rPr>
                <w:sz w:val="20"/>
              </w:rPr>
            </w:pPr>
            <w:r>
              <w:rPr>
                <w:sz w:val="20"/>
              </w:rPr>
              <w:t>P 222-223-231+232-273-370+378-422</w:t>
            </w:r>
          </w:p>
        </w:tc>
      </w:tr>
      <w:tr w:rsidR="00D67561" w:rsidRPr="009C5E28" w:rsidTr="00D574E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67561" w:rsidRPr="005D71F1" w:rsidRDefault="00D67561" w:rsidP="00D574EA">
            <w:pPr>
              <w:spacing w:after="0" w:line="276" w:lineRule="auto"/>
              <w:jc w:val="center"/>
              <w:rPr>
                <w:b/>
                <w:bCs/>
                <w:highlight w:val="yellow"/>
              </w:rPr>
            </w:pPr>
            <w:r>
              <w:rPr>
                <w:sz w:val="20"/>
              </w:rPr>
              <w:t>Magnesium (Pulver)</w:t>
            </w:r>
          </w:p>
        </w:tc>
        <w:tc>
          <w:tcPr>
            <w:tcW w:w="3177" w:type="dxa"/>
            <w:gridSpan w:val="3"/>
            <w:tcBorders>
              <w:top w:val="single" w:sz="8" w:space="0" w:color="4F81BD"/>
              <w:bottom w:val="single" w:sz="8" w:space="0" w:color="4F81BD"/>
            </w:tcBorders>
            <w:shd w:val="clear" w:color="auto" w:fill="auto"/>
            <w:vAlign w:val="center"/>
          </w:tcPr>
          <w:p w:rsidR="00D67561" w:rsidRPr="009C5E28" w:rsidRDefault="00D67561" w:rsidP="00D574EA">
            <w:pPr>
              <w:spacing w:after="0"/>
              <w:jc w:val="center"/>
            </w:pPr>
            <w:r w:rsidRPr="009C5E28">
              <w:rPr>
                <w:sz w:val="20"/>
              </w:rPr>
              <w:t>H</w:t>
            </w:r>
            <w:r w:rsidRPr="000A5FFC">
              <w:rPr>
                <w:rStyle w:val="Hyperlink"/>
                <w:color w:val="auto"/>
                <w:u w:val="none"/>
              </w:rPr>
              <w:t xml:space="preserve">: </w:t>
            </w:r>
            <w:r w:rsidRPr="000A5FFC">
              <w:rPr>
                <w:rStyle w:val="Hyperlink"/>
                <w:color w:val="auto"/>
                <w:sz w:val="20"/>
                <w:u w:val="none"/>
              </w:rPr>
              <w:t>260-250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67561" w:rsidRPr="009C5E28" w:rsidRDefault="00D67561" w:rsidP="00D574EA">
            <w:pPr>
              <w:spacing w:after="0"/>
              <w:jc w:val="center"/>
            </w:pPr>
            <w:r w:rsidRPr="009C5E28">
              <w:rPr>
                <w:sz w:val="20"/>
              </w:rPr>
              <w:t xml:space="preserve">P: </w:t>
            </w:r>
            <w:r>
              <w:t>210-370+378c-402+404</w:t>
            </w:r>
          </w:p>
        </w:tc>
      </w:tr>
      <w:tr w:rsidR="00D67561" w:rsidRPr="009C5E28" w:rsidTr="00D574EA">
        <w:tc>
          <w:tcPr>
            <w:tcW w:w="1009" w:type="dxa"/>
            <w:tcBorders>
              <w:top w:val="single" w:sz="8" w:space="0" w:color="4F81BD"/>
              <w:left w:val="single" w:sz="8" w:space="0" w:color="4F81BD"/>
              <w:bottom w:val="single" w:sz="8" w:space="0" w:color="4F81BD"/>
            </w:tcBorders>
            <w:shd w:val="clear" w:color="auto" w:fill="auto"/>
            <w:vAlign w:val="center"/>
          </w:tcPr>
          <w:p w:rsidR="00D67561" w:rsidRPr="009C5E28" w:rsidRDefault="00D67561" w:rsidP="00D574EA">
            <w:pPr>
              <w:spacing w:after="0"/>
              <w:jc w:val="center"/>
              <w:rPr>
                <w:b/>
                <w:bCs/>
              </w:rPr>
            </w:pPr>
            <w:r>
              <w:rPr>
                <w:b/>
                <w:noProof/>
                <w:lang w:val="en-US"/>
              </w:rPr>
              <w:drawing>
                <wp:inline distT="0" distB="0" distL="0" distR="0" wp14:anchorId="5CA09763" wp14:editId="17DCAA94">
                  <wp:extent cx="504190" cy="504190"/>
                  <wp:effectExtent l="0" t="0" r="0" b="0"/>
                  <wp:docPr id="186" name="Grafik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8"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67561" w:rsidRPr="009C5E28" w:rsidRDefault="00D67561" w:rsidP="00D574EA">
            <w:pPr>
              <w:spacing w:after="0"/>
              <w:jc w:val="center"/>
            </w:pPr>
            <w:r>
              <w:rPr>
                <w:noProof/>
                <w:lang w:val="en-US"/>
              </w:rPr>
              <w:drawing>
                <wp:inline distT="0" distB="0" distL="0" distR="0" wp14:anchorId="1EC90042" wp14:editId="201BB799">
                  <wp:extent cx="512064" cy="512064"/>
                  <wp:effectExtent l="0" t="0" r="2540" b="2540"/>
                  <wp:docPr id="187" name="Grafik 187" descr="C:\Elena\Uni\Chemie\SVP\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ena\Uni\Chemie\SVP\Piktogramme\Brandfördernd.png"/>
                          <pic:cNvPicPr>
                            <a:picLocks noChangeAspect="1" noChangeArrowheads="1"/>
                          </pic:cNvPicPr>
                        </pic:nvPicPr>
                        <pic:blipFill>
                          <a:blip r:embed="rId9"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67561" w:rsidRPr="009C5E28" w:rsidRDefault="00D67561" w:rsidP="00D574EA">
            <w:pPr>
              <w:spacing w:after="0"/>
              <w:jc w:val="center"/>
            </w:pPr>
            <w:r>
              <w:rPr>
                <w:noProof/>
                <w:lang w:val="en-US"/>
              </w:rPr>
              <w:drawing>
                <wp:inline distT="0" distB="0" distL="0" distR="0" wp14:anchorId="79DA8E0B" wp14:editId="508837DA">
                  <wp:extent cx="512064" cy="512064"/>
                  <wp:effectExtent l="0" t="0" r="2540" b="2540"/>
                  <wp:docPr id="188" name="Grafik 188" descr="C:\Elena\Uni\Chemie\SVP\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lena\Uni\Chemie\SVP\Piktogramme\Brennbar.pn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67561" w:rsidRPr="009C5E28" w:rsidRDefault="00D67561" w:rsidP="00D574EA">
            <w:pPr>
              <w:spacing w:after="0"/>
              <w:jc w:val="center"/>
            </w:pPr>
            <w:r>
              <w:rPr>
                <w:noProof/>
                <w:lang w:val="en-US"/>
              </w:rPr>
              <w:drawing>
                <wp:inline distT="0" distB="0" distL="0" distR="0" wp14:anchorId="12595A22" wp14:editId="08E37EBB">
                  <wp:extent cx="512064" cy="512064"/>
                  <wp:effectExtent l="0" t="0" r="2540" b="2540"/>
                  <wp:docPr id="189" name="Grafik 189" descr="C:\Elena\Uni\Chemie\SVP\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lena\Uni\Chemie\SVP\Piktogramme\Explosionsgefahr.png"/>
                          <pic:cNvPicPr>
                            <a:picLocks noChangeAspect="1" noChangeArrowheads="1"/>
                          </pic:cNvPicPr>
                        </pic:nvPicPr>
                        <pic:blipFill>
                          <a:blip r:embed="rId11"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D67561" w:rsidRPr="009C5E28" w:rsidRDefault="00D67561" w:rsidP="00D574EA">
            <w:pPr>
              <w:spacing w:after="0"/>
              <w:jc w:val="center"/>
            </w:pPr>
            <w:r>
              <w:rPr>
                <w:noProof/>
                <w:lang w:val="en-US"/>
              </w:rPr>
              <w:drawing>
                <wp:inline distT="0" distB="0" distL="0" distR="0" wp14:anchorId="74D0D303" wp14:editId="0A3C132D">
                  <wp:extent cx="512064" cy="512064"/>
                  <wp:effectExtent l="0" t="0" r="2540" b="2540"/>
                  <wp:docPr id="190" name="Grafik 190" descr="C:\Elena\Uni\Chemie\SVP\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lena\Uni\Chemie\SVP\Piktogramme\Gasflasche.png"/>
                          <pic:cNvPicPr>
                            <a:picLocks noChangeAspect="1" noChangeArrowheads="1"/>
                          </pic:cNvPicPr>
                        </pic:nvPicPr>
                        <pic:blipFill>
                          <a:blip r:embed="rId12"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D67561" w:rsidRPr="009C5E28" w:rsidRDefault="00D67561" w:rsidP="00D574EA">
            <w:pPr>
              <w:spacing w:after="0"/>
              <w:jc w:val="center"/>
            </w:pPr>
            <w:r>
              <w:rPr>
                <w:noProof/>
                <w:lang w:val="en-US"/>
              </w:rPr>
              <w:drawing>
                <wp:inline distT="0" distB="0" distL="0" distR="0" wp14:anchorId="67424525" wp14:editId="746393CD">
                  <wp:extent cx="512064" cy="512064"/>
                  <wp:effectExtent l="0" t="0" r="2540" b="2540"/>
                  <wp:docPr id="191" name="Grafik 191" descr="C:\Elena\Uni\Chemie\SVP\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Elena\Uni\Chemie\SVP\Piktogramme\Gesundheitsgefahr.png"/>
                          <pic:cNvPicPr>
                            <a:picLocks noChangeAspect="1" noChangeArrowheads="1"/>
                          </pic:cNvPicPr>
                        </pic:nvPicPr>
                        <pic:blipFill>
                          <a:blip r:embed="rId13"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D67561" w:rsidRPr="009C5E28" w:rsidRDefault="00D67561" w:rsidP="00D574EA">
            <w:pPr>
              <w:spacing w:after="0"/>
              <w:jc w:val="center"/>
            </w:pPr>
            <w:r>
              <w:rPr>
                <w:noProof/>
                <w:lang w:val="en-US"/>
              </w:rPr>
              <w:drawing>
                <wp:inline distT="0" distB="0" distL="0" distR="0" wp14:anchorId="06568C55" wp14:editId="41523AE6">
                  <wp:extent cx="512064" cy="512064"/>
                  <wp:effectExtent l="0" t="0" r="2540" b="2540"/>
                  <wp:docPr id="192" name="Grafik 192" descr="C:\Elena\Uni\Chemie\SVP\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Elena\Uni\Chemie\SVP\Piktogramme\Giftig.png"/>
                          <pic:cNvPicPr>
                            <a:picLocks noChangeAspect="1" noChangeArrowheads="1"/>
                          </pic:cNvPicPr>
                        </pic:nvPicPr>
                        <pic:blipFill>
                          <a:blip r:embed="rId14"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67561" w:rsidRPr="009C5E28" w:rsidRDefault="00D67561" w:rsidP="00D574EA">
            <w:pPr>
              <w:spacing w:after="0"/>
              <w:jc w:val="center"/>
            </w:pPr>
            <w:r>
              <w:rPr>
                <w:noProof/>
                <w:lang w:val="en-US"/>
              </w:rPr>
              <w:drawing>
                <wp:inline distT="0" distB="0" distL="0" distR="0" wp14:anchorId="42A04ECC" wp14:editId="1AFBD223">
                  <wp:extent cx="512064" cy="512064"/>
                  <wp:effectExtent l="0" t="0" r="2540" b="2540"/>
                  <wp:docPr id="193" name="Grafik 193" descr="C:\Elena\Uni\Chemie\SVP\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Elena\Uni\Chemie\SVP\Piktogramme\Reizend.png"/>
                          <pic:cNvPicPr>
                            <a:picLocks noChangeAspect="1" noChangeArrowheads="1"/>
                          </pic:cNvPicPr>
                        </pic:nvPicPr>
                        <pic:blipFill>
                          <a:blip r:embed="rId15"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D67561" w:rsidRPr="009C5E28" w:rsidRDefault="00D67561" w:rsidP="00D574EA">
            <w:pPr>
              <w:spacing w:after="0"/>
              <w:jc w:val="center"/>
            </w:pPr>
            <w:r>
              <w:rPr>
                <w:noProof/>
                <w:lang w:val="en-US"/>
              </w:rPr>
              <w:drawing>
                <wp:inline distT="0" distB="0" distL="0" distR="0" wp14:anchorId="6266940C" wp14:editId="144A8926">
                  <wp:extent cx="512064" cy="512064"/>
                  <wp:effectExtent l="0" t="0" r="2540" b="2540"/>
                  <wp:docPr id="194" name="Grafik 194" descr="C:\Elena\Uni\Chemie\SVP\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ena\Uni\Chemie\SVP\Piktogramme\Umweltgefahr.pn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r>
    </w:tbl>
    <w:p w:rsidR="00D67561" w:rsidRDefault="00D67561" w:rsidP="00D67561">
      <w:pPr>
        <w:tabs>
          <w:tab w:val="left" w:pos="1701"/>
          <w:tab w:val="left" w:pos="1985"/>
        </w:tabs>
        <w:ind w:left="1980" w:hanging="1980"/>
      </w:pPr>
    </w:p>
    <w:p w:rsidR="00D67561" w:rsidRDefault="00D67561" w:rsidP="00D67561">
      <w:pPr>
        <w:tabs>
          <w:tab w:val="left" w:pos="1701"/>
          <w:tab w:val="left" w:pos="1985"/>
        </w:tabs>
        <w:ind w:left="1980" w:hanging="1980"/>
      </w:pPr>
      <w:r>
        <w:t xml:space="preserve">Materialien: </w:t>
      </w:r>
      <w:r>
        <w:tab/>
      </w:r>
      <w:r>
        <w:tab/>
        <w:t>Gasbrenner, Stativmaterial</w:t>
      </w:r>
    </w:p>
    <w:p w:rsidR="00D67561" w:rsidRPr="00ED07C2" w:rsidRDefault="00D67561" w:rsidP="00D67561">
      <w:pPr>
        <w:tabs>
          <w:tab w:val="left" w:pos="1701"/>
          <w:tab w:val="left" w:pos="1985"/>
        </w:tabs>
      </w:pPr>
      <w:r>
        <w:t>Chemikalien:</w:t>
      </w:r>
      <w:r>
        <w:tab/>
      </w:r>
      <w:r>
        <w:tab/>
        <w:t>Kupfer, Eisen, Zink, Magnesium</w:t>
      </w:r>
    </w:p>
    <w:p w:rsidR="00D67561" w:rsidRDefault="00D67561" w:rsidP="00D67561">
      <w:pPr>
        <w:tabs>
          <w:tab w:val="left" w:pos="1701"/>
          <w:tab w:val="left" w:pos="1985"/>
        </w:tabs>
        <w:ind w:left="1987" w:hanging="1987"/>
      </w:pPr>
      <w:r>
        <w:t xml:space="preserve">Durchführung: </w:t>
      </w:r>
      <w:r>
        <w:tab/>
      </w:r>
      <w:r>
        <w:tab/>
        <w:t>Der Gasbrenner wird waagerecht in das Stativmaterial eingespannt. A</w:t>
      </w:r>
      <w:r>
        <w:t>n</w:t>
      </w:r>
      <w:r>
        <w:t>schließend werden die Metallpulver nacheinander und sparsam in die Flamme gerieselt.</w:t>
      </w:r>
    </w:p>
    <w:p w:rsidR="00D67561" w:rsidRDefault="00D67561" w:rsidP="00D67561">
      <w:pPr>
        <w:tabs>
          <w:tab w:val="left" w:pos="1701"/>
          <w:tab w:val="left" w:pos="1985"/>
        </w:tabs>
        <w:ind w:left="1987" w:hanging="1987"/>
        <w:contextualSpacing/>
      </w:pPr>
      <w:r w:rsidRPr="00B02268">
        <w:t>Beobachtung:</w:t>
      </w:r>
      <w:r>
        <w:tab/>
      </w:r>
      <w:r>
        <w:tab/>
      </w:r>
      <w:r>
        <w:tab/>
        <w:t>Kupfer: Die Flammen färben sich grün.</w:t>
      </w:r>
    </w:p>
    <w:p w:rsidR="00D67561" w:rsidRDefault="00D67561" w:rsidP="00D67561">
      <w:pPr>
        <w:tabs>
          <w:tab w:val="left" w:pos="1701"/>
          <w:tab w:val="left" w:pos="1985"/>
        </w:tabs>
        <w:ind w:left="1987" w:hanging="1987"/>
        <w:contextualSpacing/>
      </w:pPr>
      <w:r>
        <w:tab/>
      </w:r>
      <w:r>
        <w:tab/>
        <w:t>Eisen: Rote-orangene Funken sprühen.</w:t>
      </w:r>
    </w:p>
    <w:p w:rsidR="00D67561" w:rsidRDefault="00D67561" w:rsidP="00D67561">
      <w:pPr>
        <w:tabs>
          <w:tab w:val="left" w:pos="1701"/>
          <w:tab w:val="left" w:pos="1985"/>
        </w:tabs>
        <w:ind w:left="1987" w:hanging="1987"/>
        <w:contextualSpacing/>
      </w:pPr>
      <w:r>
        <w:tab/>
      </w:r>
      <w:r>
        <w:tab/>
        <w:t>Zink: Die Flammen färben sich weiß, blau und orange.</w:t>
      </w:r>
    </w:p>
    <w:p w:rsidR="00D67561" w:rsidRDefault="00D67561" w:rsidP="00D67561">
      <w:pPr>
        <w:tabs>
          <w:tab w:val="left" w:pos="1701"/>
          <w:tab w:val="left" w:pos="1985"/>
        </w:tabs>
        <w:ind w:left="1987" w:hanging="1987"/>
        <w:contextualSpacing/>
      </w:pPr>
      <w:r>
        <w:tab/>
      </w:r>
      <w:r>
        <w:tab/>
        <w:t>Magnesium: Es entsteht ein grelles, helles Leuchten und weiße Funken sprühen.</w:t>
      </w:r>
    </w:p>
    <w:p w:rsidR="00D67561" w:rsidRDefault="00D67561" w:rsidP="00D67561">
      <w:pPr>
        <w:tabs>
          <w:tab w:val="left" w:pos="1701"/>
          <w:tab w:val="left" w:pos="1985"/>
        </w:tabs>
        <w:ind w:left="1987" w:hanging="1987"/>
        <w:contextualSpacing/>
      </w:pPr>
      <w:r>
        <w:tab/>
      </w:r>
      <w:r>
        <w:tab/>
        <w:t>Die Lichtintensivität der Flammen nimmt von Kupfer über Eisen und Zink bis hin zum Magnesium jeweils zu.</w:t>
      </w:r>
    </w:p>
    <w:p w:rsidR="00D67561" w:rsidRDefault="00D67561" w:rsidP="00D67561">
      <w:pPr>
        <w:keepNext/>
        <w:tabs>
          <w:tab w:val="left" w:pos="0"/>
          <w:tab w:val="left" w:pos="1701"/>
        </w:tabs>
        <w:contextualSpacing/>
        <w:jc w:val="center"/>
      </w:pPr>
      <w:r w:rsidRPr="00BA1DA0">
        <w:rPr>
          <w:noProof/>
          <w:lang w:val="en-US"/>
        </w:rPr>
        <w:lastRenderedPageBreak/>
        <w:drawing>
          <wp:inline distT="0" distB="0" distL="0" distR="0" wp14:anchorId="4283C42F" wp14:editId="540A2247">
            <wp:extent cx="2440188" cy="1371600"/>
            <wp:effectExtent l="0" t="0" r="0" b="0"/>
            <wp:docPr id="1026" name="Picture 2" descr="C:\Elena\Uni\Chemie\SVP\7-8 Klassischer Redoxbegriff (Affinitätsreihe)\Bilder\DSC0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Elena\Uni\Chemie\SVP\7-8 Klassischer Redoxbegriff (Affinitätsreihe)\Bilder\DSC02022.JPG"/>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2440188" cy="1371600"/>
                    </a:xfrm>
                    <a:prstGeom prst="rect">
                      <a:avLst/>
                    </a:prstGeom>
                    <a:noFill/>
                    <a:extLst/>
                  </pic:spPr>
                </pic:pic>
              </a:graphicData>
            </a:graphic>
          </wp:inline>
        </w:drawing>
      </w:r>
      <w:r w:rsidRPr="00BA1DA0">
        <w:rPr>
          <w:noProof/>
          <w:lang w:val="en-US"/>
        </w:rPr>
        <w:drawing>
          <wp:inline distT="0" distB="0" distL="0" distR="0" wp14:anchorId="23D1EA84" wp14:editId="471E92EF">
            <wp:extent cx="2440188" cy="1371600"/>
            <wp:effectExtent l="0" t="0" r="0" b="0"/>
            <wp:docPr id="2050" name="Picture 2" descr="C:\Elena\Uni\Chemie\SVP\7-8 Klassischer Redoxbegriff (Affinitätsreihe)\Bilder\DSC02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C:\Elena\Uni\Chemie\SVP\7-8 Klassischer Redoxbegriff (Affinitätsreihe)\Bilder\DSC02031.JPG"/>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2440188" cy="1371600"/>
                    </a:xfrm>
                    <a:prstGeom prst="rect">
                      <a:avLst/>
                    </a:prstGeom>
                    <a:noFill/>
                    <a:extLst/>
                  </pic:spPr>
                </pic:pic>
              </a:graphicData>
            </a:graphic>
          </wp:inline>
        </w:drawing>
      </w:r>
      <w:r w:rsidRPr="00BA1DA0">
        <w:rPr>
          <w:noProof/>
          <w:lang w:val="en-US"/>
        </w:rPr>
        <w:drawing>
          <wp:inline distT="0" distB="0" distL="0" distR="0" wp14:anchorId="7AF7B183" wp14:editId="0B61F4DD">
            <wp:extent cx="2440648" cy="1371600"/>
            <wp:effectExtent l="0" t="0" r="0" b="0"/>
            <wp:docPr id="3074" name="Picture 2" descr="C:\Elena\Uni\Chemie\SVP\7-8 Klassischer Redoxbegriff (Affinitätsreihe)\Bilder\DSC02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C:\Elena\Uni\Chemie\SVP\7-8 Klassischer Redoxbegriff (Affinitätsreihe)\Bilder\DSC02045.JPG"/>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2440648" cy="1371600"/>
                    </a:xfrm>
                    <a:prstGeom prst="rect">
                      <a:avLst/>
                    </a:prstGeom>
                    <a:noFill/>
                    <a:extLst/>
                  </pic:spPr>
                </pic:pic>
              </a:graphicData>
            </a:graphic>
          </wp:inline>
        </w:drawing>
      </w:r>
      <w:r w:rsidRPr="00BA1DA0">
        <w:rPr>
          <w:noProof/>
          <w:lang w:val="en-US"/>
        </w:rPr>
        <w:drawing>
          <wp:inline distT="0" distB="0" distL="0" distR="0" wp14:anchorId="47FB88F1" wp14:editId="17C16A68">
            <wp:extent cx="2440188" cy="1371600"/>
            <wp:effectExtent l="0" t="0" r="0" b="0"/>
            <wp:docPr id="4098" name="Picture 2" descr="C:\Elena\Uni\Chemie\SVP\7-8 Klassischer Redoxbegriff (Affinitätsreihe)\Bilder\DSC020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C:\Elena\Uni\Chemie\SVP\7-8 Klassischer Redoxbegriff (Affinitätsreihe)\Bilder\DSC02077.JPG"/>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2440188" cy="1371600"/>
                    </a:xfrm>
                    <a:prstGeom prst="rect">
                      <a:avLst/>
                    </a:prstGeom>
                    <a:noFill/>
                    <a:extLst/>
                  </pic:spPr>
                </pic:pic>
              </a:graphicData>
            </a:graphic>
          </wp:inline>
        </w:drawing>
      </w:r>
    </w:p>
    <w:p w:rsidR="00D67561" w:rsidRDefault="00D67561" w:rsidP="00D67561">
      <w:pPr>
        <w:pStyle w:val="Beschriftung"/>
      </w:pPr>
      <w:r>
        <w:t xml:space="preserve">Abb. </w:t>
      </w:r>
      <w:r>
        <w:fldChar w:fldCharType="begin"/>
      </w:r>
      <w:r>
        <w:instrText xml:space="preserve"> SEQ Abb. \* ARABIC </w:instrText>
      </w:r>
      <w:r>
        <w:fldChar w:fldCharType="separate"/>
      </w:r>
      <w:r>
        <w:rPr>
          <w:noProof/>
        </w:rPr>
        <w:t>4</w:t>
      </w:r>
      <w:r>
        <w:rPr>
          <w:noProof/>
        </w:rPr>
        <w:fldChar w:fldCharType="end"/>
      </w:r>
      <w:r>
        <w:t xml:space="preserve"> – Flammenfärbung von Kupfer (links oben), Eisen (rechts oben), Zink (links unten) und Magnesium (rechts unten).</w:t>
      </w:r>
    </w:p>
    <w:p w:rsidR="00D67561" w:rsidRDefault="00D67561" w:rsidP="00D67561">
      <w:pPr>
        <w:tabs>
          <w:tab w:val="left" w:pos="1701"/>
          <w:tab w:val="left" w:pos="1985"/>
        </w:tabs>
        <w:ind w:left="1980" w:hanging="1980"/>
      </w:pPr>
      <w:r>
        <w:t>Deutung:</w:t>
      </w:r>
      <w:r>
        <w:tab/>
      </w:r>
      <w:r>
        <w:tab/>
      </w:r>
      <w:r>
        <w:tab/>
        <w:t>Die Metalle werden beim Verbrennen mit Hilfe von Sauerstoff zu M</w:t>
      </w:r>
      <w:r>
        <w:t>e</w:t>
      </w:r>
      <w:r>
        <w:t>talloxiden oxidiert. Folgende Reaktionen laufen dabei ab:</w:t>
      </w:r>
    </w:p>
    <w:p w:rsidR="00D67561" w:rsidRDefault="00D67561" w:rsidP="00D67561">
      <w:pPr>
        <w:tabs>
          <w:tab w:val="left" w:pos="1701"/>
          <w:tab w:val="left" w:pos="1985"/>
        </w:tabs>
        <w:ind w:left="1987" w:hanging="1987"/>
        <w:contextualSpacing/>
        <w:rPr>
          <w:rFonts w:eastAsiaTheme="minorEastAsia"/>
        </w:rPr>
      </w:pPr>
      <m:oMathPara>
        <m:oMath>
          <m:r>
            <w:rPr>
              <w:rFonts w:ascii="Cambria Math" w:hAnsi="Cambria Math"/>
            </w:rPr>
            <m:t>Kupfer+Sauerstoff →Kupferoxid</m:t>
          </m:r>
        </m:oMath>
      </m:oMathPara>
    </w:p>
    <w:p w:rsidR="00D67561" w:rsidRDefault="00D67561" w:rsidP="00D67561">
      <w:pPr>
        <w:tabs>
          <w:tab w:val="left" w:pos="1701"/>
          <w:tab w:val="left" w:pos="1985"/>
        </w:tabs>
        <w:ind w:left="1987" w:hanging="1987"/>
      </w:pPr>
      <m:oMathPara>
        <m:oMath>
          <m:sSub>
            <m:sSubPr>
              <m:ctrlPr>
                <w:rPr>
                  <w:rFonts w:ascii="Cambria Math" w:eastAsiaTheme="minorEastAsia" w:hAnsi="Cambria Math"/>
                  <w:i/>
                </w:rPr>
              </m:ctrlPr>
            </m:sSubPr>
            <m:e>
              <m:r>
                <w:rPr>
                  <w:rFonts w:ascii="Cambria Math" w:eastAsiaTheme="minorEastAsia" w:hAnsi="Cambria Math"/>
                </w:rPr>
                <m:t>2Cu</m:t>
              </m:r>
            </m:e>
            <m:sub>
              <m:r>
                <w:rPr>
                  <w:rFonts w:ascii="Cambria Math" w:eastAsiaTheme="minorEastAsia" w:hAnsi="Cambria Math"/>
                </w:rPr>
                <m:t>(s)</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2(g)</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2CuO</m:t>
              </m:r>
            </m:e>
            <m:sub>
              <m:r>
                <w:rPr>
                  <w:rFonts w:ascii="Cambria Math" w:eastAsiaTheme="minorEastAsia" w:hAnsi="Cambria Math"/>
                </w:rPr>
                <m:t>(s)</m:t>
              </m:r>
            </m:sub>
          </m:sSub>
        </m:oMath>
      </m:oMathPara>
    </w:p>
    <w:p w:rsidR="00D67561" w:rsidRDefault="00D67561" w:rsidP="00D67561">
      <w:pPr>
        <w:tabs>
          <w:tab w:val="left" w:pos="1701"/>
          <w:tab w:val="left" w:pos="1985"/>
        </w:tabs>
        <w:ind w:left="1987" w:hanging="1987"/>
        <w:contextualSpacing/>
        <w:rPr>
          <w:rFonts w:eastAsiaTheme="minorEastAsia"/>
        </w:rPr>
      </w:pPr>
      <m:oMathPara>
        <m:oMath>
          <m:r>
            <w:rPr>
              <w:rFonts w:ascii="Cambria Math" w:hAnsi="Cambria Math"/>
            </w:rPr>
            <m:t>Eisen+Sauerstoff →Eisenoxid</m:t>
          </m:r>
        </m:oMath>
      </m:oMathPara>
    </w:p>
    <w:p w:rsidR="00D67561" w:rsidRDefault="00D67561" w:rsidP="00D67561">
      <w:pPr>
        <w:tabs>
          <w:tab w:val="left" w:pos="1701"/>
          <w:tab w:val="left" w:pos="1985"/>
        </w:tabs>
        <w:ind w:left="1987" w:hanging="1987"/>
      </w:pPr>
      <m:oMathPara>
        <m:oMath>
          <m:sSub>
            <m:sSubPr>
              <m:ctrlPr>
                <w:rPr>
                  <w:rFonts w:ascii="Cambria Math" w:eastAsiaTheme="minorEastAsia" w:hAnsi="Cambria Math"/>
                  <w:i/>
                </w:rPr>
              </m:ctrlPr>
            </m:sSubPr>
            <m:e>
              <m:r>
                <w:rPr>
                  <w:rFonts w:ascii="Cambria Math" w:eastAsiaTheme="minorEastAsia" w:hAnsi="Cambria Math"/>
                </w:rPr>
                <m:t>2Fe</m:t>
              </m:r>
            </m:e>
            <m:sub>
              <m:r>
                <w:rPr>
                  <w:rFonts w:ascii="Cambria Math" w:eastAsiaTheme="minorEastAsia" w:hAnsi="Cambria Math"/>
                </w:rPr>
                <m:t>(s)</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2(g)</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2FeO</m:t>
              </m:r>
            </m:e>
            <m:sub>
              <m:r>
                <w:rPr>
                  <w:rFonts w:ascii="Cambria Math" w:eastAsiaTheme="minorEastAsia" w:hAnsi="Cambria Math"/>
                </w:rPr>
                <m:t>(s)</m:t>
              </m:r>
            </m:sub>
          </m:sSub>
        </m:oMath>
      </m:oMathPara>
    </w:p>
    <w:p w:rsidR="00D67561" w:rsidRDefault="00D67561" w:rsidP="00D67561">
      <w:pPr>
        <w:tabs>
          <w:tab w:val="left" w:pos="1701"/>
          <w:tab w:val="left" w:pos="1985"/>
        </w:tabs>
        <w:ind w:left="1987" w:hanging="1987"/>
        <w:contextualSpacing/>
        <w:rPr>
          <w:rFonts w:eastAsiaTheme="minorEastAsia"/>
        </w:rPr>
      </w:pPr>
      <m:oMathPara>
        <m:oMath>
          <m:r>
            <w:rPr>
              <w:rFonts w:ascii="Cambria Math" w:hAnsi="Cambria Math"/>
            </w:rPr>
            <m:t>Zink+Sauerstoff →Zinkoxid</m:t>
          </m:r>
        </m:oMath>
      </m:oMathPara>
    </w:p>
    <w:p w:rsidR="00D67561" w:rsidRDefault="00D67561" w:rsidP="00D67561">
      <w:pPr>
        <w:tabs>
          <w:tab w:val="left" w:pos="1701"/>
          <w:tab w:val="left" w:pos="1985"/>
        </w:tabs>
        <w:ind w:left="1987" w:hanging="1987"/>
      </w:pPr>
      <m:oMathPara>
        <m:oMath>
          <m:sSub>
            <m:sSubPr>
              <m:ctrlPr>
                <w:rPr>
                  <w:rFonts w:ascii="Cambria Math" w:eastAsiaTheme="minorEastAsia" w:hAnsi="Cambria Math"/>
                  <w:i/>
                </w:rPr>
              </m:ctrlPr>
            </m:sSubPr>
            <m:e>
              <m:r>
                <w:rPr>
                  <w:rFonts w:ascii="Cambria Math" w:eastAsiaTheme="minorEastAsia" w:hAnsi="Cambria Math"/>
                </w:rPr>
                <m:t>2Zn</m:t>
              </m:r>
            </m:e>
            <m:sub>
              <m:r>
                <w:rPr>
                  <w:rFonts w:ascii="Cambria Math" w:eastAsiaTheme="minorEastAsia" w:hAnsi="Cambria Math"/>
                </w:rPr>
                <m:t>(s)</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2(g)</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2ZnO</m:t>
              </m:r>
            </m:e>
            <m:sub>
              <m:r>
                <w:rPr>
                  <w:rFonts w:ascii="Cambria Math" w:eastAsiaTheme="minorEastAsia" w:hAnsi="Cambria Math"/>
                </w:rPr>
                <m:t>(s)</m:t>
              </m:r>
            </m:sub>
          </m:sSub>
        </m:oMath>
      </m:oMathPara>
    </w:p>
    <w:p w:rsidR="00D67561" w:rsidRDefault="00D67561" w:rsidP="00D67561">
      <w:pPr>
        <w:tabs>
          <w:tab w:val="left" w:pos="1701"/>
          <w:tab w:val="left" w:pos="1985"/>
        </w:tabs>
        <w:ind w:left="1987" w:hanging="1987"/>
        <w:contextualSpacing/>
        <w:rPr>
          <w:rFonts w:eastAsiaTheme="minorEastAsia"/>
        </w:rPr>
      </w:pPr>
      <m:oMathPara>
        <m:oMath>
          <m:r>
            <w:rPr>
              <w:rFonts w:ascii="Cambria Math" w:hAnsi="Cambria Math"/>
            </w:rPr>
            <m:t>Magnesium+Sauerstoff →Magnesiumoxid</m:t>
          </m:r>
        </m:oMath>
      </m:oMathPara>
    </w:p>
    <w:p w:rsidR="00D67561" w:rsidRDefault="00D67561" w:rsidP="00D67561">
      <w:pPr>
        <w:tabs>
          <w:tab w:val="left" w:pos="1701"/>
          <w:tab w:val="left" w:pos="1985"/>
        </w:tabs>
        <w:ind w:left="1987" w:hanging="1987"/>
        <w:contextualSpacing/>
      </w:pPr>
      <m:oMathPara>
        <m:oMath>
          <m:sSub>
            <m:sSubPr>
              <m:ctrlPr>
                <w:rPr>
                  <w:rFonts w:ascii="Cambria Math" w:eastAsiaTheme="minorEastAsia" w:hAnsi="Cambria Math"/>
                  <w:i/>
                </w:rPr>
              </m:ctrlPr>
            </m:sSubPr>
            <m:e>
              <m:r>
                <w:rPr>
                  <w:rFonts w:ascii="Cambria Math" w:eastAsiaTheme="minorEastAsia" w:hAnsi="Cambria Math"/>
                </w:rPr>
                <m:t>2Mg</m:t>
              </m:r>
            </m:e>
            <m:sub>
              <m:r>
                <w:rPr>
                  <w:rFonts w:ascii="Cambria Math" w:eastAsiaTheme="minorEastAsia" w:hAnsi="Cambria Math"/>
                </w:rPr>
                <m:t>(s)</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2(g)</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2MgO</m:t>
              </m:r>
            </m:e>
            <m:sub>
              <m:r>
                <w:rPr>
                  <w:rFonts w:ascii="Cambria Math" w:eastAsiaTheme="minorEastAsia" w:hAnsi="Cambria Math"/>
                </w:rPr>
                <m:t>(s)</m:t>
              </m:r>
            </m:sub>
          </m:sSub>
        </m:oMath>
      </m:oMathPara>
    </w:p>
    <w:p w:rsidR="00D67561" w:rsidRDefault="00D67561" w:rsidP="00D67561">
      <w:pPr>
        <w:tabs>
          <w:tab w:val="left" w:pos="1701"/>
          <w:tab w:val="left" w:pos="1985"/>
        </w:tabs>
        <w:ind w:left="1980" w:hanging="1980"/>
      </w:pPr>
      <w:r>
        <w:tab/>
      </w:r>
      <w:r>
        <w:tab/>
        <w:t>Die verschiedenen Metalle besitzen außerdem unterschiedliche Affinitäten zu Sauerstoff. Je größer die Affinität zum Sauerstoff ist, desto mehr Energie wird bei den Reaktionen frei und umso höher ist die Lichtintensivität der Flammen. Für die Affinitätsreihe der Metalle lässt sich daraus folgendes schließen:</w:t>
      </w:r>
    </w:p>
    <w:tbl>
      <w:tblPr>
        <w:tblStyle w:val="Tabellenraster"/>
        <w:tblW w:w="0" w:type="auto"/>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1"/>
        <w:gridCol w:w="1742"/>
        <w:gridCol w:w="1774"/>
        <w:gridCol w:w="1821"/>
      </w:tblGrid>
      <w:tr w:rsidR="00D67561" w:rsidTr="00D574EA">
        <w:tc>
          <w:tcPr>
            <w:tcW w:w="1971" w:type="dxa"/>
          </w:tcPr>
          <w:p w:rsidR="00D67561" w:rsidRDefault="00D67561" w:rsidP="00D574EA">
            <w:pPr>
              <w:tabs>
                <w:tab w:val="left" w:pos="1701"/>
                <w:tab w:val="left" w:pos="1985"/>
              </w:tabs>
            </w:pPr>
            <w:r>
              <w:rPr>
                <w:noProof/>
                <w:lang w:val="en-US"/>
              </w:rPr>
              <mc:AlternateContent>
                <mc:Choice Requires="wps">
                  <w:drawing>
                    <wp:anchor distT="0" distB="0" distL="114300" distR="114300" simplePos="0" relativeHeight="251660288" behindDoc="0" locked="0" layoutInCell="1" allowOverlap="1" wp14:anchorId="1F2D4026" wp14:editId="2602A7C1">
                      <wp:simplePos x="0" y="0"/>
                      <wp:positionH relativeFrom="column">
                        <wp:posOffset>-10550</wp:posOffset>
                      </wp:positionH>
                      <wp:positionV relativeFrom="paragraph">
                        <wp:posOffset>205784</wp:posOffset>
                      </wp:positionV>
                      <wp:extent cx="4596155" cy="0"/>
                      <wp:effectExtent l="0" t="76200" r="13970" b="114300"/>
                      <wp:wrapNone/>
                      <wp:docPr id="4" name="Gerade Verbindung mit Pfeil 4"/>
                      <wp:cNvGraphicFramePr/>
                      <a:graphic xmlns:a="http://schemas.openxmlformats.org/drawingml/2006/main">
                        <a:graphicData uri="http://schemas.microsoft.com/office/word/2010/wordprocessingShape">
                          <wps:wsp>
                            <wps:cNvCnPr/>
                            <wps:spPr>
                              <a:xfrm>
                                <a:off x="0" y="0"/>
                                <a:ext cx="459615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Gerade Verbindung mit Pfeil 4" o:spid="_x0000_s1026" type="#_x0000_t32" style="position:absolute;margin-left:-.85pt;margin-top:16.2pt;width:361.9pt;height:0;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" strokecolor="black [3040]">
                      <v:stroke endarrow="open"/>
                    </v:shape>
                  </w:pict>
                </mc:Fallback>
              </mc:AlternateContent>
            </w:r>
            <w:r>
              <w:t>Magnesium</w:t>
            </w:r>
          </w:p>
        </w:tc>
        <w:tc>
          <w:tcPr>
            <w:tcW w:w="1742" w:type="dxa"/>
          </w:tcPr>
          <w:p w:rsidR="00D67561" w:rsidRDefault="00D67561" w:rsidP="00D574EA">
            <w:pPr>
              <w:tabs>
                <w:tab w:val="left" w:pos="1701"/>
                <w:tab w:val="left" w:pos="1985"/>
              </w:tabs>
              <w:jc w:val="center"/>
            </w:pPr>
            <w:r>
              <w:t>Zink</w:t>
            </w:r>
          </w:p>
        </w:tc>
        <w:tc>
          <w:tcPr>
            <w:tcW w:w="1774" w:type="dxa"/>
          </w:tcPr>
          <w:p w:rsidR="00D67561" w:rsidRDefault="00D67561" w:rsidP="00D574EA">
            <w:pPr>
              <w:tabs>
                <w:tab w:val="left" w:pos="1701"/>
                <w:tab w:val="left" w:pos="1985"/>
              </w:tabs>
              <w:jc w:val="center"/>
            </w:pPr>
            <w:r>
              <w:t>Eisen</w:t>
            </w:r>
          </w:p>
        </w:tc>
        <w:tc>
          <w:tcPr>
            <w:tcW w:w="1821" w:type="dxa"/>
          </w:tcPr>
          <w:p w:rsidR="00D67561" w:rsidRDefault="00D67561" w:rsidP="00D574EA">
            <w:pPr>
              <w:tabs>
                <w:tab w:val="left" w:pos="1701"/>
                <w:tab w:val="left" w:pos="1985"/>
              </w:tabs>
              <w:jc w:val="right"/>
            </w:pPr>
            <w:r>
              <w:t>Kupfer</w:t>
            </w:r>
          </w:p>
        </w:tc>
      </w:tr>
    </w:tbl>
    <w:p w:rsidR="00D67561" w:rsidRDefault="00D67561" w:rsidP="00D67561">
      <w:pPr>
        <w:tabs>
          <w:tab w:val="left" w:pos="1701"/>
          <w:tab w:val="left" w:pos="1985"/>
        </w:tabs>
        <w:spacing w:line="240" w:lineRule="auto"/>
        <w:ind w:left="1987" w:hanging="1987"/>
        <w:contextualSpacing/>
      </w:pPr>
      <w:r>
        <w:tab/>
      </w:r>
      <w:r>
        <w:tab/>
      </w:r>
      <w:r>
        <w:rPr>
          <w:b/>
        </w:rPr>
        <w:t>unedel</w:t>
      </w:r>
      <w:r w:rsidR="000A5FFC">
        <w:tab/>
      </w:r>
      <w:r w:rsidR="000A5FFC">
        <w:tab/>
      </w:r>
      <w:r w:rsidR="000A5FFC">
        <w:tab/>
      </w:r>
      <w:r w:rsidR="000A5FFC">
        <w:tab/>
      </w:r>
      <w:r w:rsidR="000A5FFC">
        <w:tab/>
      </w:r>
      <w:r w:rsidR="000A5FFC">
        <w:tab/>
      </w:r>
      <w:r w:rsidR="000A5FFC">
        <w:tab/>
      </w:r>
      <w:r w:rsidR="000A5FFC">
        <w:tab/>
        <w:t xml:space="preserve">            </w:t>
      </w:r>
      <w:r>
        <w:t xml:space="preserve">  </w:t>
      </w:r>
      <w:r w:rsidRPr="00F64687">
        <w:rPr>
          <w:b/>
        </w:rPr>
        <w:t>edel</w:t>
      </w:r>
      <w:r>
        <w:br/>
        <w:t>(leich</w:t>
      </w:r>
      <w:r w:rsidR="000A5FFC">
        <w:t>t zu oxidieren)</w:t>
      </w:r>
      <w:r w:rsidR="000A5FFC">
        <w:tab/>
      </w:r>
      <w:r w:rsidR="000A5FFC">
        <w:tab/>
      </w:r>
      <w:r w:rsidR="000A5FFC">
        <w:tab/>
      </w:r>
      <w:r w:rsidR="000A5FFC">
        <w:tab/>
        <w:t xml:space="preserve">          </w:t>
      </w:r>
      <w:r>
        <w:t>(schwer zu oxidieren)</w:t>
      </w:r>
    </w:p>
    <w:p w:rsidR="00D67561" w:rsidRDefault="00D67561" w:rsidP="00D67561">
      <w:pPr>
        <w:tabs>
          <w:tab w:val="left" w:pos="1701"/>
          <w:tab w:val="left" w:pos="1985"/>
        </w:tabs>
      </w:pPr>
    </w:p>
    <w:p w:rsidR="00D67561" w:rsidRDefault="00D67561" w:rsidP="00D67561">
      <w:pPr>
        <w:tabs>
          <w:tab w:val="left" w:pos="1701"/>
          <w:tab w:val="left" w:pos="1985"/>
        </w:tabs>
        <w:ind w:left="1980" w:hanging="1980"/>
      </w:pPr>
      <w:r>
        <w:t>Entsorgung:</w:t>
      </w:r>
      <w:r>
        <w:tab/>
      </w:r>
      <w:r>
        <w:tab/>
        <w:t>Die Oxide der verbrannten Metallpulver können über den Hausmüll en</w:t>
      </w:r>
      <w:r>
        <w:t>t</w:t>
      </w:r>
      <w:r>
        <w:t>sorgt werden.</w:t>
      </w:r>
    </w:p>
    <w:p w:rsidR="000A5FFC" w:rsidRDefault="00D67561" w:rsidP="000A5FFC">
      <w:pPr>
        <w:tabs>
          <w:tab w:val="left" w:pos="1701"/>
          <w:tab w:val="left" w:pos="1985"/>
        </w:tabs>
        <w:ind w:left="1980" w:hanging="1980"/>
      </w:pPr>
      <w:r>
        <w:lastRenderedPageBreak/>
        <w:t>Literatur:</w:t>
      </w:r>
      <w:r>
        <w:tab/>
      </w:r>
      <w:r>
        <w:tab/>
        <w:t xml:space="preserve">R. Blume, </w:t>
      </w:r>
      <w:r w:rsidRPr="00F64687">
        <w:t>http://www.chemieunterricht.de/dc2/haus/v187.htm</w:t>
      </w:r>
      <w:r>
        <w:t>, 12.06.2010 (Zuletzt abgerufen am 13.08.2014 um 22:05)</w:t>
      </w:r>
      <w:bookmarkStart w:id="1" w:name="_GoBack"/>
      <w:bookmarkEnd w:id="1"/>
    </w:p>
    <w:p w:rsidR="000A5FFC" w:rsidRDefault="000A5FFC" w:rsidP="000A5FFC">
      <w:pPr>
        <w:tabs>
          <w:tab w:val="left" w:pos="1701"/>
          <w:tab w:val="left" w:pos="1985"/>
        </w:tabs>
        <w:ind w:left="1980" w:hanging="1980"/>
        <w:rPr>
          <w:rFonts w:eastAsiaTheme="minorEastAsia"/>
        </w:rPr>
      </w:pPr>
      <w:r>
        <w:rPr>
          <w:noProof/>
          <w:lang w:val="en-US"/>
        </w:rPr>
        <mc:AlternateContent>
          <mc:Choice Requires="wps">
            <w:drawing>
              <wp:inline distT="0" distB="0" distL="0" distR="0" wp14:anchorId="7675238E" wp14:editId="06E205AF">
                <wp:extent cx="5873115" cy="1979875"/>
                <wp:effectExtent l="0" t="0" r="13335" b="20955"/>
                <wp:docPr id="4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97987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A5FFC" w:rsidRPr="000F6A50" w:rsidRDefault="000A5FFC" w:rsidP="000A5FFC">
                            <w:pPr>
                              <w:contextualSpacing/>
                              <w:rPr>
                                <w:color w:val="auto"/>
                              </w:rPr>
                            </w:pPr>
                            <w:r w:rsidRPr="000F6A50">
                              <w:rPr>
                                <w:color w:val="auto"/>
                              </w:rPr>
                              <w:t>Der Versuch kann auf jedes Metall der Affinitätsreihe erweitert werden. Es ist dabei zu beac</w:t>
                            </w:r>
                            <w:r w:rsidRPr="000F6A50">
                              <w:rPr>
                                <w:color w:val="auto"/>
                              </w:rPr>
                              <w:t>h</w:t>
                            </w:r>
                            <w:r w:rsidRPr="000F6A50">
                              <w:rPr>
                                <w:color w:val="auto"/>
                              </w:rPr>
                              <w:t xml:space="preserve">ten, dass </w:t>
                            </w:r>
                            <w:r w:rsidRPr="000F6A50">
                              <w:rPr>
                                <w:b/>
                                <w:color w:val="auto"/>
                              </w:rPr>
                              <w:t>Magnesium nur als Lehrerversuch</w:t>
                            </w:r>
                            <w:r w:rsidRPr="000F6A50">
                              <w:rPr>
                                <w:color w:val="auto"/>
                              </w:rPr>
                              <w:t xml:space="preserve"> verbrannt werden sollte, da eine gleißend helle Flamme entsteht, in die nicht hineingeblickt werden sollte. Des Weiteren ist Aluminium wegen seiner passivierenden Oxidschicht nur wenig geeignet, da eine Veränderung der Flammenfarbe und –</w:t>
                            </w:r>
                            <w:proofErr w:type="spellStart"/>
                            <w:r w:rsidRPr="000F6A50">
                              <w:rPr>
                                <w:color w:val="auto"/>
                              </w:rPr>
                              <w:t>intensität</w:t>
                            </w:r>
                            <w:proofErr w:type="spellEnd"/>
                            <w:r w:rsidRPr="000F6A50">
                              <w:rPr>
                                <w:color w:val="auto"/>
                              </w:rPr>
                              <w:t xml:space="preserve"> nur schwer zu erkennen ist. </w:t>
                            </w:r>
                          </w:p>
                          <w:p w:rsidR="000A5FFC" w:rsidRPr="000F6A50" w:rsidRDefault="000A5FFC" w:rsidP="000A5FFC">
                            <w:pPr>
                              <w:contextualSpacing/>
                              <w:rPr>
                                <w:color w:val="auto"/>
                              </w:rPr>
                            </w:pPr>
                            <w:r w:rsidRPr="000F6A50">
                              <w:rPr>
                                <w:color w:val="auto"/>
                              </w:rPr>
                              <w:t xml:space="preserve">Es kann vorkommen, dass die </w:t>
                            </w:r>
                            <w:proofErr w:type="spellStart"/>
                            <w:r w:rsidRPr="000F6A50">
                              <w:rPr>
                                <w:color w:val="auto"/>
                              </w:rPr>
                              <w:t>SuS</w:t>
                            </w:r>
                            <w:proofErr w:type="spellEnd"/>
                            <w:r w:rsidRPr="000F6A50">
                              <w:rPr>
                                <w:color w:val="auto"/>
                              </w:rPr>
                              <w:t xml:space="preserve"> falsche Schlüsse über die Reihenfolge der Affinitätsreihe ziehen. Mit Hilfe von Anschlussversuchen wie beispielsweise V1 oder V4 können die Theorien der </w:t>
                            </w:r>
                            <w:proofErr w:type="spellStart"/>
                            <w:r w:rsidRPr="000F6A50">
                              <w:rPr>
                                <w:color w:val="auto"/>
                              </w:rPr>
                              <w:t>SuS</w:t>
                            </w:r>
                            <w:proofErr w:type="spellEnd"/>
                            <w:r w:rsidRPr="000F6A50">
                              <w:rPr>
                                <w:color w:val="auto"/>
                              </w:rPr>
                              <w:t xml:space="preserve"> überprüft werden.</w:t>
                            </w:r>
                          </w:p>
                        </w:txbxContent>
                      </wps:txbx>
                      <wps:bodyPr rot="0" vert="horz" wrap="square" lIns="91440" tIns="45720" rIns="91440" bIns="45720" anchor="t" anchorCtr="0" upright="1">
                        <a:noAutofit/>
                      </wps:bodyPr>
                    </wps:wsp>
                  </a:graphicData>
                </a:graphic>
              </wp:inline>
            </w:drawing>
          </mc:Choice>
          <mc:Fallback>
            <w:pict>
              <v:shape id="Text Box 131" o:spid="_x0000_s1027" type="#_x0000_t202" style="width:462.45pt;height:1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" fillcolor="white [3201]" strokecolor="#c0504d [3205]" strokeweight="1pt">
                <v:stroke dashstyle="dash"/>
                <v:shadow color="#868686"/>
                <v:textbox>
                  <w:txbxContent>
                    <w:p w:rsidR="000A5FFC" w:rsidRPr="000F6A50" w:rsidRDefault="000A5FFC" w:rsidP="000A5FFC">
                      <w:pPr>
                        <w:contextualSpacing/>
                        <w:rPr>
                          <w:color w:val="auto"/>
                        </w:rPr>
                      </w:pPr>
                      <w:r w:rsidRPr="000F6A50">
                        <w:rPr>
                          <w:color w:val="auto"/>
                        </w:rPr>
                        <w:t>Der Versuch kann auf jedes Metall der Affinitätsreihe erweitert werden. Es ist dabei zu beac</w:t>
                      </w:r>
                      <w:r w:rsidRPr="000F6A50">
                        <w:rPr>
                          <w:color w:val="auto"/>
                        </w:rPr>
                        <w:t>h</w:t>
                      </w:r>
                      <w:r w:rsidRPr="000F6A50">
                        <w:rPr>
                          <w:color w:val="auto"/>
                        </w:rPr>
                        <w:t xml:space="preserve">ten, dass </w:t>
                      </w:r>
                      <w:r w:rsidRPr="000F6A50">
                        <w:rPr>
                          <w:b/>
                          <w:color w:val="auto"/>
                        </w:rPr>
                        <w:t>Magnesium nur als Lehrerversuch</w:t>
                      </w:r>
                      <w:r w:rsidRPr="000F6A50">
                        <w:rPr>
                          <w:color w:val="auto"/>
                        </w:rPr>
                        <w:t xml:space="preserve"> verbrannt werden sollte, da eine gleißend helle Flamme entsteht, in die nicht hineingeblickt werden sollte. Des Weiteren ist Aluminium wegen seiner passivierenden Oxidschicht nur wenig geeignet, da eine Veränderung der Flammenfarbe und –</w:t>
                      </w:r>
                      <w:proofErr w:type="spellStart"/>
                      <w:r w:rsidRPr="000F6A50">
                        <w:rPr>
                          <w:color w:val="auto"/>
                        </w:rPr>
                        <w:t>intensität</w:t>
                      </w:r>
                      <w:proofErr w:type="spellEnd"/>
                      <w:r w:rsidRPr="000F6A50">
                        <w:rPr>
                          <w:color w:val="auto"/>
                        </w:rPr>
                        <w:t xml:space="preserve"> nur schwer zu erkennen ist. </w:t>
                      </w:r>
                    </w:p>
                    <w:p w:rsidR="000A5FFC" w:rsidRPr="000F6A50" w:rsidRDefault="000A5FFC" w:rsidP="000A5FFC">
                      <w:pPr>
                        <w:contextualSpacing/>
                        <w:rPr>
                          <w:color w:val="auto"/>
                        </w:rPr>
                      </w:pPr>
                      <w:r w:rsidRPr="000F6A50">
                        <w:rPr>
                          <w:color w:val="auto"/>
                        </w:rPr>
                        <w:t xml:space="preserve">Es kann vorkommen, dass die </w:t>
                      </w:r>
                      <w:proofErr w:type="spellStart"/>
                      <w:r w:rsidRPr="000F6A50">
                        <w:rPr>
                          <w:color w:val="auto"/>
                        </w:rPr>
                        <w:t>SuS</w:t>
                      </w:r>
                      <w:proofErr w:type="spellEnd"/>
                      <w:r w:rsidRPr="000F6A50">
                        <w:rPr>
                          <w:color w:val="auto"/>
                        </w:rPr>
                        <w:t xml:space="preserve"> falsche Schlüsse über die Reihenfolge der Affinitätsreihe ziehen. Mit Hilfe von Anschlussversuchen wie beispielsweise V1 oder V4 können die Theorien der </w:t>
                      </w:r>
                      <w:proofErr w:type="spellStart"/>
                      <w:r w:rsidRPr="000F6A50">
                        <w:rPr>
                          <w:color w:val="auto"/>
                        </w:rPr>
                        <w:t>SuS</w:t>
                      </w:r>
                      <w:proofErr w:type="spellEnd"/>
                      <w:r w:rsidRPr="000F6A50">
                        <w:rPr>
                          <w:color w:val="auto"/>
                        </w:rPr>
                        <w:t xml:space="preserve"> überprüft werden.</w:t>
                      </w:r>
                    </w:p>
                  </w:txbxContent>
                </v:textbox>
                <w10:anchorlock/>
              </v:shape>
            </w:pict>
          </mc:Fallback>
        </mc:AlternateContent>
      </w:r>
    </w:p>
    <w:p w:rsidR="007845EC" w:rsidRPr="00D67561" w:rsidRDefault="00D007D2" w:rsidP="00D67561"/>
    <w:sectPr w:rsidR="007845EC" w:rsidRPr="00D67561" w:rsidSect="00BA71D7">
      <w:headerReference w:type="default" r:id="rId21"/>
      <w:pgSz w:w="11906" w:h="16838"/>
      <w:pgMar w:top="1417" w:right="1417" w:bottom="709" w:left="1417" w:header="708" w:footer="708" w:gutter="0"/>
      <w:pgNumType w:start="1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7D2" w:rsidRDefault="00D007D2" w:rsidP="004C4112">
      <w:pPr>
        <w:spacing w:after="0" w:line="240" w:lineRule="auto"/>
      </w:pPr>
      <w:r>
        <w:separator/>
      </w:r>
    </w:p>
  </w:endnote>
  <w:endnote w:type="continuationSeparator" w:id="0">
    <w:p w:rsidR="00D007D2" w:rsidRDefault="00D007D2" w:rsidP="004C4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7D2" w:rsidRDefault="00D007D2" w:rsidP="004C4112">
      <w:pPr>
        <w:spacing w:after="0" w:line="240" w:lineRule="auto"/>
      </w:pPr>
      <w:r>
        <w:separator/>
      </w:r>
    </w:p>
  </w:footnote>
  <w:footnote w:type="continuationSeparator" w:id="0">
    <w:p w:rsidR="00D007D2" w:rsidRDefault="00D007D2" w:rsidP="004C41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53B" w:rsidRPr="0080101C" w:rsidRDefault="00D007D2" w:rsidP="00240883">
    <w:pPr>
      <w:pStyle w:val="Kopfzeile"/>
      <w:tabs>
        <w:tab w:val="clear" w:pos="4536"/>
        <w:tab w:val="clear" w:pos="9072"/>
        <w:tab w:val="left" w:pos="6298"/>
      </w:tabs>
      <w:rPr>
        <w:rFonts w:asciiTheme="majorHAnsi" w:hAnsiTheme="maj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EC3"/>
    <w:rsid w:val="00005312"/>
    <w:rsid w:val="000734A5"/>
    <w:rsid w:val="000A5FFC"/>
    <w:rsid w:val="000C6EC3"/>
    <w:rsid w:val="00245FE9"/>
    <w:rsid w:val="00353599"/>
    <w:rsid w:val="003A36EB"/>
    <w:rsid w:val="004C4112"/>
    <w:rsid w:val="00580B22"/>
    <w:rsid w:val="005B23F6"/>
    <w:rsid w:val="005E1F11"/>
    <w:rsid w:val="0062685E"/>
    <w:rsid w:val="006F0420"/>
    <w:rsid w:val="007C52D8"/>
    <w:rsid w:val="007C76FD"/>
    <w:rsid w:val="007F34F0"/>
    <w:rsid w:val="00860629"/>
    <w:rsid w:val="008A7D40"/>
    <w:rsid w:val="008B5E23"/>
    <w:rsid w:val="009A4511"/>
    <w:rsid w:val="00A55D4D"/>
    <w:rsid w:val="00A71BC7"/>
    <w:rsid w:val="00AB784B"/>
    <w:rsid w:val="00AE36DD"/>
    <w:rsid w:val="00B01610"/>
    <w:rsid w:val="00D007D2"/>
    <w:rsid w:val="00D67561"/>
    <w:rsid w:val="00FD5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C6EC3"/>
    <w:pPr>
      <w:spacing w:line="360" w:lineRule="auto"/>
      <w:jc w:val="both"/>
    </w:pPr>
    <w:rPr>
      <w:rFonts w:ascii="Cambria" w:hAnsi="Cambria"/>
      <w:color w:val="1D1B11" w:themeColor="background2" w:themeShade="1A"/>
      <w:lang w:val="de-DE"/>
    </w:rPr>
  </w:style>
  <w:style w:type="paragraph" w:styleId="berschrift1">
    <w:name w:val="heading 1"/>
    <w:basedOn w:val="Standard"/>
    <w:next w:val="Standard"/>
    <w:link w:val="berschrift1Zchn"/>
    <w:uiPriority w:val="9"/>
    <w:qFormat/>
    <w:rsid w:val="000C6EC3"/>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0C6EC3"/>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0C6EC3"/>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0C6EC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0C6EC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C6EC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0C6EC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C6EC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C6EC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C6EC3"/>
    <w:rPr>
      <w:rFonts w:asciiTheme="majorHAnsi" w:eastAsiaTheme="majorEastAsia" w:hAnsiTheme="majorHAnsi" w:cstheme="majorBidi"/>
      <w:b/>
      <w:bCs/>
      <w:color w:val="1D1B11" w:themeColor="background2" w:themeShade="1A"/>
      <w:sz w:val="28"/>
      <w:szCs w:val="28"/>
      <w:lang w:val="de-DE"/>
    </w:rPr>
  </w:style>
  <w:style w:type="character" w:customStyle="1" w:styleId="berschrift2Zchn">
    <w:name w:val="Überschrift 2 Zchn"/>
    <w:basedOn w:val="Absatz-Standardschriftart"/>
    <w:link w:val="berschrift2"/>
    <w:uiPriority w:val="9"/>
    <w:rsid w:val="000C6EC3"/>
    <w:rPr>
      <w:rFonts w:asciiTheme="majorHAnsi" w:eastAsiaTheme="majorEastAsia" w:hAnsiTheme="majorHAnsi" w:cstheme="majorBidi"/>
      <w:b/>
      <w:bCs/>
      <w:color w:val="1D1B11" w:themeColor="background2" w:themeShade="1A"/>
      <w:szCs w:val="26"/>
      <w:lang w:val="de-DE"/>
    </w:rPr>
  </w:style>
  <w:style w:type="character" w:customStyle="1" w:styleId="berschrift3Zchn">
    <w:name w:val="Überschrift 3 Zchn"/>
    <w:basedOn w:val="Absatz-Standardschriftart"/>
    <w:link w:val="berschrift3"/>
    <w:uiPriority w:val="9"/>
    <w:rsid w:val="000C6EC3"/>
    <w:rPr>
      <w:rFonts w:asciiTheme="majorHAnsi" w:eastAsiaTheme="majorEastAsia" w:hAnsiTheme="majorHAnsi" w:cstheme="majorBidi"/>
      <w:b/>
      <w:bCs/>
      <w:i/>
      <w:color w:val="1D1B11" w:themeColor="background2" w:themeShade="1A"/>
      <w:lang w:val="de-DE"/>
    </w:rPr>
  </w:style>
  <w:style w:type="character" w:customStyle="1" w:styleId="berschrift4Zchn">
    <w:name w:val="Überschrift 4 Zchn"/>
    <w:basedOn w:val="Absatz-Standardschriftart"/>
    <w:link w:val="berschrift4"/>
    <w:uiPriority w:val="9"/>
    <w:semiHidden/>
    <w:rsid w:val="000C6EC3"/>
    <w:rPr>
      <w:rFonts w:asciiTheme="majorHAnsi" w:eastAsiaTheme="majorEastAsia" w:hAnsiTheme="majorHAnsi" w:cstheme="majorBidi"/>
      <w:b/>
      <w:bCs/>
      <w:i/>
      <w:iCs/>
      <w:color w:val="4F81BD" w:themeColor="accent1"/>
      <w:lang w:val="de-DE"/>
    </w:rPr>
  </w:style>
  <w:style w:type="character" w:customStyle="1" w:styleId="berschrift5Zchn">
    <w:name w:val="Überschrift 5 Zchn"/>
    <w:basedOn w:val="Absatz-Standardschriftart"/>
    <w:link w:val="berschrift5"/>
    <w:uiPriority w:val="9"/>
    <w:semiHidden/>
    <w:rsid w:val="000C6EC3"/>
    <w:rPr>
      <w:rFonts w:asciiTheme="majorHAnsi" w:eastAsiaTheme="majorEastAsia" w:hAnsiTheme="majorHAnsi" w:cstheme="majorBidi"/>
      <w:color w:val="243F60" w:themeColor="accent1" w:themeShade="7F"/>
      <w:lang w:val="de-DE"/>
    </w:rPr>
  </w:style>
  <w:style w:type="character" w:customStyle="1" w:styleId="berschrift6Zchn">
    <w:name w:val="Überschrift 6 Zchn"/>
    <w:basedOn w:val="Absatz-Standardschriftart"/>
    <w:link w:val="berschrift6"/>
    <w:uiPriority w:val="9"/>
    <w:semiHidden/>
    <w:rsid w:val="000C6EC3"/>
    <w:rPr>
      <w:rFonts w:asciiTheme="majorHAnsi" w:eastAsiaTheme="majorEastAsia" w:hAnsiTheme="majorHAnsi" w:cstheme="majorBidi"/>
      <w:i/>
      <w:iCs/>
      <w:color w:val="243F60" w:themeColor="accent1" w:themeShade="7F"/>
      <w:lang w:val="de-DE"/>
    </w:rPr>
  </w:style>
  <w:style w:type="character" w:customStyle="1" w:styleId="berschrift7Zchn">
    <w:name w:val="Überschrift 7 Zchn"/>
    <w:basedOn w:val="Absatz-Standardschriftart"/>
    <w:link w:val="berschrift7"/>
    <w:uiPriority w:val="9"/>
    <w:semiHidden/>
    <w:rsid w:val="000C6EC3"/>
    <w:rPr>
      <w:rFonts w:asciiTheme="majorHAnsi" w:eastAsiaTheme="majorEastAsia" w:hAnsiTheme="majorHAnsi" w:cstheme="majorBidi"/>
      <w:i/>
      <w:iCs/>
      <w:color w:val="404040" w:themeColor="text1" w:themeTint="BF"/>
      <w:lang w:val="de-DE"/>
    </w:rPr>
  </w:style>
  <w:style w:type="character" w:customStyle="1" w:styleId="berschrift8Zchn">
    <w:name w:val="Überschrift 8 Zchn"/>
    <w:basedOn w:val="Absatz-Standardschriftart"/>
    <w:link w:val="berschrift8"/>
    <w:uiPriority w:val="9"/>
    <w:semiHidden/>
    <w:rsid w:val="000C6EC3"/>
    <w:rPr>
      <w:rFonts w:asciiTheme="majorHAnsi" w:eastAsiaTheme="majorEastAsia" w:hAnsiTheme="majorHAnsi" w:cstheme="majorBidi"/>
      <w:color w:val="404040" w:themeColor="text1" w:themeTint="BF"/>
      <w:sz w:val="20"/>
      <w:szCs w:val="20"/>
      <w:lang w:val="de-DE"/>
    </w:rPr>
  </w:style>
  <w:style w:type="character" w:customStyle="1" w:styleId="berschrift9Zchn">
    <w:name w:val="Überschrift 9 Zchn"/>
    <w:basedOn w:val="Absatz-Standardschriftart"/>
    <w:link w:val="berschrift9"/>
    <w:uiPriority w:val="9"/>
    <w:semiHidden/>
    <w:rsid w:val="000C6EC3"/>
    <w:rPr>
      <w:rFonts w:asciiTheme="majorHAnsi" w:eastAsiaTheme="majorEastAsia" w:hAnsiTheme="majorHAnsi" w:cstheme="majorBidi"/>
      <w:i/>
      <w:iCs/>
      <w:color w:val="404040" w:themeColor="text1" w:themeTint="BF"/>
      <w:sz w:val="20"/>
      <w:szCs w:val="20"/>
      <w:lang w:val="de-DE"/>
    </w:rPr>
  </w:style>
  <w:style w:type="paragraph" w:styleId="Beschriftung">
    <w:name w:val="caption"/>
    <w:basedOn w:val="Standard"/>
    <w:next w:val="Standard"/>
    <w:uiPriority w:val="35"/>
    <w:unhideWhenUsed/>
    <w:qFormat/>
    <w:rsid w:val="000C6EC3"/>
    <w:pPr>
      <w:spacing w:line="240" w:lineRule="auto"/>
    </w:pPr>
    <w:rPr>
      <w:bCs/>
      <w:color w:val="auto"/>
      <w:sz w:val="18"/>
      <w:szCs w:val="18"/>
    </w:rPr>
  </w:style>
  <w:style w:type="character" w:styleId="Hyperlink">
    <w:name w:val="Hyperlink"/>
    <w:basedOn w:val="Absatz-Standardschriftart"/>
    <w:uiPriority w:val="99"/>
    <w:unhideWhenUsed/>
    <w:rsid w:val="000C6EC3"/>
    <w:rPr>
      <w:color w:val="0000FF" w:themeColor="hyperlink"/>
      <w:u w:val="single"/>
    </w:rPr>
  </w:style>
  <w:style w:type="paragraph" w:styleId="Sprechblasentext">
    <w:name w:val="Balloon Text"/>
    <w:basedOn w:val="Standard"/>
    <w:link w:val="SprechblasentextZchn"/>
    <w:uiPriority w:val="99"/>
    <w:semiHidden/>
    <w:unhideWhenUsed/>
    <w:rsid w:val="000C6EC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6EC3"/>
    <w:rPr>
      <w:rFonts w:ascii="Tahoma" w:hAnsi="Tahoma" w:cs="Tahoma"/>
      <w:color w:val="1D1B11" w:themeColor="background2" w:themeShade="1A"/>
      <w:sz w:val="16"/>
      <w:szCs w:val="16"/>
      <w:lang w:val="de-DE"/>
    </w:rPr>
  </w:style>
  <w:style w:type="paragraph" w:styleId="Kopfzeile">
    <w:name w:val="header"/>
    <w:basedOn w:val="Standard"/>
    <w:link w:val="KopfzeileZchn"/>
    <w:uiPriority w:val="99"/>
    <w:unhideWhenUsed/>
    <w:rsid w:val="003A36E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A36EB"/>
    <w:rPr>
      <w:rFonts w:ascii="Cambria" w:hAnsi="Cambria"/>
      <w:color w:val="1D1B11" w:themeColor="background2" w:themeShade="1A"/>
      <w:lang w:val="de-DE"/>
    </w:rPr>
  </w:style>
  <w:style w:type="paragraph" w:styleId="Fuzeile">
    <w:name w:val="footer"/>
    <w:basedOn w:val="Standard"/>
    <w:link w:val="FuzeileZchn"/>
    <w:uiPriority w:val="99"/>
    <w:unhideWhenUsed/>
    <w:rsid w:val="003A36EB"/>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3A36EB"/>
    <w:rPr>
      <w:rFonts w:ascii="Cambria" w:hAnsi="Cambria"/>
      <w:color w:val="1D1B11" w:themeColor="background2" w:themeShade="1A"/>
      <w:lang w:val="de-DE"/>
    </w:rPr>
  </w:style>
  <w:style w:type="table" w:styleId="Tabellenraster">
    <w:name w:val="Table Grid"/>
    <w:basedOn w:val="NormaleTabelle"/>
    <w:uiPriority w:val="59"/>
    <w:rsid w:val="00580B22"/>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C6EC3"/>
    <w:pPr>
      <w:spacing w:line="360" w:lineRule="auto"/>
      <w:jc w:val="both"/>
    </w:pPr>
    <w:rPr>
      <w:rFonts w:ascii="Cambria" w:hAnsi="Cambria"/>
      <w:color w:val="1D1B11" w:themeColor="background2" w:themeShade="1A"/>
      <w:lang w:val="de-DE"/>
    </w:rPr>
  </w:style>
  <w:style w:type="paragraph" w:styleId="berschrift1">
    <w:name w:val="heading 1"/>
    <w:basedOn w:val="Standard"/>
    <w:next w:val="Standard"/>
    <w:link w:val="berschrift1Zchn"/>
    <w:uiPriority w:val="9"/>
    <w:qFormat/>
    <w:rsid w:val="000C6EC3"/>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0C6EC3"/>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0C6EC3"/>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0C6EC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0C6EC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C6EC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0C6EC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C6EC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C6EC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C6EC3"/>
    <w:rPr>
      <w:rFonts w:asciiTheme="majorHAnsi" w:eastAsiaTheme="majorEastAsia" w:hAnsiTheme="majorHAnsi" w:cstheme="majorBidi"/>
      <w:b/>
      <w:bCs/>
      <w:color w:val="1D1B11" w:themeColor="background2" w:themeShade="1A"/>
      <w:sz w:val="28"/>
      <w:szCs w:val="28"/>
      <w:lang w:val="de-DE"/>
    </w:rPr>
  </w:style>
  <w:style w:type="character" w:customStyle="1" w:styleId="berschrift2Zchn">
    <w:name w:val="Überschrift 2 Zchn"/>
    <w:basedOn w:val="Absatz-Standardschriftart"/>
    <w:link w:val="berschrift2"/>
    <w:uiPriority w:val="9"/>
    <w:rsid w:val="000C6EC3"/>
    <w:rPr>
      <w:rFonts w:asciiTheme="majorHAnsi" w:eastAsiaTheme="majorEastAsia" w:hAnsiTheme="majorHAnsi" w:cstheme="majorBidi"/>
      <w:b/>
      <w:bCs/>
      <w:color w:val="1D1B11" w:themeColor="background2" w:themeShade="1A"/>
      <w:szCs w:val="26"/>
      <w:lang w:val="de-DE"/>
    </w:rPr>
  </w:style>
  <w:style w:type="character" w:customStyle="1" w:styleId="berschrift3Zchn">
    <w:name w:val="Überschrift 3 Zchn"/>
    <w:basedOn w:val="Absatz-Standardschriftart"/>
    <w:link w:val="berschrift3"/>
    <w:uiPriority w:val="9"/>
    <w:rsid w:val="000C6EC3"/>
    <w:rPr>
      <w:rFonts w:asciiTheme="majorHAnsi" w:eastAsiaTheme="majorEastAsia" w:hAnsiTheme="majorHAnsi" w:cstheme="majorBidi"/>
      <w:b/>
      <w:bCs/>
      <w:i/>
      <w:color w:val="1D1B11" w:themeColor="background2" w:themeShade="1A"/>
      <w:lang w:val="de-DE"/>
    </w:rPr>
  </w:style>
  <w:style w:type="character" w:customStyle="1" w:styleId="berschrift4Zchn">
    <w:name w:val="Überschrift 4 Zchn"/>
    <w:basedOn w:val="Absatz-Standardschriftart"/>
    <w:link w:val="berschrift4"/>
    <w:uiPriority w:val="9"/>
    <w:semiHidden/>
    <w:rsid w:val="000C6EC3"/>
    <w:rPr>
      <w:rFonts w:asciiTheme="majorHAnsi" w:eastAsiaTheme="majorEastAsia" w:hAnsiTheme="majorHAnsi" w:cstheme="majorBidi"/>
      <w:b/>
      <w:bCs/>
      <w:i/>
      <w:iCs/>
      <w:color w:val="4F81BD" w:themeColor="accent1"/>
      <w:lang w:val="de-DE"/>
    </w:rPr>
  </w:style>
  <w:style w:type="character" w:customStyle="1" w:styleId="berschrift5Zchn">
    <w:name w:val="Überschrift 5 Zchn"/>
    <w:basedOn w:val="Absatz-Standardschriftart"/>
    <w:link w:val="berschrift5"/>
    <w:uiPriority w:val="9"/>
    <w:semiHidden/>
    <w:rsid w:val="000C6EC3"/>
    <w:rPr>
      <w:rFonts w:asciiTheme="majorHAnsi" w:eastAsiaTheme="majorEastAsia" w:hAnsiTheme="majorHAnsi" w:cstheme="majorBidi"/>
      <w:color w:val="243F60" w:themeColor="accent1" w:themeShade="7F"/>
      <w:lang w:val="de-DE"/>
    </w:rPr>
  </w:style>
  <w:style w:type="character" w:customStyle="1" w:styleId="berschrift6Zchn">
    <w:name w:val="Überschrift 6 Zchn"/>
    <w:basedOn w:val="Absatz-Standardschriftart"/>
    <w:link w:val="berschrift6"/>
    <w:uiPriority w:val="9"/>
    <w:semiHidden/>
    <w:rsid w:val="000C6EC3"/>
    <w:rPr>
      <w:rFonts w:asciiTheme="majorHAnsi" w:eastAsiaTheme="majorEastAsia" w:hAnsiTheme="majorHAnsi" w:cstheme="majorBidi"/>
      <w:i/>
      <w:iCs/>
      <w:color w:val="243F60" w:themeColor="accent1" w:themeShade="7F"/>
      <w:lang w:val="de-DE"/>
    </w:rPr>
  </w:style>
  <w:style w:type="character" w:customStyle="1" w:styleId="berschrift7Zchn">
    <w:name w:val="Überschrift 7 Zchn"/>
    <w:basedOn w:val="Absatz-Standardschriftart"/>
    <w:link w:val="berschrift7"/>
    <w:uiPriority w:val="9"/>
    <w:semiHidden/>
    <w:rsid w:val="000C6EC3"/>
    <w:rPr>
      <w:rFonts w:asciiTheme="majorHAnsi" w:eastAsiaTheme="majorEastAsia" w:hAnsiTheme="majorHAnsi" w:cstheme="majorBidi"/>
      <w:i/>
      <w:iCs/>
      <w:color w:val="404040" w:themeColor="text1" w:themeTint="BF"/>
      <w:lang w:val="de-DE"/>
    </w:rPr>
  </w:style>
  <w:style w:type="character" w:customStyle="1" w:styleId="berschrift8Zchn">
    <w:name w:val="Überschrift 8 Zchn"/>
    <w:basedOn w:val="Absatz-Standardschriftart"/>
    <w:link w:val="berschrift8"/>
    <w:uiPriority w:val="9"/>
    <w:semiHidden/>
    <w:rsid w:val="000C6EC3"/>
    <w:rPr>
      <w:rFonts w:asciiTheme="majorHAnsi" w:eastAsiaTheme="majorEastAsia" w:hAnsiTheme="majorHAnsi" w:cstheme="majorBidi"/>
      <w:color w:val="404040" w:themeColor="text1" w:themeTint="BF"/>
      <w:sz w:val="20"/>
      <w:szCs w:val="20"/>
      <w:lang w:val="de-DE"/>
    </w:rPr>
  </w:style>
  <w:style w:type="character" w:customStyle="1" w:styleId="berschrift9Zchn">
    <w:name w:val="Überschrift 9 Zchn"/>
    <w:basedOn w:val="Absatz-Standardschriftart"/>
    <w:link w:val="berschrift9"/>
    <w:uiPriority w:val="9"/>
    <w:semiHidden/>
    <w:rsid w:val="000C6EC3"/>
    <w:rPr>
      <w:rFonts w:asciiTheme="majorHAnsi" w:eastAsiaTheme="majorEastAsia" w:hAnsiTheme="majorHAnsi" w:cstheme="majorBidi"/>
      <w:i/>
      <w:iCs/>
      <w:color w:val="404040" w:themeColor="text1" w:themeTint="BF"/>
      <w:sz w:val="20"/>
      <w:szCs w:val="20"/>
      <w:lang w:val="de-DE"/>
    </w:rPr>
  </w:style>
  <w:style w:type="paragraph" w:styleId="Beschriftung">
    <w:name w:val="caption"/>
    <w:basedOn w:val="Standard"/>
    <w:next w:val="Standard"/>
    <w:uiPriority w:val="35"/>
    <w:unhideWhenUsed/>
    <w:qFormat/>
    <w:rsid w:val="000C6EC3"/>
    <w:pPr>
      <w:spacing w:line="240" w:lineRule="auto"/>
    </w:pPr>
    <w:rPr>
      <w:bCs/>
      <w:color w:val="auto"/>
      <w:sz w:val="18"/>
      <w:szCs w:val="18"/>
    </w:rPr>
  </w:style>
  <w:style w:type="character" w:styleId="Hyperlink">
    <w:name w:val="Hyperlink"/>
    <w:basedOn w:val="Absatz-Standardschriftart"/>
    <w:uiPriority w:val="99"/>
    <w:unhideWhenUsed/>
    <w:rsid w:val="000C6EC3"/>
    <w:rPr>
      <w:color w:val="0000FF" w:themeColor="hyperlink"/>
      <w:u w:val="single"/>
    </w:rPr>
  </w:style>
  <w:style w:type="paragraph" w:styleId="Sprechblasentext">
    <w:name w:val="Balloon Text"/>
    <w:basedOn w:val="Standard"/>
    <w:link w:val="SprechblasentextZchn"/>
    <w:uiPriority w:val="99"/>
    <w:semiHidden/>
    <w:unhideWhenUsed/>
    <w:rsid w:val="000C6EC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6EC3"/>
    <w:rPr>
      <w:rFonts w:ascii="Tahoma" w:hAnsi="Tahoma" w:cs="Tahoma"/>
      <w:color w:val="1D1B11" w:themeColor="background2" w:themeShade="1A"/>
      <w:sz w:val="16"/>
      <w:szCs w:val="16"/>
      <w:lang w:val="de-DE"/>
    </w:rPr>
  </w:style>
  <w:style w:type="paragraph" w:styleId="Kopfzeile">
    <w:name w:val="header"/>
    <w:basedOn w:val="Standard"/>
    <w:link w:val="KopfzeileZchn"/>
    <w:uiPriority w:val="99"/>
    <w:unhideWhenUsed/>
    <w:rsid w:val="003A36E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A36EB"/>
    <w:rPr>
      <w:rFonts w:ascii="Cambria" w:hAnsi="Cambria"/>
      <w:color w:val="1D1B11" w:themeColor="background2" w:themeShade="1A"/>
      <w:lang w:val="de-DE"/>
    </w:rPr>
  </w:style>
  <w:style w:type="paragraph" w:styleId="Fuzeile">
    <w:name w:val="footer"/>
    <w:basedOn w:val="Standard"/>
    <w:link w:val="FuzeileZchn"/>
    <w:uiPriority w:val="99"/>
    <w:unhideWhenUsed/>
    <w:rsid w:val="003A36EB"/>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3A36EB"/>
    <w:rPr>
      <w:rFonts w:ascii="Cambria" w:hAnsi="Cambria"/>
      <w:color w:val="1D1B11" w:themeColor="background2" w:themeShade="1A"/>
      <w:lang w:val="de-DE"/>
    </w:rPr>
  </w:style>
  <w:style w:type="table" w:styleId="Tabellenraster">
    <w:name w:val="Table Grid"/>
    <w:basedOn w:val="NormaleTabelle"/>
    <w:uiPriority w:val="59"/>
    <w:rsid w:val="00580B22"/>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322</Words>
  <Characters>1840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2</cp:revision>
  <cp:lastPrinted>2014-08-26T20:36:00Z</cp:lastPrinted>
  <dcterms:created xsi:type="dcterms:W3CDTF">2014-08-26T20:38:00Z</dcterms:created>
  <dcterms:modified xsi:type="dcterms:W3CDTF">2014-08-26T20:38:00Z</dcterms:modified>
</cp:coreProperties>
</file>