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44" w:rsidRDefault="00D81544" w:rsidP="00D81544">
      <w:pPr>
        <w:pStyle w:val="berschrift2"/>
        <w:numPr>
          <w:ilvl w:val="0"/>
          <w:numId w:val="0"/>
        </w:numPr>
      </w:pPr>
      <w:bookmarkStart w:id="0" w:name="_Toc396684254"/>
      <w:r>
        <w:rPr>
          <w:noProof/>
          <w:lang w:val="en-US"/>
        </w:rPr>
        <mc:AlternateContent>
          <mc:Choice Requires="wps">
            <w:drawing>
              <wp:anchor distT="0" distB="0" distL="114300" distR="114300" simplePos="0" relativeHeight="251659264" behindDoc="0" locked="0" layoutInCell="1" allowOverlap="1" wp14:anchorId="6DDD9AF3" wp14:editId="698E3B49">
                <wp:simplePos x="0" y="0"/>
                <wp:positionH relativeFrom="column">
                  <wp:posOffset>-73660</wp:posOffset>
                </wp:positionH>
                <wp:positionV relativeFrom="paragraph">
                  <wp:posOffset>548005</wp:posOffset>
                </wp:positionV>
                <wp:extent cx="5873115" cy="588010"/>
                <wp:effectExtent l="0" t="0" r="13335" b="21590"/>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80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1544" w:rsidRPr="00D02165" w:rsidRDefault="00D81544" w:rsidP="00D81544">
                            <w:pPr>
                              <w:rPr>
                                <w:color w:val="auto"/>
                              </w:rPr>
                            </w:pPr>
                            <w:r>
                              <w:rPr>
                                <w:color w:val="auto"/>
                              </w:rPr>
                              <w:t>Dieser Versuch zeigt mit einfach Mitteln, dass beim Rosten von Eisen Sauerstoff verbraucht wird. Die Effektstärke ist höher, wenn der Versuch als Langzeitexperiment behandelt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8pt;margin-top:43.15pt;width:462.4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" fillcolor="white [3201]" strokecolor="#4bacc6 [3208]" strokeweight="1pt">
                <v:stroke dashstyle="dash"/>
                <v:shadow color="#868686"/>
                <v:textbox>
                  <w:txbxContent>
                    <w:p w:rsidR="00D81544" w:rsidRPr="00D02165" w:rsidRDefault="00D81544" w:rsidP="00D81544">
                      <w:pPr>
                        <w:rPr>
                          <w:color w:val="auto"/>
                        </w:rPr>
                      </w:pPr>
                      <w:r>
                        <w:rPr>
                          <w:color w:val="auto"/>
                        </w:rPr>
                        <w:t>Dieser Versuch zeigt mit einfach Mitteln, dass beim Rosten von Eisen Sauerstoff verbraucht wird. Die Effektstärke ist höher, wenn der Versuch als Langzeitexperiment behandelt wird.</w:t>
                      </w:r>
                    </w:p>
                  </w:txbxContent>
                </v:textbox>
                <w10:wrap type="square"/>
              </v:shape>
            </w:pict>
          </mc:Fallback>
        </mc:AlternateContent>
      </w:r>
      <w:bookmarkStart w:id="1" w:name="_GoBack"/>
      <w:bookmarkEnd w:id="1"/>
      <w:r>
        <w:t>V 5 – Schnelles Rosten</w:t>
      </w:r>
      <w:bookmarkEnd w:id="0"/>
    </w:p>
    <w:p w:rsidR="00D81544" w:rsidRPr="00690C66" w:rsidRDefault="00D81544" w:rsidP="00D8154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81544" w:rsidRPr="009C5E28" w:rsidTr="00D574EA">
        <w:tc>
          <w:tcPr>
            <w:tcW w:w="9322" w:type="dxa"/>
            <w:gridSpan w:val="9"/>
            <w:shd w:val="clear" w:color="auto" w:fill="4F81BD"/>
            <w:vAlign w:val="center"/>
          </w:tcPr>
          <w:p w:rsidR="00D81544" w:rsidRPr="009C5E28" w:rsidRDefault="00D81544" w:rsidP="00D574EA">
            <w:pPr>
              <w:spacing w:after="0"/>
              <w:jc w:val="center"/>
              <w:rPr>
                <w:b/>
                <w:bCs/>
              </w:rPr>
            </w:pPr>
            <w:r w:rsidRPr="009C5E28">
              <w:rPr>
                <w:b/>
                <w:bCs/>
              </w:rPr>
              <w:t>Gefahrenstoffe</w:t>
            </w:r>
          </w:p>
        </w:tc>
      </w:tr>
      <w:tr w:rsidR="00D81544"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81544" w:rsidRDefault="00D81544" w:rsidP="00D574E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D81544" w:rsidRDefault="00D81544"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81544" w:rsidRDefault="00D81544" w:rsidP="00D574EA">
            <w:pPr>
              <w:spacing w:after="0"/>
              <w:jc w:val="center"/>
              <w:rPr>
                <w:sz w:val="20"/>
              </w:rPr>
            </w:pPr>
            <w:r>
              <w:rPr>
                <w:sz w:val="20"/>
              </w:rPr>
              <w:t>-</w:t>
            </w:r>
          </w:p>
        </w:tc>
      </w:tr>
      <w:tr w:rsidR="00D81544"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81544" w:rsidRPr="005D71F1" w:rsidRDefault="00D81544" w:rsidP="00D574EA">
            <w:pPr>
              <w:spacing w:after="0" w:line="276" w:lineRule="auto"/>
              <w:jc w:val="center"/>
              <w:rPr>
                <w:b/>
                <w:bCs/>
                <w:highlight w:val="yellow"/>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81544" w:rsidRPr="009C5E28" w:rsidRDefault="00D81544" w:rsidP="00D574EA">
            <w:pPr>
              <w:spacing w:after="0"/>
              <w:jc w:val="center"/>
            </w:pPr>
            <w:r>
              <w:rPr>
                <w:sz w:val="20"/>
              </w:rPr>
              <w:t>P 370+378b</w:t>
            </w:r>
          </w:p>
        </w:tc>
      </w:tr>
      <w:tr w:rsidR="00D81544"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81544" w:rsidRDefault="00D81544" w:rsidP="00D574EA">
            <w:pPr>
              <w:spacing w:after="0" w:line="276" w:lineRule="auto"/>
              <w:jc w:val="center"/>
              <w:rPr>
                <w:sz w:val="20"/>
              </w:rPr>
            </w:pPr>
            <w:r>
              <w:rPr>
                <w:sz w:val="20"/>
              </w:rPr>
              <w:t>Salzsäure</w:t>
            </w:r>
          </w:p>
        </w:tc>
        <w:tc>
          <w:tcPr>
            <w:tcW w:w="3177" w:type="dxa"/>
            <w:gridSpan w:val="3"/>
            <w:tcBorders>
              <w:top w:val="single" w:sz="8" w:space="0" w:color="4F81BD"/>
              <w:bottom w:val="single" w:sz="8" w:space="0" w:color="4F81BD"/>
            </w:tcBorders>
            <w:shd w:val="clear" w:color="auto" w:fill="auto"/>
            <w:vAlign w:val="center"/>
          </w:tcPr>
          <w:p w:rsidR="00D81544" w:rsidRDefault="00D81544" w:rsidP="00D574EA">
            <w:pPr>
              <w:spacing w:after="0"/>
              <w:jc w:val="center"/>
              <w:rPr>
                <w:sz w:val="20"/>
              </w:rPr>
            </w:pPr>
            <w:r>
              <w:rPr>
                <w:sz w:val="20"/>
              </w:rPr>
              <w:t>H 314-335-390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81544" w:rsidRDefault="00D81544" w:rsidP="00D574EA">
            <w:pPr>
              <w:spacing w:after="0"/>
              <w:jc w:val="center"/>
              <w:rPr>
                <w:sz w:val="20"/>
              </w:rPr>
            </w:pPr>
            <w:r>
              <w:rPr>
                <w:sz w:val="20"/>
              </w:rPr>
              <w:t>P 280-301+331-305+351+338-</w:t>
            </w:r>
          </w:p>
        </w:tc>
      </w:tr>
      <w:tr w:rsidR="00D81544"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81544" w:rsidRDefault="00D81544" w:rsidP="00D574EA">
            <w:pPr>
              <w:spacing w:after="0" w:line="276" w:lineRule="auto"/>
              <w:jc w:val="center"/>
              <w:rPr>
                <w:sz w:val="20"/>
              </w:rPr>
            </w:pPr>
            <w:r>
              <w:rPr>
                <w:sz w:val="20"/>
              </w:rPr>
              <w:t>Blaue Tinte</w:t>
            </w:r>
          </w:p>
        </w:tc>
        <w:tc>
          <w:tcPr>
            <w:tcW w:w="3177" w:type="dxa"/>
            <w:gridSpan w:val="3"/>
            <w:tcBorders>
              <w:top w:val="single" w:sz="8" w:space="0" w:color="4F81BD"/>
              <w:bottom w:val="single" w:sz="8" w:space="0" w:color="4F81BD"/>
            </w:tcBorders>
            <w:shd w:val="clear" w:color="auto" w:fill="auto"/>
            <w:vAlign w:val="center"/>
          </w:tcPr>
          <w:p w:rsidR="00D81544" w:rsidRDefault="00D81544"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81544" w:rsidRDefault="00D81544" w:rsidP="00D574EA">
            <w:pPr>
              <w:spacing w:after="0"/>
              <w:jc w:val="center"/>
              <w:rPr>
                <w:sz w:val="20"/>
              </w:rPr>
            </w:pPr>
            <w:r>
              <w:rPr>
                <w:sz w:val="20"/>
              </w:rPr>
              <w:t>-</w:t>
            </w:r>
          </w:p>
        </w:tc>
      </w:tr>
      <w:tr w:rsidR="00D81544"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D81544" w:rsidRPr="009C5E28" w:rsidRDefault="00D81544" w:rsidP="00D574EA">
            <w:pPr>
              <w:spacing w:after="0"/>
              <w:jc w:val="center"/>
              <w:rPr>
                <w:b/>
                <w:bCs/>
              </w:rPr>
            </w:pPr>
            <w:r>
              <w:rPr>
                <w:b/>
                <w:noProof/>
                <w:lang w:val="en-US"/>
              </w:rPr>
              <w:drawing>
                <wp:inline distT="0" distB="0" distL="0" distR="0" wp14:anchorId="3D02332C" wp14:editId="1871F501">
                  <wp:extent cx="504190" cy="504190"/>
                  <wp:effectExtent l="0" t="0" r="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66D0EEEB" wp14:editId="786A991D">
                  <wp:extent cx="512064" cy="512064"/>
                  <wp:effectExtent l="0" t="0" r="2540" b="2540"/>
                  <wp:docPr id="178" name="Grafik 178"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2C80F562" wp14:editId="6A527037">
                  <wp:extent cx="512064" cy="512064"/>
                  <wp:effectExtent l="0" t="0" r="2540" b="2540"/>
                  <wp:docPr id="179" name="Grafik 179"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77A7CFFC" wp14:editId="7BE2E6DC">
                  <wp:extent cx="512064" cy="512064"/>
                  <wp:effectExtent l="0" t="0" r="2540" b="2540"/>
                  <wp:docPr id="180" name="Grafik 18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4ABF90EA" wp14:editId="322738C0">
                  <wp:extent cx="512064" cy="512064"/>
                  <wp:effectExtent l="0" t="0" r="2540" b="2540"/>
                  <wp:docPr id="181" name="Grafik 18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25B8EC20" wp14:editId="42476150">
                  <wp:extent cx="512064" cy="512064"/>
                  <wp:effectExtent l="0" t="0" r="2540" b="2540"/>
                  <wp:docPr id="182" name="Grafik 18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476D2429" wp14:editId="41111A87">
                  <wp:extent cx="512064" cy="512064"/>
                  <wp:effectExtent l="0" t="0" r="2540" b="2540"/>
                  <wp:docPr id="183" name="Grafik 18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48337A85" wp14:editId="79F0131C">
                  <wp:extent cx="512064" cy="512064"/>
                  <wp:effectExtent l="0" t="0" r="2540" b="2540"/>
                  <wp:docPr id="184" name="Grafik 18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81544" w:rsidRPr="009C5E28" w:rsidRDefault="00D81544" w:rsidP="00D574EA">
            <w:pPr>
              <w:spacing w:after="0"/>
              <w:jc w:val="center"/>
            </w:pPr>
            <w:r>
              <w:rPr>
                <w:noProof/>
                <w:lang w:val="en-US"/>
              </w:rPr>
              <w:drawing>
                <wp:inline distT="0" distB="0" distL="0" distR="0" wp14:anchorId="0A1A0E5D" wp14:editId="24A5BC8F">
                  <wp:extent cx="512064" cy="512064"/>
                  <wp:effectExtent l="0" t="0" r="2540" b="2540"/>
                  <wp:docPr id="185" name="Grafik 185"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D81544" w:rsidRDefault="00D81544" w:rsidP="00D81544">
      <w:pPr>
        <w:tabs>
          <w:tab w:val="left" w:pos="1701"/>
          <w:tab w:val="left" w:pos="1985"/>
        </w:tabs>
        <w:ind w:left="1980" w:hanging="1980"/>
      </w:pPr>
    </w:p>
    <w:p w:rsidR="00D81544" w:rsidRDefault="00D81544" w:rsidP="00D81544">
      <w:pPr>
        <w:tabs>
          <w:tab w:val="left" w:pos="1701"/>
          <w:tab w:val="left" w:pos="1985"/>
        </w:tabs>
        <w:ind w:left="1980" w:hanging="1980"/>
      </w:pPr>
      <w:r>
        <w:t xml:space="preserve">Materialien: </w:t>
      </w:r>
      <w:r>
        <w:tab/>
      </w:r>
      <w:r>
        <w:tab/>
        <w:t>Erlenmeyerkolben oder Rundkolben, Durchbohrter Stopfen mit Glasrohr, 2 Bechergläser, Stativmaterial,.</w:t>
      </w:r>
    </w:p>
    <w:p w:rsidR="00D81544" w:rsidRPr="00ED07C2" w:rsidRDefault="00D81544" w:rsidP="00D81544">
      <w:pPr>
        <w:tabs>
          <w:tab w:val="left" w:pos="1701"/>
          <w:tab w:val="left" w:pos="1985"/>
        </w:tabs>
        <w:ind w:left="1980" w:hanging="1980"/>
      </w:pPr>
      <w:r>
        <w:t>Chemikalien:</w:t>
      </w:r>
      <w:r>
        <w:tab/>
      </w:r>
      <w:r>
        <w:tab/>
        <w:t>Wasser, Eisenwolle, 6 M Salzsäure, blaue Tinte.</w:t>
      </w:r>
    </w:p>
    <w:p w:rsidR="00D81544" w:rsidRDefault="00D81544" w:rsidP="00D81544">
      <w:pPr>
        <w:tabs>
          <w:tab w:val="left" w:pos="1701"/>
          <w:tab w:val="left" w:pos="1985"/>
        </w:tabs>
        <w:ind w:left="1987" w:hanging="1987"/>
        <w:contextualSpacing/>
      </w:pPr>
      <w:r>
        <w:t xml:space="preserve">Durchführung: </w:t>
      </w:r>
      <w:r>
        <w:tab/>
      </w:r>
      <w:r>
        <w:tab/>
        <w:t>Die Eisenwolle wird in einem Becherglas mit 6 M Salzsäure behandelt und anschließend mit Wasser gewaschen. Ein weiteres Becherglas wird bis kurz unter den Rand mit Wasser befüllt und mit blauer Tinte eingefärbt. Die gewaschene Eisenwolle wird in einen Erlenmeyerkolben überfüllt, we</w:t>
      </w:r>
      <w:r>
        <w:t>l</w:t>
      </w:r>
      <w:r>
        <w:t>cher mit einem durchbohrten Stopfen mit Glasrohr und Flammenfalle ve</w:t>
      </w:r>
      <w:r>
        <w:t>r</w:t>
      </w:r>
      <w:r>
        <w:t>schlossen wird. Der Erlenmeyerkolben wird anschließend so in ein Stativ eingespannt, dass das Glasrohr einige Zentimeter in das Becherglas mit dem blau gefärbten Wasser eintaucht.</w:t>
      </w:r>
    </w:p>
    <w:p w:rsidR="00D81544" w:rsidRDefault="00D81544" w:rsidP="00D81544">
      <w:pPr>
        <w:tabs>
          <w:tab w:val="left" w:pos="1701"/>
          <w:tab w:val="left" w:pos="1985"/>
        </w:tabs>
        <w:ind w:left="1980" w:hanging="1980"/>
      </w:pPr>
      <w:r w:rsidRPr="00B02268">
        <w:t>Beobachtung:</w:t>
      </w:r>
      <w:r>
        <w:tab/>
      </w:r>
      <w:r>
        <w:tab/>
        <w:t>Das gefärbte Wasser ist bereits nach fünf Minuten einige Zentimeter im Glasrohr aufgestiegen. Die Eisenwolle beginnt an einigen Stellen, sich rostbraun zu färben. Nach einem Tag hat sich die gesamte Eisenwolle ros</w:t>
      </w:r>
      <w:r>
        <w:t>t</w:t>
      </w:r>
      <w:r>
        <w:t>braun gefärbt.</w:t>
      </w:r>
    </w:p>
    <w:p w:rsidR="00D81544" w:rsidRPr="008D395B" w:rsidRDefault="00D81544" w:rsidP="00D81544">
      <w:pPr>
        <w:keepNext/>
        <w:tabs>
          <w:tab w:val="left" w:pos="1701"/>
          <w:tab w:val="left" w:pos="1985"/>
        </w:tabs>
        <w:ind w:left="1980" w:hanging="1980"/>
        <w:jc w:val="center"/>
      </w:pPr>
      <w:r w:rsidRPr="005D2BA0">
        <w:rPr>
          <w:noProof/>
          <w:lang w:val="en-US"/>
        </w:rPr>
        <w:lastRenderedPageBreak/>
        <w:drawing>
          <wp:inline distT="0" distB="0" distL="0" distR="0" wp14:anchorId="053F8B53" wp14:editId="71D0ACAA">
            <wp:extent cx="770493" cy="2468880"/>
            <wp:effectExtent l="0" t="0" r="0" b="7620"/>
            <wp:docPr id="38" name="Picture 2" descr="C:\Elena\Uni\Chemie\SVP\7-8 Klassischer Redoxbegriff (Affinitätsreihe)\Bilder\DSC01976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Elena\Uni\Chemie\SVP\7-8 Klassischer Redoxbegriff (Affinitätsreihe)\Bilder\DSC01976 croppe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770493" cy="2468880"/>
                    </a:xfrm>
                    <a:prstGeom prst="rect">
                      <a:avLst/>
                    </a:prstGeom>
                    <a:noFill/>
                    <a:extLst/>
                  </pic:spPr>
                </pic:pic>
              </a:graphicData>
            </a:graphic>
          </wp:inline>
        </w:drawing>
      </w:r>
      <w:r w:rsidRPr="005D2BA0">
        <w:rPr>
          <w:noProof/>
        </w:rPr>
        <w:t xml:space="preserve"> </w:t>
      </w:r>
      <w:r w:rsidRPr="005D2BA0">
        <w:rPr>
          <w:noProof/>
          <w:lang w:val="en-US"/>
        </w:rPr>
        <w:drawing>
          <wp:inline distT="0" distB="0" distL="0" distR="0" wp14:anchorId="6D7CFAD4" wp14:editId="6EAF87A1">
            <wp:extent cx="2346665" cy="2468880"/>
            <wp:effectExtent l="0" t="0" r="0" b="7620"/>
            <wp:docPr id="3075" name="Picture 3" descr="C:\Elena\Uni\Chemie\SVP\7-8 Klassischer Redoxbegriff (Affinitätsreihe)\Bilder\DSC0198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C:\Elena\Uni\Chemie\SVP\7-8 Klassischer Redoxbegriff (Affinitätsreihe)\Bilder\DSC01982 cropped.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346665" cy="2468880"/>
                    </a:xfrm>
                    <a:prstGeom prst="rect">
                      <a:avLst/>
                    </a:prstGeom>
                    <a:noFill/>
                    <a:extLst/>
                  </pic:spPr>
                </pic:pic>
              </a:graphicData>
            </a:graphic>
          </wp:inline>
        </w:drawing>
      </w:r>
    </w:p>
    <w:p w:rsidR="00D81544" w:rsidRDefault="00D81544" w:rsidP="00D81544">
      <w:pPr>
        <w:pStyle w:val="Beschriftung"/>
      </w:pPr>
      <w:r>
        <w:t xml:space="preserve">Abb. </w:t>
      </w:r>
      <w:r>
        <w:fldChar w:fldCharType="begin"/>
      </w:r>
      <w:r>
        <w:instrText xml:space="preserve"> SEQ Abb. \* ARABIC </w:instrText>
      </w:r>
      <w:r>
        <w:fldChar w:fldCharType="separate"/>
      </w:r>
      <w:r>
        <w:rPr>
          <w:noProof/>
        </w:rPr>
        <w:t>6</w:t>
      </w:r>
      <w:r>
        <w:rPr>
          <w:noProof/>
        </w:rPr>
        <w:fldChar w:fldCharType="end"/>
      </w:r>
      <w:r>
        <w:t xml:space="preserve"> – Versuchsaufbau (links) und die rostige Eisenwolle (rechts).</w:t>
      </w:r>
    </w:p>
    <w:p w:rsidR="00D81544" w:rsidRDefault="00D81544" w:rsidP="00D81544">
      <w:pPr>
        <w:tabs>
          <w:tab w:val="left" w:pos="1701"/>
          <w:tab w:val="left" w:pos="1985"/>
        </w:tabs>
        <w:ind w:left="1980" w:hanging="1980"/>
      </w:pPr>
      <w:r>
        <w:t>Deutung:</w:t>
      </w:r>
      <w:r>
        <w:tab/>
      </w:r>
      <w:r>
        <w:tab/>
        <w:t>Die noch feuchte Eisenwolle beginnt im Erlenmeyerkolben zu rosten. Dabei wird das Eisen vom Sauerstoff zu Eisenoxid (Rost) oxidiert. Der Sauerstoff wird dabei der Luft im Erlenmeyerkolben entzogen, wodurch ein Unte</w:t>
      </w:r>
      <w:r>
        <w:t>r</w:t>
      </w:r>
      <w:r>
        <w:t xml:space="preserve">druck entsteht welcher dafür sorgt, dass das Wasser im Glasrohr nach oben steigt. </w:t>
      </w:r>
    </w:p>
    <w:p w:rsidR="00D81544" w:rsidRDefault="00D81544" w:rsidP="00D81544">
      <w:pPr>
        <w:tabs>
          <w:tab w:val="left" w:pos="1701"/>
          <w:tab w:val="left" w:pos="1985"/>
        </w:tabs>
        <w:ind w:left="1987" w:hanging="1987"/>
        <w:contextualSpacing/>
        <w:rPr>
          <w:rFonts w:eastAsiaTheme="minorEastAsia"/>
        </w:rPr>
      </w:pPr>
      <m:oMathPara>
        <m:oMath>
          <m:r>
            <w:rPr>
              <w:rFonts w:ascii="Cambria Math" w:hAnsi="Cambria Math"/>
            </w:rPr>
            <m:t>Eisen+Sauerstoff →Eisenoxid</m:t>
          </m:r>
        </m:oMath>
      </m:oMathPara>
    </w:p>
    <w:p w:rsidR="00D81544" w:rsidRDefault="00D81544" w:rsidP="00D81544">
      <w:pPr>
        <w:tabs>
          <w:tab w:val="left" w:pos="1701"/>
          <w:tab w:val="left" w:pos="1985"/>
        </w:tabs>
        <w:ind w:left="1980" w:hanging="1980"/>
      </w:pPr>
      <m:oMathPara>
        <m:oMath>
          <m:sSub>
            <m:sSubPr>
              <m:ctrlPr>
                <w:rPr>
                  <w:rFonts w:ascii="Cambria Math" w:eastAsiaTheme="minorEastAsia" w:hAnsi="Cambria Math"/>
                  <w:i/>
                </w:rPr>
              </m:ctrlPr>
            </m:sSubPr>
            <m:e>
              <m:r>
                <w:rPr>
                  <w:rFonts w:ascii="Cambria Math" w:eastAsiaTheme="minorEastAsia" w:hAnsi="Cambria Math"/>
                </w:rPr>
                <m:t>2Fe</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2FeO</m:t>
              </m:r>
            </m:e>
            <m:sub>
              <m:r>
                <w:rPr>
                  <w:rFonts w:ascii="Cambria Math" w:eastAsiaTheme="minorEastAsia" w:hAnsi="Cambria Math"/>
                </w:rPr>
                <m:t>(s)</m:t>
              </m:r>
            </m:sub>
          </m:sSub>
        </m:oMath>
      </m:oMathPara>
    </w:p>
    <w:p w:rsidR="00D81544" w:rsidRDefault="00D81544" w:rsidP="00D81544">
      <w:pPr>
        <w:tabs>
          <w:tab w:val="left" w:pos="1701"/>
          <w:tab w:val="left" w:pos="1985"/>
        </w:tabs>
        <w:ind w:left="1980" w:hanging="1980"/>
      </w:pPr>
      <w:r>
        <w:t>Entsorgung:</w:t>
      </w:r>
      <w:r>
        <w:tab/>
      </w:r>
      <w:r>
        <w:tab/>
        <w:t xml:space="preserve">Die Salzsäure wird neutralisiert und dem Säure-Base-Abfall zugeführt. Die Entsorgung aller anderen Substanzen erfolgt über den Hausmüll bzw. den Abfluss. </w:t>
      </w:r>
    </w:p>
    <w:p w:rsidR="00D81544" w:rsidRDefault="00D81544" w:rsidP="00D81544">
      <w:pPr>
        <w:tabs>
          <w:tab w:val="left" w:pos="1701"/>
          <w:tab w:val="left" w:pos="1985"/>
        </w:tabs>
        <w:ind w:left="1980" w:hanging="1980"/>
      </w:pPr>
      <w:r>
        <w:t>Literatur:</w:t>
      </w:r>
      <w:r>
        <w:tab/>
      </w:r>
      <w:r>
        <w:tab/>
        <w:t xml:space="preserve">H. W. </w:t>
      </w:r>
      <w:proofErr w:type="spellStart"/>
      <w:r>
        <w:t>Roesky</w:t>
      </w:r>
      <w:proofErr w:type="spellEnd"/>
      <w:r>
        <w:t xml:space="preserve">, Glanzlichter chemischer Experimentierkunst, </w:t>
      </w:r>
      <w:proofErr w:type="spellStart"/>
      <w:r>
        <w:t>Wiley</w:t>
      </w:r>
      <w:proofErr w:type="spellEnd"/>
      <w:r>
        <w:t>-VCH Verlag GmbH &amp; Co. KGaA, Weinheim, 2006, S. 165</w:t>
      </w:r>
    </w:p>
    <w:p w:rsidR="00D81544" w:rsidRDefault="00D81544" w:rsidP="00D81544">
      <w:pPr>
        <w:tabs>
          <w:tab w:val="left" w:pos="1701"/>
          <w:tab w:val="left" w:pos="1985"/>
        </w:tabs>
        <w:ind w:left="1980" w:hanging="1980"/>
      </w:pPr>
      <w:r>
        <w:tab/>
      </w:r>
      <w:r>
        <w:tab/>
        <w:t xml:space="preserve">T. </w:t>
      </w:r>
      <w:proofErr w:type="spellStart"/>
      <w:r>
        <w:t>Bartwicki</w:t>
      </w:r>
      <w:proofErr w:type="spellEnd"/>
      <w:r>
        <w:t xml:space="preserve">, T. Schelle, </w:t>
      </w:r>
      <w:r w:rsidRPr="002F7673">
        <w:t>http://ph-ludwigsburg.de/html/2f-chem-s-01/</w:t>
      </w:r>
      <w:r>
        <w:t xml:space="preserve"> </w:t>
      </w:r>
      <w:proofErr w:type="spellStart"/>
      <w:r w:rsidRPr="002F7673">
        <w:t>download</w:t>
      </w:r>
      <w:proofErr w:type="spellEnd"/>
      <w:r w:rsidRPr="002F7673">
        <w:t>/Redoxreaktionen_Sek1.pdf</w:t>
      </w:r>
      <w:r>
        <w:t>, 2005 (Zuletzt abgerufen am 13.08.2014 um 20:56).</w:t>
      </w:r>
    </w:p>
    <w:p w:rsidR="007845EC" w:rsidRPr="00D81544" w:rsidRDefault="00D81544" w:rsidP="00D81544">
      <w:pPr>
        <w:tabs>
          <w:tab w:val="left" w:pos="1701"/>
          <w:tab w:val="left" w:pos="1985"/>
        </w:tabs>
        <w:ind w:left="1980" w:hanging="1980"/>
        <w:rPr>
          <w:rFonts w:eastAsiaTheme="minorEastAsia"/>
        </w:rPr>
      </w:pPr>
      <w:r>
        <w:rPr>
          <w:noProof/>
          <w:lang w:val="en-US"/>
        </w:rPr>
        <mc:AlternateContent>
          <mc:Choice Requires="wps">
            <w:drawing>
              <wp:inline distT="0" distB="0" distL="0" distR="0" wp14:anchorId="603B414D" wp14:editId="5C45181D">
                <wp:extent cx="5873115" cy="1760561"/>
                <wp:effectExtent l="0" t="0" r="13335" b="11430"/>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056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1544" w:rsidRDefault="00D81544" w:rsidP="00D81544">
                            <w:pPr>
                              <w:contextualSpacing/>
                              <w:rPr>
                                <w:color w:val="auto"/>
                              </w:rPr>
                            </w:pPr>
                            <w:r>
                              <w:rPr>
                                <w:color w:val="auto"/>
                              </w:rPr>
                              <w:t>Dieser Versuch</w:t>
                            </w:r>
                            <w:r w:rsidRPr="00AE0C16">
                              <w:rPr>
                                <w:color w:val="auto"/>
                              </w:rPr>
                              <w:t xml:space="preserve"> eignet sich sowohl als Schüler- als auch als Lehrerversuch</w:t>
                            </w:r>
                            <w:r>
                              <w:rPr>
                                <w:color w:val="auto"/>
                              </w:rPr>
                              <w:t>. Da das Rosten einige Zeit in Anspruch nimmt, sollte der Versuch zu Beginn der Stunde durchgeführt werden. Am Ende der Stunde können erste Veränderungen notiert werden, nach einigen Tagen ist der E</w:t>
                            </w:r>
                            <w:r>
                              <w:rPr>
                                <w:color w:val="auto"/>
                              </w:rPr>
                              <w:t>f</w:t>
                            </w:r>
                            <w:r>
                              <w:rPr>
                                <w:color w:val="auto"/>
                              </w:rPr>
                              <w:t>fekt jedoch besser zu erkennen.</w:t>
                            </w:r>
                          </w:p>
                          <w:p w:rsidR="00D81544" w:rsidRPr="00AE0C16" w:rsidRDefault="00D81544" w:rsidP="00D81544">
                            <w:pPr>
                              <w:contextualSpacing/>
                              <w:rPr>
                                <w:color w:val="auto"/>
                              </w:rPr>
                            </w:pPr>
                            <w:r>
                              <w:rPr>
                                <w:color w:val="auto"/>
                              </w:rPr>
                              <w:t>Neben dem Eisen(II)-oxid (</w:t>
                            </w:r>
                            <w:proofErr w:type="spellStart"/>
                            <w:r>
                              <w:rPr>
                                <w:color w:val="auto"/>
                              </w:rPr>
                              <w:t>FeO</w:t>
                            </w:r>
                            <w:proofErr w:type="spellEnd"/>
                            <w:r>
                              <w:rPr>
                                <w:color w:val="auto"/>
                              </w:rPr>
                              <w:t>) entsteht auch Eisen(III)-oxid (Fe</w:t>
                            </w:r>
                            <w:r w:rsidRPr="00DB08F6">
                              <w:rPr>
                                <w:color w:val="auto"/>
                                <w:vertAlign w:val="subscript"/>
                              </w:rPr>
                              <w:t>2</w:t>
                            </w:r>
                            <w:r>
                              <w:rPr>
                                <w:color w:val="auto"/>
                              </w:rPr>
                              <w:t>O</w:t>
                            </w:r>
                            <w:r w:rsidRPr="00DB08F6">
                              <w:rPr>
                                <w:color w:val="auto"/>
                                <w:vertAlign w:val="subscript"/>
                              </w:rPr>
                              <w:t>3</w:t>
                            </w:r>
                            <w:r>
                              <w:rPr>
                                <w:color w:val="auto"/>
                              </w:rPr>
                              <w:t>). In der Klassenstufe 7/8 muss diese Reaktion aber aus Gründen der didaktischen Reduktion nicht explizit erwähnt we</w:t>
                            </w:r>
                            <w:r>
                              <w:rPr>
                                <w:color w:val="auto"/>
                              </w:rPr>
                              <w:t>r</w:t>
                            </w:r>
                            <w:r>
                              <w:rPr>
                                <w:color w:val="auto"/>
                              </w:rPr>
                              <w:t>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" fillcolor="white [3201]" strokecolor="#c0504d [3205]" strokeweight="1pt">
                <v:stroke dashstyle="dash"/>
                <v:shadow color="#868686"/>
                <v:textbox>
                  <w:txbxContent>
                    <w:p w:rsidR="00D81544" w:rsidRDefault="00D81544" w:rsidP="00D81544">
                      <w:pPr>
                        <w:contextualSpacing/>
                        <w:rPr>
                          <w:color w:val="auto"/>
                        </w:rPr>
                      </w:pPr>
                      <w:r>
                        <w:rPr>
                          <w:color w:val="auto"/>
                        </w:rPr>
                        <w:t>Dieser Versuch</w:t>
                      </w:r>
                      <w:r w:rsidRPr="00AE0C16">
                        <w:rPr>
                          <w:color w:val="auto"/>
                        </w:rPr>
                        <w:t xml:space="preserve"> eignet sich sowohl als Schüler- als auch als Lehrerversuch</w:t>
                      </w:r>
                      <w:r>
                        <w:rPr>
                          <w:color w:val="auto"/>
                        </w:rPr>
                        <w:t>. Da das Rosten einige Zeit in Anspruch nimmt, sollte der Versuch zu Beginn der Stunde durchgeführt werden. Am Ende der Stunde können erste Veränderungen notiert werden, nach einigen Tagen ist der E</w:t>
                      </w:r>
                      <w:r>
                        <w:rPr>
                          <w:color w:val="auto"/>
                        </w:rPr>
                        <w:t>f</w:t>
                      </w:r>
                      <w:r>
                        <w:rPr>
                          <w:color w:val="auto"/>
                        </w:rPr>
                        <w:t>fekt jedoch besser zu erkennen.</w:t>
                      </w:r>
                    </w:p>
                    <w:p w:rsidR="00D81544" w:rsidRPr="00AE0C16" w:rsidRDefault="00D81544" w:rsidP="00D81544">
                      <w:pPr>
                        <w:contextualSpacing/>
                        <w:rPr>
                          <w:color w:val="auto"/>
                        </w:rPr>
                      </w:pPr>
                      <w:r>
                        <w:rPr>
                          <w:color w:val="auto"/>
                        </w:rPr>
                        <w:t>Neben dem Eisen(II)-oxid (</w:t>
                      </w:r>
                      <w:proofErr w:type="spellStart"/>
                      <w:r>
                        <w:rPr>
                          <w:color w:val="auto"/>
                        </w:rPr>
                        <w:t>FeO</w:t>
                      </w:r>
                      <w:proofErr w:type="spellEnd"/>
                      <w:r>
                        <w:rPr>
                          <w:color w:val="auto"/>
                        </w:rPr>
                        <w:t>) entsteht auch Eisen(III)-oxid (Fe</w:t>
                      </w:r>
                      <w:r w:rsidRPr="00DB08F6">
                        <w:rPr>
                          <w:color w:val="auto"/>
                          <w:vertAlign w:val="subscript"/>
                        </w:rPr>
                        <w:t>2</w:t>
                      </w:r>
                      <w:r>
                        <w:rPr>
                          <w:color w:val="auto"/>
                        </w:rPr>
                        <w:t>O</w:t>
                      </w:r>
                      <w:r w:rsidRPr="00DB08F6">
                        <w:rPr>
                          <w:color w:val="auto"/>
                          <w:vertAlign w:val="subscript"/>
                        </w:rPr>
                        <w:t>3</w:t>
                      </w:r>
                      <w:r>
                        <w:rPr>
                          <w:color w:val="auto"/>
                        </w:rPr>
                        <w:t>). In der Klassenstufe 7/8 muss diese Reaktion aber aus Gründen der didaktischen Reduktion nicht explizit erwähnt we</w:t>
                      </w:r>
                      <w:r>
                        <w:rPr>
                          <w:color w:val="auto"/>
                        </w:rPr>
                        <w:t>r</w:t>
                      </w:r>
                      <w:r>
                        <w:rPr>
                          <w:color w:val="auto"/>
                        </w:rPr>
                        <w:t>den.</w:t>
                      </w:r>
                    </w:p>
                  </w:txbxContent>
                </v:textbox>
                <w10:anchorlock/>
              </v:shape>
            </w:pict>
          </mc:Fallback>
        </mc:AlternateContent>
      </w:r>
    </w:p>
    <w:sectPr w:rsidR="007845EC" w:rsidRPr="00D81544" w:rsidSect="00BA71D7">
      <w:headerReference w:type="default" r:id="rId19"/>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86" w:rsidRDefault="00CC6686" w:rsidP="004C4112">
      <w:pPr>
        <w:spacing w:after="0" w:line="240" w:lineRule="auto"/>
      </w:pPr>
      <w:r>
        <w:separator/>
      </w:r>
    </w:p>
  </w:endnote>
  <w:endnote w:type="continuationSeparator" w:id="0">
    <w:p w:rsidR="00CC6686" w:rsidRDefault="00CC6686"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86" w:rsidRDefault="00CC6686" w:rsidP="004C4112">
      <w:pPr>
        <w:spacing w:after="0" w:line="240" w:lineRule="auto"/>
      </w:pPr>
      <w:r>
        <w:separator/>
      </w:r>
    </w:p>
  </w:footnote>
  <w:footnote w:type="continuationSeparator" w:id="0">
    <w:p w:rsidR="00CC6686" w:rsidRDefault="00CC6686"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CC6686"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734A5"/>
    <w:rsid w:val="000A5FFC"/>
    <w:rsid w:val="000C6EC3"/>
    <w:rsid w:val="00245FE9"/>
    <w:rsid w:val="00353599"/>
    <w:rsid w:val="003A36EB"/>
    <w:rsid w:val="004C4112"/>
    <w:rsid w:val="00580B22"/>
    <w:rsid w:val="005B23F6"/>
    <w:rsid w:val="005E1F11"/>
    <w:rsid w:val="0062685E"/>
    <w:rsid w:val="006F0420"/>
    <w:rsid w:val="007C52D8"/>
    <w:rsid w:val="007C76FD"/>
    <w:rsid w:val="007F34F0"/>
    <w:rsid w:val="00860629"/>
    <w:rsid w:val="008A7D40"/>
    <w:rsid w:val="008B5E23"/>
    <w:rsid w:val="009A4511"/>
    <w:rsid w:val="00A55D4D"/>
    <w:rsid w:val="00A71BC7"/>
    <w:rsid w:val="00AB784B"/>
    <w:rsid w:val="00AE36DD"/>
    <w:rsid w:val="00B01610"/>
    <w:rsid w:val="00CC6686"/>
    <w:rsid w:val="00D67561"/>
    <w:rsid w:val="00D81544"/>
    <w:rsid w:val="00FD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 w:type="table" w:styleId="Tabellenraster">
    <w:name w:val="Table Grid"/>
    <w:basedOn w:val="NormaleTabelle"/>
    <w:uiPriority w:val="59"/>
    <w:rsid w:val="00580B2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2014-08-26T20:36:00Z</cp:lastPrinted>
  <dcterms:created xsi:type="dcterms:W3CDTF">2014-08-26T20:39:00Z</dcterms:created>
  <dcterms:modified xsi:type="dcterms:W3CDTF">2014-08-26T20:39:00Z</dcterms:modified>
</cp:coreProperties>
</file>