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CA" w:rsidRPr="00A940CA" w:rsidRDefault="004F06CA" w:rsidP="004F06CA">
      <w:pPr>
        <w:pStyle w:val="berschrift2"/>
        <w:numPr>
          <w:ilvl w:val="0"/>
          <w:numId w:val="0"/>
        </w:numPr>
        <w:ind w:left="142"/>
        <w:rPr>
          <w:color w:val="auto"/>
        </w:rPr>
      </w:pPr>
      <w:bookmarkStart w:id="0" w:name="_Toc395717728"/>
      <w:r w:rsidRPr="00A940CA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EC77B" wp14:editId="36F7A7C1">
                <wp:simplePos x="0" y="0"/>
                <wp:positionH relativeFrom="column">
                  <wp:posOffset>-40640</wp:posOffset>
                </wp:positionH>
                <wp:positionV relativeFrom="paragraph">
                  <wp:posOffset>622300</wp:posOffset>
                </wp:positionV>
                <wp:extent cx="5873115" cy="1250315"/>
                <wp:effectExtent l="0" t="0" r="13335" b="26035"/>
                <wp:wrapSquare wrapText="bothSides"/>
                <wp:docPr id="2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2503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06CA" w:rsidRPr="00A940CA" w:rsidRDefault="004F06CA" w:rsidP="004F06CA">
                            <w:pPr>
                              <w:rPr>
                                <w:color w:val="auto"/>
                              </w:rPr>
                            </w:pPr>
                            <w:r w:rsidRPr="00A940CA">
                              <w:rPr>
                                <w:color w:val="auto"/>
                              </w:rPr>
                              <w:t xml:space="preserve">Dieser Versuch soll der Anschauung des Teilchenmodells dienen. Hierbei werden die </w:t>
                            </w:r>
                            <w:proofErr w:type="spellStart"/>
                            <w:r w:rsidRPr="00A940CA"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 w:rsidRPr="00A940CA">
                              <w:rPr>
                                <w:color w:val="auto"/>
                              </w:rPr>
                              <w:t xml:space="preserve"> mit dem Problem konfrontiert, dass sich ein Stoff beim Erhitzen ausdehnt. Bekannt sein sollte dafür der Begriff eines abgeschlossenen Systems, zumindest das Verständnis dafür sollte vorha</w:t>
                            </w:r>
                            <w:r w:rsidRPr="00A940CA">
                              <w:rPr>
                                <w:color w:val="auto"/>
                              </w:rPr>
                              <w:t>n</w:t>
                            </w:r>
                            <w:r w:rsidRPr="00A940CA">
                              <w:rPr>
                                <w:color w:val="auto"/>
                              </w:rPr>
                              <w:t xml:space="preserve">den sein. Ausreichend ist auch, dass den </w:t>
                            </w:r>
                            <w:proofErr w:type="spellStart"/>
                            <w:r w:rsidRPr="00A940CA"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 w:rsidRPr="00A940CA">
                              <w:rPr>
                                <w:color w:val="auto"/>
                              </w:rPr>
                              <w:t xml:space="preserve"> verdeutlicht wird, dass der Luftballon und das Reagenzglas das Eintreten von Stoffen aus der Umgebung verhindert.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3.2pt;margin-top:49pt;width:462.45pt;height: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" fillcolor="white [3201]" strokecolor="#4bacc6 [3208]" strokeweight="1pt">
                <v:stroke dashstyle="dash"/>
                <v:shadow color="#868686"/>
                <v:textbox>
                  <w:txbxContent>
                    <w:p w:rsidR="004F06CA" w:rsidRPr="00A940CA" w:rsidRDefault="004F06CA" w:rsidP="004F06CA">
                      <w:pPr>
                        <w:rPr>
                          <w:color w:val="auto"/>
                        </w:rPr>
                      </w:pPr>
                      <w:r w:rsidRPr="00A940CA">
                        <w:rPr>
                          <w:color w:val="auto"/>
                        </w:rPr>
                        <w:t xml:space="preserve">Dieser Versuch soll der Anschauung des Teilchenmodells dienen. Hierbei werden die </w:t>
                      </w:r>
                      <w:proofErr w:type="spellStart"/>
                      <w:r w:rsidRPr="00A940CA">
                        <w:rPr>
                          <w:color w:val="auto"/>
                        </w:rPr>
                        <w:t>SuS</w:t>
                      </w:r>
                      <w:proofErr w:type="spellEnd"/>
                      <w:r w:rsidRPr="00A940CA">
                        <w:rPr>
                          <w:color w:val="auto"/>
                        </w:rPr>
                        <w:t xml:space="preserve"> mit dem Problem konfrontiert, dass sich ein Stoff beim Erhitzen ausdehnt. Bekannt sein sollte dafür der Begriff eines abgeschlossenen Systems, zumindest das Verständnis dafür sollte vorha</w:t>
                      </w:r>
                      <w:r w:rsidRPr="00A940CA">
                        <w:rPr>
                          <w:color w:val="auto"/>
                        </w:rPr>
                        <w:t>n</w:t>
                      </w:r>
                      <w:r w:rsidRPr="00A940CA">
                        <w:rPr>
                          <w:color w:val="auto"/>
                        </w:rPr>
                        <w:t xml:space="preserve">den sein. Ausreichend ist auch, dass den </w:t>
                      </w:r>
                      <w:proofErr w:type="spellStart"/>
                      <w:r w:rsidRPr="00A940CA">
                        <w:rPr>
                          <w:color w:val="auto"/>
                        </w:rPr>
                        <w:t>SuS</w:t>
                      </w:r>
                      <w:proofErr w:type="spellEnd"/>
                      <w:r w:rsidRPr="00A940CA">
                        <w:rPr>
                          <w:color w:val="auto"/>
                        </w:rPr>
                        <w:t xml:space="preserve"> verdeutlicht wird, dass der Luftballon und das Reagenzglas das Eintreten von Stoffen aus der Umgebung verhindert.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 w:rsidRPr="00A940CA">
        <w:rPr>
          <w:color w:val="auto"/>
        </w:rPr>
        <w:t>V2 – Verdampfen von Eis im Reagenzglas</w:t>
      </w:r>
      <w:bookmarkEnd w:id="0"/>
    </w:p>
    <w:p w:rsidR="004F06CA" w:rsidRPr="00A940CA" w:rsidRDefault="004F06CA" w:rsidP="004F06CA">
      <w:pPr>
        <w:rPr>
          <w:color w:val="auto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027"/>
        <w:gridCol w:w="3177"/>
        <w:gridCol w:w="3118"/>
      </w:tblGrid>
      <w:tr w:rsidR="004F06CA" w:rsidRPr="00A940CA" w:rsidTr="002346C1">
        <w:tc>
          <w:tcPr>
            <w:tcW w:w="9322" w:type="dxa"/>
            <w:gridSpan w:val="3"/>
            <w:shd w:val="clear" w:color="auto" w:fill="4F81BD"/>
            <w:vAlign w:val="center"/>
          </w:tcPr>
          <w:p w:rsidR="004F06CA" w:rsidRPr="00A940CA" w:rsidRDefault="004F06CA" w:rsidP="002346C1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A940CA">
              <w:rPr>
                <w:b/>
                <w:bCs/>
                <w:color w:val="auto"/>
              </w:rPr>
              <w:t>Gefahrenstoffe</w:t>
            </w:r>
          </w:p>
        </w:tc>
      </w:tr>
      <w:tr w:rsidR="004F06CA" w:rsidRPr="00A940CA" w:rsidTr="002346C1">
        <w:trPr>
          <w:trHeight w:val="437"/>
        </w:trPr>
        <w:tc>
          <w:tcPr>
            <w:tcW w:w="30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06CA" w:rsidRPr="00A940CA" w:rsidRDefault="004F06CA" w:rsidP="002346C1">
            <w:pPr>
              <w:spacing w:after="0" w:line="276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17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06CA" w:rsidRPr="00A940CA" w:rsidRDefault="004F06CA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color w:val="auto"/>
                <w:sz w:val="20"/>
              </w:rPr>
              <w:t>Keine</w:t>
            </w:r>
          </w:p>
        </w:tc>
        <w:tc>
          <w:tcPr>
            <w:tcW w:w="311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F06CA" w:rsidRPr="00A940CA" w:rsidRDefault="004F06CA" w:rsidP="002346C1">
            <w:pPr>
              <w:spacing w:after="0"/>
              <w:jc w:val="center"/>
              <w:rPr>
                <w:color w:val="auto"/>
              </w:rPr>
            </w:pPr>
          </w:p>
        </w:tc>
      </w:tr>
    </w:tbl>
    <w:tbl>
      <w:tblPr>
        <w:tblpPr w:leftFromText="141" w:rightFromText="141" w:vertAnchor="text" w:horzAnchor="margin" w:tblpY="62"/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F06CA" w:rsidRPr="00A940CA" w:rsidTr="002346C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06CA" w:rsidRPr="00A940CA" w:rsidRDefault="004F06CA" w:rsidP="002346C1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A940CA">
              <w:rPr>
                <w:b/>
                <w:noProof/>
                <w:color w:val="auto"/>
                <w:lang w:eastAsia="de-DE"/>
              </w:rPr>
              <w:drawing>
                <wp:inline distT="0" distB="0" distL="0" distR="0" wp14:anchorId="0B8BFD2E" wp14:editId="147C8204">
                  <wp:extent cx="504190" cy="5041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06CA" w:rsidRPr="00A940CA" w:rsidRDefault="004F06CA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66CCF85B" wp14:editId="6060B3C4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06CA" w:rsidRPr="00A940CA" w:rsidRDefault="004F06CA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5E83AE69" wp14:editId="7CC6E7B4">
                  <wp:extent cx="504190" cy="50419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06CA" w:rsidRPr="00A940CA" w:rsidRDefault="004F06CA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114CCD48" wp14:editId="4A6C029F">
                  <wp:extent cx="504190" cy="50419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06CA" w:rsidRPr="00A940CA" w:rsidRDefault="004F06CA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128EFA94" wp14:editId="122FBD36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06CA" w:rsidRPr="00A940CA" w:rsidRDefault="004F06CA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10741204" wp14:editId="4FE3D6C7">
                  <wp:extent cx="504190" cy="50419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06CA" w:rsidRPr="00A940CA" w:rsidRDefault="004F06CA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6A6B2FF5" wp14:editId="2D1BBDEB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F06CA" w:rsidRPr="00A940CA" w:rsidRDefault="004F06CA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065E9B6C" wp14:editId="767D3561">
                  <wp:extent cx="511175" cy="511175"/>
                  <wp:effectExtent l="0" t="0" r="3175" b="317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625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F06CA" w:rsidRPr="00A940CA" w:rsidRDefault="004F06CA" w:rsidP="002346C1">
            <w:pPr>
              <w:spacing w:after="0"/>
              <w:jc w:val="center"/>
              <w:rPr>
                <w:color w:val="auto"/>
              </w:rPr>
            </w:pPr>
            <w:r w:rsidRPr="00A940CA">
              <w:rPr>
                <w:noProof/>
                <w:color w:val="auto"/>
                <w:lang w:eastAsia="de-DE"/>
              </w:rPr>
              <w:drawing>
                <wp:inline distT="0" distB="0" distL="0" distR="0" wp14:anchorId="0C18377E" wp14:editId="18159DF7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6CA" w:rsidRPr="00A940CA" w:rsidRDefault="004F06CA" w:rsidP="004F06CA">
      <w:pPr>
        <w:rPr>
          <w:color w:val="auto"/>
        </w:rPr>
      </w:pPr>
    </w:p>
    <w:p w:rsidR="004F06CA" w:rsidRPr="00A940CA" w:rsidRDefault="004F06CA" w:rsidP="004F06CA">
      <w:pPr>
        <w:rPr>
          <w:color w:val="auto"/>
        </w:rPr>
      </w:pPr>
      <w:r w:rsidRPr="00A940CA">
        <w:rPr>
          <w:color w:val="auto"/>
        </w:rPr>
        <w:t>Materialien:</w:t>
      </w:r>
      <w:r w:rsidRPr="00A940CA">
        <w:rPr>
          <w:color w:val="auto"/>
        </w:rPr>
        <w:tab/>
        <w:t xml:space="preserve">Bunsenbrenner, Reagenzglas (vorzugsweise   </w:t>
      </w:r>
      <w:r w:rsidRPr="00A940CA">
        <w:rPr>
          <w:color w:val="auto"/>
        </w:rPr>
        <w:tab/>
      </w:r>
      <w:r w:rsidRPr="00A940CA">
        <w:rPr>
          <w:color w:val="auto"/>
        </w:rPr>
        <w:tab/>
      </w:r>
      <w:proofErr w:type="spellStart"/>
      <w:r w:rsidRPr="00A940CA">
        <w:rPr>
          <w:color w:val="auto"/>
        </w:rPr>
        <w:t>Duranglas</w:t>
      </w:r>
      <w:proofErr w:type="spellEnd"/>
      <w:r w:rsidRPr="00A940CA">
        <w:rPr>
          <w:color w:val="auto"/>
        </w:rPr>
        <w:t>), Luftba</w:t>
      </w:r>
      <w:r w:rsidRPr="00A940CA">
        <w:rPr>
          <w:color w:val="auto"/>
        </w:rPr>
        <w:t>l</w:t>
      </w:r>
      <w:r w:rsidRPr="00A940CA">
        <w:rPr>
          <w:color w:val="auto"/>
        </w:rPr>
        <w:t>lon, Holzklemme</w:t>
      </w:r>
    </w:p>
    <w:p w:rsidR="004F06CA" w:rsidRPr="00A940CA" w:rsidRDefault="004F06CA" w:rsidP="004F06CA">
      <w:pPr>
        <w:rPr>
          <w:color w:val="auto"/>
        </w:rPr>
      </w:pPr>
      <w:r w:rsidRPr="00A940CA">
        <w:rPr>
          <w:color w:val="auto"/>
        </w:rPr>
        <w:t>Chemikalien:</w:t>
      </w:r>
      <w:r w:rsidRPr="00A940CA">
        <w:rPr>
          <w:color w:val="auto"/>
        </w:rPr>
        <w:tab/>
        <w:t>Eis</w:t>
      </w:r>
    </w:p>
    <w:p w:rsidR="004F06CA" w:rsidRPr="00A940CA" w:rsidRDefault="004F06CA" w:rsidP="004F06CA">
      <w:pPr>
        <w:rPr>
          <w:color w:val="auto"/>
        </w:rPr>
      </w:pPr>
      <w:r w:rsidRPr="00A940CA">
        <w:rPr>
          <w:noProof/>
          <w:color w:val="auto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F8C1C1" wp14:editId="032DCECD">
                <wp:simplePos x="0" y="0"/>
                <wp:positionH relativeFrom="margin">
                  <wp:posOffset>3940810</wp:posOffset>
                </wp:positionH>
                <wp:positionV relativeFrom="margin">
                  <wp:posOffset>5314950</wp:posOffset>
                </wp:positionV>
                <wp:extent cx="1816735" cy="2125345"/>
                <wp:effectExtent l="0" t="0" r="0" b="0"/>
                <wp:wrapSquare wrapText="bothSides"/>
                <wp:docPr id="77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2125345"/>
                          <a:chOff x="0" y="0"/>
                          <a:chExt cx="3672408" cy="3489756"/>
                        </a:xfrm>
                      </wpg:grpSpPr>
                      <pic:pic xmlns:pic="http://schemas.openxmlformats.org/drawingml/2006/picture">
                        <pic:nvPicPr>
                          <pic:cNvPr id="78" name="Grafik 7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408" cy="2754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Textfeld 2"/>
                        <wps:cNvSpPr txBox="1"/>
                        <wps:spPr>
                          <a:xfrm>
                            <a:off x="202" y="2839268"/>
                            <a:ext cx="3672206" cy="6504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06CA" w:rsidRPr="004661C3" w:rsidRDefault="004F06CA" w:rsidP="004F06C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661C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Abb. 2:</w:t>
                              </w:r>
                              <w:r w:rsidRPr="004661C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Volumenausdehnung beim Erhitzen von Eis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3" o:spid="_x0000_s1027" style="position:absolute;left:0;text-align:left;margin-left:310.3pt;margin-top:418.5pt;width:143.05pt;height:167.35pt;z-index:251660288;mso-position-horizontal-relative:margin;mso-position-vertical-relative:margin;mso-width-relative:margin;mso-height-relative:margin" coordsize="36724,34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8" o:spid="_x0000_s1028" type="#_x0000_t75" style="position:absolute;width:36724;height:27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7JC3AAAAA2wAAAA8AAABkcnMvZG93bnJldi54bWxET02LwjAQvQv+hzDC3jRVdJVqFBFET8qq&#10;qMexGdtqMylNVtt/vzkseHy879miNoV4UeVyywr6vQgEcWJ1zqmC03HdnYBwHlljYZkUNORgMW+3&#10;Zhhr++Yfeh18KkIIuxgVZN6XsZQuycig69mSOHB3Wxn0AVap1BW+Q7gp5CCKvqXBnENDhiWtMkqe&#10;h1+jYDOUD7fbNni5jR6j83p8pWZ/VeqrUy+nIDzV/iP+d2+1gnEYG76EHyD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XskLcAAAADbAAAADwAAAAAAAAAAAAAAAACfAgAA&#10;ZHJzL2Rvd25yZXYueG1sUEsFBgAAAAAEAAQA9wAAAIwDAAAAAA==&#10;">
                  <v:imagedata r:id="rId18" o:title=""/>
                  <v:path arrowok="t"/>
                </v:shape>
                <v:shape id="Textfeld 2" o:spid="_x0000_s1029" type="#_x0000_t202" style="position:absolute;left:2;top:28392;width:36722;height:6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4F06CA" w:rsidRPr="004661C3" w:rsidRDefault="004F06CA" w:rsidP="004F06CA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661C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Abb. 2:</w:t>
                        </w:r>
                        <w:r w:rsidRPr="004661C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Volumenausdehnung beim Erhitzen von Eis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A940CA">
        <w:rPr>
          <w:color w:val="auto"/>
        </w:rPr>
        <w:t>Durchführung:</w:t>
      </w:r>
      <w:r w:rsidRPr="00A940CA">
        <w:rPr>
          <w:color w:val="auto"/>
        </w:rPr>
        <w:tab/>
        <w:t xml:space="preserve">In ein Reagenzglas wird eine kleine Menge Eis </w:t>
      </w:r>
      <w:r w:rsidRPr="00A940CA">
        <w:rPr>
          <w:color w:val="auto"/>
        </w:rPr>
        <w:tab/>
      </w:r>
      <w:r w:rsidRPr="00A940CA">
        <w:rPr>
          <w:color w:val="auto"/>
        </w:rPr>
        <w:tab/>
        <w:t>gegeben. Das Re</w:t>
      </w:r>
      <w:r w:rsidRPr="00A940CA">
        <w:rPr>
          <w:color w:val="auto"/>
        </w:rPr>
        <w:t>a</w:t>
      </w:r>
      <w:r w:rsidRPr="00A940CA">
        <w:rPr>
          <w:color w:val="auto"/>
        </w:rPr>
        <w:t>genzglas wird mit einem Luft-</w:t>
      </w:r>
      <w:r w:rsidRPr="00A940CA">
        <w:rPr>
          <w:color w:val="auto"/>
        </w:rPr>
        <w:tab/>
      </w:r>
      <w:r w:rsidRPr="00A940CA">
        <w:rPr>
          <w:color w:val="auto"/>
        </w:rPr>
        <w:tab/>
      </w:r>
      <w:proofErr w:type="spellStart"/>
      <w:r w:rsidRPr="00A940CA">
        <w:rPr>
          <w:color w:val="auto"/>
        </w:rPr>
        <w:t>ballon</w:t>
      </w:r>
      <w:proofErr w:type="spellEnd"/>
      <w:r w:rsidRPr="00A940CA">
        <w:rPr>
          <w:color w:val="auto"/>
        </w:rPr>
        <w:t xml:space="preserve"> (er sollte vorher ein paar Mal aufgepustet </w:t>
      </w:r>
      <w:r w:rsidRPr="00A940CA">
        <w:rPr>
          <w:color w:val="auto"/>
        </w:rPr>
        <w:tab/>
      </w:r>
      <w:r w:rsidRPr="00A940CA">
        <w:rPr>
          <w:color w:val="auto"/>
        </w:rPr>
        <w:tab/>
        <w:t>worden sein) verschlossen und über der Bren-</w:t>
      </w:r>
      <w:r w:rsidRPr="00A940CA">
        <w:rPr>
          <w:color w:val="auto"/>
        </w:rPr>
        <w:tab/>
      </w:r>
      <w:r w:rsidRPr="00A940CA">
        <w:rPr>
          <w:color w:val="auto"/>
        </w:rPr>
        <w:tab/>
      </w:r>
      <w:proofErr w:type="spellStart"/>
      <w:r w:rsidRPr="00A940CA">
        <w:rPr>
          <w:color w:val="auto"/>
        </w:rPr>
        <w:t>nerflamme</w:t>
      </w:r>
      <w:proofErr w:type="spellEnd"/>
      <w:r w:rsidRPr="00A940CA">
        <w:rPr>
          <w:color w:val="auto"/>
        </w:rPr>
        <w:t xml:space="preserve"> vorsichtig e</w:t>
      </w:r>
      <w:r w:rsidRPr="00A940CA">
        <w:rPr>
          <w:color w:val="auto"/>
        </w:rPr>
        <w:t>r</w:t>
      </w:r>
      <w:r w:rsidRPr="00A940CA">
        <w:rPr>
          <w:color w:val="auto"/>
        </w:rPr>
        <w:t xml:space="preserve">hitzt. </w:t>
      </w:r>
    </w:p>
    <w:p w:rsidR="004F06CA" w:rsidRPr="00A940CA" w:rsidRDefault="004F06CA" w:rsidP="004F06CA">
      <w:pPr>
        <w:rPr>
          <w:color w:val="auto"/>
        </w:rPr>
      </w:pPr>
      <w:r w:rsidRPr="00A940CA">
        <w:rPr>
          <w:color w:val="auto"/>
        </w:rPr>
        <w:t>Beobachtung:</w:t>
      </w:r>
      <w:r w:rsidRPr="00A940CA">
        <w:rPr>
          <w:color w:val="auto"/>
        </w:rPr>
        <w:tab/>
        <w:t xml:space="preserve">In dem Moment, in dem das Wasser zu sieden beginnt, beginnt sich der </w:t>
      </w:r>
      <w:proofErr w:type="spellStart"/>
      <w:r w:rsidRPr="00A940CA">
        <w:rPr>
          <w:color w:val="auto"/>
        </w:rPr>
        <w:t>Luftbal</w:t>
      </w:r>
      <w:proofErr w:type="spellEnd"/>
      <w:r w:rsidRPr="00A940CA">
        <w:rPr>
          <w:color w:val="auto"/>
        </w:rPr>
        <w:tab/>
      </w:r>
      <w:r w:rsidRPr="00A940CA">
        <w:rPr>
          <w:color w:val="auto"/>
        </w:rPr>
        <w:tab/>
      </w:r>
      <w:proofErr w:type="spellStart"/>
      <w:r w:rsidRPr="00A940CA">
        <w:rPr>
          <w:color w:val="auto"/>
        </w:rPr>
        <w:t>lon</w:t>
      </w:r>
      <w:proofErr w:type="spellEnd"/>
      <w:r w:rsidRPr="00A940CA">
        <w:rPr>
          <w:color w:val="auto"/>
        </w:rPr>
        <w:t xml:space="preserve"> aufzublähen.</w:t>
      </w:r>
    </w:p>
    <w:p w:rsidR="004F06CA" w:rsidRPr="00A940CA" w:rsidRDefault="004F06CA" w:rsidP="004F06CA">
      <w:pPr>
        <w:rPr>
          <w:color w:val="auto"/>
        </w:rPr>
      </w:pPr>
      <w:r w:rsidRPr="00A940CA">
        <w:rPr>
          <w:color w:val="auto"/>
        </w:rPr>
        <w:t>Deutung:</w:t>
      </w:r>
      <w:r w:rsidRPr="00A940CA">
        <w:rPr>
          <w:color w:val="auto"/>
        </w:rPr>
        <w:tab/>
        <w:t xml:space="preserve">Das Wasser dehnt sich beim Verdampfen aus. </w:t>
      </w:r>
      <w:r>
        <w:rPr>
          <w:color w:val="auto"/>
        </w:rPr>
        <w:tab/>
      </w:r>
      <w:r>
        <w:rPr>
          <w:color w:val="auto"/>
        </w:rPr>
        <w:tab/>
        <w:t xml:space="preserve">Zwischen den Teilchen befindet </w:t>
      </w:r>
      <w:r w:rsidRPr="00A940CA">
        <w:rPr>
          <w:color w:val="auto"/>
        </w:rPr>
        <w:t xml:space="preserve">sich luftleerer </w:t>
      </w:r>
      <w:r>
        <w:rPr>
          <w:color w:val="auto"/>
        </w:rPr>
        <w:tab/>
      </w:r>
      <w:r>
        <w:rPr>
          <w:color w:val="auto"/>
        </w:rPr>
        <w:tab/>
      </w:r>
      <w:r w:rsidRPr="00A940CA">
        <w:rPr>
          <w:color w:val="auto"/>
        </w:rPr>
        <w:t>Raum.</w:t>
      </w:r>
    </w:p>
    <w:p w:rsidR="004F06CA" w:rsidRPr="00A940CA" w:rsidRDefault="004F06CA" w:rsidP="004F06CA">
      <w:pPr>
        <w:tabs>
          <w:tab w:val="left" w:pos="1418"/>
          <w:tab w:val="left" w:pos="1701"/>
        </w:tabs>
        <w:ind w:left="1980" w:hanging="1980"/>
        <w:rPr>
          <w:rFonts w:eastAsiaTheme="minorEastAsia"/>
          <w:color w:val="auto"/>
        </w:rPr>
      </w:pPr>
      <w:r w:rsidRPr="00A940CA">
        <w:rPr>
          <w:rFonts w:eastAsiaTheme="minorEastAsia"/>
          <w:color w:val="auto"/>
        </w:rPr>
        <w:t>Entsorgung:</w:t>
      </w:r>
      <w:r w:rsidRPr="00A940CA">
        <w:rPr>
          <w:rFonts w:eastAsiaTheme="minorEastAsia"/>
          <w:color w:val="auto"/>
        </w:rPr>
        <w:tab/>
        <w:t>Wasser kann in den Ausguss gegeben werden.</w:t>
      </w:r>
    </w:p>
    <w:p w:rsidR="004F06CA" w:rsidRDefault="004F06CA" w:rsidP="004F06CA">
      <w:pPr>
        <w:tabs>
          <w:tab w:val="left" w:pos="1418"/>
          <w:tab w:val="left" w:pos="1701"/>
        </w:tabs>
        <w:ind w:left="1418" w:hanging="1418"/>
        <w:rPr>
          <w:rFonts w:eastAsiaTheme="minorEastAsia"/>
          <w:color w:val="auto"/>
        </w:rPr>
      </w:pPr>
      <w:r w:rsidRPr="00A940CA">
        <w:rPr>
          <w:rFonts w:eastAsiaTheme="minorEastAsia"/>
          <w:color w:val="auto"/>
        </w:rPr>
        <w:t>Literatur:</w:t>
      </w:r>
      <w:r>
        <w:rPr>
          <w:rFonts w:eastAsiaTheme="minorEastAsia"/>
          <w:color w:val="auto"/>
        </w:rPr>
        <w:tab/>
      </w:r>
      <w:hyperlink r:id="rId19" w:history="1">
        <w:r w:rsidRPr="00A940CA">
          <w:rPr>
            <w:rStyle w:val="Hyperlink"/>
            <w:rFonts w:eastAsiaTheme="minorEastAsia"/>
            <w:color w:val="auto"/>
          </w:rPr>
          <w:t>http://www.chemiedidaktik.ipn.uni-kiel.de/1997_praktikum6/2000.htm</w:t>
        </w:r>
        <w:r w:rsidRPr="004F06CA">
          <w:rPr>
            <w:rStyle w:val="Hyperlink"/>
            <w:rFonts w:eastAsiaTheme="minorEastAsia"/>
            <w:color w:val="auto"/>
            <w:u w:val="none"/>
          </w:rPr>
          <w:t xml:space="preserve"> zuletzt aufgerufen am 12.8.2014</w:t>
        </w:r>
      </w:hyperlink>
      <w:r w:rsidRPr="00A940CA">
        <w:rPr>
          <w:rFonts w:eastAsiaTheme="minorEastAsia"/>
          <w:color w:val="auto"/>
        </w:rPr>
        <w:t xml:space="preserve"> um 15:07Uhr</w:t>
      </w:r>
    </w:p>
    <w:p w:rsidR="004F06CA" w:rsidRPr="00A940CA" w:rsidRDefault="004F06CA" w:rsidP="004F06CA">
      <w:pPr>
        <w:tabs>
          <w:tab w:val="left" w:pos="1418"/>
          <w:tab w:val="left" w:pos="1701"/>
        </w:tabs>
        <w:ind w:left="426" w:hanging="426"/>
        <w:rPr>
          <w:rFonts w:eastAsiaTheme="minorEastAsia"/>
          <w:color w:val="auto"/>
        </w:rPr>
      </w:pPr>
      <w:r w:rsidRPr="00A940CA">
        <w:rPr>
          <w:noProof/>
          <w:color w:val="auto"/>
          <w:lang w:eastAsia="de-DE"/>
        </w:rPr>
        <w:lastRenderedPageBreak/>
        <mc:AlternateContent>
          <mc:Choice Requires="wps">
            <w:drawing>
              <wp:inline distT="0" distB="0" distL="0" distR="0" wp14:anchorId="74F7BE2E" wp14:editId="5F47E19F">
                <wp:extent cx="5760720" cy="1518249"/>
                <wp:effectExtent l="0" t="0" r="11430" b="25400"/>
                <wp:docPr id="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51824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06CA" w:rsidRPr="00A940CA" w:rsidRDefault="004F06CA" w:rsidP="004F06CA">
                            <w:pPr>
                              <w:rPr>
                                <w:color w:val="auto"/>
                              </w:rPr>
                            </w:pPr>
                            <w:r w:rsidRPr="00A940CA">
                              <w:rPr>
                                <w:b/>
                                <w:color w:val="auto"/>
                              </w:rPr>
                              <w:t xml:space="preserve">Unterrichtsanschlüsse </w:t>
                            </w:r>
                            <w:r w:rsidRPr="00A940CA">
                              <w:rPr>
                                <w:color w:val="auto"/>
                              </w:rPr>
                              <w:t xml:space="preserve">Dieser Versuch kann als Einführung in das Teilchenmodell genutzt werden. Allerdings sind verschiedene Aspekte zu beachten. Zum einen befindet sich in dem Reagenzglas neben dem Wasser auch noch Umgebungsluft. Einige </w:t>
                            </w:r>
                            <w:proofErr w:type="spellStart"/>
                            <w:r w:rsidRPr="00A940CA"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 w:rsidRPr="00A940CA">
                              <w:rPr>
                                <w:color w:val="auto"/>
                              </w:rPr>
                              <w:t xml:space="preserve"> könnten fragen, we</w:t>
                            </w:r>
                            <w:r w:rsidRPr="00A940CA">
                              <w:rPr>
                                <w:color w:val="auto"/>
                              </w:rPr>
                              <w:t>l</w:t>
                            </w:r>
                            <w:r w:rsidRPr="00A940CA">
                              <w:rPr>
                                <w:color w:val="auto"/>
                              </w:rPr>
                              <w:t xml:space="preserve">chen Einfluss diese Luft hat. Zum anderen kondensiert das Wasser im inneren des Ballons, was zu Fehlvorstellungen der </w:t>
                            </w:r>
                            <w:proofErr w:type="spellStart"/>
                            <w:r w:rsidRPr="00A940CA"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 w:rsidRPr="00A940CA">
                              <w:rPr>
                                <w:color w:val="auto"/>
                              </w:rPr>
                              <w:t xml:space="preserve"> bezüglich der Reversibilität führen kann. Der Aufbau lässt auch einen Schülerversuch zu.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30" type="#_x0000_t202" style="width:453.6pt;height:1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4F06CA" w:rsidRPr="00A940CA" w:rsidRDefault="004F06CA" w:rsidP="004F06CA">
                      <w:pPr>
                        <w:rPr>
                          <w:color w:val="auto"/>
                        </w:rPr>
                      </w:pPr>
                      <w:r w:rsidRPr="00A940CA">
                        <w:rPr>
                          <w:b/>
                          <w:color w:val="auto"/>
                        </w:rPr>
                        <w:t xml:space="preserve">Unterrichtsanschlüsse </w:t>
                      </w:r>
                      <w:r w:rsidRPr="00A940CA">
                        <w:rPr>
                          <w:color w:val="auto"/>
                        </w:rPr>
                        <w:t xml:space="preserve">Dieser Versuch kann als Einführung in das Teilchenmodell genutzt werden. Allerdings sind verschiedene Aspekte zu beachten. Zum einen befindet sich in dem Reagenzglas neben dem Wasser auch noch Umgebungsluft. Einige </w:t>
                      </w:r>
                      <w:proofErr w:type="spellStart"/>
                      <w:r w:rsidRPr="00A940CA">
                        <w:rPr>
                          <w:color w:val="auto"/>
                        </w:rPr>
                        <w:t>SuS</w:t>
                      </w:r>
                      <w:proofErr w:type="spellEnd"/>
                      <w:r w:rsidRPr="00A940CA">
                        <w:rPr>
                          <w:color w:val="auto"/>
                        </w:rPr>
                        <w:t xml:space="preserve"> könnten fragen, we</w:t>
                      </w:r>
                      <w:r w:rsidRPr="00A940CA">
                        <w:rPr>
                          <w:color w:val="auto"/>
                        </w:rPr>
                        <w:t>l</w:t>
                      </w:r>
                      <w:r w:rsidRPr="00A940CA">
                        <w:rPr>
                          <w:color w:val="auto"/>
                        </w:rPr>
                        <w:t xml:space="preserve">chen Einfluss diese Luft hat. Zum anderen kondensiert das Wasser im inneren des Ballons, was zu Fehlvorstellungen der </w:t>
                      </w:r>
                      <w:proofErr w:type="spellStart"/>
                      <w:r w:rsidRPr="00A940CA">
                        <w:rPr>
                          <w:color w:val="auto"/>
                        </w:rPr>
                        <w:t>SuS</w:t>
                      </w:r>
                      <w:proofErr w:type="spellEnd"/>
                      <w:r w:rsidRPr="00A940CA">
                        <w:rPr>
                          <w:color w:val="auto"/>
                        </w:rPr>
                        <w:t xml:space="preserve"> bezüglich der Reversibilität führen kann. Der Aufbau lässt auch einen Schülerversuch zu.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5970" w:rsidRDefault="004F06CA"/>
    <w:sectPr w:rsidR="00DD5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CA"/>
    <w:rsid w:val="004F06CA"/>
    <w:rsid w:val="0080710C"/>
    <w:rsid w:val="0085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06CA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06CA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06C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06C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06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06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06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06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06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06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06CA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06CA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06CA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0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0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0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0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F06CA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4F06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6CA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06CA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06CA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06C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06C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06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06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06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06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06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06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06CA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06CA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06CA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0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0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0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0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F06CA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4F06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6CA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4.jpeg"/><Relationship Id="rId19" Type="http://schemas.openxmlformats.org/officeDocument/2006/relationships/hyperlink" Target="http://www.chemiedidaktik.ipn.uni-kiel.de/1997_praktikum6/2000.htm%20zuletzt%20aufgerufen%20am%2012.8.20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825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1</cp:revision>
  <dcterms:created xsi:type="dcterms:W3CDTF">2014-08-26T14:13:00Z</dcterms:created>
  <dcterms:modified xsi:type="dcterms:W3CDTF">2014-08-26T14:15:00Z</dcterms:modified>
</cp:coreProperties>
</file>