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30" w:rsidRDefault="00E32030" w:rsidP="00E32030">
      <w:pPr>
        <w:pStyle w:val="berschrift2"/>
        <w:numPr>
          <w:ilvl w:val="0"/>
          <w:numId w:val="0"/>
        </w:numPr>
        <w:ind w:left="142"/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B820D" wp14:editId="1899121A">
                <wp:simplePos x="0" y="0"/>
                <wp:positionH relativeFrom="column">
                  <wp:posOffset>-94615</wp:posOffset>
                </wp:positionH>
                <wp:positionV relativeFrom="paragraph">
                  <wp:posOffset>598170</wp:posOffset>
                </wp:positionV>
                <wp:extent cx="5873115" cy="829310"/>
                <wp:effectExtent l="0" t="0" r="13335" b="27940"/>
                <wp:wrapSquare wrapText="bothSides"/>
                <wp:docPr id="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29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2030" w:rsidRPr="00A940CA" w:rsidRDefault="00E32030" w:rsidP="00E32030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color w:val="auto"/>
                              </w:rPr>
                              <w:t xml:space="preserve">Dieser Versuch soll der Anschauung des Teilchenmodells dienen. Hierbei </w:t>
                            </w:r>
                            <w:r>
                              <w:rPr>
                                <w:color w:val="auto"/>
                              </w:rPr>
                              <w:t xml:space="preserve">wird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deutlicht, dass Teilchen großteilig aus leerem Raum bestehen und sich zwischen den Teilchen leerer Raum befindet, der von anderen Teilchen besetzt werden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7.45pt;margin-top:47.1pt;width:462.4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E32030" w:rsidRPr="00A940CA" w:rsidRDefault="00E32030" w:rsidP="00E32030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color w:val="auto"/>
                        </w:rPr>
                        <w:t xml:space="preserve">Dieser Versuch soll der Anschauung des Teilchenmodells dienen. Hierbei </w:t>
                      </w:r>
                      <w:r>
                        <w:rPr>
                          <w:color w:val="auto"/>
                        </w:rPr>
                        <w:t xml:space="preserve">wird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ve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deutlicht, dass Teilchen großteilig aus leerem Raum bestehen und sich zwischen den Teilchen leerer Raum befindet, der von anderen Teilchen besetzt werden kann.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369">
        <w:rPr>
          <w:color w:val="auto"/>
        </w:rPr>
        <w:t>V4</w:t>
      </w:r>
      <w:bookmarkStart w:id="0" w:name="_GoBack"/>
      <w:bookmarkEnd w:id="0"/>
      <w:r w:rsidRPr="00A940CA">
        <w:rPr>
          <w:color w:val="auto"/>
        </w:rPr>
        <w:t xml:space="preserve"> – Volumenkontraktion bei der M</w:t>
      </w:r>
      <w:r w:rsidRPr="00A940CA">
        <w:rPr>
          <w:color w:val="auto"/>
        </w:rPr>
        <w:t>i</w:t>
      </w:r>
      <w:r w:rsidRPr="00A940CA">
        <w:rPr>
          <w:color w:val="auto"/>
        </w:rPr>
        <w:t>schung von Ethanol und Wasser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32030" w:rsidRPr="00A940CA" w:rsidTr="002346C1">
        <w:tc>
          <w:tcPr>
            <w:tcW w:w="9322" w:type="dxa"/>
            <w:gridSpan w:val="9"/>
            <w:shd w:val="clear" w:color="auto" w:fill="4F81BD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bCs/>
                <w:color w:val="auto"/>
              </w:rPr>
              <w:t>Gefahrenstoffe</w:t>
            </w:r>
          </w:p>
        </w:tc>
      </w:tr>
      <w:tr w:rsidR="00E32030" w:rsidRPr="00A940CA" w:rsidTr="002346C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  <w:r w:rsidRPr="00A940CA">
              <w:rPr>
                <w:color w:val="auto"/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 xml:space="preserve">H: </w:t>
            </w:r>
            <w:r w:rsidRPr="00A940CA">
              <w:rPr>
                <w:color w:val="auto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 xml:space="preserve">P: </w:t>
            </w:r>
            <w:r w:rsidRPr="00A940CA">
              <w:rPr>
                <w:color w:val="auto"/>
              </w:rPr>
              <w:t>210</w:t>
            </w:r>
          </w:p>
        </w:tc>
      </w:tr>
      <w:tr w:rsidR="00E32030" w:rsidRPr="00A940CA" w:rsidTr="002346C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214C9521" wp14:editId="1201CA83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71629167" wp14:editId="6D70FEDF">
                  <wp:extent cx="500380" cy="491490"/>
                  <wp:effectExtent l="0" t="0" r="0" b="381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biLevel thresh="75000"/>
                            <a:lum bright="38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839F1F0" wp14:editId="220355DD">
                  <wp:extent cx="500380" cy="491490"/>
                  <wp:effectExtent l="0" t="0" r="0" b="381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5D227549" wp14:editId="0DFA63A4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2FBEA8AF" wp14:editId="405A1618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66C184AC" wp14:editId="290BB9F0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41E904E7" wp14:editId="236DEE28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4B563F02" wp14:editId="46BC1EB2">
                  <wp:extent cx="511175" cy="511175"/>
                  <wp:effectExtent l="0" t="0" r="3175" b="3175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32030" w:rsidRPr="00A940CA" w:rsidRDefault="00E32030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9F26CE1" wp14:editId="2447C1E4">
                  <wp:extent cx="577850" cy="569595"/>
                  <wp:effectExtent l="0" t="0" r="0" b="190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biLevel thresh="75000"/>
                            <a:lum bright="48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92915" wp14:editId="50EA068F">
                <wp:simplePos x="0" y="0"/>
                <wp:positionH relativeFrom="margin">
                  <wp:posOffset>3209290</wp:posOffset>
                </wp:positionH>
                <wp:positionV relativeFrom="margin">
                  <wp:posOffset>3060065</wp:posOffset>
                </wp:positionV>
                <wp:extent cx="2551430" cy="2399030"/>
                <wp:effectExtent l="0" t="0" r="1270" b="0"/>
                <wp:wrapSquare wrapText="bothSides"/>
                <wp:docPr id="86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2399030"/>
                          <a:chOff x="0" y="0"/>
                          <a:chExt cx="2552128" cy="2399091"/>
                        </a:xfrm>
                      </wpg:grpSpPr>
                      <pic:pic xmlns:pic="http://schemas.openxmlformats.org/drawingml/2006/picture">
                        <pic:nvPicPr>
                          <pic:cNvPr id="87" name="Grafik 8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595" cy="1912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feld 2"/>
                        <wps:cNvSpPr txBox="1"/>
                        <wps:spPr>
                          <a:xfrm>
                            <a:off x="2168" y="2044759"/>
                            <a:ext cx="2549960" cy="354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2030" w:rsidRPr="00F9155F" w:rsidRDefault="00E32030" w:rsidP="00E32030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9155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Abb. 4: </w:t>
                              </w:r>
                              <w:r w:rsidRPr="00F9155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Volumenkontraktion bei der Mischung von Wasser und Ethanol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7" style="position:absolute;left:0;text-align:left;margin-left:252.7pt;margin-top:240.95pt;width:200.9pt;height:188.9pt;z-index:251659264;mso-position-horizontal-relative:margin;mso-position-vertical-relative:margin;mso-width-relative:margin;mso-height-relative:margin" coordsize="25521,23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7" o:spid="_x0000_s1028" type="#_x0000_t75" style="position:absolute;width:25505;height:19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XR6XEAAAA2wAAAA8AAABkcnMvZG93bnJldi54bWxEj0FrwkAUhO+C/2F5gjfdWLCG1FVUkHqp&#10;aNpDj6/Z1yQ1+zZmNxr/vSsIPQ4z8w0zX3amEhdqXGlZwWQcgSDOrC45V/D1uR3FIJxH1lhZJgU3&#10;crBc9HtzTLS98pEuqc9FgLBLUEHhfZ1I6bKCDLqxrYmD92sbgz7IJpe6wWuAm0q+RNGrNFhyWCiw&#10;pk1B2SltjYLth2vxb/9+OG7aeHr+8bv1Of1WajjoVm8gPHX+P/xs77SCeAaPL+EH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XR6XEAAAA2wAAAA8AAAAAAAAAAAAAAAAA&#10;nwIAAGRycy9kb3ducmV2LnhtbFBLBQYAAAAABAAEAPcAAACQAwAAAAA=&#10;">
                  <v:imagedata r:id="rId18" o:title=""/>
                  <v:path arrowok="t"/>
                </v:shape>
                <v:shape id="Textfeld 2" o:spid="_x0000_s1029" type="#_x0000_t202" style="position:absolute;left:21;top:20447;width:25500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E32030" w:rsidRPr="00F9155F" w:rsidRDefault="00E32030" w:rsidP="00E32030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9155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Abb. 4: </w:t>
                        </w:r>
                        <w:r w:rsidRPr="00F9155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Volumenkontraktion bei der Mischung von Wasser und Ethanol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940CA">
        <w:rPr>
          <w:color w:val="auto"/>
        </w:rPr>
        <w:t>Materialien:</w:t>
      </w:r>
      <w:r w:rsidRPr="00A940CA">
        <w:rPr>
          <w:color w:val="auto"/>
        </w:rPr>
        <w:tab/>
        <w:t>2 Standzylinder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Chemikalien:</w:t>
      </w:r>
      <w:r w:rsidRPr="00A940CA">
        <w:rPr>
          <w:color w:val="auto"/>
        </w:rPr>
        <w:tab/>
        <w:t>Ethanol, Wasser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Durchführung:</w:t>
      </w:r>
      <w:r w:rsidRPr="00A940CA">
        <w:rPr>
          <w:color w:val="auto"/>
        </w:rPr>
        <w:tab/>
        <w:t>In beiden Standzylindern werden exakt 25 </w:t>
      </w:r>
      <w:proofErr w:type="spellStart"/>
      <w:r w:rsidRPr="00A940CA">
        <w:rPr>
          <w:color w:val="auto"/>
        </w:rPr>
        <w:t>mL</w:t>
      </w:r>
      <w:proofErr w:type="spellEnd"/>
      <w:r w:rsidRPr="00A940CA">
        <w:rPr>
          <w:color w:val="auto"/>
        </w:rPr>
        <w:t xml:space="preserve"> der jeweiligen Flüssigkeit abgemessen. Anschließend werden beide Flüssigkeiten gemischt und das Vol</w:t>
      </w:r>
      <w:r w:rsidRPr="00A940CA">
        <w:rPr>
          <w:color w:val="auto"/>
        </w:rPr>
        <w:t>u</w:t>
      </w:r>
      <w:r w:rsidRPr="00A940CA">
        <w:rPr>
          <w:color w:val="auto"/>
        </w:rPr>
        <w:t>men erneut abgelesen.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Beobachtung:</w:t>
      </w:r>
      <w:r w:rsidRPr="00A940CA">
        <w:rPr>
          <w:color w:val="auto"/>
        </w:rPr>
        <w:tab/>
        <w:t>Aus jeweils 25 </w:t>
      </w:r>
      <w:proofErr w:type="spellStart"/>
      <w:r w:rsidRPr="00A940CA">
        <w:rPr>
          <w:color w:val="auto"/>
        </w:rPr>
        <w:t>mL</w:t>
      </w:r>
      <w:proofErr w:type="spellEnd"/>
      <w:r w:rsidRPr="00A940CA">
        <w:rPr>
          <w:color w:val="auto"/>
        </w:rPr>
        <w:t xml:space="preserve"> Flüssigkeit erg</w:t>
      </w:r>
      <w:r w:rsidRPr="00A940CA">
        <w:rPr>
          <w:color w:val="auto"/>
        </w:rPr>
        <w:t>e</w:t>
      </w:r>
      <w:r w:rsidRPr="00A940CA">
        <w:rPr>
          <w:color w:val="auto"/>
        </w:rPr>
        <w:t>ben sich nach Mischung keine 50 </w:t>
      </w:r>
      <w:proofErr w:type="spellStart"/>
      <w:r w:rsidRPr="00A940CA">
        <w:rPr>
          <w:color w:val="auto"/>
        </w:rPr>
        <w:t>mL</w:t>
      </w:r>
      <w:proofErr w:type="spellEnd"/>
      <w:r w:rsidRPr="00A940CA">
        <w:rPr>
          <w:color w:val="auto"/>
        </w:rPr>
        <w:t>, der Wert liegt bei etwa 48 </w:t>
      </w:r>
      <w:proofErr w:type="spellStart"/>
      <w:r w:rsidRPr="00A940CA">
        <w:rPr>
          <w:color w:val="auto"/>
        </w:rPr>
        <w:t>mL</w:t>
      </w:r>
      <w:proofErr w:type="spellEnd"/>
      <w:r w:rsidRPr="00A940CA">
        <w:rPr>
          <w:color w:val="auto"/>
        </w:rPr>
        <w:t>.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Deutung:</w:t>
      </w:r>
      <w:r w:rsidRPr="00A940CA">
        <w:rPr>
          <w:color w:val="auto"/>
        </w:rPr>
        <w:tab/>
        <w:t>Durch die unterschiedliche Größe der Teilchen füllen sich die Lücken besser aus und das Volumen der Lösung sinkt verglichen mit den Einzelflüssigkeiten.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Entsorgung:</w:t>
      </w:r>
      <w:r w:rsidRPr="00A940CA">
        <w:rPr>
          <w:color w:val="auto"/>
        </w:rPr>
        <w:tab/>
        <w:t>Stark verdünnt kann Ethanol in den Ausguss gegeben werden. Bei größeren Mengen ist Ethanol im Sammelbehälter für organische Stoffe gesammelt werden.</w: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684BD345" wp14:editId="3FF4F4AE">
                <wp:extent cx="5760720" cy="1285240"/>
                <wp:effectExtent l="0" t="0" r="11430" b="10160"/>
                <wp:docPr id="6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85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2030" w:rsidRPr="00A940CA" w:rsidRDefault="00E32030" w:rsidP="00E32030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A940CA">
                              <w:rPr>
                                <w:color w:val="auto"/>
                              </w:rPr>
                              <w:t xml:space="preserve">Die Schwierigkeit bei diesem Versuch liegt in der Vergleichbarkeit beider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Kolbenprober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. Da in dem einen ein Luftgemisch vorliegt, in dem anderen jedoch </w:t>
                            </w:r>
                            <w:proofErr w:type="gramStart"/>
                            <w:r w:rsidRPr="00A940CA">
                              <w:rPr>
                                <w:color w:val="auto"/>
                              </w:rPr>
                              <w:t>re</w:t>
                            </w:r>
                            <w:r w:rsidRPr="00A940CA">
                              <w:rPr>
                                <w:color w:val="auto"/>
                              </w:rPr>
                              <w:t>i</w:t>
                            </w:r>
                            <w:r w:rsidRPr="00A940CA">
                              <w:rPr>
                                <w:color w:val="auto"/>
                              </w:rPr>
                              <w:t>nes</w:t>
                            </w:r>
                            <w:proofErr w:type="gramEnd"/>
                            <w:r w:rsidRPr="00A940CA">
                              <w:rPr>
                                <w:color w:val="auto"/>
                              </w:rPr>
                              <w:t xml:space="preserve"> Wasser könnte bei den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die Vorstellung entstehen, dass die Komprimierbarkeit eine Stoffeigenschaft ist und nicht abhängig vom Aggregatzustand ist. Auf diesen Aspekt muss unter Umständen eingegangen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0" type="#_x0000_t202" style="width:453.6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E32030" w:rsidRPr="00A940CA" w:rsidRDefault="00E32030" w:rsidP="00E32030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A940CA">
                        <w:rPr>
                          <w:color w:val="auto"/>
                        </w:rPr>
                        <w:t xml:space="preserve">Die Schwierigkeit bei diesem Versuch liegt in der Vergleichbarkeit beider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Kolbenprober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. Da in dem einen ein Luftgemisch vorliegt, in dem anderen jedoch </w:t>
                      </w:r>
                      <w:proofErr w:type="gramStart"/>
                      <w:r w:rsidRPr="00A940CA">
                        <w:rPr>
                          <w:color w:val="auto"/>
                        </w:rPr>
                        <w:t>re</w:t>
                      </w:r>
                      <w:r w:rsidRPr="00A940CA">
                        <w:rPr>
                          <w:color w:val="auto"/>
                        </w:rPr>
                        <w:t>i</w:t>
                      </w:r>
                      <w:r w:rsidRPr="00A940CA">
                        <w:rPr>
                          <w:color w:val="auto"/>
                        </w:rPr>
                        <w:t>nes</w:t>
                      </w:r>
                      <w:proofErr w:type="gramEnd"/>
                      <w:r w:rsidRPr="00A940CA">
                        <w:rPr>
                          <w:color w:val="auto"/>
                        </w:rPr>
                        <w:t xml:space="preserve"> Wasser könnte bei den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die Vorstellung entstehen, dass die Komprimierbarkeit eine Stoffeigenschaft ist und nicht abhängig vom Aggregatzustand ist. Auf diesen Aspekt muss unter Umständen eingegangen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030" w:rsidRPr="00A940CA" w:rsidRDefault="00E32030" w:rsidP="00E32030">
      <w:pPr>
        <w:ind w:left="1418" w:hanging="1418"/>
        <w:rPr>
          <w:color w:val="auto"/>
        </w:rPr>
      </w:pPr>
      <w:r w:rsidRPr="00A940CA">
        <w:rPr>
          <w:color w:val="auto"/>
        </w:rPr>
        <w:t>Literatur:</w:t>
      </w:r>
    </w:p>
    <w:p w:rsidR="00E32030" w:rsidRPr="00A940CA" w:rsidRDefault="00E32030" w:rsidP="00E32030">
      <w:pPr>
        <w:ind w:left="567" w:hanging="568"/>
        <w:rPr>
          <w:rStyle w:val="HTMLZitat"/>
          <w:i w:val="0"/>
          <w:color w:val="auto"/>
        </w:rPr>
      </w:pPr>
      <w:r w:rsidRPr="00A940CA">
        <w:rPr>
          <w:color w:val="auto"/>
        </w:rPr>
        <w:lastRenderedPageBreak/>
        <w:t>[1]</w:t>
      </w:r>
      <w:r w:rsidRPr="00A940CA">
        <w:rPr>
          <w:rStyle w:val="berschrift1Zchn"/>
          <w:color w:val="auto"/>
        </w:rPr>
        <w:t xml:space="preserve">  </w:t>
      </w:r>
      <w:hyperlink r:id="rId19" w:history="1">
        <w:r w:rsidRPr="00A940CA">
          <w:rPr>
            <w:rStyle w:val="Hyperlink"/>
            <w:color w:val="auto"/>
          </w:rPr>
          <w:t>www.chemieunterricht.de/dc2/grundsch/versuche/gs-v-032.htm zuletzt abgerufen am   12.8.2014</w:t>
        </w:r>
      </w:hyperlink>
      <w:r w:rsidRPr="00A940CA">
        <w:rPr>
          <w:rStyle w:val="HTMLZitat"/>
          <w:color w:val="auto"/>
        </w:rPr>
        <w:t xml:space="preserve"> um 16:05 Uhr</w:t>
      </w:r>
    </w:p>
    <w:p w:rsidR="00DD5970" w:rsidRDefault="00A02369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30"/>
    <w:rsid w:val="0080710C"/>
    <w:rsid w:val="00851EFD"/>
    <w:rsid w:val="00A02369"/>
    <w:rsid w:val="00E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03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203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203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203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03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203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03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03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03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03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03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203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203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0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0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0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0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0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3203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320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E32030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030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03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203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203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203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03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203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03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03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03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03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03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203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203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0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0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0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0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0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3203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320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E32030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03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hyperlink" Target="http://www.chemieunterricht.de/dc2/grundsch/versuche/gs-v-032.htm%20zuletzt%20abgerufen%20am%20%20%2012.8.2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2014-08-26T14:28:00Z</dcterms:created>
  <dcterms:modified xsi:type="dcterms:W3CDTF">2014-08-26T14:30:00Z</dcterms:modified>
</cp:coreProperties>
</file>