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95" w:rsidRPr="00F274F1" w:rsidRDefault="00441795" w:rsidP="00441795">
      <w:pPr>
        <w:pStyle w:val="berschrift2"/>
        <w:numPr>
          <w:ilvl w:val="0"/>
          <w:numId w:val="0"/>
        </w:numPr>
      </w:pPr>
      <w:bookmarkStart w:id="0" w:name="_Toc395730571"/>
      <w:bookmarkStart w:id="1" w:name="_GoBack"/>
      <w:bookmarkEnd w:id="1"/>
      <w:r>
        <w:t xml:space="preserve">V 2 – </w:t>
      </w:r>
      <w:proofErr w:type="spellStart"/>
      <w:r>
        <w:t>Thermitverfahren</w:t>
      </w:r>
      <w:bookmarkEnd w:id="0"/>
      <w:proofErr w:type="spellEnd"/>
    </w:p>
    <w:p w:rsidR="00441795" w:rsidRPr="00F274F1" w:rsidRDefault="00441795" w:rsidP="00441795">
      <w:r>
        <w:rPr>
          <w:noProof/>
          <w:lang w:eastAsia="de-DE"/>
        </w:rPr>
        <mc:AlternateContent>
          <mc:Choice Requires="wps">
            <w:drawing>
              <wp:anchor distT="0" distB="0" distL="114300" distR="114300" simplePos="0" relativeHeight="251659264" behindDoc="0" locked="0" layoutInCell="1" allowOverlap="1" wp14:anchorId="52BEE452" wp14:editId="0049FAA1">
                <wp:simplePos x="0" y="0"/>
                <wp:positionH relativeFrom="column">
                  <wp:posOffset>-57785</wp:posOffset>
                </wp:positionH>
                <wp:positionV relativeFrom="paragraph">
                  <wp:posOffset>147320</wp:posOffset>
                </wp:positionV>
                <wp:extent cx="5873115" cy="789940"/>
                <wp:effectExtent l="0" t="0" r="13335" b="10160"/>
                <wp:wrapSquare wrapText="bothSides"/>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994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41795" w:rsidRPr="00C220FE" w:rsidRDefault="00441795" w:rsidP="00441795">
                            <w:pPr>
                              <w:rPr>
                                <w:color w:val="auto"/>
                              </w:rPr>
                            </w:pPr>
                            <w:r>
                              <w:rPr>
                                <w:color w:val="auto"/>
                              </w:rPr>
                              <w:t xml:space="preserve">Der </w:t>
                            </w:r>
                            <w:proofErr w:type="spellStart"/>
                            <w:r>
                              <w:rPr>
                                <w:color w:val="auto"/>
                              </w:rPr>
                              <w:t>Thermitversuch</w:t>
                            </w:r>
                            <w:proofErr w:type="spellEnd"/>
                            <w:r>
                              <w:rPr>
                                <w:color w:val="auto"/>
                              </w:rPr>
                              <w:t xml:space="preserve"> stellt eine Eisengewinnung mithilfe einer Sauerstoffübertragungsreaktion dar, welcher in der Technik zum Verschweißen von Eisenschienen verwendet wird. Dem Eisenerz wird der Sauerstoff entzogen.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4.55pt;margin-top:11.6pt;width:462.4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" strokecolor="#4bacc6" strokeweight="1pt">
                <v:stroke dashstyle="dash"/>
                <v:shadow color="#868686"/>
                <v:textbox>
                  <w:txbxContent>
                    <w:p w:rsidR="00441795" w:rsidRPr="00C220FE" w:rsidRDefault="00441795" w:rsidP="00441795">
                      <w:pPr>
                        <w:rPr>
                          <w:color w:val="auto"/>
                        </w:rPr>
                      </w:pPr>
                      <w:r>
                        <w:rPr>
                          <w:color w:val="auto"/>
                        </w:rPr>
                        <w:t xml:space="preserve">Der </w:t>
                      </w:r>
                      <w:proofErr w:type="spellStart"/>
                      <w:r>
                        <w:rPr>
                          <w:color w:val="auto"/>
                        </w:rPr>
                        <w:t>Thermitversuch</w:t>
                      </w:r>
                      <w:proofErr w:type="spellEnd"/>
                      <w:r>
                        <w:rPr>
                          <w:color w:val="auto"/>
                        </w:rPr>
                        <w:t xml:space="preserve"> stellt eine Eisengewinnung mithilfe einer Sauerstoffübertragungsreaktion dar, welcher in der Technik zum Verschweißen von Eisenschienen verwendet wird. Dem E</w:t>
                      </w:r>
                      <w:r>
                        <w:rPr>
                          <w:color w:val="auto"/>
                        </w:rPr>
                        <w:t>i</w:t>
                      </w:r>
                      <w:r>
                        <w:rPr>
                          <w:color w:val="auto"/>
                        </w:rPr>
                        <w:t xml:space="preserve">senerz wird der Sauerstoff entzogen. </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41795" w:rsidRPr="00F274F1" w:rsidTr="002B794D">
        <w:tc>
          <w:tcPr>
            <w:tcW w:w="9322" w:type="dxa"/>
            <w:gridSpan w:val="9"/>
            <w:shd w:val="clear" w:color="auto" w:fill="4F81BD"/>
            <w:vAlign w:val="center"/>
          </w:tcPr>
          <w:p w:rsidR="00441795" w:rsidRPr="00F274F1" w:rsidRDefault="00441795" w:rsidP="002B794D">
            <w:pPr>
              <w:spacing w:after="0"/>
              <w:jc w:val="center"/>
              <w:rPr>
                <w:b/>
                <w:bCs/>
              </w:rPr>
            </w:pPr>
            <w:r w:rsidRPr="00F274F1">
              <w:rPr>
                <w:b/>
                <w:bCs/>
              </w:rPr>
              <w:t>Gefahrenstoffe</w:t>
            </w:r>
          </w:p>
        </w:tc>
      </w:tr>
      <w:tr w:rsidR="00441795" w:rsidRPr="00F274F1" w:rsidTr="002B794D">
        <w:trPr>
          <w:trHeight w:val="434"/>
        </w:trPr>
        <w:tc>
          <w:tcPr>
            <w:tcW w:w="3027" w:type="dxa"/>
            <w:gridSpan w:val="3"/>
            <w:shd w:val="clear" w:color="auto" w:fill="auto"/>
            <w:vAlign w:val="center"/>
          </w:tcPr>
          <w:p w:rsidR="00441795" w:rsidRPr="00F274F1" w:rsidRDefault="00441795" w:rsidP="002B794D">
            <w:pPr>
              <w:spacing w:after="0" w:line="276" w:lineRule="auto"/>
              <w:jc w:val="center"/>
              <w:rPr>
                <w:bCs/>
                <w:sz w:val="20"/>
              </w:rPr>
            </w:pPr>
            <w:r>
              <w:rPr>
                <w:color w:val="auto"/>
                <w:sz w:val="20"/>
                <w:szCs w:val="20"/>
              </w:rPr>
              <w:t>Aluminiumpulver</w:t>
            </w:r>
          </w:p>
        </w:tc>
        <w:tc>
          <w:tcPr>
            <w:tcW w:w="3177" w:type="dxa"/>
            <w:gridSpan w:val="3"/>
            <w:shd w:val="clear" w:color="auto" w:fill="auto"/>
            <w:vAlign w:val="center"/>
          </w:tcPr>
          <w:p w:rsidR="00441795" w:rsidRPr="00F274F1" w:rsidRDefault="00441795" w:rsidP="002B794D">
            <w:pPr>
              <w:pStyle w:val="Beschriftung"/>
              <w:spacing w:after="0"/>
              <w:jc w:val="center"/>
              <w:rPr>
                <w:sz w:val="20"/>
              </w:rPr>
            </w:pPr>
            <w:r w:rsidRPr="00F274F1">
              <w:rPr>
                <w:sz w:val="20"/>
              </w:rPr>
              <w:t xml:space="preserve">H: </w:t>
            </w:r>
            <w:r>
              <w:t>261, 228</w:t>
            </w:r>
          </w:p>
        </w:tc>
        <w:tc>
          <w:tcPr>
            <w:tcW w:w="3118" w:type="dxa"/>
            <w:gridSpan w:val="3"/>
            <w:shd w:val="clear" w:color="auto" w:fill="auto"/>
            <w:vAlign w:val="center"/>
          </w:tcPr>
          <w:p w:rsidR="00441795" w:rsidRPr="00F274F1" w:rsidRDefault="00441795" w:rsidP="002B794D">
            <w:pPr>
              <w:pStyle w:val="Beschriftung"/>
              <w:spacing w:after="0"/>
              <w:jc w:val="center"/>
              <w:rPr>
                <w:sz w:val="20"/>
              </w:rPr>
            </w:pPr>
            <w:r w:rsidRPr="00F274F1">
              <w:rPr>
                <w:sz w:val="20"/>
              </w:rPr>
              <w:t xml:space="preserve">P: </w:t>
            </w:r>
            <w:r>
              <w:t>210, 370 + 378b, 402+404</w:t>
            </w:r>
          </w:p>
        </w:tc>
      </w:tr>
      <w:tr w:rsidR="00441795" w:rsidRPr="00F274F1" w:rsidTr="002B794D">
        <w:tc>
          <w:tcPr>
            <w:tcW w:w="1009" w:type="dxa"/>
            <w:tcBorders>
              <w:top w:val="single" w:sz="8" w:space="0" w:color="4F81BD"/>
              <w:left w:val="single" w:sz="8" w:space="0" w:color="4F81BD"/>
              <w:bottom w:val="single" w:sz="8" w:space="0" w:color="4F81BD"/>
            </w:tcBorders>
            <w:shd w:val="clear" w:color="auto" w:fill="auto"/>
            <w:vAlign w:val="center"/>
          </w:tcPr>
          <w:p w:rsidR="00441795" w:rsidRPr="00F274F1" w:rsidRDefault="00441795" w:rsidP="002B794D">
            <w:pPr>
              <w:spacing w:after="0"/>
              <w:jc w:val="center"/>
              <w:rPr>
                <w:b/>
                <w:bCs/>
              </w:rPr>
            </w:pPr>
            <w:r>
              <w:rPr>
                <w:b/>
                <w:noProof/>
                <w:lang w:eastAsia="de-DE"/>
              </w:rPr>
              <w:drawing>
                <wp:inline distT="0" distB="0" distL="0" distR="0" wp14:anchorId="50A4DBFD" wp14:editId="5F986388">
                  <wp:extent cx="500380" cy="500380"/>
                  <wp:effectExtent l="0" t="0" r="0" b="0"/>
                  <wp:docPr id="15" name="Bild 15"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1795" w:rsidRPr="00F274F1" w:rsidRDefault="00441795" w:rsidP="002B794D">
            <w:pPr>
              <w:spacing w:after="0"/>
              <w:jc w:val="center"/>
            </w:pPr>
            <w:r>
              <w:rPr>
                <w:noProof/>
                <w:lang w:eastAsia="de-DE"/>
              </w:rPr>
              <w:drawing>
                <wp:inline distT="0" distB="0" distL="0" distR="0" wp14:anchorId="5461ED22" wp14:editId="4BD306D8">
                  <wp:extent cx="500380" cy="500380"/>
                  <wp:effectExtent l="0" t="0" r="0" b="0"/>
                  <wp:docPr id="16" name="Bild 16"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andförder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1795" w:rsidRPr="00F274F1" w:rsidRDefault="00441795" w:rsidP="002B794D">
            <w:pPr>
              <w:spacing w:after="0"/>
              <w:jc w:val="center"/>
            </w:pPr>
            <w:r>
              <w:rPr>
                <w:noProof/>
                <w:lang w:eastAsia="de-DE"/>
              </w:rPr>
              <w:drawing>
                <wp:inline distT="0" distB="0" distL="0" distR="0" wp14:anchorId="006685B1" wp14:editId="78238FDE">
                  <wp:extent cx="500380" cy="500380"/>
                  <wp:effectExtent l="0" t="0" r="0" b="0"/>
                  <wp:docPr id="17" name="Bild 17"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ennb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1795" w:rsidRPr="00F274F1" w:rsidRDefault="00441795" w:rsidP="002B794D">
            <w:pPr>
              <w:spacing w:after="0"/>
              <w:jc w:val="center"/>
            </w:pPr>
            <w:r>
              <w:rPr>
                <w:noProof/>
                <w:lang w:eastAsia="de-DE"/>
              </w:rPr>
              <w:drawing>
                <wp:inline distT="0" distB="0" distL="0" distR="0" wp14:anchorId="1F5E9D13" wp14:editId="0BBC9E73">
                  <wp:extent cx="500380" cy="50038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41795" w:rsidRPr="00F274F1" w:rsidRDefault="00441795" w:rsidP="002B794D">
            <w:pPr>
              <w:spacing w:after="0"/>
              <w:jc w:val="center"/>
            </w:pPr>
            <w:r>
              <w:rPr>
                <w:noProof/>
                <w:lang w:eastAsia="de-DE"/>
              </w:rPr>
              <w:drawing>
                <wp:inline distT="0" distB="0" distL="0" distR="0" wp14:anchorId="3ED57FCE" wp14:editId="1F94D708">
                  <wp:extent cx="603885" cy="603885"/>
                  <wp:effectExtent l="0" t="0" r="0" b="0"/>
                  <wp:docPr id="19" name="Bild 19"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sflasch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41795" w:rsidRPr="00F274F1" w:rsidRDefault="00441795" w:rsidP="002B794D">
            <w:pPr>
              <w:spacing w:after="0"/>
              <w:jc w:val="center"/>
            </w:pPr>
            <w:r>
              <w:rPr>
                <w:noProof/>
                <w:lang w:eastAsia="de-DE"/>
              </w:rPr>
              <w:drawing>
                <wp:inline distT="0" distB="0" distL="0" distR="0" wp14:anchorId="19E91B7D" wp14:editId="1ED04169">
                  <wp:extent cx="500380" cy="500380"/>
                  <wp:effectExtent l="0" t="0" r="0" b="0"/>
                  <wp:docPr id="2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41795" w:rsidRPr="00F274F1" w:rsidRDefault="00441795" w:rsidP="002B794D">
            <w:pPr>
              <w:spacing w:after="0"/>
              <w:jc w:val="center"/>
            </w:pPr>
            <w:r>
              <w:rPr>
                <w:noProof/>
                <w:lang w:eastAsia="de-DE"/>
              </w:rPr>
              <w:drawing>
                <wp:inline distT="0" distB="0" distL="0" distR="0" wp14:anchorId="1F502BF8" wp14:editId="61B38290">
                  <wp:extent cx="500380" cy="500380"/>
                  <wp:effectExtent l="0" t="0" r="0" b="0"/>
                  <wp:docPr id="2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41795" w:rsidRPr="00F274F1" w:rsidRDefault="00441795" w:rsidP="002B794D">
            <w:pPr>
              <w:spacing w:after="0"/>
              <w:jc w:val="center"/>
            </w:pPr>
            <w:r>
              <w:rPr>
                <w:noProof/>
                <w:lang w:eastAsia="de-DE"/>
              </w:rPr>
              <w:drawing>
                <wp:inline distT="0" distB="0" distL="0" distR="0" wp14:anchorId="4FA83CC2" wp14:editId="042FCAAD">
                  <wp:extent cx="500380" cy="500380"/>
                  <wp:effectExtent l="0" t="0" r="0" b="0"/>
                  <wp:docPr id="22" name="Bild 22"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ize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41795" w:rsidRPr="00F274F1" w:rsidRDefault="00441795" w:rsidP="002B794D">
            <w:pPr>
              <w:spacing w:after="0"/>
              <w:jc w:val="center"/>
            </w:pPr>
            <w:r>
              <w:rPr>
                <w:noProof/>
                <w:lang w:eastAsia="de-DE"/>
              </w:rPr>
              <w:drawing>
                <wp:inline distT="0" distB="0" distL="0" distR="0" wp14:anchorId="7D3268AE" wp14:editId="11E6DEDD">
                  <wp:extent cx="500380" cy="500380"/>
                  <wp:effectExtent l="0" t="0" r="0" b="0"/>
                  <wp:docPr id="2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441795" w:rsidRPr="00F274F1" w:rsidRDefault="00441795" w:rsidP="00441795">
      <w:pPr>
        <w:tabs>
          <w:tab w:val="left" w:pos="1701"/>
          <w:tab w:val="left" w:pos="1985"/>
        </w:tabs>
        <w:ind w:left="1980" w:hanging="1980"/>
      </w:pPr>
    </w:p>
    <w:p w:rsidR="00441795" w:rsidRPr="00F274F1" w:rsidRDefault="00441795" w:rsidP="00441795">
      <w:pPr>
        <w:tabs>
          <w:tab w:val="left" w:pos="1701"/>
          <w:tab w:val="left" w:pos="1985"/>
        </w:tabs>
        <w:ind w:left="1980" w:hanging="1980"/>
      </w:pPr>
      <w:r w:rsidRPr="00F274F1">
        <w:t xml:space="preserve">Materialien: </w:t>
      </w:r>
      <w:r w:rsidRPr="00F274F1">
        <w:tab/>
      </w:r>
      <w:r w:rsidRPr="00F274F1">
        <w:tab/>
      </w:r>
      <w:r>
        <w:t>Verschieden große, ineinander stapelbare Tontöpfe, Dreifuß, Klopapierrolle, Blatt Papier, Lötlampe, Zündstäbchen</w:t>
      </w:r>
    </w:p>
    <w:p w:rsidR="00441795" w:rsidRPr="00F274F1" w:rsidRDefault="00441795" w:rsidP="00441795">
      <w:pPr>
        <w:tabs>
          <w:tab w:val="left" w:pos="1701"/>
          <w:tab w:val="left" w:pos="1985"/>
        </w:tabs>
        <w:ind w:left="1980" w:hanging="1980"/>
      </w:pPr>
      <w:r w:rsidRPr="00F274F1">
        <w:t>Chemikalien:</w:t>
      </w:r>
      <w:r w:rsidRPr="00F274F1">
        <w:tab/>
      </w:r>
      <w:r w:rsidRPr="00F274F1">
        <w:tab/>
      </w:r>
      <w:r>
        <w:t>Sand, Eisen(III)-oxid, Aluminiumgrieß, Aluminiumpulver</w:t>
      </w:r>
    </w:p>
    <w:p w:rsidR="00441795" w:rsidRDefault="00441795" w:rsidP="00441795">
      <w:pPr>
        <w:tabs>
          <w:tab w:val="left" w:pos="1701"/>
          <w:tab w:val="left" w:pos="1985"/>
        </w:tabs>
        <w:ind w:left="1980" w:hanging="1980"/>
      </w:pPr>
      <w:r w:rsidRPr="00F274F1">
        <w:t xml:space="preserve">Durchführung: </w:t>
      </w:r>
      <w:r w:rsidRPr="00F274F1">
        <w:tab/>
      </w:r>
      <w:r w:rsidRPr="00F274F1">
        <w:tab/>
      </w:r>
      <w:r w:rsidRPr="00F274F1">
        <w:tab/>
      </w:r>
      <w:r>
        <w:t>Das Reaktionsgemisch wird aus 60g Eisen(III)-oxid, 20g Aluminiumgrieß und 2,5g Aluminiumpulver in einem Becherglas hergestellt. Die Tontöpfe werden ineinander gestapelt, das Loch im Tontopf mit einem Blatt Papier bedeckt und die Töpfe in einen Dreifuß gesteckt. Anschließend wird darauf die Klopapierrolle gestellt und diese durch die Zugabe von Sand fixiert. Dann wird das Reaktionsgemisch in die Papierrolle gegeben. Im Freien wird das Reaktionsgemisch mithilfe eines Zündstäbchens, welches durch eine Lötlampe gezündet wird, aktiviert und sofort mehrere Meter Abstand gehalten.</w:t>
      </w:r>
    </w:p>
    <w:p w:rsidR="00441795" w:rsidRPr="00F274F1" w:rsidRDefault="00441795" w:rsidP="00441795">
      <w:pPr>
        <w:tabs>
          <w:tab w:val="left" w:pos="1701"/>
          <w:tab w:val="left" w:pos="1985"/>
        </w:tabs>
        <w:ind w:left="1980" w:hanging="1980"/>
      </w:pPr>
      <w:r>
        <w:tab/>
      </w:r>
      <w:r>
        <w:tab/>
        <w:t xml:space="preserve">Nach dem Abkühlen wird das Produkt auf ein Uhrglas gelegt, auf Farbe und Magnetismus untersucht. </w:t>
      </w:r>
    </w:p>
    <w:p w:rsidR="00441795" w:rsidRDefault="00441795" w:rsidP="00441795">
      <w:pPr>
        <w:tabs>
          <w:tab w:val="left" w:pos="1701"/>
          <w:tab w:val="left" w:pos="1985"/>
        </w:tabs>
        <w:ind w:left="1980" w:hanging="1980"/>
      </w:pPr>
      <w:r w:rsidRPr="00F274F1">
        <w:t>Beobachtung:</w:t>
      </w:r>
      <w:r w:rsidRPr="00F274F1">
        <w:tab/>
      </w:r>
      <w:r w:rsidRPr="00F274F1">
        <w:tab/>
      </w:r>
      <w:r w:rsidRPr="00F274F1">
        <w:tab/>
      </w:r>
      <w:r>
        <w:t>Bei der Reaktion bilden sich Funken und ein heller Strahl einer Flüssigkeit gießt sich durch die Löcher der Tontöpfe auf den Boden.</w:t>
      </w:r>
    </w:p>
    <w:p w:rsidR="00441795" w:rsidRPr="00F274F1" w:rsidRDefault="00441795" w:rsidP="00441795">
      <w:pPr>
        <w:tabs>
          <w:tab w:val="left" w:pos="1701"/>
          <w:tab w:val="left" w:pos="1985"/>
        </w:tabs>
        <w:ind w:left="1980" w:hanging="1980"/>
      </w:pPr>
      <w:r>
        <w:tab/>
      </w:r>
      <w:r>
        <w:tab/>
        <w:t xml:space="preserve">Das Produkt glänzt metallisch und ist magnetisierbar. </w:t>
      </w:r>
    </w:p>
    <w:p w:rsidR="00441795" w:rsidRPr="00F274F1" w:rsidRDefault="00441795" w:rsidP="00441795">
      <w:pPr>
        <w:tabs>
          <w:tab w:val="left" w:pos="1701"/>
          <w:tab w:val="left" w:pos="1985"/>
        </w:tabs>
        <w:ind w:left="1980" w:hanging="1980"/>
      </w:pPr>
      <w:r>
        <w:rPr>
          <w:noProof/>
          <w:lang w:eastAsia="de-DE"/>
        </w:rPr>
        <w:lastRenderedPageBreak/>
        <w:drawing>
          <wp:inline distT="0" distB="0" distL="0" distR="0" wp14:anchorId="0DB3723B" wp14:editId="3831EA32">
            <wp:extent cx="2268855" cy="1992630"/>
            <wp:effectExtent l="0" t="0" r="0" b="0"/>
            <wp:docPr id="24" name="Bild 24" descr="Thermitauf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rmitaufba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8855" cy="1992630"/>
                    </a:xfrm>
                    <a:prstGeom prst="rect">
                      <a:avLst/>
                    </a:prstGeom>
                    <a:noFill/>
                    <a:ln>
                      <a:noFill/>
                    </a:ln>
                  </pic:spPr>
                </pic:pic>
              </a:graphicData>
            </a:graphic>
          </wp:inline>
        </w:drawing>
      </w:r>
      <w:r>
        <w:tab/>
      </w:r>
      <w:r>
        <w:rPr>
          <w:noProof/>
          <w:lang w:eastAsia="de-DE"/>
        </w:rPr>
        <w:drawing>
          <wp:inline distT="0" distB="0" distL="0" distR="0" wp14:anchorId="6DF252CF" wp14:editId="045FB674">
            <wp:extent cx="2156460" cy="2070100"/>
            <wp:effectExtent l="0" t="0" r="0" b="0"/>
            <wp:docPr id="25" name="Bild 25" descr="Thermitvers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rmitversu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6460" cy="2070100"/>
                    </a:xfrm>
                    <a:prstGeom prst="rect">
                      <a:avLst/>
                    </a:prstGeom>
                    <a:noFill/>
                    <a:ln>
                      <a:noFill/>
                    </a:ln>
                  </pic:spPr>
                </pic:pic>
              </a:graphicData>
            </a:graphic>
          </wp:inline>
        </w:drawing>
      </w:r>
    </w:p>
    <w:p w:rsidR="00441795" w:rsidRPr="00F274F1" w:rsidRDefault="00441795" w:rsidP="00441795">
      <w:pPr>
        <w:pStyle w:val="Beschriftung"/>
        <w:jc w:val="left"/>
        <w:rPr>
          <w:noProof/>
        </w:rPr>
      </w:pPr>
      <w:r w:rsidRPr="00F274F1">
        <w:t xml:space="preserve">Abb. </w:t>
      </w:r>
      <w:fldSimple w:instr=" SEQ Abb. \* ARABIC ">
        <w:r w:rsidR="00562444">
          <w:rPr>
            <w:noProof/>
          </w:rPr>
          <w:t>1</w:t>
        </w:r>
      </w:fldSimple>
      <w:r w:rsidRPr="00F274F1">
        <w:t xml:space="preserve"> - </w:t>
      </w:r>
      <w:r>
        <w:rPr>
          <w:noProof/>
        </w:rPr>
        <w:t xml:space="preserve"> Aufbau der Apparatur</w:t>
      </w:r>
      <w:r>
        <w:rPr>
          <w:noProof/>
        </w:rPr>
        <w:tab/>
      </w:r>
      <w:r>
        <w:rPr>
          <w:noProof/>
        </w:rPr>
        <w:tab/>
      </w:r>
      <w:r>
        <w:rPr>
          <w:noProof/>
        </w:rPr>
        <w:tab/>
      </w:r>
      <w:r w:rsidRPr="00F274F1">
        <w:t xml:space="preserve">Abb. 2 - </w:t>
      </w:r>
      <w:r>
        <w:rPr>
          <w:noProof/>
        </w:rPr>
        <w:t xml:space="preserve"> Reaktionsablauf</w:t>
      </w:r>
    </w:p>
    <w:p w:rsidR="00441795" w:rsidRDefault="00441795" w:rsidP="00441795">
      <w:pPr>
        <w:pStyle w:val="Beschriftung"/>
        <w:jc w:val="left"/>
        <w:rPr>
          <w:noProof/>
        </w:rPr>
      </w:pPr>
      <w:r>
        <w:rPr>
          <w:noProof/>
          <w:lang w:eastAsia="de-DE"/>
        </w:rPr>
        <w:drawing>
          <wp:inline distT="0" distB="0" distL="0" distR="0" wp14:anchorId="1E4240E0" wp14:editId="6EBF8D51">
            <wp:extent cx="3562985" cy="1630680"/>
            <wp:effectExtent l="0" t="0" r="0" b="0"/>
            <wp:docPr id="26" name="Bild 26" descr="Rohei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oheis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985" cy="1630680"/>
                    </a:xfrm>
                    <a:prstGeom prst="rect">
                      <a:avLst/>
                    </a:prstGeom>
                    <a:noFill/>
                    <a:ln>
                      <a:noFill/>
                    </a:ln>
                  </pic:spPr>
                </pic:pic>
              </a:graphicData>
            </a:graphic>
          </wp:inline>
        </w:drawing>
      </w:r>
    </w:p>
    <w:p w:rsidR="00441795" w:rsidRPr="00A779E5" w:rsidRDefault="00441795" w:rsidP="00441795">
      <w:pPr>
        <w:rPr>
          <w:sz w:val="18"/>
          <w:szCs w:val="18"/>
        </w:rPr>
      </w:pPr>
      <w:r>
        <w:rPr>
          <w:sz w:val="18"/>
          <w:szCs w:val="18"/>
        </w:rPr>
        <w:t>Abb. 3</w:t>
      </w:r>
      <w:r w:rsidRPr="00A779E5">
        <w:rPr>
          <w:sz w:val="18"/>
          <w:szCs w:val="18"/>
        </w:rPr>
        <w:t xml:space="preserve"> - </w:t>
      </w:r>
      <w:r w:rsidRPr="00A779E5">
        <w:rPr>
          <w:noProof/>
          <w:sz w:val="18"/>
          <w:szCs w:val="18"/>
        </w:rPr>
        <w:t xml:space="preserve"> </w:t>
      </w:r>
      <w:r>
        <w:rPr>
          <w:noProof/>
          <w:sz w:val="18"/>
          <w:szCs w:val="18"/>
        </w:rPr>
        <w:t>Eisenprodukt</w:t>
      </w:r>
    </w:p>
    <w:p w:rsidR="00441795" w:rsidRDefault="00441795" w:rsidP="00441795">
      <w:pPr>
        <w:tabs>
          <w:tab w:val="left" w:pos="1843"/>
        </w:tabs>
        <w:ind w:left="1843" w:hanging="1843"/>
      </w:pPr>
      <w:r w:rsidRPr="00F274F1">
        <w:t>Deutung:</w:t>
      </w:r>
      <w:r w:rsidRPr="00F274F1">
        <w:tab/>
      </w:r>
      <w:r>
        <w:t>Eisenoxid und Aluminium → Roheisen und Aluminiumoxid</w:t>
      </w:r>
    </w:p>
    <w:p w:rsidR="00441795" w:rsidRDefault="00441795" w:rsidP="00441795">
      <w:pPr>
        <w:tabs>
          <w:tab w:val="left" w:pos="1843"/>
        </w:tabs>
        <w:ind w:left="1843" w:hanging="1843"/>
      </w:pPr>
      <w:r>
        <w:tab/>
        <w:t>Es findet eine Sauerstoffübertragungsreaktion statt: Das Eisenoxid gibt den Sauerstoff an das Aluminium ab.</w:t>
      </w:r>
    </w:p>
    <w:p w:rsidR="00441795" w:rsidRDefault="00441795" w:rsidP="00441795">
      <w:pPr>
        <w:tabs>
          <w:tab w:val="left" w:pos="1843"/>
        </w:tabs>
        <w:ind w:left="1843" w:hanging="1843"/>
      </w:pPr>
      <w:r>
        <w:tab/>
        <w:t>Fe</w:t>
      </w:r>
      <w:r>
        <w:rPr>
          <w:vertAlign w:val="subscript"/>
        </w:rPr>
        <w:t>2</w:t>
      </w:r>
      <w:r>
        <w:t>O</w:t>
      </w:r>
      <w:r>
        <w:rPr>
          <w:vertAlign w:val="subscript"/>
        </w:rPr>
        <w:t>3</w:t>
      </w:r>
      <w:r>
        <w:t xml:space="preserve"> + 2 Al → 2 </w:t>
      </w:r>
      <w:proofErr w:type="spellStart"/>
      <w:r>
        <w:t>Fe</w:t>
      </w:r>
      <w:proofErr w:type="spellEnd"/>
      <w:r>
        <w:t xml:space="preserve"> + Al</w:t>
      </w:r>
      <w:r>
        <w:rPr>
          <w:vertAlign w:val="subscript"/>
        </w:rPr>
        <w:t>2</w:t>
      </w:r>
      <w:r>
        <w:t>O</w:t>
      </w:r>
      <w:r>
        <w:rPr>
          <w:vertAlign w:val="subscript"/>
        </w:rPr>
        <w:t>3</w:t>
      </w:r>
      <w:r>
        <w:t xml:space="preserve"> </w:t>
      </w:r>
    </w:p>
    <w:p w:rsidR="00441795" w:rsidRDefault="00441795" w:rsidP="00441795">
      <w:pPr>
        <w:tabs>
          <w:tab w:val="left" w:pos="1843"/>
        </w:tabs>
        <w:ind w:left="1843" w:hanging="1843"/>
        <w:rPr>
          <w:color w:val="auto"/>
        </w:rPr>
      </w:pPr>
      <w:r>
        <w:t xml:space="preserve">Entsorgung: </w:t>
      </w:r>
      <w:r>
        <w:tab/>
      </w:r>
      <w:r w:rsidRPr="0078194D">
        <w:rPr>
          <w:color w:val="auto"/>
        </w:rPr>
        <w:t>Die Produkte werden über den Hausmüll entsorgt.</w:t>
      </w:r>
    </w:p>
    <w:p w:rsidR="00441795" w:rsidRPr="00F274F1" w:rsidRDefault="00441795" w:rsidP="00441795">
      <w:pPr>
        <w:tabs>
          <w:tab w:val="left" w:pos="1843"/>
        </w:tabs>
        <w:ind w:left="1843" w:hanging="1843"/>
      </w:pPr>
    </w:p>
    <w:p w:rsidR="00441795" w:rsidRPr="00460681" w:rsidRDefault="00441795" w:rsidP="00441795">
      <w:pPr>
        <w:spacing w:line="276" w:lineRule="auto"/>
        <w:ind w:left="1843" w:hanging="1843"/>
        <w:jc w:val="left"/>
        <w:rPr>
          <w:rFonts w:eastAsia="MS Gothic"/>
          <w:b/>
          <w:bCs/>
          <w:sz w:val="28"/>
          <w:szCs w:val="28"/>
        </w:rPr>
      </w:pPr>
      <w:r w:rsidRPr="00F274F1">
        <w:t>Literatur:</w:t>
      </w:r>
      <w:r w:rsidRPr="00F274F1">
        <w:tab/>
      </w:r>
      <w:r>
        <w:t xml:space="preserve">Sommer, S. (2014): </w:t>
      </w:r>
      <w:r>
        <w:rPr>
          <w:i/>
        </w:rPr>
        <w:t>Versuch 31</w:t>
      </w:r>
      <w:r w:rsidRPr="00B64C55">
        <w:rPr>
          <w:i/>
        </w:rPr>
        <w:t xml:space="preserve">: </w:t>
      </w:r>
      <w:proofErr w:type="spellStart"/>
      <w:r>
        <w:rPr>
          <w:i/>
        </w:rPr>
        <w:t>Thermitverfahren</w:t>
      </w:r>
      <w:proofErr w:type="spellEnd"/>
      <w:r>
        <w:t xml:space="preserve">, abrufbar unter: </w:t>
      </w:r>
      <w:r w:rsidRPr="002225BD">
        <w:t>http://netexperimente.de/chemie/31.html</w:t>
      </w:r>
      <w:r>
        <w:t>, eingesehen am 9.8.2014.</w:t>
      </w:r>
    </w:p>
    <w:p w:rsidR="00441795" w:rsidRPr="00FF3AD6" w:rsidRDefault="00441795" w:rsidP="00441795">
      <w:pPr>
        <w:ind w:left="1843"/>
      </w:pPr>
      <w:r w:rsidRPr="00F62F29">
        <w:t>Seilnacht, T. (</w:t>
      </w:r>
      <w:proofErr w:type="spellStart"/>
      <w:r w:rsidRPr="00F62F29">
        <w:t>o.A.</w:t>
      </w:r>
      <w:proofErr w:type="spellEnd"/>
      <w:r w:rsidRPr="00F62F29">
        <w:t xml:space="preserve">): </w:t>
      </w:r>
      <w:r w:rsidRPr="00F62F29">
        <w:rPr>
          <w:i/>
        </w:rPr>
        <w:t>Die Rolle des Sauerstoffs bei Reduktionen</w:t>
      </w:r>
      <w:r w:rsidRPr="00F62F29">
        <w:t xml:space="preserve">, abrufbar unter: </w:t>
      </w:r>
      <w:hyperlink r:id="rId18" w:anchor="2" w:history="1">
        <w:r w:rsidRPr="00F62F29">
          <w:rPr>
            <w:rStyle w:val="Hyperlink"/>
          </w:rPr>
          <w:t>http://www.seilnacht.com/versuche/redureak.html#2</w:t>
        </w:r>
      </w:hyperlink>
      <w:r w:rsidRPr="00F62F29">
        <w:t>, eingesehen am 9.8.2014.</w:t>
      </w:r>
    </w:p>
    <w:p w:rsidR="00441795" w:rsidRPr="00B17C26" w:rsidRDefault="00441795" w:rsidP="00441795">
      <w:pPr>
        <w:tabs>
          <w:tab w:val="left" w:pos="1701"/>
          <w:tab w:val="left" w:pos="1985"/>
        </w:tabs>
        <w:ind w:left="1980" w:hanging="1980"/>
        <w:rPr>
          <w:color w:val="auto"/>
        </w:rPr>
      </w:pPr>
      <w:r>
        <w:rPr>
          <w:noProof/>
          <w:lang w:eastAsia="de-DE"/>
        </w:rPr>
        <w:lastRenderedPageBreak/>
        <mc:AlternateContent>
          <mc:Choice Requires="wps">
            <w:drawing>
              <wp:inline distT="0" distB="0" distL="0" distR="0" wp14:anchorId="6BCF82D1" wp14:editId="12DA7AE6">
                <wp:extent cx="5873115" cy="1544320"/>
                <wp:effectExtent l="0" t="0" r="0" b="0"/>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4432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41795" w:rsidRPr="007F1917" w:rsidRDefault="00441795" w:rsidP="00441795">
                            <w:pPr>
                              <w:rPr>
                                <w:color w:val="auto"/>
                              </w:rPr>
                            </w:pPr>
                            <w:r>
                              <w:rPr>
                                <w:color w:val="auto"/>
                              </w:rPr>
                              <w:t xml:space="preserve">Der Versuch eignet sich im Unterricht insbesondere zur Darstellung einer Metallgewinnung, welche einen hohen Alltagsbezug hat (Bahnschienen). Außerdem behandelt der Versuch das Thema Sauerstoffübertragungsreaktion, welche als Vorwissen der </w:t>
                            </w:r>
                            <w:proofErr w:type="spellStart"/>
                            <w:r>
                              <w:rPr>
                                <w:color w:val="auto"/>
                              </w:rPr>
                              <w:t>SuS</w:t>
                            </w:r>
                            <w:proofErr w:type="spellEnd"/>
                            <w:r>
                              <w:rPr>
                                <w:color w:val="auto"/>
                              </w:rPr>
                              <w:t xml:space="preserve"> vorausgesetzt werden kann oder in dieser Einheit eingeführt werden kann. Bei dem Versuch handelt es sich ausschließlich um einen Lehrerversuch mit hohen Sicherheitsvorkehrungen (im Freien, Schutzbrillen, 10m Abstand)!</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" strokecolor="#c0504d" strokeweight="1pt">
                <v:stroke dashstyle="dash"/>
                <v:shadow color="#868686"/>
                <v:textbox>
                  <w:txbxContent>
                    <w:p w:rsidR="00441795" w:rsidRPr="007F1917" w:rsidRDefault="00441795" w:rsidP="00441795">
                      <w:pPr>
                        <w:rPr>
                          <w:color w:val="auto"/>
                        </w:rPr>
                      </w:pPr>
                      <w:r>
                        <w:rPr>
                          <w:color w:val="auto"/>
                        </w:rPr>
                        <w:t xml:space="preserve">Der Versuch eignet sich im Unterricht insbesondere zur Darstellung einer Metallgewinnung, welche einen hohen Alltagsbezug hat (Bahnschienen). Außerdem behandelt der Versuch das Thema Sauerstoffübertragungsreaktion, welche als Vorwissen der </w:t>
                      </w:r>
                      <w:proofErr w:type="spellStart"/>
                      <w:r>
                        <w:rPr>
                          <w:color w:val="auto"/>
                        </w:rPr>
                        <w:t>SuS</w:t>
                      </w:r>
                      <w:proofErr w:type="spellEnd"/>
                      <w:r>
                        <w:rPr>
                          <w:color w:val="auto"/>
                        </w:rPr>
                        <w:t xml:space="preserve"> vorausgesetzt werden kann oder in dieser Einheit eingeführt werden kann. Bei dem Versuch handelt es sich ausschließlich um einen Lehrerversuch mit hohen Sicherheitsvorkehrungen (im Freien, Schut</w:t>
                      </w:r>
                      <w:r>
                        <w:rPr>
                          <w:color w:val="auto"/>
                        </w:rPr>
                        <w:t>z</w:t>
                      </w:r>
                      <w:r>
                        <w:rPr>
                          <w:color w:val="auto"/>
                        </w:rPr>
                        <w:t>brillen, 10m Abstand)!</w:t>
                      </w:r>
                    </w:p>
                  </w:txbxContent>
                </v:textbox>
                <w10:anchorlock/>
              </v:shape>
            </w:pict>
          </mc:Fallback>
        </mc:AlternateContent>
      </w:r>
    </w:p>
    <w:p w:rsidR="00C0355B" w:rsidRDefault="00C0355B"/>
    <w:sectPr w:rsidR="00C035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B5"/>
    <w:rsid w:val="00441795"/>
    <w:rsid w:val="00562444"/>
    <w:rsid w:val="008B5BB5"/>
    <w:rsid w:val="00C03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1795"/>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441795"/>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441795"/>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441795"/>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441795"/>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441795"/>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441795"/>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441795"/>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441795"/>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441795"/>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1795"/>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441795"/>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441795"/>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441795"/>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441795"/>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441795"/>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441795"/>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441795"/>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441795"/>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441795"/>
    <w:pPr>
      <w:spacing w:line="240" w:lineRule="auto"/>
    </w:pPr>
    <w:rPr>
      <w:bCs/>
      <w:color w:val="auto"/>
      <w:sz w:val="18"/>
      <w:szCs w:val="18"/>
    </w:rPr>
  </w:style>
  <w:style w:type="character" w:styleId="Hyperlink">
    <w:name w:val="Hyperlink"/>
    <w:uiPriority w:val="99"/>
    <w:unhideWhenUsed/>
    <w:rsid w:val="00441795"/>
    <w:rPr>
      <w:color w:val="0000FF"/>
      <w:u w:val="single"/>
    </w:rPr>
  </w:style>
  <w:style w:type="paragraph" w:styleId="Sprechblasentext">
    <w:name w:val="Balloon Text"/>
    <w:basedOn w:val="Standard"/>
    <w:link w:val="SprechblasentextZchn"/>
    <w:uiPriority w:val="99"/>
    <w:semiHidden/>
    <w:unhideWhenUsed/>
    <w:rsid w:val="004417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1795"/>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1795"/>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441795"/>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441795"/>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441795"/>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441795"/>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441795"/>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441795"/>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441795"/>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441795"/>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441795"/>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1795"/>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441795"/>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441795"/>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441795"/>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441795"/>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441795"/>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441795"/>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441795"/>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441795"/>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441795"/>
    <w:pPr>
      <w:spacing w:line="240" w:lineRule="auto"/>
    </w:pPr>
    <w:rPr>
      <w:bCs/>
      <w:color w:val="auto"/>
      <w:sz w:val="18"/>
      <w:szCs w:val="18"/>
    </w:rPr>
  </w:style>
  <w:style w:type="character" w:styleId="Hyperlink">
    <w:name w:val="Hyperlink"/>
    <w:uiPriority w:val="99"/>
    <w:unhideWhenUsed/>
    <w:rsid w:val="00441795"/>
    <w:rPr>
      <w:color w:val="0000FF"/>
      <w:u w:val="single"/>
    </w:rPr>
  </w:style>
  <w:style w:type="paragraph" w:styleId="Sprechblasentext">
    <w:name w:val="Balloon Text"/>
    <w:basedOn w:val="Standard"/>
    <w:link w:val="SprechblasentextZchn"/>
    <w:uiPriority w:val="99"/>
    <w:semiHidden/>
    <w:unhideWhenUsed/>
    <w:rsid w:val="004417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1795"/>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seilnacht.com/versuche/redureak.htm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2014-08-26T20:26:00Z</cp:lastPrinted>
  <dcterms:created xsi:type="dcterms:W3CDTF">2014-08-26T11:22:00Z</dcterms:created>
  <dcterms:modified xsi:type="dcterms:W3CDTF">2014-08-26T20:26:00Z</dcterms:modified>
</cp:coreProperties>
</file>