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5D3" w:rsidRDefault="000875D3" w:rsidP="000875D3">
      <w:pPr>
        <w:pStyle w:val="berschrift1"/>
        <w:numPr>
          <w:ilvl w:val="0"/>
          <w:numId w:val="0"/>
        </w:numPr>
        <w:ind w:left="432" w:hanging="432"/>
      </w:pPr>
      <w:r>
        <w:rPr>
          <w:noProof/>
          <w:lang w:eastAsia="de-DE"/>
        </w:rPr>
        <w:pict>
          <v:shapetype id="_x0000_t202" coordsize="21600,21600" o:spt="202" path="m,l,21600r21600,l21600,xe">
            <v:stroke joinstyle="miter"/>
            <v:path gradientshapeok="t" o:connecttype="rect"/>
          </v:shapetype>
          <v:shape id="_x0000_s1039" type="#_x0000_t202" style="position:absolute;left:0;text-align:left;margin-left:.5pt;margin-top:68.15pt;width:462.45pt;height:112.5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" strokecolor="#4bacc6" strokeweight="1pt">
            <v:stroke dashstyle="dash"/>
            <v:shadow color="#868686"/>
            <v:textbox>
              <w:txbxContent>
                <w:p w:rsidR="000875D3" w:rsidRPr="00B03D8D" w:rsidRDefault="000875D3" w:rsidP="000875D3">
                  <w:r>
                    <w:t xml:space="preserve">In diesem Versuch kann untersucht werden, welche schädlichen Gase beim Verbrennen von Tabak entstehen. Diese Gase, die Bestandteile von Smog sind, können nachgewiesen werden. Der Versuch hat eine hohe Alltagsrelevanz, da </w:t>
                  </w:r>
                  <w:proofErr w:type="spellStart"/>
                  <w:r>
                    <w:t>SuS</w:t>
                  </w:r>
                  <w:proofErr w:type="spellEnd"/>
                  <w:r>
                    <w:t xml:space="preserve"> selbst sehen können, welche schädlichen Gase beim Rauchen einer Zigarette entstehen können. Der Versuch sollte nur als Lehrerversuch eingesetzt werden, da sowohl die Gase als auch die Nachweislösungen teils giftig sind. </w:t>
                  </w:r>
                </w:p>
              </w:txbxContent>
            </v:textbox>
            <w10:wrap type="square"/>
          </v:shape>
        </w:pict>
      </w:r>
      <w:bookmarkStart w:id="0" w:name="_Toc396152613"/>
      <w:r>
        <w:t>V 3 – Untersuchung von Zigarettenrauch</w:t>
      </w:r>
      <w:bookmarkEnd w:id="0"/>
    </w:p>
    <w:p w:rsidR="000875D3" w:rsidRDefault="000875D3" w:rsidP="000875D3">
      <w:pPr>
        <w:tabs>
          <w:tab w:val="left" w:pos="1701"/>
          <w:tab w:val="left" w:pos="1985"/>
        </w:tabs>
        <w:ind w:left="1980" w:hanging="1980"/>
        <w:rPr>
          <w:b/>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0875D3" w:rsidRPr="009C5E28" w:rsidTr="00C33915">
        <w:tc>
          <w:tcPr>
            <w:tcW w:w="9322" w:type="dxa"/>
            <w:gridSpan w:val="9"/>
            <w:shd w:val="clear" w:color="auto" w:fill="4F81BD"/>
            <w:vAlign w:val="center"/>
          </w:tcPr>
          <w:p w:rsidR="000875D3" w:rsidRPr="009C5E28" w:rsidRDefault="000875D3" w:rsidP="00C33915">
            <w:pPr>
              <w:spacing w:after="0"/>
              <w:jc w:val="center"/>
              <w:rPr>
                <w:b/>
                <w:bCs/>
              </w:rPr>
            </w:pPr>
            <w:r w:rsidRPr="009C5E28">
              <w:rPr>
                <w:b/>
                <w:bCs/>
              </w:rPr>
              <w:t>Gefahrenstoffe</w:t>
            </w:r>
          </w:p>
        </w:tc>
      </w:tr>
      <w:tr w:rsidR="000875D3" w:rsidRPr="009C5E28" w:rsidTr="00C3391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875D3" w:rsidRPr="009C5E28" w:rsidRDefault="000875D3" w:rsidP="00C33915">
            <w:pPr>
              <w:spacing w:after="0" w:line="276" w:lineRule="auto"/>
              <w:jc w:val="center"/>
              <w:rPr>
                <w:b/>
                <w:bCs/>
              </w:rPr>
            </w:pPr>
            <w:r>
              <w:rPr>
                <w:sz w:val="20"/>
              </w:rPr>
              <w:t>Lackmus Lösung</w:t>
            </w:r>
          </w:p>
        </w:tc>
        <w:tc>
          <w:tcPr>
            <w:tcW w:w="3177" w:type="dxa"/>
            <w:gridSpan w:val="3"/>
            <w:tcBorders>
              <w:top w:val="single" w:sz="8" w:space="0" w:color="4F81BD"/>
              <w:bottom w:val="single" w:sz="8" w:space="0" w:color="4F81BD"/>
            </w:tcBorders>
            <w:shd w:val="clear" w:color="auto" w:fill="auto"/>
            <w:vAlign w:val="center"/>
          </w:tcPr>
          <w:p w:rsidR="000875D3" w:rsidRPr="009C5E28" w:rsidRDefault="000875D3" w:rsidP="00C33915">
            <w:pPr>
              <w:spacing w:after="0"/>
              <w:jc w:val="center"/>
            </w:pPr>
            <w:r w:rsidRPr="009C5E28">
              <w:rPr>
                <w:sz w:val="20"/>
              </w:rPr>
              <w:t>H:</w:t>
            </w:r>
            <w:r>
              <w:rPr>
                <w:sz w:val="20"/>
              </w:rPr>
              <w:t>351</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875D3" w:rsidRPr="009C5E28" w:rsidRDefault="000875D3" w:rsidP="00C33915">
            <w:pPr>
              <w:spacing w:after="0"/>
              <w:jc w:val="center"/>
            </w:pPr>
            <w:r w:rsidRPr="009C5E28">
              <w:rPr>
                <w:sz w:val="20"/>
              </w:rPr>
              <w:t>P</w:t>
            </w:r>
            <w:r>
              <w:rPr>
                <w:sz w:val="20"/>
              </w:rPr>
              <w:t xml:space="preserve">: 281 </w:t>
            </w:r>
          </w:p>
        </w:tc>
      </w:tr>
      <w:tr w:rsidR="000875D3" w:rsidRPr="009C5E28" w:rsidTr="00C33915">
        <w:trPr>
          <w:trHeight w:val="434"/>
        </w:trPr>
        <w:tc>
          <w:tcPr>
            <w:tcW w:w="3027" w:type="dxa"/>
            <w:gridSpan w:val="3"/>
            <w:shd w:val="clear" w:color="auto" w:fill="auto"/>
            <w:vAlign w:val="center"/>
          </w:tcPr>
          <w:p w:rsidR="000875D3" w:rsidRPr="009C5E28" w:rsidRDefault="000875D3" w:rsidP="00C33915">
            <w:pPr>
              <w:spacing w:after="0" w:line="276" w:lineRule="auto"/>
              <w:jc w:val="center"/>
              <w:rPr>
                <w:bCs/>
                <w:sz w:val="20"/>
              </w:rPr>
            </w:pPr>
            <w:r>
              <w:rPr>
                <w:color w:val="auto"/>
                <w:sz w:val="20"/>
                <w:szCs w:val="20"/>
              </w:rPr>
              <w:t>Sulfanilsäure</w:t>
            </w:r>
          </w:p>
        </w:tc>
        <w:tc>
          <w:tcPr>
            <w:tcW w:w="3177" w:type="dxa"/>
            <w:gridSpan w:val="3"/>
            <w:shd w:val="clear" w:color="auto" w:fill="auto"/>
            <w:vAlign w:val="center"/>
          </w:tcPr>
          <w:p w:rsidR="000875D3" w:rsidRPr="009C5E28" w:rsidRDefault="000875D3" w:rsidP="00C33915">
            <w:pPr>
              <w:pStyle w:val="Beschriftung"/>
              <w:spacing w:after="0"/>
              <w:jc w:val="center"/>
              <w:rPr>
                <w:sz w:val="20"/>
              </w:rPr>
            </w:pPr>
            <w:r w:rsidRPr="009C5E28">
              <w:rPr>
                <w:sz w:val="20"/>
              </w:rPr>
              <w:t xml:space="preserve">H: </w:t>
            </w:r>
            <w:r>
              <w:t>319-315-317</w:t>
            </w:r>
          </w:p>
        </w:tc>
        <w:tc>
          <w:tcPr>
            <w:tcW w:w="3118" w:type="dxa"/>
            <w:gridSpan w:val="3"/>
            <w:shd w:val="clear" w:color="auto" w:fill="auto"/>
            <w:vAlign w:val="center"/>
          </w:tcPr>
          <w:p w:rsidR="000875D3" w:rsidRPr="009C5E28" w:rsidRDefault="000875D3" w:rsidP="00C33915">
            <w:pPr>
              <w:pStyle w:val="Beschriftung"/>
              <w:spacing w:after="0"/>
              <w:jc w:val="center"/>
              <w:rPr>
                <w:sz w:val="20"/>
              </w:rPr>
            </w:pPr>
            <w:r w:rsidRPr="009C5E28">
              <w:rPr>
                <w:sz w:val="20"/>
              </w:rPr>
              <w:t xml:space="preserve">P: </w:t>
            </w:r>
            <w:r>
              <w:t>280-302+352-305+351+338</w:t>
            </w:r>
          </w:p>
        </w:tc>
      </w:tr>
      <w:tr w:rsidR="000875D3" w:rsidRPr="009C5E28" w:rsidTr="00C33915">
        <w:trPr>
          <w:trHeight w:val="434"/>
        </w:trPr>
        <w:tc>
          <w:tcPr>
            <w:tcW w:w="3027" w:type="dxa"/>
            <w:gridSpan w:val="3"/>
            <w:shd w:val="clear" w:color="auto" w:fill="auto"/>
            <w:vAlign w:val="center"/>
          </w:tcPr>
          <w:p w:rsidR="000875D3" w:rsidRDefault="000875D3" w:rsidP="00C33915">
            <w:pPr>
              <w:spacing w:after="0" w:line="276" w:lineRule="auto"/>
              <w:jc w:val="center"/>
              <w:rPr>
                <w:color w:val="auto"/>
                <w:sz w:val="20"/>
                <w:szCs w:val="20"/>
              </w:rPr>
            </w:pPr>
            <w:proofErr w:type="spellStart"/>
            <w:r>
              <w:rPr>
                <w:color w:val="auto"/>
                <w:sz w:val="20"/>
                <w:szCs w:val="20"/>
              </w:rPr>
              <w:t>Naphtylamin</w:t>
            </w:r>
            <w:proofErr w:type="spellEnd"/>
          </w:p>
        </w:tc>
        <w:tc>
          <w:tcPr>
            <w:tcW w:w="3177" w:type="dxa"/>
            <w:gridSpan w:val="3"/>
            <w:shd w:val="clear" w:color="auto" w:fill="auto"/>
            <w:vAlign w:val="center"/>
          </w:tcPr>
          <w:p w:rsidR="000875D3" w:rsidRPr="009C5E28" w:rsidRDefault="000875D3" w:rsidP="00C33915">
            <w:pPr>
              <w:pStyle w:val="Beschriftung"/>
              <w:spacing w:after="0"/>
              <w:jc w:val="center"/>
              <w:rPr>
                <w:sz w:val="20"/>
              </w:rPr>
            </w:pPr>
            <w:r>
              <w:rPr>
                <w:sz w:val="20"/>
              </w:rPr>
              <w:t>H: 302-411</w:t>
            </w:r>
          </w:p>
        </w:tc>
        <w:tc>
          <w:tcPr>
            <w:tcW w:w="3118" w:type="dxa"/>
            <w:gridSpan w:val="3"/>
            <w:shd w:val="clear" w:color="auto" w:fill="auto"/>
            <w:vAlign w:val="center"/>
          </w:tcPr>
          <w:p w:rsidR="000875D3" w:rsidRPr="009C5E28" w:rsidRDefault="000875D3" w:rsidP="00C33915">
            <w:pPr>
              <w:pStyle w:val="Beschriftung"/>
              <w:spacing w:after="0"/>
              <w:jc w:val="center"/>
              <w:rPr>
                <w:sz w:val="20"/>
              </w:rPr>
            </w:pPr>
            <w:r>
              <w:rPr>
                <w:sz w:val="20"/>
              </w:rPr>
              <w:t>P: 273</w:t>
            </w:r>
          </w:p>
        </w:tc>
      </w:tr>
      <w:tr w:rsidR="000875D3" w:rsidRPr="009C5E28" w:rsidTr="00C33915">
        <w:trPr>
          <w:trHeight w:val="434"/>
        </w:trPr>
        <w:tc>
          <w:tcPr>
            <w:tcW w:w="3027" w:type="dxa"/>
            <w:gridSpan w:val="3"/>
            <w:shd w:val="clear" w:color="auto" w:fill="auto"/>
            <w:vAlign w:val="center"/>
          </w:tcPr>
          <w:p w:rsidR="000875D3" w:rsidRDefault="000875D3" w:rsidP="00C33915">
            <w:pPr>
              <w:spacing w:after="0" w:line="276" w:lineRule="auto"/>
              <w:jc w:val="center"/>
              <w:rPr>
                <w:color w:val="auto"/>
                <w:sz w:val="20"/>
                <w:szCs w:val="20"/>
              </w:rPr>
            </w:pPr>
            <w:proofErr w:type="spellStart"/>
            <w:r>
              <w:rPr>
                <w:color w:val="auto"/>
                <w:sz w:val="20"/>
                <w:szCs w:val="20"/>
              </w:rPr>
              <w:t>Calciumhydroxid</w:t>
            </w:r>
            <w:proofErr w:type="spellEnd"/>
          </w:p>
        </w:tc>
        <w:tc>
          <w:tcPr>
            <w:tcW w:w="3177" w:type="dxa"/>
            <w:gridSpan w:val="3"/>
            <w:shd w:val="clear" w:color="auto" w:fill="auto"/>
            <w:vAlign w:val="center"/>
          </w:tcPr>
          <w:p w:rsidR="000875D3" w:rsidRDefault="000875D3" w:rsidP="00C33915">
            <w:pPr>
              <w:pStyle w:val="Beschriftung"/>
              <w:spacing w:after="0"/>
              <w:jc w:val="center"/>
              <w:rPr>
                <w:sz w:val="20"/>
              </w:rPr>
            </w:pPr>
            <w:r>
              <w:rPr>
                <w:sz w:val="20"/>
              </w:rPr>
              <w:t>H: 315, 318, 335</w:t>
            </w:r>
          </w:p>
        </w:tc>
        <w:tc>
          <w:tcPr>
            <w:tcW w:w="3118" w:type="dxa"/>
            <w:gridSpan w:val="3"/>
            <w:shd w:val="clear" w:color="auto" w:fill="auto"/>
            <w:vAlign w:val="center"/>
          </w:tcPr>
          <w:p w:rsidR="000875D3" w:rsidRDefault="000875D3" w:rsidP="00C33915">
            <w:pPr>
              <w:pStyle w:val="Beschriftung"/>
              <w:spacing w:after="0"/>
              <w:jc w:val="center"/>
              <w:rPr>
                <w:sz w:val="20"/>
              </w:rPr>
            </w:pPr>
            <w:r>
              <w:rPr>
                <w:sz w:val="20"/>
              </w:rPr>
              <w:t>P: 260-302+352-304+340-305+351+338-313</w:t>
            </w:r>
          </w:p>
        </w:tc>
      </w:tr>
      <w:tr w:rsidR="000875D3" w:rsidRPr="009C5E28" w:rsidTr="00C33915">
        <w:trPr>
          <w:trHeight w:val="434"/>
        </w:trPr>
        <w:tc>
          <w:tcPr>
            <w:tcW w:w="3027" w:type="dxa"/>
            <w:gridSpan w:val="3"/>
            <w:shd w:val="clear" w:color="auto" w:fill="auto"/>
            <w:vAlign w:val="center"/>
          </w:tcPr>
          <w:p w:rsidR="000875D3" w:rsidRDefault="000875D3" w:rsidP="00C33915">
            <w:pPr>
              <w:spacing w:after="0" w:line="276" w:lineRule="auto"/>
              <w:jc w:val="center"/>
              <w:rPr>
                <w:color w:val="auto"/>
                <w:sz w:val="20"/>
                <w:szCs w:val="20"/>
              </w:rPr>
            </w:pPr>
            <w:r>
              <w:rPr>
                <w:color w:val="auto"/>
                <w:sz w:val="20"/>
                <w:szCs w:val="20"/>
              </w:rPr>
              <w:t>Silbernitrat</w:t>
            </w:r>
          </w:p>
        </w:tc>
        <w:tc>
          <w:tcPr>
            <w:tcW w:w="3177" w:type="dxa"/>
            <w:gridSpan w:val="3"/>
            <w:shd w:val="clear" w:color="auto" w:fill="auto"/>
            <w:vAlign w:val="center"/>
          </w:tcPr>
          <w:p w:rsidR="000875D3" w:rsidRDefault="000875D3" w:rsidP="00C33915">
            <w:pPr>
              <w:pStyle w:val="Beschriftung"/>
              <w:spacing w:after="0"/>
              <w:jc w:val="center"/>
              <w:rPr>
                <w:sz w:val="20"/>
              </w:rPr>
            </w:pPr>
            <w:r>
              <w:rPr>
                <w:sz w:val="20"/>
              </w:rPr>
              <w:t>H: 272-314-410</w:t>
            </w:r>
          </w:p>
        </w:tc>
        <w:tc>
          <w:tcPr>
            <w:tcW w:w="3118" w:type="dxa"/>
            <w:gridSpan w:val="3"/>
            <w:shd w:val="clear" w:color="auto" w:fill="auto"/>
            <w:vAlign w:val="center"/>
          </w:tcPr>
          <w:p w:rsidR="000875D3" w:rsidRDefault="000875D3" w:rsidP="00C33915">
            <w:pPr>
              <w:pStyle w:val="Beschriftung"/>
              <w:spacing w:after="0"/>
              <w:jc w:val="center"/>
              <w:rPr>
                <w:sz w:val="20"/>
              </w:rPr>
            </w:pPr>
            <w:r>
              <w:rPr>
                <w:sz w:val="20"/>
              </w:rPr>
              <w:t>P: 273-280-301+330+331-305+351+338</w:t>
            </w:r>
          </w:p>
        </w:tc>
      </w:tr>
      <w:tr w:rsidR="000875D3" w:rsidRPr="009C5E28" w:rsidTr="00C33915">
        <w:trPr>
          <w:trHeight w:val="434"/>
        </w:trPr>
        <w:tc>
          <w:tcPr>
            <w:tcW w:w="3027" w:type="dxa"/>
            <w:gridSpan w:val="3"/>
            <w:shd w:val="clear" w:color="auto" w:fill="auto"/>
            <w:vAlign w:val="center"/>
          </w:tcPr>
          <w:p w:rsidR="000875D3" w:rsidRDefault="000875D3" w:rsidP="00C33915">
            <w:pPr>
              <w:spacing w:after="0" w:line="276" w:lineRule="auto"/>
              <w:jc w:val="center"/>
              <w:rPr>
                <w:color w:val="auto"/>
                <w:sz w:val="20"/>
                <w:szCs w:val="20"/>
              </w:rPr>
            </w:pPr>
            <w:r>
              <w:rPr>
                <w:color w:val="auto"/>
                <w:sz w:val="20"/>
                <w:szCs w:val="20"/>
              </w:rPr>
              <w:t>Ammoniak</w:t>
            </w:r>
          </w:p>
        </w:tc>
        <w:tc>
          <w:tcPr>
            <w:tcW w:w="3177" w:type="dxa"/>
            <w:gridSpan w:val="3"/>
            <w:shd w:val="clear" w:color="auto" w:fill="auto"/>
            <w:vAlign w:val="center"/>
          </w:tcPr>
          <w:p w:rsidR="000875D3" w:rsidRDefault="000875D3" w:rsidP="00C33915">
            <w:pPr>
              <w:pStyle w:val="Beschriftung"/>
              <w:spacing w:after="0"/>
              <w:jc w:val="center"/>
              <w:rPr>
                <w:sz w:val="20"/>
              </w:rPr>
            </w:pPr>
            <w:r>
              <w:rPr>
                <w:sz w:val="20"/>
              </w:rPr>
              <w:t>H: 221-331-314-400</w:t>
            </w:r>
          </w:p>
        </w:tc>
        <w:tc>
          <w:tcPr>
            <w:tcW w:w="3118" w:type="dxa"/>
            <w:gridSpan w:val="3"/>
            <w:shd w:val="clear" w:color="auto" w:fill="auto"/>
            <w:vAlign w:val="center"/>
          </w:tcPr>
          <w:p w:rsidR="000875D3" w:rsidRDefault="000875D3" w:rsidP="00C33915">
            <w:pPr>
              <w:pStyle w:val="Beschriftung"/>
              <w:spacing w:after="0"/>
              <w:jc w:val="center"/>
              <w:rPr>
                <w:sz w:val="20"/>
              </w:rPr>
            </w:pPr>
            <w:r>
              <w:rPr>
                <w:sz w:val="20"/>
              </w:rPr>
              <w:t>P: 210-260-280-304+340-303+361+353-305+351+338-315-405-403</w:t>
            </w:r>
          </w:p>
        </w:tc>
      </w:tr>
      <w:tr w:rsidR="000875D3" w:rsidRPr="009C5E28" w:rsidTr="00C33915">
        <w:trPr>
          <w:trHeight w:val="434"/>
        </w:trPr>
        <w:tc>
          <w:tcPr>
            <w:tcW w:w="3027" w:type="dxa"/>
            <w:gridSpan w:val="3"/>
            <w:shd w:val="clear" w:color="auto" w:fill="auto"/>
            <w:vAlign w:val="center"/>
          </w:tcPr>
          <w:p w:rsidR="000875D3" w:rsidRDefault="000875D3" w:rsidP="00C33915">
            <w:pPr>
              <w:spacing w:after="0" w:line="276" w:lineRule="auto"/>
              <w:jc w:val="center"/>
              <w:rPr>
                <w:color w:val="auto"/>
                <w:sz w:val="20"/>
                <w:szCs w:val="20"/>
              </w:rPr>
            </w:pPr>
            <w:r>
              <w:rPr>
                <w:color w:val="auto"/>
                <w:sz w:val="20"/>
                <w:szCs w:val="20"/>
              </w:rPr>
              <w:t>Kohlenstoffmonooxid</w:t>
            </w:r>
          </w:p>
        </w:tc>
        <w:tc>
          <w:tcPr>
            <w:tcW w:w="3177" w:type="dxa"/>
            <w:gridSpan w:val="3"/>
            <w:shd w:val="clear" w:color="auto" w:fill="auto"/>
            <w:vAlign w:val="center"/>
          </w:tcPr>
          <w:p w:rsidR="000875D3" w:rsidRDefault="000875D3" w:rsidP="00C33915">
            <w:pPr>
              <w:pStyle w:val="Beschriftung"/>
              <w:spacing w:after="0"/>
              <w:jc w:val="center"/>
              <w:rPr>
                <w:sz w:val="20"/>
              </w:rPr>
            </w:pPr>
            <w:r>
              <w:rPr>
                <w:sz w:val="20"/>
              </w:rPr>
              <w:t>H: 220-360D-331-372-280</w:t>
            </w:r>
          </w:p>
        </w:tc>
        <w:tc>
          <w:tcPr>
            <w:tcW w:w="3118" w:type="dxa"/>
            <w:gridSpan w:val="3"/>
            <w:shd w:val="clear" w:color="auto" w:fill="auto"/>
            <w:vAlign w:val="center"/>
          </w:tcPr>
          <w:p w:rsidR="000875D3" w:rsidRDefault="000875D3" w:rsidP="00C33915">
            <w:pPr>
              <w:pStyle w:val="Beschriftung"/>
              <w:spacing w:after="0"/>
              <w:jc w:val="center"/>
              <w:rPr>
                <w:sz w:val="20"/>
              </w:rPr>
            </w:pPr>
            <w:r>
              <w:rPr>
                <w:sz w:val="20"/>
              </w:rPr>
              <w:t>P: 260-210-202-304+340-308+313-377-381-405-403</w:t>
            </w:r>
          </w:p>
        </w:tc>
      </w:tr>
      <w:tr w:rsidR="000875D3" w:rsidRPr="009C5E28" w:rsidTr="00C33915">
        <w:trPr>
          <w:trHeight w:val="434"/>
        </w:trPr>
        <w:tc>
          <w:tcPr>
            <w:tcW w:w="3027" w:type="dxa"/>
            <w:gridSpan w:val="3"/>
            <w:shd w:val="clear" w:color="auto" w:fill="auto"/>
            <w:vAlign w:val="center"/>
          </w:tcPr>
          <w:p w:rsidR="000875D3" w:rsidRDefault="000875D3" w:rsidP="00C33915">
            <w:pPr>
              <w:spacing w:after="0" w:line="276" w:lineRule="auto"/>
              <w:jc w:val="center"/>
              <w:rPr>
                <w:color w:val="auto"/>
                <w:sz w:val="20"/>
                <w:szCs w:val="20"/>
              </w:rPr>
            </w:pPr>
            <w:r>
              <w:rPr>
                <w:color w:val="auto"/>
                <w:sz w:val="20"/>
                <w:szCs w:val="20"/>
              </w:rPr>
              <w:t>Stickstoffdioxid</w:t>
            </w:r>
          </w:p>
        </w:tc>
        <w:tc>
          <w:tcPr>
            <w:tcW w:w="3177" w:type="dxa"/>
            <w:gridSpan w:val="3"/>
            <w:shd w:val="clear" w:color="auto" w:fill="auto"/>
            <w:vAlign w:val="center"/>
          </w:tcPr>
          <w:p w:rsidR="000875D3" w:rsidRDefault="000875D3" w:rsidP="00C33915">
            <w:pPr>
              <w:pStyle w:val="Beschriftung"/>
              <w:spacing w:after="0"/>
              <w:jc w:val="center"/>
              <w:rPr>
                <w:sz w:val="20"/>
              </w:rPr>
            </w:pPr>
            <w:r>
              <w:rPr>
                <w:sz w:val="20"/>
              </w:rPr>
              <w:t>H: 270-330-314</w:t>
            </w:r>
          </w:p>
        </w:tc>
        <w:tc>
          <w:tcPr>
            <w:tcW w:w="3118" w:type="dxa"/>
            <w:gridSpan w:val="3"/>
            <w:shd w:val="clear" w:color="auto" w:fill="auto"/>
            <w:vAlign w:val="center"/>
          </w:tcPr>
          <w:p w:rsidR="000875D3" w:rsidRDefault="000875D3" w:rsidP="00C33915">
            <w:pPr>
              <w:pStyle w:val="Beschriftung"/>
              <w:spacing w:after="0"/>
              <w:jc w:val="center"/>
              <w:rPr>
                <w:sz w:val="20"/>
              </w:rPr>
            </w:pPr>
            <w:r>
              <w:rPr>
                <w:sz w:val="20"/>
              </w:rPr>
              <w:t>P: 260-280-284-303+361+353-304+312-305+351+338-309+311-404-405</w:t>
            </w:r>
          </w:p>
        </w:tc>
      </w:tr>
      <w:tr w:rsidR="000875D3" w:rsidRPr="009C5E28" w:rsidTr="00C33915">
        <w:trPr>
          <w:trHeight w:val="434"/>
        </w:trPr>
        <w:tc>
          <w:tcPr>
            <w:tcW w:w="3027" w:type="dxa"/>
            <w:gridSpan w:val="3"/>
            <w:shd w:val="clear" w:color="auto" w:fill="auto"/>
            <w:vAlign w:val="center"/>
          </w:tcPr>
          <w:p w:rsidR="000875D3" w:rsidRDefault="000875D3" w:rsidP="00C33915">
            <w:pPr>
              <w:spacing w:after="0" w:line="276" w:lineRule="auto"/>
              <w:jc w:val="center"/>
              <w:rPr>
                <w:color w:val="auto"/>
                <w:sz w:val="20"/>
                <w:szCs w:val="20"/>
              </w:rPr>
            </w:pPr>
            <w:r>
              <w:rPr>
                <w:color w:val="auto"/>
                <w:sz w:val="20"/>
                <w:szCs w:val="20"/>
              </w:rPr>
              <w:t>Schwefeldioxid</w:t>
            </w:r>
          </w:p>
        </w:tc>
        <w:tc>
          <w:tcPr>
            <w:tcW w:w="3177" w:type="dxa"/>
            <w:gridSpan w:val="3"/>
            <w:shd w:val="clear" w:color="auto" w:fill="auto"/>
            <w:vAlign w:val="center"/>
          </w:tcPr>
          <w:p w:rsidR="000875D3" w:rsidRDefault="000875D3" w:rsidP="00C33915">
            <w:pPr>
              <w:pStyle w:val="Beschriftung"/>
              <w:spacing w:after="0"/>
              <w:jc w:val="center"/>
              <w:rPr>
                <w:sz w:val="20"/>
              </w:rPr>
            </w:pPr>
            <w:r>
              <w:rPr>
                <w:sz w:val="20"/>
              </w:rPr>
              <w:t>H: 331-314</w:t>
            </w:r>
          </w:p>
        </w:tc>
        <w:tc>
          <w:tcPr>
            <w:tcW w:w="3118" w:type="dxa"/>
            <w:gridSpan w:val="3"/>
            <w:shd w:val="clear" w:color="auto" w:fill="auto"/>
            <w:vAlign w:val="center"/>
          </w:tcPr>
          <w:p w:rsidR="000875D3" w:rsidRDefault="000875D3" w:rsidP="00C33915">
            <w:pPr>
              <w:pStyle w:val="Beschriftung"/>
              <w:spacing w:after="0"/>
              <w:jc w:val="center"/>
              <w:rPr>
                <w:sz w:val="20"/>
              </w:rPr>
            </w:pPr>
            <w:r>
              <w:rPr>
                <w:sz w:val="20"/>
              </w:rPr>
              <w:t>P: 260-280-304+340-303+361+353-305+351+338-315-405-403</w:t>
            </w:r>
          </w:p>
        </w:tc>
      </w:tr>
      <w:tr w:rsidR="000875D3" w:rsidRPr="009C5E28" w:rsidTr="00C33915">
        <w:trPr>
          <w:trHeight w:val="434"/>
        </w:trPr>
        <w:tc>
          <w:tcPr>
            <w:tcW w:w="3027" w:type="dxa"/>
            <w:gridSpan w:val="3"/>
            <w:shd w:val="clear" w:color="auto" w:fill="auto"/>
            <w:vAlign w:val="center"/>
          </w:tcPr>
          <w:p w:rsidR="000875D3" w:rsidRDefault="000875D3" w:rsidP="00C33915">
            <w:pPr>
              <w:spacing w:after="0" w:line="276" w:lineRule="auto"/>
              <w:jc w:val="center"/>
              <w:rPr>
                <w:color w:val="auto"/>
                <w:sz w:val="20"/>
                <w:szCs w:val="20"/>
              </w:rPr>
            </w:pPr>
            <w:r>
              <w:rPr>
                <w:color w:val="auto"/>
                <w:sz w:val="20"/>
                <w:szCs w:val="20"/>
              </w:rPr>
              <w:t>Kohlenstoffdioxid</w:t>
            </w:r>
          </w:p>
        </w:tc>
        <w:tc>
          <w:tcPr>
            <w:tcW w:w="3177" w:type="dxa"/>
            <w:gridSpan w:val="3"/>
            <w:shd w:val="clear" w:color="auto" w:fill="auto"/>
            <w:vAlign w:val="center"/>
          </w:tcPr>
          <w:p w:rsidR="000875D3" w:rsidRDefault="000875D3" w:rsidP="00C33915">
            <w:pPr>
              <w:pStyle w:val="Beschriftung"/>
              <w:spacing w:after="0"/>
              <w:jc w:val="center"/>
              <w:rPr>
                <w:sz w:val="20"/>
              </w:rPr>
            </w:pPr>
            <w:r>
              <w:rPr>
                <w:sz w:val="20"/>
              </w:rPr>
              <w:t>H: 280</w:t>
            </w:r>
          </w:p>
        </w:tc>
        <w:tc>
          <w:tcPr>
            <w:tcW w:w="3118" w:type="dxa"/>
            <w:gridSpan w:val="3"/>
            <w:shd w:val="clear" w:color="auto" w:fill="auto"/>
            <w:vAlign w:val="center"/>
          </w:tcPr>
          <w:p w:rsidR="000875D3" w:rsidRDefault="000875D3" w:rsidP="00C33915">
            <w:pPr>
              <w:pStyle w:val="Beschriftung"/>
              <w:spacing w:after="0"/>
              <w:jc w:val="center"/>
              <w:rPr>
                <w:sz w:val="20"/>
              </w:rPr>
            </w:pPr>
            <w:r>
              <w:rPr>
                <w:sz w:val="20"/>
              </w:rPr>
              <w:t>P: 403</w:t>
            </w:r>
          </w:p>
        </w:tc>
      </w:tr>
      <w:tr w:rsidR="000875D3" w:rsidRPr="009C5E28" w:rsidTr="00C33915">
        <w:tc>
          <w:tcPr>
            <w:tcW w:w="1009" w:type="dxa"/>
            <w:tcBorders>
              <w:top w:val="single" w:sz="8" w:space="0" w:color="4F81BD"/>
              <w:left w:val="single" w:sz="8" w:space="0" w:color="4F81BD"/>
              <w:bottom w:val="single" w:sz="8" w:space="0" w:color="4F81BD"/>
            </w:tcBorders>
            <w:shd w:val="clear" w:color="auto" w:fill="auto"/>
            <w:vAlign w:val="center"/>
          </w:tcPr>
          <w:p w:rsidR="000875D3" w:rsidRPr="009C5E28" w:rsidRDefault="000875D3" w:rsidP="00C33915">
            <w:pPr>
              <w:spacing w:after="0"/>
              <w:jc w:val="center"/>
              <w:rPr>
                <w:b/>
                <w:bCs/>
              </w:rPr>
            </w:pPr>
            <w:r>
              <w:rPr>
                <w:b/>
                <w:noProof/>
                <w:lang w:eastAsia="de-DE"/>
              </w:rPr>
              <w:drawing>
                <wp:inline distT="0" distB="0" distL="0" distR="0">
                  <wp:extent cx="504190" cy="504190"/>
                  <wp:effectExtent l="0" t="0" r="0" b="0"/>
                  <wp:docPr id="35"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875D3" w:rsidRPr="009C5E28" w:rsidRDefault="000875D3" w:rsidP="00C33915">
            <w:pPr>
              <w:spacing w:after="0"/>
              <w:jc w:val="center"/>
            </w:pPr>
            <w:r>
              <w:rPr>
                <w:noProof/>
                <w:lang w:eastAsia="de-DE"/>
              </w:rPr>
              <w:drawing>
                <wp:inline distT="0" distB="0" distL="0" distR="0">
                  <wp:extent cx="503555" cy="503555"/>
                  <wp:effectExtent l="19050" t="0" r="0" b="0"/>
                  <wp:docPr id="38" name="Grafik 27" descr="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fördernd.png"/>
                          <pic:cNvPicPr/>
                        </pic:nvPicPr>
                        <pic:blipFill>
                          <a:blip r:embed="rId8"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0875D3" w:rsidRPr="009C5E28" w:rsidRDefault="000875D3" w:rsidP="00C33915">
            <w:pPr>
              <w:spacing w:after="0"/>
              <w:jc w:val="center"/>
            </w:pPr>
            <w:r>
              <w:rPr>
                <w:noProof/>
                <w:lang w:eastAsia="de-DE"/>
              </w:rPr>
              <w:drawing>
                <wp:inline distT="0" distB="0" distL="0" distR="0">
                  <wp:extent cx="503555" cy="503555"/>
                  <wp:effectExtent l="19050" t="0" r="0" b="0"/>
                  <wp:docPr id="42" name="Grafik 30" descr="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png"/>
                          <pic:cNvPicPr/>
                        </pic:nvPicPr>
                        <pic:blipFill>
                          <a:blip r:embed="rId9"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0875D3" w:rsidRPr="009C5E28" w:rsidRDefault="000875D3" w:rsidP="00C33915">
            <w:pPr>
              <w:spacing w:after="0"/>
              <w:jc w:val="center"/>
            </w:pPr>
            <w:r>
              <w:rPr>
                <w:noProof/>
                <w:lang w:eastAsia="de-DE"/>
              </w:rPr>
              <w:drawing>
                <wp:inline distT="0" distB="0" distL="0" distR="0">
                  <wp:extent cx="504190" cy="504190"/>
                  <wp:effectExtent l="0" t="0" r="0" b="0"/>
                  <wp:docPr id="43"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875D3" w:rsidRPr="009C5E28" w:rsidRDefault="000875D3" w:rsidP="00C33915">
            <w:pPr>
              <w:spacing w:after="0"/>
              <w:jc w:val="center"/>
            </w:pPr>
            <w:r>
              <w:rPr>
                <w:noProof/>
                <w:lang w:eastAsia="de-DE"/>
              </w:rPr>
              <w:drawing>
                <wp:inline distT="0" distB="0" distL="0" distR="0">
                  <wp:extent cx="608965" cy="608965"/>
                  <wp:effectExtent l="19050" t="0" r="635" b="0"/>
                  <wp:docPr id="44" name="Grafik 31" descr="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flasche.png"/>
                          <pic:cNvPicPr/>
                        </pic:nvPicPr>
                        <pic:blipFill>
                          <a:blip r:embed="rId11" cstate="print"/>
                          <a:stretch>
                            <a:fillRect/>
                          </a:stretch>
                        </pic:blipFill>
                        <pic:spPr>
                          <a:xfrm>
                            <a:off x="0" y="0"/>
                            <a:ext cx="608965" cy="608965"/>
                          </a:xfrm>
                          <a:prstGeom prst="rect">
                            <a:avLst/>
                          </a:prstGeom>
                        </pic:spPr>
                      </pic:pic>
                    </a:graphicData>
                  </a:graphic>
                </wp:inline>
              </w:drawing>
            </w:r>
          </w:p>
        </w:tc>
        <w:tc>
          <w:tcPr>
            <w:tcW w:w="993" w:type="dxa"/>
            <w:tcBorders>
              <w:top w:val="single" w:sz="8" w:space="0" w:color="4F81BD"/>
              <w:bottom w:val="single" w:sz="8" w:space="0" w:color="4F81BD"/>
            </w:tcBorders>
            <w:shd w:val="clear" w:color="auto" w:fill="auto"/>
            <w:vAlign w:val="center"/>
          </w:tcPr>
          <w:p w:rsidR="000875D3" w:rsidRPr="009C5E28" w:rsidRDefault="000875D3" w:rsidP="00C33915">
            <w:pPr>
              <w:spacing w:after="0"/>
              <w:jc w:val="center"/>
            </w:pPr>
            <w:r>
              <w:rPr>
                <w:noProof/>
                <w:lang w:eastAsia="de-DE"/>
              </w:rPr>
              <w:drawing>
                <wp:inline distT="0" distB="0" distL="0" distR="0">
                  <wp:extent cx="493395" cy="493395"/>
                  <wp:effectExtent l="19050" t="0" r="1905" b="0"/>
                  <wp:docPr id="45" name="Grafik 9" descr="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sundheitsgefahr.png"/>
                          <pic:cNvPicPr/>
                        </pic:nvPicPr>
                        <pic:blipFill>
                          <a:blip r:embed="rId12" cstate="print"/>
                          <a:stretch>
                            <a:fillRect/>
                          </a:stretch>
                        </pic:blipFill>
                        <pic:spPr>
                          <a:xfrm>
                            <a:off x="0" y="0"/>
                            <a:ext cx="493395" cy="493395"/>
                          </a:xfrm>
                          <a:prstGeom prst="rect">
                            <a:avLst/>
                          </a:prstGeom>
                        </pic:spPr>
                      </pic:pic>
                    </a:graphicData>
                  </a:graphic>
                </wp:inline>
              </w:drawing>
            </w:r>
          </w:p>
        </w:tc>
        <w:tc>
          <w:tcPr>
            <w:tcW w:w="975" w:type="dxa"/>
            <w:tcBorders>
              <w:top w:val="single" w:sz="8" w:space="0" w:color="4F81BD"/>
              <w:bottom w:val="single" w:sz="8" w:space="0" w:color="4F81BD"/>
            </w:tcBorders>
            <w:shd w:val="clear" w:color="auto" w:fill="auto"/>
            <w:vAlign w:val="center"/>
          </w:tcPr>
          <w:p w:rsidR="000875D3" w:rsidRPr="009C5E28" w:rsidRDefault="000875D3" w:rsidP="00C33915">
            <w:pPr>
              <w:spacing w:after="0"/>
              <w:jc w:val="center"/>
            </w:pPr>
            <w:r>
              <w:rPr>
                <w:noProof/>
                <w:lang w:eastAsia="de-DE"/>
              </w:rPr>
              <w:drawing>
                <wp:inline distT="0" distB="0" distL="0" distR="0">
                  <wp:extent cx="481965" cy="481965"/>
                  <wp:effectExtent l="19050" t="0" r="0" b="0"/>
                  <wp:docPr id="48" name="Grafik 29" descr="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tig.png"/>
                          <pic:cNvPicPr/>
                        </pic:nvPicPr>
                        <pic:blipFill>
                          <a:blip r:embed="rId13" cstate="print"/>
                          <a:stretch>
                            <a:fillRect/>
                          </a:stretch>
                        </pic:blipFill>
                        <pic:spPr>
                          <a:xfrm>
                            <a:off x="0" y="0"/>
                            <a:ext cx="481965" cy="48196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0875D3" w:rsidRPr="009C5E28" w:rsidRDefault="000875D3" w:rsidP="00C33915">
            <w:pPr>
              <w:spacing w:after="0"/>
              <w:jc w:val="center"/>
            </w:pPr>
            <w:r>
              <w:rPr>
                <w:noProof/>
                <w:lang w:eastAsia="de-DE"/>
              </w:rPr>
              <w:drawing>
                <wp:inline distT="0" distB="0" distL="0" distR="0">
                  <wp:extent cx="511175" cy="511175"/>
                  <wp:effectExtent l="0" t="0" r="0" b="0"/>
                  <wp:docPr id="49"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0875D3" w:rsidRPr="009C5E28" w:rsidRDefault="000875D3" w:rsidP="00C33915">
            <w:pPr>
              <w:spacing w:after="0"/>
              <w:jc w:val="center"/>
            </w:pPr>
            <w:r>
              <w:rPr>
                <w:noProof/>
                <w:lang w:eastAsia="de-DE"/>
              </w:rPr>
              <w:drawing>
                <wp:inline distT="0" distB="0" distL="0" distR="0">
                  <wp:extent cx="582930" cy="582930"/>
                  <wp:effectExtent l="19050" t="0" r="7620" b="0"/>
                  <wp:docPr id="51" name="Grafik 10" descr="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eltgefahr.png"/>
                          <pic:cNvPicPr/>
                        </pic:nvPicPr>
                        <pic:blipFill>
                          <a:blip r:embed="rId15" cstate="print"/>
                          <a:stretch>
                            <a:fillRect/>
                          </a:stretch>
                        </pic:blipFill>
                        <pic:spPr>
                          <a:xfrm>
                            <a:off x="0" y="0"/>
                            <a:ext cx="582930" cy="582930"/>
                          </a:xfrm>
                          <a:prstGeom prst="rect">
                            <a:avLst/>
                          </a:prstGeom>
                        </pic:spPr>
                      </pic:pic>
                    </a:graphicData>
                  </a:graphic>
                </wp:inline>
              </w:drawing>
            </w:r>
          </w:p>
        </w:tc>
      </w:tr>
    </w:tbl>
    <w:p w:rsidR="000875D3" w:rsidRDefault="000875D3" w:rsidP="000875D3">
      <w:pPr>
        <w:tabs>
          <w:tab w:val="left" w:pos="1701"/>
          <w:tab w:val="left" w:pos="1985"/>
        </w:tabs>
        <w:ind w:left="1980" w:hanging="1980"/>
        <w:rPr>
          <w:b/>
        </w:rPr>
      </w:pPr>
    </w:p>
    <w:p w:rsidR="000875D3" w:rsidRDefault="000875D3" w:rsidP="000875D3">
      <w:pPr>
        <w:tabs>
          <w:tab w:val="left" w:pos="1701"/>
          <w:tab w:val="left" w:pos="1985"/>
        </w:tabs>
        <w:ind w:left="1980" w:hanging="1980"/>
      </w:pPr>
      <w:r>
        <w:t xml:space="preserve">Materialien: </w:t>
      </w:r>
      <w:r>
        <w:tab/>
      </w:r>
      <w:r>
        <w:tab/>
        <w:t xml:space="preserve">8 Reagenzgläser, 4 </w:t>
      </w:r>
      <w:proofErr w:type="spellStart"/>
      <w:r>
        <w:t>Septen</w:t>
      </w:r>
      <w:proofErr w:type="spellEnd"/>
      <w:r>
        <w:t xml:space="preserve">, Reagenzglasständer, 4 x 10 </w:t>
      </w:r>
      <w:proofErr w:type="spellStart"/>
      <w:r>
        <w:t>mL</w:t>
      </w:r>
      <w:proofErr w:type="spellEnd"/>
      <w:r>
        <w:t xml:space="preserve"> Spritzen mit Kanüle</w:t>
      </w:r>
    </w:p>
    <w:p w:rsidR="000875D3" w:rsidRPr="00ED07C2" w:rsidRDefault="000875D3" w:rsidP="000875D3">
      <w:pPr>
        <w:tabs>
          <w:tab w:val="left" w:pos="1701"/>
          <w:tab w:val="left" w:pos="1985"/>
        </w:tabs>
        <w:ind w:left="1980" w:hanging="1980"/>
      </w:pPr>
      <w:r>
        <w:t>Chemikalien:</w:t>
      </w:r>
      <w:r>
        <w:tab/>
      </w:r>
      <w:r>
        <w:tab/>
        <w:t xml:space="preserve">Zigarette, blaue Lackmuslösung, </w:t>
      </w:r>
      <w:proofErr w:type="spellStart"/>
      <w:r>
        <w:t>Saltzman</w:t>
      </w:r>
      <w:proofErr w:type="spellEnd"/>
      <w:r>
        <w:t xml:space="preserve"> Reagenz (Essigsäure, Sulfani</w:t>
      </w:r>
      <w:r>
        <w:t>l</w:t>
      </w:r>
      <w:r>
        <w:t xml:space="preserve">säure, </w:t>
      </w:r>
      <w:proofErr w:type="spellStart"/>
      <w:r>
        <w:t>Napthylamin</w:t>
      </w:r>
      <w:proofErr w:type="spellEnd"/>
      <w:r>
        <w:t xml:space="preserve">), </w:t>
      </w:r>
      <w:proofErr w:type="spellStart"/>
      <w:r>
        <w:t>Calciumhydroxid</w:t>
      </w:r>
      <w:proofErr w:type="spellEnd"/>
      <w:r>
        <w:t xml:space="preserve">, Silbernitrat, Ammoniak </w:t>
      </w:r>
    </w:p>
    <w:p w:rsidR="000875D3" w:rsidRDefault="000875D3" w:rsidP="000875D3">
      <w:pPr>
        <w:tabs>
          <w:tab w:val="left" w:pos="1701"/>
          <w:tab w:val="left" w:pos="1985"/>
        </w:tabs>
        <w:ind w:left="1980" w:hanging="1980"/>
      </w:pPr>
      <w:r>
        <w:t xml:space="preserve">Durchführung: </w:t>
      </w:r>
      <w:r>
        <w:tab/>
      </w:r>
      <w:r>
        <w:tab/>
        <w:t xml:space="preserve">Es werden 0,5 g Sulfanilsäure und 0,005g  </w:t>
      </w:r>
      <w:proofErr w:type="spellStart"/>
      <w:r>
        <w:t>Naphtylamin</w:t>
      </w:r>
      <w:proofErr w:type="spellEnd"/>
      <w:r>
        <w:t xml:space="preserve"> in 4 </w:t>
      </w:r>
      <w:proofErr w:type="spellStart"/>
      <w:r>
        <w:t>mL</w:t>
      </w:r>
      <w:proofErr w:type="spellEnd"/>
      <w:r>
        <w:t xml:space="preserve"> Essigsäure gelöst und mit 100 </w:t>
      </w:r>
      <w:proofErr w:type="spellStart"/>
      <w:r>
        <w:t>mL</w:t>
      </w:r>
      <w:proofErr w:type="spellEnd"/>
      <w:r>
        <w:t xml:space="preserve"> destilliertem Wasser verdünnt. Daraufhin werden </w:t>
      </w:r>
      <w:r>
        <w:br/>
      </w:r>
      <w:r>
        <w:lastRenderedPageBreak/>
        <w:t xml:space="preserve">5 </w:t>
      </w:r>
      <w:proofErr w:type="spellStart"/>
      <w:r>
        <w:t>mL</w:t>
      </w:r>
      <w:proofErr w:type="spellEnd"/>
      <w:r>
        <w:t xml:space="preserve"> dieser </w:t>
      </w:r>
      <w:proofErr w:type="spellStart"/>
      <w:r>
        <w:t>Saltzman</w:t>
      </w:r>
      <w:proofErr w:type="spellEnd"/>
      <w:r>
        <w:t xml:space="preserve"> Reagenz in das erste Reagenzglas gegeben. In das zweite Reagenzglas werden fünf Tropfen Lackmuslösung in 5 </w:t>
      </w:r>
      <w:proofErr w:type="spellStart"/>
      <w:r>
        <w:t>mL</w:t>
      </w:r>
      <w:proofErr w:type="spellEnd"/>
      <w:r>
        <w:t xml:space="preserve"> destillie</w:t>
      </w:r>
      <w:r>
        <w:t>r</w:t>
      </w:r>
      <w:r>
        <w:t xml:space="preserve">tes Wasser gegeben. In das dritte Reagenzglas wird eine klare </w:t>
      </w:r>
      <w:proofErr w:type="spellStart"/>
      <w:r>
        <w:t>Calciumhydroxid</w:t>
      </w:r>
      <w:proofErr w:type="spellEnd"/>
      <w:r>
        <w:t xml:space="preserve"> Lösung gegeben und in dem vierten Reagenzglas werden 5 </w:t>
      </w:r>
      <w:proofErr w:type="spellStart"/>
      <w:r>
        <w:t>mL</w:t>
      </w:r>
      <w:proofErr w:type="spellEnd"/>
      <w:r>
        <w:t xml:space="preserve"> </w:t>
      </w:r>
      <w:proofErr w:type="spellStart"/>
      <w:r>
        <w:t>Silbernitratlösung</w:t>
      </w:r>
      <w:proofErr w:type="spellEnd"/>
      <w:r>
        <w:t xml:space="preserve"> mit fünf Tropfen Ammoniak versetzt.  </w:t>
      </w:r>
    </w:p>
    <w:p w:rsidR="000875D3" w:rsidRDefault="000875D3" w:rsidP="000875D3">
      <w:pPr>
        <w:tabs>
          <w:tab w:val="left" w:pos="1701"/>
          <w:tab w:val="left" w:pos="1985"/>
        </w:tabs>
        <w:ind w:left="1980" w:hanging="1980"/>
      </w:pPr>
      <w:r>
        <w:tab/>
      </w:r>
      <w:r>
        <w:tab/>
        <w:t>Unter dem Abzug wird eine Zigarette angezündet. Ein Reagenzglas wird über die Zigarette gehalten, um den Rauch aufzufangen. Wenn das Re</w:t>
      </w:r>
      <w:r>
        <w:t>a</w:t>
      </w:r>
      <w:r>
        <w:t xml:space="preserve">genzglas voll mit Rauch ist, wird es mit einem </w:t>
      </w:r>
      <w:proofErr w:type="spellStart"/>
      <w:r>
        <w:t>Septum</w:t>
      </w:r>
      <w:proofErr w:type="spellEnd"/>
      <w:r>
        <w:t xml:space="preserve"> verschlossen. Dies wird mit drei weiteren Reagenzgläsern wiederholt. Zuletzt werden die vier Reagenzgläser mit jeweils einer der Nachweislösungen mit einer Spritze und Kanüle versetzt. Daraufhin wird jedes Reagenzglas gut geschüttelt und die Beobachtungen aufgeschrieben. </w:t>
      </w:r>
    </w:p>
    <w:tbl>
      <w:tblPr>
        <w:tblStyle w:val="Tabellengitternetz"/>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2521"/>
      </w:tblGrid>
      <w:tr w:rsidR="000875D3" w:rsidTr="00C33915">
        <w:tc>
          <w:tcPr>
            <w:tcW w:w="4787" w:type="dxa"/>
          </w:tcPr>
          <w:p w:rsidR="000875D3" w:rsidRDefault="000875D3" w:rsidP="00C33915">
            <w:pPr>
              <w:keepNext/>
              <w:tabs>
                <w:tab w:val="left" w:pos="1701"/>
                <w:tab w:val="left" w:pos="1985"/>
              </w:tabs>
            </w:pPr>
            <w:r w:rsidRPr="007B2415">
              <w:rPr>
                <w:noProof/>
              </w:rPr>
              <w:drawing>
                <wp:inline distT="0" distB="0" distL="0" distR="0">
                  <wp:extent cx="2382410" cy="2388705"/>
                  <wp:effectExtent l="95250" t="76200" r="94090" b="87795"/>
                  <wp:docPr id="52" name="Bild 2" descr="D:\User\Jana\Göttingen - backup 28.07.2014\Master of Education\SVP\Protokolle\Protokoll 7&amp;8\Bilder\DSC04075.JPG"/>
                  <wp:cNvGraphicFramePr/>
                  <a:graphic xmlns:a="http://schemas.openxmlformats.org/drawingml/2006/main">
                    <a:graphicData uri="http://schemas.openxmlformats.org/drawingml/2006/picture">
                      <pic:pic xmlns:pic="http://schemas.openxmlformats.org/drawingml/2006/picture">
                        <pic:nvPicPr>
                          <pic:cNvPr id="16385" name="Picture 1" descr="D:\User\Jana\Göttingen - backup 28.07.2014\Master of Education\SVP\Protokolle\Protokoll 7&amp;8\Bilder\DSC04075.JPG"/>
                          <pic:cNvPicPr>
                            <a:picLocks noChangeAspect="1" noChangeArrowheads="1"/>
                          </pic:cNvPicPr>
                        </pic:nvPicPr>
                        <pic:blipFill>
                          <a:blip r:embed="rId16" cstate="print"/>
                          <a:srcRect/>
                          <a:stretch>
                            <a:fillRect/>
                          </a:stretch>
                        </pic:blipFill>
                        <pic:spPr bwMode="auto">
                          <a:xfrm>
                            <a:off x="0" y="0"/>
                            <a:ext cx="2385392" cy="23916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t xml:space="preserve">                </w:t>
            </w:r>
          </w:p>
          <w:p w:rsidR="000875D3" w:rsidRDefault="000875D3" w:rsidP="00C33915">
            <w:pPr>
              <w:pStyle w:val="Beschriftung"/>
            </w:pPr>
            <w:r>
              <w:t xml:space="preserve">Abbildung </w:t>
            </w:r>
            <w:fldSimple w:instr=" SEQ Abbildung \* ARABIC ">
              <w:r>
                <w:rPr>
                  <w:noProof/>
                </w:rPr>
                <w:t>8</w:t>
              </w:r>
            </w:fldSimple>
            <w:r>
              <w:t>: Materialien für den Versuch</w:t>
            </w:r>
          </w:p>
          <w:p w:rsidR="000875D3" w:rsidRDefault="000875D3" w:rsidP="00C33915">
            <w:pPr>
              <w:pStyle w:val="Beschriftung"/>
            </w:pPr>
          </w:p>
        </w:tc>
        <w:tc>
          <w:tcPr>
            <w:tcW w:w="2521" w:type="dxa"/>
          </w:tcPr>
          <w:p w:rsidR="000875D3" w:rsidRDefault="000875D3" w:rsidP="00C33915">
            <w:pPr>
              <w:keepNext/>
              <w:tabs>
                <w:tab w:val="left" w:pos="1701"/>
                <w:tab w:val="left" w:pos="1985"/>
              </w:tabs>
            </w:pPr>
            <w:r w:rsidRPr="007B2415">
              <w:rPr>
                <w:noProof/>
              </w:rPr>
              <w:drawing>
                <wp:inline distT="0" distB="0" distL="0" distR="0">
                  <wp:extent cx="982980" cy="2305879"/>
                  <wp:effectExtent l="95250" t="76200" r="102870" b="75371"/>
                  <wp:docPr id="53" name="Bild 4" descr="D:\User\Jana\Göttingen - backup 28.07.2014\Master of Education\SVP\Protokolle\Protokoll 7&amp;8\Bilder\DSC04079.JPG"/>
                  <wp:cNvGraphicFramePr/>
                  <a:graphic xmlns:a="http://schemas.openxmlformats.org/drawingml/2006/main">
                    <a:graphicData uri="http://schemas.openxmlformats.org/drawingml/2006/picture">
                      <pic:pic xmlns:pic="http://schemas.openxmlformats.org/drawingml/2006/picture">
                        <pic:nvPicPr>
                          <pic:cNvPr id="16386" name="Picture 2" descr="D:\User\Jana\Göttingen - backup 28.07.2014\Master of Education\SVP\Protokolle\Protokoll 7&amp;8\Bilder\DSC04079.JPG"/>
                          <pic:cNvPicPr>
                            <a:picLocks noChangeAspect="1" noChangeArrowheads="1"/>
                          </pic:cNvPicPr>
                        </pic:nvPicPr>
                        <pic:blipFill>
                          <a:blip r:embed="rId17" cstate="print"/>
                          <a:srcRect/>
                          <a:stretch>
                            <a:fillRect/>
                          </a:stretch>
                        </pic:blipFill>
                        <pic:spPr bwMode="auto">
                          <a:xfrm>
                            <a:off x="0" y="0"/>
                            <a:ext cx="983842" cy="23079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875D3" w:rsidRPr="007B2415" w:rsidRDefault="000875D3" w:rsidP="00C33915">
            <w:pPr>
              <w:pStyle w:val="Beschriftung"/>
            </w:pPr>
            <w:r>
              <w:t xml:space="preserve">Abbildung </w:t>
            </w:r>
            <w:fldSimple w:instr=" SEQ Abbildung \* ARABIC ">
              <w:r>
                <w:rPr>
                  <w:noProof/>
                </w:rPr>
                <w:t>9</w:t>
              </w:r>
            </w:fldSimple>
            <w:r>
              <w:t xml:space="preserve">: Auffangen des Zigarettenrauchs. </w:t>
            </w:r>
          </w:p>
        </w:tc>
      </w:tr>
    </w:tbl>
    <w:p w:rsidR="000875D3" w:rsidRDefault="000875D3" w:rsidP="000875D3">
      <w:pPr>
        <w:tabs>
          <w:tab w:val="left" w:pos="1701"/>
          <w:tab w:val="left" w:pos="1985"/>
        </w:tabs>
        <w:ind w:left="1980" w:hanging="1980"/>
      </w:pPr>
      <w:r>
        <w:t>Beobachtung:</w:t>
      </w:r>
      <w:r>
        <w:tab/>
      </w:r>
      <w:r>
        <w:tab/>
      </w:r>
    </w:p>
    <w:tbl>
      <w:tblPr>
        <w:tblStyle w:val="Tabellengitternetz"/>
        <w:tblW w:w="0" w:type="auto"/>
        <w:tblInd w:w="1980" w:type="dxa"/>
        <w:tblLook w:val="04A0"/>
      </w:tblPr>
      <w:tblGrid>
        <w:gridCol w:w="3728"/>
        <w:gridCol w:w="3580"/>
      </w:tblGrid>
      <w:tr w:rsidR="000875D3" w:rsidTr="00C33915">
        <w:tc>
          <w:tcPr>
            <w:tcW w:w="3728" w:type="dxa"/>
          </w:tcPr>
          <w:p w:rsidR="000875D3" w:rsidRPr="005961C5" w:rsidRDefault="000875D3" w:rsidP="00C33915">
            <w:pPr>
              <w:tabs>
                <w:tab w:val="left" w:pos="1701"/>
                <w:tab w:val="left" w:pos="1985"/>
              </w:tabs>
              <w:spacing w:line="240" w:lineRule="auto"/>
              <w:jc w:val="center"/>
              <w:rPr>
                <w:b/>
              </w:rPr>
            </w:pPr>
            <w:r w:rsidRPr="005961C5">
              <w:rPr>
                <w:b/>
              </w:rPr>
              <w:t>Nachweise</w:t>
            </w:r>
          </w:p>
        </w:tc>
        <w:tc>
          <w:tcPr>
            <w:tcW w:w="3580" w:type="dxa"/>
          </w:tcPr>
          <w:p w:rsidR="000875D3" w:rsidRPr="005961C5" w:rsidRDefault="000875D3" w:rsidP="00C33915">
            <w:pPr>
              <w:tabs>
                <w:tab w:val="left" w:pos="1701"/>
                <w:tab w:val="left" w:pos="1985"/>
              </w:tabs>
              <w:spacing w:line="240" w:lineRule="auto"/>
              <w:jc w:val="center"/>
              <w:rPr>
                <w:b/>
              </w:rPr>
            </w:pPr>
            <w:r w:rsidRPr="005961C5">
              <w:rPr>
                <w:b/>
              </w:rPr>
              <w:t>Beobachtung</w:t>
            </w:r>
          </w:p>
        </w:tc>
      </w:tr>
      <w:tr w:rsidR="000875D3" w:rsidTr="00C33915">
        <w:tc>
          <w:tcPr>
            <w:tcW w:w="3728" w:type="dxa"/>
          </w:tcPr>
          <w:p w:rsidR="000875D3" w:rsidRPr="00437C00" w:rsidRDefault="000875D3" w:rsidP="00C33915">
            <w:pPr>
              <w:tabs>
                <w:tab w:val="left" w:pos="1701"/>
                <w:tab w:val="left" w:pos="1985"/>
              </w:tabs>
              <w:spacing w:line="240" w:lineRule="auto"/>
              <w:jc w:val="center"/>
            </w:pPr>
            <w:r>
              <w:t>Lackmus (SO</w:t>
            </w:r>
            <w:r>
              <w:rPr>
                <w:vertAlign w:val="subscript"/>
              </w:rPr>
              <w:t>2 (g)</w:t>
            </w:r>
            <w:r>
              <w:t>)</w:t>
            </w:r>
          </w:p>
        </w:tc>
        <w:tc>
          <w:tcPr>
            <w:tcW w:w="3580" w:type="dxa"/>
          </w:tcPr>
          <w:p w:rsidR="000875D3" w:rsidRDefault="000875D3" w:rsidP="00C33915">
            <w:pPr>
              <w:tabs>
                <w:tab w:val="left" w:pos="1701"/>
                <w:tab w:val="left" w:pos="1985"/>
              </w:tabs>
              <w:spacing w:line="240" w:lineRule="auto"/>
              <w:jc w:val="center"/>
            </w:pPr>
            <w:r>
              <w:t>Keine Verfärbung, kein Niede</w:t>
            </w:r>
            <w:r>
              <w:t>r</w:t>
            </w:r>
            <w:r>
              <w:t>schlag</w:t>
            </w:r>
          </w:p>
        </w:tc>
      </w:tr>
      <w:tr w:rsidR="000875D3" w:rsidTr="00C33915">
        <w:tc>
          <w:tcPr>
            <w:tcW w:w="3728" w:type="dxa"/>
          </w:tcPr>
          <w:p w:rsidR="000875D3" w:rsidRPr="00437C00" w:rsidRDefault="000875D3" w:rsidP="00C33915">
            <w:pPr>
              <w:tabs>
                <w:tab w:val="left" w:pos="1701"/>
                <w:tab w:val="left" w:pos="1985"/>
              </w:tabs>
              <w:spacing w:line="240" w:lineRule="auto"/>
              <w:jc w:val="center"/>
            </w:pPr>
            <w:r>
              <w:t>Salzmann Reagenz (NO</w:t>
            </w:r>
            <w:r>
              <w:rPr>
                <w:vertAlign w:val="subscript"/>
              </w:rPr>
              <w:t>2 (g)</w:t>
            </w:r>
            <w:r>
              <w:t>)</w:t>
            </w:r>
          </w:p>
        </w:tc>
        <w:tc>
          <w:tcPr>
            <w:tcW w:w="3580" w:type="dxa"/>
          </w:tcPr>
          <w:p w:rsidR="000875D3" w:rsidRDefault="000875D3" w:rsidP="00C33915">
            <w:pPr>
              <w:tabs>
                <w:tab w:val="left" w:pos="1701"/>
                <w:tab w:val="left" w:pos="1985"/>
              </w:tabs>
              <w:spacing w:line="240" w:lineRule="auto"/>
              <w:jc w:val="center"/>
            </w:pPr>
            <w:r>
              <w:t>Gelbe Färbung</w:t>
            </w:r>
          </w:p>
        </w:tc>
      </w:tr>
      <w:tr w:rsidR="000875D3" w:rsidTr="00C33915">
        <w:tc>
          <w:tcPr>
            <w:tcW w:w="3728" w:type="dxa"/>
          </w:tcPr>
          <w:p w:rsidR="000875D3" w:rsidRPr="00437C00" w:rsidRDefault="000875D3" w:rsidP="00C33915">
            <w:pPr>
              <w:tabs>
                <w:tab w:val="left" w:pos="1701"/>
                <w:tab w:val="left" w:pos="1985"/>
              </w:tabs>
              <w:spacing w:line="240" w:lineRule="auto"/>
              <w:jc w:val="center"/>
            </w:pPr>
            <w:proofErr w:type="spellStart"/>
            <w:r>
              <w:t>Calciumhydroxid</w:t>
            </w:r>
            <w:proofErr w:type="spellEnd"/>
            <w:r>
              <w:t xml:space="preserve"> (CO</w:t>
            </w:r>
            <w:r>
              <w:rPr>
                <w:vertAlign w:val="subscript"/>
              </w:rPr>
              <w:t>2 (g)</w:t>
            </w:r>
            <w:r>
              <w:t>)</w:t>
            </w:r>
          </w:p>
        </w:tc>
        <w:tc>
          <w:tcPr>
            <w:tcW w:w="3580" w:type="dxa"/>
          </w:tcPr>
          <w:p w:rsidR="000875D3" w:rsidRDefault="000875D3" w:rsidP="00C33915">
            <w:pPr>
              <w:tabs>
                <w:tab w:val="left" w:pos="1701"/>
                <w:tab w:val="left" w:pos="1985"/>
              </w:tabs>
              <w:spacing w:line="240" w:lineRule="auto"/>
              <w:jc w:val="center"/>
            </w:pPr>
            <w:r>
              <w:t>Weißer Niederschlag</w:t>
            </w:r>
          </w:p>
        </w:tc>
      </w:tr>
      <w:tr w:rsidR="000875D3" w:rsidTr="00C33915">
        <w:tc>
          <w:tcPr>
            <w:tcW w:w="3728" w:type="dxa"/>
          </w:tcPr>
          <w:p w:rsidR="000875D3" w:rsidRPr="005961C5" w:rsidRDefault="000875D3" w:rsidP="00C33915">
            <w:pPr>
              <w:tabs>
                <w:tab w:val="left" w:pos="1701"/>
                <w:tab w:val="left" w:pos="1985"/>
              </w:tabs>
              <w:spacing w:line="240" w:lineRule="auto"/>
              <w:jc w:val="center"/>
            </w:pPr>
            <w:r>
              <w:t>Ammoniakalisches Silbernitrat (CO</w:t>
            </w:r>
            <w:r>
              <w:rPr>
                <w:vertAlign w:val="subscript"/>
              </w:rPr>
              <w:t>(g)</w:t>
            </w:r>
            <w:r>
              <w:t>)</w:t>
            </w:r>
          </w:p>
        </w:tc>
        <w:tc>
          <w:tcPr>
            <w:tcW w:w="3580" w:type="dxa"/>
          </w:tcPr>
          <w:p w:rsidR="000875D3" w:rsidRDefault="000875D3" w:rsidP="00C33915">
            <w:pPr>
              <w:tabs>
                <w:tab w:val="left" w:pos="1701"/>
                <w:tab w:val="left" w:pos="1985"/>
              </w:tabs>
              <w:spacing w:line="240" w:lineRule="auto"/>
              <w:jc w:val="center"/>
            </w:pPr>
            <w:r>
              <w:t>Schwarzer, feiner Niederschlag</w:t>
            </w:r>
          </w:p>
        </w:tc>
      </w:tr>
    </w:tbl>
    <w:p w:rsidR="000875D3" w:rsidRDefault="000875D3" w:rsidP="000875D3">
      <w:pPr>
        <w:tabs>
          <w:tab w:val="left" w:pos="1701"/>
          <w:tab w:val="left" w:pos="1985"/>
        </w:tabs>
        <w:ind w:left="1980" w:hanging="1980"/>
      </w:pPr>
    </w:p>
    <w:p w:rsidR="000875D3" w:rsidRDefault="000875D3" w:rsidP="000875D3">
      <w:pPr>
        <w:tabs>
          <w:tab w:val="left" w:pos="1701"/>
          <w:tab w:val="left" w:pos="1985"/>
        </w:tabs>
        <w:ind w:left="1980" w:hanging="1980"/>
      </w:pPr>
      <w:r>
        <w:t>Deutung:</w:t>
      </w:r>
      <w:r>
        <w:tab/>
      </w:r>
      <w:r>
        <w:tab/>
        <w:t>Die Nachweise für Kohlenstoffdioxid, Kohlenstoffmonoxid und Stickstoffd</w:t>
      </w:r>
      <w:r>
        <w:t>i</w:t>
      </w:r>
      <w:r>
        <w:t xml:space="preserve">oxid sind positiv. Demnach sind diese Gase im Zigarettenrauch enthalten. Der Nachweis für Stickstoffdioxid ist negativ. Stickstoffdioxid entsteht nicht beim Anzünden einer Zigarette.  </w:t>
      </w:r>
    </w:p>
    <w:p w:rsidR="000875D3" w:rsidRDefault="000875D3" w:rsidP="000875D3">
      <w:pPr>
        <w:tabs>
          <w:tab w:val="left" w:pos="1701"/>
          <w:tab w:val="left" w:pos="1985"/>
        </w:tabs>
        <w:ind w:left="1980" w:hanging="1980"/>
      </w:pPr>
    </w:p>
    <w:tbl>
      <w:tblPr>
        <w:tblStyle w:val="Tabellengitternetz"/>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08"/>
      </w:tblGrid>
      <w:tr w:rsidR="000875D3" w:rsidTr="00C33915">
        <w:tc>
          <w:tcPr>
            <w:tcW w:w="7200" w:type="dxa"/>
          </w:tcPr>
          <w:p w:rsidR="000875D3" w:rsidRDefault="000875D3" w:rsidP="00C33915">
            <w:pPr>
              <w:keepNext/>
              <w:tabs>
                <w:tab w:val="left" w:pos="1701"/>
                <w:tab w:val="left" w:pos="1985"/>
              </w:tabs>
              <w:jc w:val="left"/>
            </w:pPr>
            <w:r>
              <w:rPr>
                <w:noProof/>
              </w:rPr>
              <w:lastRenderedPageBreak/>
              <w:drawing>
                <wp:inline distT="0" distB="0" distL="0" distR="0">
                  <wp:extent cx="4322363" cy="2626753"/>
                  <wp:effectExtent l="95250" t="95250" r="97237" b="97397"/>
                  <wp:docPr id="54" name="Bild 19" descr="D:\User\Jana\Göttingen - backup 28.07.2014\Master of Education\SVP\Protokolle\Protokoll 7&amp;8\Bilder\DSC008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User\Jana\Göttingen - backup 28.07.2014\Master of Education\SVP\Protokolle\Protokoll 7&amp;8\Bilder\DSC00860.JPG"/>
                          <pic:cNvPicPr>
                            <a:picLocks noChangeAspect="1" noChangeArrowheads="1"/>
                          </pic:cNvPicPr>
                        </pic:nvPicPr>
                        <pic:blipFill>
                          <a:blip r:embed="rId18" cstate="print"/>
                          <a:srcRect/>
                          <a:stretch>
                            <a:fillRect/>
                          </a:stretch>
                        </pic:blipFill>
                        <pic:spPr bwMode="auto">
                          <a:xfrm>
                            <a:off x="0" y="0"/>
                            <a:ext cx="4324769" cy="26282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875D3" w:rsidRDefault="000875D3" w:rsidP="00C33915">
            <w:pPr>
              <w:pStyle w:val="Beschriftung"/>
            </w:pPr>
            <w:r>
              <w:t xml:space="preserve">Abbildung </w:t>
            </w:r>
            <w:fldSimple w:instr=" SEQ Abbildung \* ARABIC ">
              <w:r>
                <w:rPr>
                  <w:noProof/>
                </w:rPr>
                <w:t>10</w:t>
              </w:r>
            </w:fldSimple>
            <w:r>
              <w:t xml:space="preserve">: Links die gelbe Färbung des positiven </w:t>
            </w:r>
            <w:proofErr w:type="spellStart"/>
            <w:r>
              <w:t>Saltzman</w:t>
            </w:r>
            <w:proofErr w:type="spellEnd"/>
            <w:r>
              <w:t xml:space="preserve"> Nachweises. Dann die posit</w:t>
            </w:r>
            <w:r>
              <w:t>i</w:t>
            </w:r>
            <w:r>
              <w:t xml:space="preserve">ve Kalkwasserprobe (weißer Niederschlag). Das zweite von rechts, der negative Nachweis für </w:t>
            </w:r>
            <w:r w:rsidRPr="00E85D74">
              <w:t>SO</w:t>
            </w:r>
            <w:r w:rsidRPr="00E85D74">
              <w:rPr>
                <w:vertAlign w:val="subscript"/>
              </w:rPr>
              <w:t>2</w:t>
            </w:r>
            <w:r>
              <w:rPr>
                <w:vertAlign w:val="subscript"/>
              </w:rPr>
              <w:t xml:space="preserve"> </w:t>
            </w:r>
            <w:r w:rsidRPr="00E85D74">
              <w:rPr>
                <w:vertAlign w:val="subscript"/>
              </w:rPr>
              <w:t>(g)</w:t>
            </w:r>
            <w:r>
              <w:t xml:space="preserve"> (Lackmus) und rechts der positive Kohlenstoffmonoxid Nachweis (schwarzer Niederschlag).   </w:t>
            </w:r>
          </w:p>
        </w:tc>
      </w:tr>
    </w:tbl>
    <w:p w:rsidR="000875D3" w:rsidRDefault="000875D3" w:rsidP="000875D3">
      <w:pPr>
        <w:tabs>
          <w:tab w:val="left" w:pos="1701"/>
          <w:tab w:val="left" w:pos="1985"/>
        </w:tabs>
        <w:ind w:left="1980" w:hanging="1980"/>
      </w:pPr>
    </w:p>
    <w:p w:rsidR="000875D3" w:rsidRPr="00CD03BD" w:rsidRDefault="000875D3" w:rsidP="000875D3">
      <w:pPr>
        <w:tabs>
          <w:tab w:val="left" w:pos="1701"/>
          <w:tab w:val="left" w:pos="1985"/>
        </w:tabs>
        <w:ind w:left="1980" w:hanging="1980"/>
        <w:rPr>
          <w:rFonts w:eastAsia="MS Mincho"/>
        </w:rPr>
      </w:pPr>
      <w:r>
        <w:t xml:space="preserve">Entsorgung: </w:t>
      </w:r>
      <w:r>
        <w:tab/>
      </w:r>
      <w:r>
        <w:tab/>
      </w:r>
      <w:r>
        <w:rPr>
          <w:color w:val="auto"/>
        </w:rPr>
        <w:t xml:space="preserve">Der Zigarettenrauch muss im Abzug entsorgt werden. Die </w:t>
      </w:r>
      <w:proofErr w:type="spellStart"/>
      <w:r>
        <w:rPr>
          <w:color w:val="auto"/>
        </w:rPr>
        <w:t>Silbernitratlösung</w:t>
      </w:r>
      <w:proofErr w:type="spellEnd"/>
      <w:r>
        <w:rPr>
          <w:color w:val="auto"/>
        </w:rPr>
        <w:t xml:space="preserve"> wird in den Schwermetallbehälter und die </w:t>
      </w:r>
      <w:proofErr w:type="spellStart"/>
      <w:r>
        <w:rPr>
          <w:color w:val="auto"/>
        </w:rPr>
        <w:t>Saltzman</w:t>
      </w:r>
      <w:proofErr w:type="spellEnd"/>
      <w:r>
        <w:rPr>
          <w:color w:val="auto"/>
        </w:rPr>
        <w:t xml:space="preserve"> R</w:t>
      </w:r>
      <w:r>
        <w:rPr>
          <w:color w:val="auto"/>
        </w:rPr>
        <w:t>e</w:t>
      </w:r>
      <w:r>
        <w:rPr>
          <w:color w:val="auto"/>
        </w:rPr>
        <w:t>agenz und die Lackmus Lösung in den organischen Abfall entsorgt.</w:t>
      </w:r>
    </w:p>
    <w:p w:rsidR="000875D3" w:rsidRDefault="000875D3" w:rsidP="000875D3">
      <w:pPr>
        <w:spacing w:line="276" w:lineRule="auto"/>
        <w:ind w:left="1985" w:hanging="1985"/>
      </w:pPr>
      <w:r>
        <w:t>Literatur:</w:t>
      </w:r>
      <w:r>
        <w:tab/>
        <w:t xml:space="preserve">[1] Professor Blume, </w:t>
      </w:r>
      <w:r w:rsidRPr="007B2415">
        <w:t>http://www.chemieunterricht.de/dc2/abgas/</w:t>
      </w:r>
      <w:r>
        <w:t>, (Z</w:t>
      </w:r>
      <w:r>
        <w:t>u</w:t>
      </w:r>
      <w:r>
        <w:t xml:space="preserve">letzt abgerufen am 09.08.2014 um 14 Uhr). </w:t>
      </w:r>
    </w:p>
    <w:p w:rsidR="000875D3" w:rsidRPr="00700116" w:rsidRDefault="000875D3" w:rsidP="000875D3">
      <w:pPr>
        <w:spacing w:line="276" w:lineRule="auto"/>
        <w:ind w:left="2124" w:hanging="2124"/>
        <w:rPr>
          <w:rFonts w:eastAsia="MS Gothic"/>
          <w:b/>
          <w:bCs/>
          <w:sz w:val="28"/>
          <w:szCs w:val="28"/>
        </w:rPr>
      </w:pPr>
      <w:r>
        <w:tab/>
      </w:r>
    </w:p>
    <w:p w:rsidR="000875D3" w:rsidRDefault="000875D3" w:rsidP="000875D3">
      <w:pPr>
        <w:tabs>
          <w:tab w:val="left" w:pos="1701"/>
          <w:tab w:val="left" w:pos="1985"/>
        </w:tabs>
        <w:ind w:left="1980" w:hanging="1980"/>
      </w:pPr>
      <w:r>
        <w:pict>
          <v:shape id="_x0000_s1038" type="#_x0000_t202" style="width:462.45pt;height:145.4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" strokecolor="#c0504d" strokeweight="1pt">
            <v:stroke dashstyle="dash"/>
            <v:shadow color="#868686"/>
            <v:textbox style="mso-next-textbox:#_x0000_s1038">
              <w:txbxContent>
                <w:p w:rsidR="000875D3" w:rsidRPr="00E85D74" w:rsidRDefault="000875D3" w:rsidP="000875D3">
                  <w:pPr>
                    <w:rPr>
                      <w:color w:val="1F497D"/>
                    </w:rPr>
                  </w:pPr>
                  <w:r w:rsidRPr="00CD03BD">
                    <w:rPr>
                      <w:b/>
                      <w:color w:val="1F497D"/>
                    </w:rPr>
                    <w:t xml:space="preserve">Unterrichtsanschlüsse </w:t>
                  </w:r>
                  <w:r>
                    <w:rPr>
                      <w:color w:val="auto"/>
                    </w:rPr>
                    <w:t xml:space="preserve">Dieser Versuch kann in der Einheit Abgase, Luftverschmutzung oder Gase durchgeführt werden. Der Versuch ist sehr anschaulich und von besonderem Interesse für </w:t>
                  </w:r>
                  <w:proofErr w:type="spellStart"/>
                  <w:r>
                    <w:rPr>
                      <w:color w:val="auto"/>
                    </w:rPr>
                    <w:t>SuS</w:t>
                  </w:r>
                  <w:proofErr w:type="spellEnd"/>
                  <w:r>
                    <w:rPr>
                      <w:color w:val="auto"/>
                    </w:rPr>
                    <w:t>, da die Giftigkeit von Zigaretten direkt gezeigt werden kann. Der Versuch ist gut als D</w:t>
                  </w:r>
                  <w:r>
                    <w:rPr>
                      <w:color w:val="auto"/>
                    </w:rPr>
                    <w:t>e</w:t>
                  </w:r>
                  <w:r>
                    <w:rPr>
                      <w:color w:val="auto"/>
                    </w:rPr>
                    <w:t>monstrationsversuch durchzuführen, da die Effektstärke sehr hoch ist. Alternativ könnten auch Abgase untersucht werden, dies ist jedoch schwierig, da die heutigen Autos so gute Katalysat</w:t>
                  </w:r>
                  <w:r>
                    <w:rPr>
                      <w:color w:val="auto"/>
                    </w:rPr>
                    <w:t>o</w:t>
                  </w:r>
                  <w:r>
                    <w:rPr>
                      <w:color w:val="auto"/>
                    </w:rPr>
                    <w:t>ren haben, dass nur CO</w:t>
                  </w:r>
                  <w:r>
                    <w:rPr>
                      <w:color w:val="auto"/>
                      <w:vertAlign w:val="subscript"/>
                    </w:rPr>
                    <w:t>2</w:t>
                  </w:r>
                  <w:r>
                    <w:rPr>
                      <w:color w:val="auto"/>
                    </w:rPr>
                    <w:t xml:space="preserve"> nachgewiesen werden kann. Es könnte jedoch auch Benzin verbrannt werden, was jedoch gefährlicher ist als eine Zigarette. </w:t>
                  </w:r>
                </w:p>
              </w:txbxContent>
            </v:textbox>
            <w10:wrap type="none"/>
            <w10:anchorlock/>
          </v:shape>
        </w:pict>
      </w:r>
    </w:p>
    <w:p w:rsidR="000875D3" w:rsidRDefault="000875D3" w:rsidP="000875D3">
      <w:pPr>
        <w:tabs>
          <w:tab w:val="left" w:pos="1701"/>
          <w:tab w:val="left" w:pos="1985"/>
        </w:tabs>
        <w:ind w:left="1980" w:hanging="1980"/>
      </w:pPr>
    </w:p>
    <w:p w:rsidR="006B513F" w:rsidRPr="001A42B4" w:rsidRDefault="006B513F" w:rsidP="00D57F5D"/>
    <w:sectPr w:rsidR="006B513F" w:rsidRPr="001A42B4" w:rsidSect="00651503">
      <w:headerReference w:type="default" r:id="rId1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1B1" w:rsidRDefault="001251B1" w:rsidP="00EC3514">
      <w:pPr>
        <w:spacing w:after="0" w:line="240" w:lineRule="auto"/>
      </w:pPr>
      <w:r>
        <w:separator/>
      </w:r>
    </w:p>
  </w:endnote>
  <w:endnote w:type="continuationSeparator" w:id="0">
    <w:p w:rsidR="001251B1" w:rsidRDefault="001251B1" w:rsidP="00EC35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1B1" w:rsidRDefault="001251B1" w:rsidP="00EC3514">
      <w:pPr>
        <w:spacing w:after="0" w:line="240" w:lineRule="auto"/>
      </w:pPr>
      <w:r>
        <w:separator/>
      </w:r>
    </w:p>
  </w:footnote>
  <w:footnote w:type="continuationSeparator" w:id="0">
    <w:p w:rsidR="001251B1" w:rsidRDefault="001251B1" w:rsidP="00EC35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60091"/>
      <w:docPartObj>
        <w:docPartGallery w:val="Page Numbers (Top of Page)"/>
        <w:docPartUnique/>
      </w:docPartObj>
    </w:sdtPr>
    <w:sdtContent>
      <w:p w:rsidR="00EC3514" w:rsidRDefault="00EC3514">
        <w:pPr>
          <w:pStyle w:val="Kopfzeile"/>
          <w:jc w:val="right"/>
        </w:pPr>
        <w:fldSimple w:instr=" PAGE   \* MERGEFORMAT ">
          <w:r w:rsidR="000875D3">
            <w:rPr>
              <w:noProof/>
            </w:rPr>
            <w:t>1</w:t>
          </w:r>
        </w:fldSimple>
      </w:p>
    </w:sdtContent>
  </w:sdt>
  <w:p w:rsidR="00EC3514" w:rsidRDefault="00EC3514">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A75DB"/>
    <w:multiLevelType w:val="hybridMultilevel"/>
    <w:tmpl w:val="80F4A1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6F7294C"/>
    <w:multiLevelType w:val="hybridMultilevel"/>
    <w:tmpl w:val="193C67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9422180"/>
    <w:multiLevelType w:val="multilevel"/>
    <w:tmpl w:val="2FD0A76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b/>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EC3514"/>
    <w:rsid w:val="000875D3"/>
    <w:rsid w:val="001251B1"/>
    <w:rsid w:val="001A42B4"/>
    <w:rsid w:val="003F413F"/>
    <w:rsid w:val="00601DD6"/>
    <w:rsid w:val="00651503"/>
    <w:rsid w:val="006B513F"/>
    <w:rsid w:val="00A0189E"/>
    <w:rsid w:val="00B5741E"/>
    <w:rsid w:val="00D57F5D"/>
    <w:rsid w:val="00DE74CC"/>
    <w:rsid w:val="00EC3514"/>
    <w:rsid w:val="00F129C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C3514"/>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EC3514"/>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EC3514"/>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EC3514"/>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EC3514"/>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EC3514"/>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EC3514"/>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EC3514"/>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EC3514"/>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EC3514"/>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3514"/>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EC3514"/>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EC3514"/>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EC3514"/>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EC3514"/>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EC3514"/>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EC3514"/>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EC3514"/>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EC3514"/>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EC3514"/>
    <w:pPr>
      <w:spacing w:line="240" w:lineRule="auto"/>
    </w:pPr>
    <w:rPr>
      <w:bCs/>
      <w:color w:val="auto"/>
      <w:sz w:val="18"/>
      <w:szCs w:val="18"/>
    </w:rPr>
  </w:style>
  <w:style w:type="table" w:styleId="Tabellengitternetz">
    <w:name w:val="Table Grid"/>
    <w:basedOn w:val="NormaleTabelle"/>
    <w:uiPriority w:val="59"/>
    <w:rsid w:val="00EC3514"/>
    <w:pPr>
      <w:spacing w:after="0" w:line="240" w:lineRule="auto"/>
    </w:pPr>
    <w:rPr>
      <w:rFonts w:ascii="Calibri" w:eastAsia="Calibri" w:hAnsi="Calibri"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EC351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3514"/>
    <w:rPr>
      <w:rFonts w:ascii="Tahoma" w:eastAsia="Calibri" w:hAnsi="Tahoma" w:cs="Tahoma"/>
      <w:color w:val="1D1B11"/>
      <w:sz w:val="16"/>
      <w:szCs w:val="16"/>
    </w:rPr>
  </w:style>
  <w:style w:type="paragraph" w:styleId="Kopfzeile">
    <w:name w:val="header"/>
    <w:basedOn w:val="Standard"/>
    <w:link w:val="KopfzeileZchn"/>
    <w:uiPriority w:val="99"/>
    <w:unhideWhenUsed/>
    <w:rsid w:val="00EC35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3514"/>
    <w:rPr>
      <w:rFonts w:ascii="Cambria" w:eastAsia="Calibri" w:hAnsi="Cambria" w:cs="Times New Roman"/>
      <w:color w:val="1D1B11"/>
    </w:rPr>
  </w:style>
  <w:style w:type="paragraph" w:styleId="Fuzeile">
    <w:name w:val="footer"/>
    <w:basedOn w:val="Standard"/>
    <w:link w:val="FuzeileZchn"/>
    <w:uiPriority w:val="99"/>
    <w:semiHidden/>
    <w:unhideWhenUsed/>
    <w:rsid w:val="00EC3514"/>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EC3514"/>
    <w:rPr>
      <w:rFonts w:ascii="Cambria" w:eastAsia="Calibri" w:hAnsi="Cambria" w:cs="Times New Roman"/>
      <w:color w:val="1D1B11"/>
    </w:rPr>
  </w:style>
  <w:style w:type="character" w:styleId="Hyperlink">
    <w:name w:val="Hyperlink"/>
    <w:uiPriority w:val="99"/>
    <w:unhideWhenUsed/>
    <w:rsid w:val="006B513F"/>
    <w:rPr>
      <w:color w:val="0000FF"/>
      <w:u w:val="single"/>
    </w:rPr>
  </w:style>
  <w:style w:type="paragraph" w:styleId="Listenabsatz">
    <w:name w:val="List Paragraph"/>
    <w:basedOn w:val="Standard"/>
    <w:uiPriority w:val="34"/>
    <w:qFormat/>
    <w:rsid w:val="003F413F"/>
    <w:pPr>
      <w:spacing w:line="276" w:lineRule="auto"/>
      <w:ind w:left="720"/>
      <w:contextualSpacing/>
    </w:pPr>
    <w:rPr>
      <w:rFonts w:ascii="Calibri" w:hAnsi="Calibri"/>
      <w:color w:val="000000"/>
    </w:rPr>
  </w:style>
  <w:style w:type="paragraph" w:styleId="Funotentext">
    <w:name w:val="footnote text"/>
    <w:basedOn w:val="Standard"/>
    <w:link w:val="FunotentextZchn"/>
    <w:uiPriority w:val="99"/>
    <w:semiHidden/>
    <w:unhideWhenUsed/>
    <w:rsid w:val="003F413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F413F"/>
    <w:rPr>
      <w:rFonts w:ascii="Cambria" w:eastAsia="Calibri" w:hAnsi="Cambria" w:cs="Times New Roman"/>
      <w:color w:val="1D1B11"/>
      <w:sz w:val="20"/>
      <w:szCs w:val="20"/>
    </w:rPr>
  </w:style>
  <w:style w:type="character" w:styleId="Funotenzeichen">
    <w:name w:val="footnote reference"/>
    <w:basedOn w:val="Absatz-Standardschriftart"/>
    <w:uiPriority w:val="99"/>
    <w:semiHidden/>
    <w:unhideWhenUsed/>
    <w:rsid w:val="003F413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12E45"/>
    <w:rsid w:val="00994DC4"/>
    <w:rsid w:val="00A12E4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76F14AC2F57406BA9743569CDBE8769">
    <w:name w:val="D76F14AC2F57406BA9743569CDBE8769"/>
    <w:rsid w:val="00A12E45"/>
  </w:style>
  <w:style w:type="paragraph" w:customStyle="1" w:styleId="B50AD2416C3C4CBBA72732ADF843E1D4">
    <w:name w:val="B50AD2416C3C4CBBA72732ADF843E1D4"/>
    <w:rsid w:val="00A12E4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448</Words>
  <Characters>2827</Characters>
  <Application>Microsoft Office Word</Application>
  <DocSecurity>0</DocSecurity>
  <Lines>23</Lines>
  <Paragraphs>6</Paragraphs>
  <ScaleCrop>false</ScaleCrop>
  <Company/>
  <LinksUpToDate>false</LinksUpToDate>
  <CharactersWithSpaces>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Pfefferle</dc:creator>
  <cp:lastModifiedBy>Jana Pfefferle</cp:lastModifiedBy>
  <cp:revision>2</cp:revision>
  <cp:lastPrinted>2014-08-26T19:18:00Z</cp:lastPrinted>
  <dcterms:created xsi:type="dcterms:W3CDTF">2014-08-26T19:19:00Z</dcterms:created>
  <dcterms:modified xsi:type="dcterms:W3CDTF">2014-08-26T19:19:00Z</dcterms:modified>
</cp:coreProperties>
</file>