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550" w:rsidRDefault="00422550" w:rsidP="00422550">
      <w:pPr>
        <w:tabs>
          <w:tab w:val="left" w:pos="1701"/>
          <w:tab w:val="left" w:pos="1985"/>
        </w:tabs>
        <w:rPr>
          <w:b/>
          <w:sz w:val="28"/>
        </w:rPr>
      </w:pPr>
      <w:r>
        <w:rPr>
          <w:b/>
          <w:sz w:val="28"/>
        </w:rPr>
        <w:t>Arbeitsblatt – Dichte und Nachweis von Kohlenstoffdioxid</w:t>
      </w:r>
    </w:p>
    <w:p w:rsidR="00422550" w:rsidRDefault="00422550" w:rsidP="00422550">
      <w:pPr>
        <w:ind w:left="1418" w:hanging="1418"/>
        <w:rPr>
          <w:color w:val="auto"/>
        </w:rPr>
      </w:pPr>
      <w:r w:rsidRPr="00014EB3">
        <w:rPr>
          <w:b/>
          <w:color w:val="auto"/>
        </w:rPr>
        <w:t>Aufgabe 1:</w:t>
      </w:r>
      <w:r>
        <w:rPr>
          <w:color w:val="auto"/>
        </w:rPr>
        <w:t xml:space="preserve"> </w:t>
      </w:r>
      <w:r>
        <w:rPr>
          <w:color w:val="auto"/>
        </w:rPr>
        <w:tab/>
        <w:t>Im Unterricht habt ihr eine Methode kennengelernt, um Kohlenstoffdioxid beim Auflösen einer Brausetablette im Wasser nachzuweisen. Beschreibt in euren e</w:t>
      </w:r>
      <w:r>
        <w:rPr>
          <w:color w:val="auto"/>
        </w:rPr>
        <w:t>i</w:t>
      </w:r>
      <w:r>
        <w:rPr>
          <w:color w:val="auto"/>
        </w:rPr>
        <w:t>genen Worten die wesentlichen Hauptaussagen des Experimentes.</w:t>
      </w:r>
    </w:p>
    <w:p w:rsidR="00422550" w:rsidRDefault="00422550" w:rsidP="00422550">
      <w:pPr>
        <w:ind w:left="1418" w:hanging="1418"/>
        <w:rPr>
          <w:color w:val="auto"/>
        </w:rPr>
      </w:pPr>
      <w:r w:rsidRPr="00014EB3">
        <w:rPr>
          <w:b/>
          <w:color w:val="auto"/>
        </w:rPr>
        <w:t xml:space="preserve">Aufgabe </w:t>
      </w:r>
      <w:r>
        <w:rPr>
          <w:b/>
          <w:color w:val="auto"/>
        </w:rPr>
        <w:t>2</w:t>
      </w:r>
      <w:r w:rsidRPr="00014EB3">
        <w:rPr>
          <w:b/>
          <w:color w:val="auto"/>
        </w:rPr>
        <w:t>:</w:t>
      </w:r>
      <w:r>
        <w:rPr>
          <w:color w:val="auto"/>
        </w:rPr>
        <w:t xml:space="preserve"> </w:t>
      </w:r>
      <w:r>
        <w:rPr>
          <w:color w:val="auto"/>
        </w:rPr>
        <w:tab/>
        <w:t>Gebt die Reaktionsgleichung für die Nachweisreaktion von Kohlenstoffdioxid an [Edukte: Kohlenstoffdioxid (CO</w:t>
      </w:r>
      <w:r w:rsidRPr="00B91420">
        <w:rPr>
          <w:color w:val="auto"/>
          <w:vertAlign w:val="subscript"/>
        </w:rPr>
        <w:t>2</w:t>
      </w:r>
      <w:r>
        <w:rPr>
          <w:color w:val="auto"/>
        </w:rPr>
        <w:t xml:space="preserve">), </w:t>
      </w:r>
      <w:proofErr w:type="spellStart"/>
      <w:r>
        <w:rPr>
          <w:color w:val="auto"/>
        </w:rPr>
        <w:t>Calciumhydroxid</w:t>
      </w:r>
      <w:proofErr w:type="spellEnd"/>
      <w:r>
        <w:rPr>
          <w:color w:val="auto"/>
        </w:rPr>
        <w:t xml:space="preserve"> (</w:t>
      </w:r>
      <w:proofErr w:type="spellStart"/>
      <w:r>
        <w:rPr>
          <w:color w:val="auto"/>
        </w:rPr>
        <w:t>Ca</w:t>
      </w:r>
      <w:proofErr w:type="spellEnd"/>
      <w:r>
        <w:rPr>
          <w:color w:val="auto"/>
        </w:rPr>
        <w:t>(OH)</w:t>
      </w:r>
      <w:r w:rsidRPr="00B91420">
        <w:rPr>
          <w:color w:val="auto"/>
          <w:vertAlign w:val="subscript"/>
        </w:rPr>
        <w:t>2</w:t>
      </w:r>
      <w:r>
        <w:rPr>
          <w:color w:val="auto"/>
        </w:rPr>
        <w:t>), Produkte: Ca</w:t>
      </w:r>
      <w:r>
        <w:rPr>
          <w:color w:val="auto"/>
        </w:rPr>
        <w:t>l</w:t>
      </w:r>
      <w:r>
        <w:rPr>
          <w:color w:val="auto"/>
        </w:rPr>
        <w:t>ciumcarbonat (CaCO</w:t>
      </w:r>
      <w:r>
        <w:rPr>
          <w:color w:val="auto"/>
          <w:vertAlign w:val="subscript"/>
        </w:rPr>
        <w:t>3</w:t>
      </w:r>
      <w:r>
        <w:rPr>
          <w:color w:val="auto"/>
        </w:rPr>
        <w:t>), Wasser (H</w:t>
      </w:r>
      <w:r w:rsidRPr="00B91420">
        <w:rPr>
          <w:color w:val="auto"/>
          <w:vertAlign w:val="subscript"/>
        </w:rPr>
        <w:t>2</w:t>
      </w:r>
      <w:r>
        <w:rPr>
          <w:color w:val="auto"/>
        </w:rPr>
        <w:t>O)].</w:t>
      </w:r>
    </w:p>
    <w:p w:rsidR="00422550" w:rsidRPr="00B91420" w:rsidRDefault="00422550" w:rsidP="00422550">
      <w:pPr>
        <w:ind w:left="1418" w:hanging="1418"/>
        <w:rPr>
          <w:color w:val="auto"/>
        </w:rPr>
      </w:pPr>
      <w:r w:rsidRPr="00014EB3">
        <w:rPr>
          <w:b/>
          <w:color w:val="auto"/>
        </w:rPr>
        <w:t xml:space="preserve">Aufgabe </w:t>
      </w:r>
      <w:r>
        <w:rPr>
          <w:b/>
          <w:color w:val="auto"/>
        </w:rPr>
        <w:t>3</w:t>
      </w:r>
      <w:r w:rsidRPr="00014EB3">
        <w:rPr>
          <w:b/>
          <w:color w:val="auto"/>
        </w:rPr>
        <w:t>:</w:t>
      </w:r>
      <w:r>
        <w:rPr>
          <w:color w:val="auto"/>
        </w:rPr>
        <w:t xml:space="preserve"> </w:t>
      </w:r>
      <w:r>
        <w:rPr>
          <w:color w:val="auto"/>
        </w:rPr>
        <w:tab/>
        <w:t>Ihr wollt den Versuch vor euren Eltern durchführen, habt allerdings weder eine pr</w:t>
      </w:r>
      <w:r>
        <w:rPr>
          <w:color w:val="auto"/>
        </w:rPr>
        <w:t>o</w:t>
      </w:r>
      <w:r>
        <w:rPr>
          <w:color w:val="auto"/>
        </w:rPr>
        <w:t>fessionelle Waschflasche noch ein Reagenzglas oder Stativ zu Hause. Überlegt euch ein Experiment, mit welchem ihr unter Verwendung von Alltagsgegenstä</w:t>
      </w:r>
      <w:r>
        <w:rPr>
          <w:color w:val="auto"/>
        </w:rPr>
        <w:t>n</w:t>
      </w:r>
      <w:r>
        <w:rPr>
          <w:color w:val="auto"/>
        </w:rPr>
        <w:t>den Kohlenstoffdioxid beim Auflösen einer Brausetablette im Wasser nachzuwe</w:t>
      </w:r>
      <w:r>
        <w:rPr>
          <w:color w:val="auto"/>
        </w:rPr>
        <w:t>i</w:t>
      </w:r>
      <w:r>
        <w:rPr>
          <w:color w:val="auto"/>
        </w:rPr>
        <w:t>sen könnt. Zieht dazu die andere Nachweismöglichkeit von Kohlenstoffdioxid</w:t>
      </w:r>
      <w:r w:rsidRPr="00B91420">
        <w:rPr>
          <w:color w:val="auto"/>
        </w:rPr>
        <w:t>,</w:t>
      </w:r>
      <w:r>
        <w:rPr>
          <w:color w:val="auto"/>
        </w:rPr>
        <w:t xml:space="preserve"> die ihr im Unterricht ke</w:t>
      </w:r>
      <w:r>
        <w:rPr>
          <w:color w:val="auto"/>
        </w:rPr>
        <w:t>n</w:t>
      </w:r>
      <w:r>
        <w:rPr>
          <w:color w:val="auto"/>
        </w:rPr>
        <w:t xml:space="preserve">nengelernt habt, in Betracht. </w:t>
      </w:r>
    </w:p>
    <w:p w:rsidR="00422550" w:rsidRPr="00014EB3" w:rsidRDefault="00422550" w:rsidP="00422550">
      <w:pPr>
        <w:ind w:left="1418" w:hanging="1418"/>
        <w:rPr>
          <w:color w:val="auto"/>
        </w:rPr>
      </w:pPr>
    </w:p>
    <w:p w:rsidR="00422550" w:rsidRPr="005240FE" w:rsidRDefault="00422550" w:rsidP="00422550">
      <w:pPr>
        <w:sectPr w:rsidR="00422550" w:rsidRPr="005240FE" w:rsidSect="0049087A">
          <w:headerReference w:type="default" r:id="rId5"/>
          <w:pgSz w:w="11906" w:h="16838"/>
          <w:pgMar w:top="1417" w:right="1417" w:bottom="709" w:left="1417" w:header="708" w:footer="708" w:gutter="0"/>
          <w:pgNumType w:start="0"/>
          <w:cols w:space="708"/>
          <w:docGrid w:linePitch="360"/>
        </w:sectPr>
      </w:pPr>
      <w:r>
        <w:t xml:space="preserve"> </w:t>
      </w:r>
    </w:p>
    <w:p w:rsidR="00422550" w:rsidRDefault="00422550" w:rsidP="00422550">
      <w:pPr>
        <w:pStyle w:val="berschrift1"/>
      </w:pPr>
      <w:r>
        <w:rPr>
          <w:lang w:val="de-DE"/>
        </w:rPr>
        <w:lastRenderedPageBreak/>
        <w:t>Didaktischer Kommentar zum Arbeitsblatt</w:t>
      </w:r>
    </w:p>
    <w:p w:rsidR="00422550" w:rsidRPr="00353B86" w:rsidRDefault="00422550" w:rsidP="00422550">
      <w:pPr>
        <w:tabs>
          <w:tab w:val="left" w:pos="5730"/>
        </w:tabs>
        <w:spacing w:after="0"/>
      </w:pPr>
      <w:r w:rsidRPr="005574CC">
        <w:t>Dieses Arbeitsblatt kann im Anschluss an V</w:t>
      </w:r>
      <w:r>
        <w:t>3</w:t>
      </w:r>
      <w:r w:rsidRPr="005574CC">
        <w:t xml:space="preserve"> „</w:t>
      </w:r>
      <w:r>
        <w:t xml:space="preserve">Nachweis von </w:t>
      </w:r>
      <w:r>
        <w:rPr>
          <w:color w:val="auto"/>
        </w:rPr>
        <w:t>Kohlenstoffdioxid</w:t>
      </w:r>
      <w:r>
        <w:t xml:space="preserve"> bei Brausetable</w:t>
      </w:r>
      <w:r>
        <w:t>t</w:t>
      </w:r>
      <w:r>
        <w:t>ten</w:t>
      </w:r>
      <w:r w:rsidRPr="005574CC">
        <w:t xml:space="preserve">“ verwendet werden, wenn die </w:t>
      </w:r>
      <w:r>
        <w:rPr>
          <w:color w:val="auto"/>
        </w:rPr>
        <w:t>Kohlenstoffdioxid</w:t>
      </w:r>
      <w:r>
        <w:t xml:space="preserve"> -Nachweismethode mit Hilfe der Kalkwa</w:t>
      </w:r>
      <w:r>
        <w:t>s</w:t>
      </w:r>
      <w:r>
        <w:t xml:space="preserve">serlösung </w:t>
      </w:r>
      <w:r w:rsidRPr="005574CC">
        <w:t>bereits thematisiert wur</w:t>
      </w:r>
      <w:r>
        <w:t>de. Die Transferaufgabe dient dazu, dass die SuS sich die E</w:t>
      </w:r>
      <w:r>
        <w:t>i</w:t>
      </w:r>
      <w:r>
        <w:t xml:space="preserve">genschaften sowie Nachweismethoden von </w:t>
      </w:r>
      <w:r>
        <w:rPr>
          <w:color w:val="auto"/>
        </w:rPr>
        <w:t>Kohlenstoffdioxid</w:t>
      </w:r>
      <w:r>
        <w:rPr>
          <w:vertAlign w:val="subscript"/>
        </w:rPr>
        <w:t xml:space="preserve"> </w:t>
      </w:r>
      <w:r>
        <w:t>noch einmal in Erinnerung rufen, was zu einer größeren Umwälzung und demnach einer höheren Wissenssicherung führt. Ferner üben sie SuS, eine einfache Reaktionsgleichung aufz</w:t>
      </w:r>
      <w:r>
        <w:t>u</w:t>
      </w:r>
      <w:r>
        <w:t xml:space="preserve">stellen und auszugleichen. </w:t>
      </w:r>
    </w:p>
    <w:p w:rsidR="00422550" w:rsidRPr="000D10FB" w:rsidRDefault="00422550" w:rsidP="00422550">
      <w:pPr>
        <w:rPr>
          <w:color w:val="1F497D"/>
        </w:rPr>
      </w:pPr>
    </w:p>
    <w:p w:rsidR="00422550" w:rsidRDefault="00422550" w:rsidP="00422550">
      <w:pPr>
        <w:pStyle w:val="berschrift2"/>
      </w:pPr>
      <w:bookmarkStart w:id="0" w:name="_Toc395461180"/>
      <w:bookmarkStart w:id="1" w:name="_Toc396504733"/>
      <w:r>
        <w:t>Erwartungshorizont (Kerncurriculum)</w:t>
      </w:r>
      <w:bookmarkEnd w:id="0"/>
      <w:bookmarkEnd w:id="1"/>
    </w:p>
    <w:p w:rsidR="00422550" w:rsidRPr="00336881" w:rsidRDefault="00422550" w:rsidP="00422550">
      <w:pPr>
        <w:tabs>
          <w:tab w:val="left" w:pos="5730"/>
        </w:tabs>
        <w:spacing w:after="0"/>
      </w:pPr>
      <w:bookmarkStart w:id="2" w:name="_Toc395461181"/>
      <w:r w:rsidRPr="00336881">
        <w:t>Der Bezug zum Kerncurriculum kann</w:t>
      </w:r>
      <w:r>
        <w:t xml:space="preserve"> zum einen</w:t>
      </w:r>
      <w:r w:rsidRPr="00336881">
        <w:t xml:space="preserve"> durch das Basiskonzept „Stoff – Teilchen“ hergestellt we</w:t>
      </w:r>
      <w:r w:rsidRPr="00336881">
        <w:t>r</w:t>
      </w:r>
      <w:r w:rsidRPr="00336881">
        <w:t>den</w:t>
      </w:r>
      <w:r>
        <w:t>:</w:t>
      </w:r>
    </w:p>
    <w:p w:rsidR="00422550" w:rsidRDefault="00422550" w:rsidP="00422550">
      <w:pPr>
        <w:autoSpaceDE w:val="0"/>
        <w:autoSpaceDN w:val="0"/>
        <w:adjustRightInd w:val="0"/>
        <w:spacing w:after="0"/>
      </w:pPr>
      <w:r w:rsidRPr="005574CC">
        <w:t>Die Schülerinnen und Schüler...</w:t>
      </w:r>
    </w:p>
    <w:p w:rsidR="00422550" w:rsidRDefault="00422550" w:rsidP="00422550">
      <w:pPr>
        <w:autoSpaceDE w:val="0"/>
        <w:autoSpaceDN w:val="0"/>
        <w:adjustRightInd w:val="0"/>
        <w:spacing w:after="0"/>
      </w:pPr>
      <w:r>
        <w:t>Fachwissen:</w:t>
      </w:r>
    </w:p>
    <w:p w:rsidR="00422550" w:rsidRPr="003B33DF" w:rsidRDefault="00422550" w:rsidP="00422550">
      <w:pPr>
        <w:numPr>
          <w:ilvl w:val="0"/>
          <w:numId w:val="3"/>
        </w:numPr>
        <w:autoSpaceDE w:val="0"/>
        <w:autoSpaceDN w:val="0"/>
        <w:adjustRightInd w:val="0"/>
        <w:spacing w:after="0"/>
      </w:pPr>
      <w:r w:rsidRPr="003B33DF">
        <w:t>erklären das Vo</w:t>
      </w:r>
      <w:r>
        <w:t xml:space="preserve">rhandensein von Stoffen anhand </w:t>
      </w:r>
      <w:r w:rsidRPr="003B33DF">
        <w:t xml:space="preserve">ihrer Kenntnisse über Nachweisreaktionen. </w:t>
      </w:r>
      <w:r>
        <w:t>(Aufgabe 1 und Aufg</w:t>
      </w:r>
      <w:r>
        <w:t>a</w:t>
      </w:r>
      <w:r>
        <w:t xml:space="preserve">be 3) </w:t>
      </w:r>
    </w:p>
    <w:p w:rsidR="00422550" w:rsidRDefault="00422550" w:rsidP="00422550">
      <w:pPr>
        <w:pStyle w:val="Listenabsatz"/>
        <w:autoSpaceDE w:val="0"/>
        <w:autoSpaceDN w:val="0"/>
        <w:adjustRightInd w:val="0"/>
        <w:spacing w:after="0" w:line="360" w:lineRule="auto"/>
        <w:ind w:left="0"/>
        <w:rPr>
          <w:rFonts w:ascii="Cambria" w:hAnsi="Cambria"/>
          <w:color w:val="1D1B11"/>
        </w:rPr>
      </w:pPr>
      <w:r>
        <w:rPr>
          <w:rFonts w:ascii="Cambria" w:hAnsi="Cambria"/>
          <w:color w:val="1D1B11"/>
        </w:rPr>
        <w:t>Ferner kann noch der Bezug zum Basiskonzept „Chemische Reaktion“ erstellt werden:</w:t>
      </w:r>
    </w:p>
    <w:p w:rsidR="00422550" w:rsidRPr="003B33DF" w:rsidRDefault="00422550" w:rsidP="00422550">
      <w:pPr>
        <w:autoSpaceDE w:val="0"/>
        <w:autoSpaceDN w:val="0"/>
        <w:adjustRightInd w:val="0"/>
        <w:spacing w:after="0"/>
      </w:pPr>
      <w:r>
        <w:t>Fachwissen:</w:t>
      </w:r>
    </w:p>
    <w:p w:rsidR="00422550" w:rsidRDefault="00422550" w:rsidP="00422550">
      <w:pPr>
        <w:pStyle w:val="Listenabsatz"/>
        <w:numPr>
          <w:ilvl w:val="0"/>
          <w:numId w:val="3"/>
        </w:numPr>
        <w:autoSpaceDE w:val="0"/>
        <w:autoSpaceDN w:val="0"/>
        <w:adjustRightInd w:val="0"/>
        <w:spacing w:after="0" w:line="360" w:lineRule="auto"/>
        <w:rPr>
          <w:rFonts w:ascii="Cambria" w:hAnsi="Cambria"/>
          <w:color w:val="1D1B11"/>
        </w:rPr>
      </w:pPr>
      <w:r w:rsidRPr="003B33DF">
        <w:rPr>
          <w:rFonts w:ascii="Cambria" w:hAnsi="Cambria"/>
          <w:color w:val="1D1B11"/>
        </w:rPr>
        <w:t>beschreibe</w:t>
      </w:r>
      <w:r>
        <w:rPr>
          <w:rFonts w:ascii="Cambria" w:hAnsi="Cambria"/>
          <w:color w:val="1D1B11"/>
        </w:rPr>
        <w:t xml:space="preserve">n, dass nach einer chemischen </w:t>
      </w:r>
      <w:r w:rsidRPr="003B33DF">
        <w:rPr>
          <w:rFonts w:ascii="Cambria" w:hAnsi="Cambria"/>
          <w:color w:val="1D1B11"/>
        </w:rPr>
        <w:t>Reakt</w:t>
      </w:r>
      <w:r>
        <w:rPr>
          <w:rFonts w:ascii="Cambria" w:hAnsi="Cambria"/>
          <w:color w:val="1D1B11"/>
        </w:rPr>
        <w:t xml:space="preserve">ion die Ausgangsstoffe nicht </w:t>
      </w:r>
      <w:r w:rsidRPr="003B33DF">
        <w:rPr>
          <w:rFonts w:ascii="Cambria" w:hAnsi="Cambria"/>
          <w:color w:val="1D1B11"/>
        </w:rPr>
        <w:t>mehr vorlie</w:t>
      </w:r>
      <w:r>
        <w:rPr>
          <w:rFonts w:ascii="Cambria" w:hAnsi="Cambria"/>
          <w:color w:val="1D1B11"/>
        </w:rPr>
        <w:t xml:space="preserve">gen und gleichzeitig immer neue </w:t>
      </w:r>
      <w:r w:rsidRPr="003B33DF">
        <w:rPr>
          <w:rFonts w:ascii="Cambria" w:hAnsi="Cambria"/>
          <w:color w:val="1D1B11"/>
        </w:rPr>
        <w:t>Stoffe entstehen.</w:t>
      </w:r>
      <w:r w:rsidRPr="003B33DF">
        <w:t xml:space="preserve"> </w:t>
      </w:r>
      <w:r>
        <w:t>(Aufgabe 1 und Aufg</w:t>
      </w:r>
      <w:r>
        <w:t>a</w:t>
      </w:r>
      <w:r>
        <w:t>be 2)</w:t>
      </w:r>
    </w:p>
    <w:p w:rsidR="00422550" w:rsidRDefault="00422550" w:rsidP="00422550">
      <w:pPr>
        <w:pStyle w:val="Listenabsatz"/>
        <w:autoSpaceDE w:val="0"/>
        <w:autoSpaceDN w:val="0"/>
        <w:adjustRightInd w:val="0"/>
        <w:spacing w:after="0" w:line="360" w:lineRule="auto"/>
        <w:ind w:left="0"/>
        <w:rPr>
          <w:rFonts w:ascii="Cambria" w:hAnsi="Cambria"/>
          <w:color w:val="1D1B11"/>
        </w:rPr>
      </w:pPr>
      <w:r w:rsidRPr="005574CC">
        <w:rPr>
          <w:rFonts w:ascii="Cambria" w:hAnsi="Cambria"/>
          <w:color w:val="1D1B11"/>
        </w:rPr>
        <w:t>Erkenntnisgewinnung:</w:t>
      </w:r>
    </w:p>
    <w:p w:rsidR="00422550" w:rsidRPr="005574CC" w:rsidRDefault="00422550" w:rsidP="00422550">
      <w:pPr>
        <w:pStyle w:val="Listenabsatz"/>
        <w:numPr>
          <w:ilvl w:val="0"/>
          <w:numId w:val="2"/>
        </w:numPr>
        <w:autoSpaceDE w:val="0"/>
        <w:autoSpaceDN w:val="0"/>
        <w:adjustRightInd w:val="0"/>
        <w:spacing w:after="0" w:line="360" w:lineRule="auto"/>
        <w:rPr>
          <w:rFonts w:ascii="Cambria" w:hAnsi="Cambria"/>
        </w:rPr>
      </w:pPr>
      <w:r w:rsidRPr="003B33DF">
        <w:rPr>
          <w:rFonts w:ascii="Cambria" w:hAnsi="Cambria"/>
        </w:rPr>
        <w:t>wenden Nachweisreaktionen an</w:t>
      </w:r>
      <w:r w:rsidRPr="005574CC">
        <w:rPr>
          <w:rFonts w:ascii="Cambria" w:hAnsi="Cambria"/>
        </w:rPr>
        <w:t>.</w:t>
      </w:r>
      <w:r>
        <w:rPr>
          <w:rFonts w:ascii="Cambria" w:hAnsi="Cambria"/>
        </w:rPr>
        <w:t xml:space="preserve"> </w:t>
      </w:r>
      <w:r>
        <w:t>(Aufgabe 3)</w:t>
      </w:r>
    </w:p>
    <w:p w:rsidR="00422550" w:rsidRPr="005574CC" w:rsidRDefault="00422550" w:rsidP="00422550">
      <w:pPr>
        <w:autoSpaceDE w:val="0"/>
        <w:autoSpaceDN w:val="0"/>
        <w:adjustRightInd w:val="0"/>
        <w:spacing w:after="0"/>
      </w:pPr>
      <w:r w:rsidRPr="005574CC">
        <w:t>Bewertung:</w:t>
      </w:r>
    </w:p>
    <w:p w:rsidR="00422550" w:rsidRPr="00FF7E4B" w:rsidRDefault="00422550" w:rsidP="00422550">
      <w:pPr>
        <w:pStyle w:val="Listenabsatz"/>
        <w:numPr>
          <w:ilvl w:val="0"/>
          <w:numId w:val="2"/>
        </w:numPr>
        <w:autoSpaceDE w:val="0"/>
        <w:autoSpaceDN w:val="0"/>
        <w:adjustRightInd w:val="0"/>
        <w:spacing w:after="0" w:line="360" w:lineRule="auto"/>
        <w:rPr>
          <w:rFonts w:ascii="Cambria" w:hAnsi="Cambria"/>
        </w:rPr>
      </w:pPr>
      <w:r w:rsidRPr="00215EAF">
        <w:rPr>
          <w:rFonts w:ascii="Cambria" w:hAnsi="Cambria"/>
        </w:rPr>
        <w:t xml:space="preserve">erkennen, dass chemische Reaktionen in der </w:t>
      </w:r>
      <w:r w:rsidRPr="00215EAF">
        <w:rPr>
          <w:rFonts w:ascii="Cambria" w:hAnsi="Cambria"/>
        </w:rPr>
        <w:tab/>
        <w:t>Alltagswelt stattfinden.</w:t>
      </w:r>
      <w:r>
        <w:rPr>
          <w:rFonts w:ascii="Cambria" w:hAnsi="Cambria"/>
        </w:rPr>
        <w:t xml:space="preserve"> </w:t>
      </w:r>
      <w:r>
        <w:t>(Aufgabe 3)</w:t>
      </w:r>
    </w:p>
    <w:p w:rsidR="00422550" w:rsidRDefault="00422550" w:rsidP="00422550">
      <w:pPr>
        <w:autoSpaceDE w:val="0"/>
        <w:autoSpaceDN w:val="0"/>
        <w:adjustRightInd w:val="0"/>
        <w:spacing w:after="0"/>
      </w:pPr>
    </w:p>
    <w:p w:rsidR="00422550" w:rsidRDefault="00422550" w:rsidP="00422550">
      <w:pPr>
        <w:autoSpaceDE w:val="0"/>
        <w:autoSpaceDN w:val="0"/>
        <w:adjustRightInd w:val="0"/>
        <w:spacing w:after="0"/>
      </w:pPr>
      <w:r>
        <w:t>Anforderungsbereiche:</w:t>
      </w:r>
    </w:p>
    <w:p w:rsidR="00422550" w:rsidRDefault="00422550" w:rsidP="00422550">
      <w:pPr>
        <w:autoSpaceDE w:val="0"/>
        <w:autoSpaceDN w:val="0"/>
        <w:adjustRightInd w:val="0"/>
        <w:spacing w:after="0"/>
      </w:pPr>
      <w:r w:rsidRPr="00F165B7">
        <w:rPr>
          <w:b/>
        </w:rPr>
        <w:t>Aufgabe 1:</w:t>
      </w:r>
      <w:r w:rsidRPr="00F165B7">
        <w:t xml:space="preserve"> Da die</w:t>
      </w:r>
      <w:r>
        <w:rPr>
          <w:b/>
        </w:rPr>
        <w:t xml:space="preserve"> </w:t>
      </w:r>
      <w:r>
        <w:t xml:space="preserve">SuS in dieser Aufgabe den Versuch V3 </w:t>
      </w:r>
      <w:r w:rsidRPr="005574CC">
        <w:t>„</w:t>
      </w:r>
      <w:r>
        <w:t xml:space="preserve">Nachweis von </w:t>
      </w:r>
      <w:r>
        <w:rPr>
          <w:color w:val="auto"/>
        </w:rPr>
        <w:t>Kohlenstoffdioxid</w:t>
      </w:r>
      <w:r>
        <w:t xml:space="preserve"> bei Brausetabletten</w:t>
      </w:r>
      <w:r w:rsidRPr="005574CC">
        <w:t xml:space="preserve">“ </w:t>
      </w:r>
      <w:r>
        <w:t xml:space="preserve">in ihren eigenen Worten wiedergeben müssen, entspricht diese Aufgabe dem </w:t>
      </w:r>
      <w:r w:rsidRPr="009135F7">
        <w:rPr>
          <w:b/>
        </w:rPr>
        <w:t>Anforderungsbereich I: Wi</w:t>
      </w:r>
      <w:r w:rsidRPr="009135F7">
        <w:rPr>
          <w:b/>
        </w:rPr>
        <w:t>e</w:t>
      </w:r>
      <w:r w:rsidRPr="009135F7">
        <w:rPr>
          <w:b/>
        </w:rPr>
        <w:t>dergeben und beschreiben</w:t>
      </w:r>
      <w:r>
        <w:rPr>
          <w:b/>
        </w:rPr>
        <w:t xml:space="preserve">. </w:t>
      </w:r>
    </w:p>
    <w:p w:rsidR="00422550" w:rsidRDefault="00422550" w:rsidP="00422550">
      <w:pPr>
        <w:autoSpaceDE w:val="0"/>
        <w:autoSpaceDN w:val="0"/>
        <w:adjustRightInd w:val="0"/>
        <w:spacing w:after="0"/>
      </w:pPr>
      <w:r w:rsidRPr="009135F7">
        <w:rPr>
          <w:b/>
        </w:rPr>
        <w:t xml:space="preserve">Aufgabe 2: </w:t>
      </w:r>
      <w:r>
        <w:t>Die SuS müssen eine einfache Reaktionsgleichung aufstellen und ausgleichen, w</w:t>
      </w:r>
      <w:r>
        <w:t>o</w:t>
      </w:r>
      <w:r>
        <w:t xml:space="preserve">durch der </w:t>
      </w:r>
      <w:r w:rsidRPr="009135F7">
        <w:rPr>
          <w:b/>
        </w:rPr>
        <w:t xml:space="preserve">Anforderungsbereich II: Anwenden und strukturieren </w:t>
      </w:r>
      <w:r>
        <w:t>erfüllt wird.</w:t>
      </w:r>
    </w:p>
    <w:p w:rsidR="00422550" w:rsidRDefault="00422550" w:rsidP="00422550">
      <w:pPr>
        <w:autoSpaceDE w:val="0"/>
        <w:autoSpaceDN w:val="0"/>
        <w:adjustRightInd w:val="0"/>
        <w:spacing w:after="0"/>
      </w:pPr>
      <w:r>
        <w:rPr>
          <w:b/>
        </w:rPr>
        <w:t>Aufgab</w:t>
      </w:r>
      <w:r w:rsidRPr="009135F7">
        <w:rPr>
          <w:b/>
        </w:rPr>
        <w:t xml:space="preserve">e 3: </w:t>
      </w:r>
      <w:r>
        <w:t>Bei dieser Aufgabe müssen sich die SuS ein Experiment zum Nachweis von Kohle</w:t>
      </w:r>
      <w:r>
        <w:t>n</w:t>
      </w:r>
      <w:r>
        <w:t xml:space="preserve">stoffdioxid unter häuslichen Bedingungen überlegen und planen. In der Schule haben die SuS eine Methode zum Nachweis von Kohlenstoffdioxid bei Brausetabletten (V3) kennengelernt und müssen nun ihre erworbenen Kenntnisse aus dem schulischen Kontext auf den häuslichen </w:t>
      </w:r>
      <w:r>
        <w:lastRenderedPageBreak/>
        <w:t>übe</w:t>
      </w:r>
      <w:r>
        <w:t>r</w:t>
      </w:r>
      <w:r>
        <w:t>tragen. Dabei müssen sie sowohl die neue Ausgangslage als auch die neuen Voraussetzungen (z.B. Nachweis von Kohlenstoffdioxid kann nicht über die Kalkwasserlösung erfolgen, da diese nicht im Haushalt vorhanden ist) beachten. Demnach fällt diese Aufgabe in den</w:t>
      </w:r>
      <w:r w:rsidRPr="003D5AEB">
        <w:rPr>
          <w:b/>
        </w:rPr>
        <w:t xml:space="preserve"> </w:t>
      </w:r>
      <w:r w:rsidRPr="009135F7">
        <w:rPr>
          <w:b/>
        </w:rPr>
        <w:t>Anforderungsbereich III: Transferieren und ve</w:t>
      </w:r>
      <w:r w:rsidRPr="009135F7">
        <w:rPr>
          <w:b/>
        </w:rPr>
        <w:t>r</w:t>
      </w:r>
      <w:r w:rsidRPr="009135F7">
        <w:rPr>
          <w:b/>
        </w:rPr>
        <w:t>knüpfen</w:t>
      </w:r>
      <w:r w:rsidRPr="009135F7">
        <w:t>.</w:t>
      </w:r>
    </w:p>
    <w:p w:rsidR="00422550" w:rsidRDefault="00422550" w:rsidP="00422550">
      <w:pPr>
        <w:pStyle w:val="berschrift2"/>
        <w:rPr>
          <w:lang w:val="de-DE"/>
        </w:rPr>
      </w:pPr>
      <w:bookmarkStart w:id="3" w:name="_Toc396504734"/>
      <w:r>
        <w:t>Erwartungshorizont</w:t>
      </w:r>
      <w:bookmarkEnd w:id="3"/>
      <w:r>
        <w:t xml:space="preserve"> </w:t>
      </w:r>
      <w:bookmarkEnd w:id="2"/>
    </w:p>
    <w:p w:rsidR="00422550" w:rsidRPr="003D5AEB" w:rsidRDefault="00422550" w:rsidP="00422550">
      <w:pPr>
        <w:rPr>
          <w:b/>
          <w:lang/>
        </w:rPr>
      </w:pPr>
      <w:r w:rsidRPr="003D5AEB">
        <w:rPr>
          <w:b/>
          <w:lang/>
        </w:rPr>
        <w:t>Aufgabe 1:</w:t>
      </w:r>
    </w:p>
    <w:p w:rsidR="00422550" w:rsidRDefault="00422550" w:rsidP="00422550">
      <w:pPr>
        <w:rPr>
          <w:lang/>
        </w:rPr>
      </w:pPr>
      <w:r>
        <w:rPr>
          <w:lang/>
        </w:rPr>
        <w:t xml:space="preserve">Das beim Auflösen einer Brausetablette im Wasser entstehende </w:t>
      </w:r>
      <w:r>
        <w:rPr>
          <w:color w:val="auto"/>
        </w:rPr>
        <w:t>Kohlenstoffdioxid</w:t>
      </w:r>
      <w:r>
        <w:rPr>
          <w:lang/>
        </w:rPr>
        <w:t xml:space="preserve"> kann mit Hilfe der klassischen Kalkwasserlösung nachgewiesen werden. Dazu wird das Gas in eine Waschfl</w:t>
      </w:r>
      <w:r>
        <w:rPr>
          <w:lang/>
        </w:rPr>
        <w:t>a</w:t>
      </w:r>
      <w:r>
        <w:rPr>
          <w:lang/>
        </w:rPr>
        <w:t xml:space="preserve">sche geleitet, in der es dann mit dem Kalkwasser zu Calciumcarbonat reagiert und ausfällt. </w:t>
      </w:r>
    </w:p>
    <w:p w:rsidR="00422550" w:rsidRPr="00422550" w:rsidRDefault="00422550" w:rsidP="00422550">
      <w:pPr>
        <w:rPr>
          <w:b/>
          <w:lang w:val="en-US"/>
        </w:rPr>
      </w:pPr>
      <w:proofErr w:type="spellStart"/>
      <w:r w:rsidRPr="00422550">
        <w:rPr>
          <w:b/>
          <w:lang w:val="en-US"/>
        </w:rPr>
        <w:t>Aufgabe</w:t>
      </w:r>
      <w:proofErr w:type="spellEnd"/>
      <w:r w:rsidRPr="00422550">
        <w:rPr>
          <w:b/>
          <w:lang w:val="en-US"/>
        </w:rPr>
        <w:t xml:space="preserve"> 2: </w:t>
      </w:r>
    </w:p>
    <w:p w:rsidR="00422550" w:rsidRDefault="00422550" w:rsidP="00422550">
      <w:pPr>
        <w:pStyle w:val="Listenabsatz"/>
        <w:tabs>
          <w:tab w:val="center" w:pos="4716"/>
        </w:tabs>
        <w:spacing w:line="360" w:lineRule="auto"/>
        <w:ind w:left="360"/>
        <w:rPr>
          <w:vertAlign w:val="subscript"/>
          <w:lang w:val="en-US"/>
        </w:rPr>
      </w:pPr>
      <w:proofErr w:type="gramStart"/>
      <w:r w:rsidRPr="007D5975">
        <w:rPr>
          <w:lang w:val="en-US"/>
        </w:rPr>
        <w:t>CO</w:t>
      </w:r>
      <w:r w:rsidRPr="007D5975">
        <w:rPr>
          <w:vertAlign w:val="subscript"/>
          <w:lang w:val="en-US"/>
        </w:rPr>
        <w:t>2(</w:t>
      </w:r>
      <w:proofErr w:type="gramEnd"/>
      <w:r w:rsidRPr="007D5975">
        <w:rPr>
          <w:vertAlign w:val="subscript"/>
          <w:lang w:val="en-US"/>
        </w:rPr>
        <w:t xml:space="preserve">g) </w:t>
      </w:r>
      <w:r w:rsidRPr="007D5975">
        <w:rPr>
          <w:lang w:val="en-US"/>
        </w:rPr>
        <w:t>+ Ca(OH)</w:t>
      </w:r>
      <w:r w:rsidRPr="007D5975">
        <w:rPr>
          <w:vertAlign w:val="subscript"/>
          <w:lang w:val="en-US"/>
        </w:rPr>
        <w:t>2(</w:t>
      </w:r>
      <w:proofErr w:type="spellStart"/>
      <w:r w:rsidRPr="007D5975">
        <w:rPr>
          <w:vertAlign w:val="subscript"/>
          <w:lang w:val="en-US"/>
        </w:rPr>
        <w:t>aq</w:t>
      </w:r>
      <w:proofErr w:type="spellEnd"/>
      <w:r w:rsidRPr="007D5975">
        <w:rPr>
          <w:vertAlign w:val="subscript"/>
          <w:lang w:val="en-US"/>
        </w:rPr>
        <w:t>)</w:t>
      </w:r>
      <w:r w:rsidRPr="007D5975">
        <w:rPr>
          <w:lang w:val="en-US"/>
        </w:rPr>
        <w:t xml:space="preserve"> →CaCO</w:t>
      </w:r>
      <w:r w:rsidRPr="007D5975">
        <w:rPr>
          <w:vertAlign w:val="subscript"/>
          <w:lang w:val="en-US"/>
        </w:rPr>
        <w:t xml:space="preserve">3(S) </w:t>
      </w:r>
      <w:r w:rsidRPr="007D5975">
        <w:rPr>
          <w:lang w:val="en-US"/>
        </w:rPr>
        <w:t>+H</w:t>
      </w:r>
      <w:r w:rsidRPr="007D5975">
        <w:rPr>
          <w:vertAlign w:val="subscript"/>
          <w:lang w:val="en-US"/>
        </w:rPr>
        <w:t>2</w:t>
      </w:r>
      <w:r w:rsidRPr="007D5975">
        <w:rPr>
          <w:lang w:val="en-US"/>
        </w:rPr>
        <w:t>O</w:t>
      </w:r>
      <w:r w:rsidRPr="007D5975">
        <w:rPr>
          <w:vertAlign w:val="subscript"/>
          <w:lang w:val="en-US"/>
        </w:rPr>
        <w:t>(l)</w:t>
      </w:r>
      <w:r>
        <w:rPr>
          <w:vertAlign w:val="subscript"/>
          <w:lang w:val="en-US"/>
        </w:rPr>
        <w:tab/>
      </w:r>
    </w:p>
    <w:p w:rsidR="00422550" w:rsidRPr="00422550" w:rsidRDefault="00422550" w:rsidP="00422550">
      <w:pPr>
        <w:pStyle w:val="Listenabsatz"/>
        <w:tabs>
          <w:tab w:val="center" w:pos="4716"/>
        </w:tabs>
        <w:spacing w:line="360" w:lineRule="auto"/>
        <w:ind w:left="360"/>
        <w:rPr>
          <w:rFonts w:ascii="Cambria" w:hAnsi="Cambria"/>
          <w:color w:val="1D1B11"/>
          <w:lang w:val="en-US"/>
        </w:rPr>
      </w:pPr>
    </w:p>
    <w:p w:rsidR="00422550" w:rsidRPr="00CB02FB" w:rsidRDefault="00422550" w:rsidP="00422550">
      <w:pPr>
        <w:pStyle w:val="Listenabsatz"/>
        <w:spacing w:line="360" w:lineRule="auto"/>
        <w:ind w:left="0"/>
        <w:rPr>
          <w:rFonts w:ascii="Cambria" w:hAnsi="Cambria"/>
          <w:b/>
          <w:color w:val="auto"/>
          <w:lang/>
        </w:rPr>
      </w:pPr>
      <w:r w:rsidRPr="00CB02FB">
        <w:rPr>
          <w:rFonts w:ascii="Cambria" w:hAnsi="Cambria"/>
          <w:b/>
          <w:color w:val="auto"/>
          <w:lang/>
        </w:rPr>
        <w:t>Aufgabe 3:</w:t>
      </w:r>
    </w:p>
    <w:p w:rsidR="00422550" w:rsidRPr="00CB02FB" w:rsidRDefault="00422550" w:rsidP="00422550">
      <w:pPr>
        <w:pStyle w:val="Listenabsatz"/>
        <w:spacing w:line="360" w:lineRule="auto"/>
        <w:ind w:left="0"/>
        <w:rPr>
          <w:rFonts w:ascii="Cambria" w:hAnsi="Cambria"/>
          <w:color w:val="1D1B11"/>
          <w:lang/>
        </w:rPr>
      </w:pPr>
      <w:r w:rsidRPr="00CB02FB">
        <w:rPr>
          <w:rFonts w:ascii="Cambria" w:hAnsi="Cambria"/>
          <w:color w:val="1D1B11"/>
          <w:lang/>
        </w:rPr>
        <w:t>Das Experiment lässt sich für die häusliche Durchführung folgendermaßen umwandeln:</w:t>
      </w:r>
    </w:p>
    <w:p w:rsidR="00422550" w:rsidRPr="00CB02FB" w:rsidRDefault="00422550" w:rsidP="00422550">
      <w:pPr>
        <w:pStyle w:val="Listenabsatz"/>
        <w:spacing w:line="360" w:lineRule="auto"/>
        <w:ind w:left="0"/>
        <w:rPr>
          <w:rFonts w:ascii="Cambria" w:hAnsi="Cambria"/>
          <w:color w:val="1D1B11"/>
          <w:lang/>
        </w:rPr>
      </w:pPr>
      <w:r w:rsidRPr="00CB02FB">
        <w:rPr>
          <w:rFonts w:ascii="Cambria" w:hAnsi="Cambria"/>
          <w:color w:val="1D1B11"/>
          <w:lang/>
        </w:rPr>
        <w:t>Anstelle des Reagenzglases kann eine kleine Plastikflasche genommen werden. In diese werden nun eine Brausetablette und etwas Wasser gegeben. Auf die Öffnung der Plastikflasche wird ein Luftba</w:t>
      </w:r>
      <w:r w:rsidRPr="00CB02FB">
        <w:rPr>
          <w:rFonts w:ascii="Cambria" w:hAnsi="Cambria"/>
          <w:color w:val="1D1B11"/>
          <w:lang/>
        </w:rPr>
        <w:t>l</w:t>
      </w:r>
      <w:r w:rsidRPr="00CB02FB">
        <w:rPr>
          <w:rFonts w:ascii="Cambria" w:hAnsi="Cambria"/>
          <w:color w:val="1D1B11"/>
          <w:lang/>
        </w:rPr>
        <w:t xml:space="preserve">lon befestigt. Das entstehende </w:t>
      </w:r>
      <w:r>
        <w:rPr>
          <w:color w:val="auto"/>
        </w:rPr>
        <w:t>Kohlenstoffdioxid</w:t>
      </w:r>
      <w:r w:rsidRPr="00CB02FB">
        <w:rPr>
          <w:rFonts w:ascii="Cambria" w:hAnsi="Cambria"/>
          <w:color w:val="1D1B11"/>
          <w:lang/>
        </w:rPr>
        <w:t xml:space="preserve"> kann auf diese Weise in dem Luftballon eingefangen werden. Da die SuS über keine Kalkwasserlösung zuhause verfügen, kann an dieser Stelle der </w:t>
      </w:r>
      <w:r>
        <w:rPr>
          <w:color w:val="auto"/>
        </w:rPr>
        <w:t>Kohlenstoffdioxid</w:t>
      </w:r>
      <w:r w:rsidRPr="00CB02FB">
        <w:rPr>
          <w:rFonts w:ascii="Cambria" w:hAnsi="Cambria"/>
          <w:color w:val="1D1B11"/>
          <w:lang/>
        </w:rPr>
        <w:t xml:space="preserve"> anders nachgewiesen werden: In ein Trinkglas wird ein Teelicht gegeben und angezündet. Das Gas wird nun langsam aus dem Luftballon in das Trinkglas eingeleitet, woraufhin die Fla</w:t>
      </w:r>
      <w:r w:rsidRPr="00CB02FB">
        <w:rPr>
          <w:rFonts w:ascii="Cambria" w:hAnsi="Cambria"/>
          <w:color w:val="1D1B11"/>
          <w:lang/>
        </w:rPr>
        <w:t>m</w:t>
      </w:r>
      <w:r w:rsidRPr="00CB02FB">
        <w:rPr>
          <w:rFonts w:ascii="Cambria" w:hAnsi="Cambria"/>
          <w:color w:val="1D1B11"/>
          <w:lang/>
        </w:rPr>
        <w:t xml:space="preserve">me des Teelichts erlischt. </w:t>
      </w:r>
    </w:p>
    <w:p w:rsidR="00422550" w:rsidRPr="002D01E6" w:rsidRDefault="00422550" w:rsidP="00422550">
      <w:pPr>
        <w:rPr>
          <w:lang/>
        </w:rPr>
      </w:pPr>
    </w:p>
    <w:p w:rsidR="00EC0F70" w:rsidRDefault="00EC0F70"/>
    <w:sectPr w:rsidR="00EC0F70" w:rsidSect="005A6E42">
      <w:headerReference w:type="default" r:id="rId6"/>
      <w:pgSz w:w="11906" w:h="16838"/>
      <w:pgMar w:top="1417" w:right="1417" w:bottom="709" w:left="1417" w:header="708" w:footer="708" w:gutter="0"/>
      <w:pgNumType w:start="13"/>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F35" w:rsidRPr="00CD03BD" w:rsidRDefault="00422550" w:rsidP="00337B69">
    <w:pPr>
      <w:pStyle w:val="Kopfzeile"/>
      <w:tabs>
        <w:tab w:val="left" w:pos="0"/>
        <w:tab w:val="left" w:pos="284"/>
      </w:tabs>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F35" w:rsidRPr="00CD03BD" w:rsidRDefault="00422550" w:rsidP="0049087A">
    <w:pPr>
      <w:pStyle w:val="Kopfzeile"/>
      <w:tabs>
        <w:tab w:val="left" w:pos="0"/>
        <w:tab w:val="left" w:pos="284"/>
      </w:tabs>
      <w:jc w:val="right"/>
    </w:pPr>
    <w:fldSimple w:instr=" STYLEREF  &quot;Überschrift 1&quot; \n  \* MERGEFORMAT ">
      <w:r w:rsidRPr="00422550">
        <w:rPr>
          <w:b/>
          <w:bCs/>
          <w:noProof/>
        </w:rPr>
        <w:t>1</w:t>
      </w:r>
    </w:fldSimple>
    <w:r w:rsidRPr="00CD03BD">
      <w:rPr>
        <w:rFonts w:cs="Arial"/>
      </w:rPr>
      <w:t xml:space="preserve"> </w:t>
    </w:r>
    <w:fldSimple w:instr=" STYLEREF  &quot;Überschrift 1&quot;  \* MERGEFORMAT ">
      <w:r>
        <w:rPr>
          <w:noProof/>
        </w:rPr>
        <w:t>Didaktischer Kommentar zum Arbeitsblatt</w:t>
      </w:r>
    </w:fldSimple>
    <w:r w:rsidRPr="00CD03BD">
      <w:tab/>
    </w:r>
    <w:r w:rsidRPr="00CD03BD">
      <w:tab/>
    </w:r>
    <w:r w:rsidRPr="00CD03BD">
      <w:rPr>
        <w:rFonts w:cs="Arial"/>
      </w:rPr>
      <w:t xml:space="preserve"> </w:t>
    </w:r>
    <w:r w:rsidRPr="00CD03BD">
      <w:fldChar w:fldCharType="begin"/>
    </w:r>
    <w:r w:rsidRPr="00CD03BD">
      <w:instrText xml:space="preserve"> PAGE   \* MERGEFORMAT </w:instrText>
    </w:r>
    <w:r w:rsidRPr="00CD03BD">
      <w:fldChar w:fldCharType="separate"/>
    </w:r>
    <w:r>
      <w:rPr>
        <w:noProof/>
      </w:rPr>
      <w:t>14</w:t>
    </w:r>
    <w:r w:rsidRPr="00CD03BD">
      <w:fldChar w:fldCharType="end"/>
    </w:r>
  </w:p>
  <w:p w:rsidR="006A0F35" w:rsidRPr="00CD03BD" w:rsidRDefault="00422550" w:rsidP="0049087A">
    <w:pPr>
      <w:pStyle w:val="Kopfzeile"/>
    </w:pPr>
    <w:r>
      <w:rPr>
        <w:noProof/>
      </w:rPr>
      <w:pict>
        <v:shapetype id="_x0000_t32" coordsize="21600,21600" o:spt="32" o:oned="t" path="m,l21600,21600e" filled="f">
          <v:path arrowok="t" fillok="f" o:connecttype="none"/>
          <o:lock v:ext="edit" shapetype="t"/>
        </v:shapetype>
        <v:shape id="AutoShape 4" o:spid="_x0000_s1025" type="#_x0000_t32" style="position:absolute;left:0;text-align:left;margin-left:-3.35pt;margin-top:3.05pt;width:462pt;height:.05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76265"/>
    <w:multiLevelType w:val="hybridMultilevel"/>
    <w:tmpl w:val="B5B8E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5564489"/>
    <w:multiLevelType w:val="hybridMultilevel"/>
    <w:tmpl w:val="4A7868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9422180"/>
    <w:multiLevelType w:val="multilevel"/>
    <w:tmpl w:val="C3B2F5E4"/>
    <w:lvl w:ilvl="0">
      <w:start w:val="1"/>
      <w:numFmt w:val="decimal"/>
      <w:pStyle w:val="berschrift1"/>
      <w:lvlText w:val="%1"/>
      <w:lvlJc w:val="left"/>
      <w:pPr>
        <w:ind w:left="432" w:hanging="432"/>
      </w:pPr>
      <w:rPr>
        <w:rFonts w:hint="default"/>
        <w:color w:val="auto"/>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3074"/>
    <o:shapelayout v:ext="edit">
      <o:idmap v:ext="edit" data="1"/>
      <o:rules v:ext="edit">
        <o:r id="V:Rule1" type="connector" idref="#AutoShape 4"/>
      </o:rules>
    </o:shapelayout>
  </w:hdrShapeDefaults>
  <w:compat/>
  <w:rsids>
    <w:rsidRoot w:val="00422550"/>
    <w:rsid w:val="00422550"/>
    <w:rsid w:val="00EC0F7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22550"/>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422550"/>
    <w:pPr>
      <w:keepNext/>
      <w:keepLines/>
      <w:numPr>
        <w:numId w:val="1"/>
      </w:numPr>
      <w:spacing w:before="360" w:after="240"/>
      <w:outlineLvl w:val="0"/>
    </w:pPr>
    <w:rPr>
      <w:rFonts w:eastAsia="MS Gothic"/>
      <w:b/>
      <w:bCs/>
      <w:sz w:val="28"/>
      <w:szCs w:val="28"/>
      <w:lang/>
    </w:rPr>
  </w:style>
  <w:style w:type="paragraph" w:styleId="berschrift2">
    <w:name w:val="heading 2"/>
    <w:basedOn w:val="Standard"/>
    <w:next w:val="Standard"/>
    <w:link w:val="berschrift2Zchn"/>
    <w:uiPriority w:val="9"/>
    <w:unhideWhenUsed/>
    <w:qFormat/>
    <w:rsid w:val="00422550"/>
    <w:pPr>
      <w:keepNext/>
      <w:keepLines/>
      <w:numPr>
        <w:ilvl w:val="1"/>
        <w:numId w:val="1"/>
      </w:numPr>
      <w:spacing w:before="200"/>
      <w:outlineLvl w:val="1"/>
    </w:pPr>
    <w:rPr>
      <w:rFonts w:eastAsia="MS Gothic"/>
      <w:b/>
      <w:bCs/>
      <w:sz w:val="24"/>
      <w:szCs w:val="26"/>
      <w:lang/>
    </w:rPr>
  </w:style>
  <w:style w:type="paragraph" w:styleId="berschrift3">
    <w:name w:val="heading 3"/>
    <w:basedOn w:val="Standard"/>
    <w:next w:val="Standard"/>
    <w:link w:val="berschrift3Zchn"/>
    <w:uiPriority w:val="9"/>
    <w:unhideWhenUsed/>
    <w:qFormat/>
    <w:rsid w:val="00422550"/>
    <w:pPr>
      <w:keepNext/>
      <w:keepLines/>
      <w:numPr>
        <w:ilvl w:val="2"/>
        <w:numId w:val="1"/>
      </w:numPr>
      <w:spacing w:before="200" w:after="120"/>
      <w:outlineLvl w:val="2"/>
    </w:pPr>
    <w:rPr>
      <w:rFonts w:eastAsia="MS Gothic"/>
      <w:b/>
      <w:bCs/>
      <w:i/>
      <w:sz w:val="24"/>
      <w:szCs w:val="20"/>
      <w:lang/>
    </w:rPr>
  </w:style>
  <w:style w:type="paragraph" w:styleId="berschrift4">
    <w:name w:val="heading 4"/>
    <w:basedOn w:val="Standard"/>
    <w:next w:val="Standard"/>
    <w:link w:val="berschrift4Zchn"/>
    <w:uiPriority w:val="9"/>
    <w:semiHidden/>
    <w:unhideWhenUsed/>
    <w:qFormat/>
    <w:rsid w:val="00422550"/>
    <w:pPr>
      <w:keepNext/>
      <w:keepLines/>
      <w:numPr>
        <w:ilvl w:val="3"/>
        <w:numId w:val="1"/>
      </w:numPr>
      <w:spacing w:before="200" w:after="0"/>
      <w:outlineLvl w:val="3"/>
    </w:pPr>
    <w:rPr>
      <w:rFonts w:eastAsia="MS Gothic"/>
      <w:b/>
      <w:bCs/>
      <w:i/>
      <w:iCs/>
      <w:color w:val="4F81BD"/>
      <w:sz w:val="24"/>
      <w:szCs w:val="20"/>
      <w:lang/>
    </w:rPr>
  </w:style>
  <w:style w:type="paragraph" w:styleId="berschrift5">
    <w:name w:val="heading 5"/>
    <w:basedOn w:val="Standard"/>
    <w:next w:val="Standard"/>
    <w:link w:val="berschrift5Zchn"/>
    <w:uiPriority w:val="9"/>
    <w:semiHidden/>
    <w:unhideWhenUsed/>
    <w:qFormat/>
    <w:rsid w:val="00422550"/>
    <w:pPr>
      <w:keepNext/>
      <w:keepLines/>
      <w:numPr>
        <w:ilvl w:val="4"/>
        <w:numId w:val="1"/>
      </w:numPr>
      <w:spacing w:before="200" w:after="0"/>
      <w:outlineLvl w:val="4"/>
    </w:pPr>
    <w:rPr>
      <w:rFonts w:eastAsia="MS Gothic"/>
      <w:color w:val="243F60"/>
      <w:sz w:val="24"/>
      <w:szCs w:val="20"/>
      <w:lang/>
    </w:rPr>
  </w:style>
  <w:style w:type="paragraph" w:styleId="berschrift6">
    <w:name w:val="heading 6"/>
    <w:basedOn w:val="Standard"/>
    <w:next w:val="Standard"/>
    <w:link w:val="berschrift6Zchn"/>
    <w:uiPriority w:val="9"/>
    <w:semiHidden/>
    <w:unhideWhenUsed/>
    <w:qFormat/>
    <w:rsid w:val="00422550"/>
    <w:pPr>
      <w:keepNext/>
      <w:keepLines/>
      <w:numPr>
        <w:ilvl w:val="5"/>
        <w:numId w:val="1"/>
      </w:numPr>
      <w:spacing w:before="200" w:after="0"/>
      <w:outlineLvl w:val="5"/>
    </w:pPr>
    <w:rPr>
      <w:rFonts w:eastAsia="MS Gothic"/>
      <w:i/>
      <w:iCs/>
      <w:color w:val="243F60"/>
      <w:sz w:val="24"/>
      <w:szCs w:val="20"/>
      <w:lang/>
    </w:rPr>
  </w:style>
  <w:style w:type="paragraph" w:styleId="berschrift7">
    <w:name w:val="heading 7"/>
    <w:basedOn w:val="Standard"/>
    <w:next w:val="Standard"/>
    <w:link w:val="berschrift7Zchn"/>
    <w:uiPriority w:val="9"/>
    <w:semiHidden/>
    <w:unhideWhenUsed/>
    <w:qFormat/>
    <w:rsid w:val="00422550"/>
    <w:pPr>
      <w:keepNext/>
      <w:keepLines/>
      <w:numPr>
        <w:ilvl w:val="6"/>
        <w:numId w:val="1"/>
      </w:numPr>
      <w:spacing w:before="200" w:after="0"/>
      <w:outlineLvl w:val="6"/>
    </w:pPr>
    <w:rPr>
      <w:rFonts w:eastAsia="MS Gothic"/>
      <w:i/>
      <w:iCs/>
      <w:color w:val="404040"/>
      <w:sz w:val="24"/>
      <w:szCs w:val="20"/>
      <w:lang/>
    </w:rPr>
  </w:style>
  <w:style w:type="paragraph" w:styleId="berschrift8">
    <w:name w:val="heading 8"/>
    <w:basedOn w:val="Standard"/>
    <w:next w:val="Standard"/>
    <w:link w:val="berschrift8Zchn"/>
    <w:uiPriority w:val="9"/>
    <w:semiHidden/>
    <w:unhideWhenUsed/>
    <w:qFormat/>
    <w:rsid w:val="00422550"/>
    <w:pPr>
      <w:keepNext/>
      <w:keepLines/>
      <w:numPr>
        <w:ilvl w:val="7"/>
        <w:numId w:val="1"/>
      </w:numPr>
      <w:spacing w:before="200" w:after="0"/>
      <w:outlineLvl w:val="7"/>
    </w:pPr>
    <w:rPr>
      <w:rFonts w:eastAsia="MS Gothic"/>
      <w:color w:val="404040"/>
      <w:sz w:val="20"/>
      <w:szCs w:val="20"/>
      <w:lang/>
    </w:rPr>
  </w:style>
  <w:style w:type="paragraph" w:styleId="berschrift9">
    <w:name w:val="heading 9"/>
    <w:basedOn w:val="Standard"/>
    <w:next w:val="Standard"/>
    <w:link w:val="berschrift9Zchn"/>
    <w:uiPriority w:val="9"/>
    <w:semiHidden/>
    <w:unhideWhenUsed/>
    <w:qFormat/>
    <w:rsid w:val="00422550"/>
    <w:pPr>
      <w:keepNext/>
      <w:keepLines/>
      <w:numPr>
        <w:ilvl w:val="8"/>
        <w:numId w:val="1"/>
      </w:numPr>
      <w:spacing w:before="200" w:after="0"/>
      <w:outlineLvl w:val="8"/>
    </w:pPr>
    <w:rPr>
      <w:rFonts w:eastAsia="MS Gothic"/>
      <w:i/>
      <w:iCs/>
      <w:color w:val="404040"/>
      <w:sz w:val="20"/>
      <w:szCs w:val="20"/>
      <w:lang/>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22550"/>
    <w:rPr>
      <w:rFonts w:ascii="Cambria" w:eastAsia="MS Gothic" w:hAnsi="Cambria" w:cs="Times New Roman"/>
      <w:b/>
      <w:bCs/>
      <w:color w:val="1D1B11"/>
      <w:sz w:val="28"/>
      <w:szCs w:val="28"/>
      <w:lang/>
    </w:rPr>
  </w:style>
  <w:style w:type="character" w:customStyle="1" w:styleId="berschrift2Zchn">
    <w:name w:val="Überschrift 2 Zchn"/>
    <w:basedOn w:val="Absatz-Standardschriftart"/>
    <w:link w:val="berschrift2"/>
    <w:uiPriority w:val="9"/>
    <w:rsid w:val="00422550"/>
    <w:rPr>
      <w:rFonts w:ascii="Cambria" w:eastAsia="MS Gothic" w:hAnsi="Cambria" w:cs="Times New Roman"/>
      <w:b/>
      <w:bCs/>
      <w:color w:val="1D1B11"/>
      <w:sz w:val="24"/>
      <w:szCs w:val="26"/>
      <w:lang/>
    </w:rPr>
  </w:style>
  <w:style w:type="character" w:customStyle="1" w:styleId="berschrift3Zchn">
    <w:name w:val="Überschrift 3 Zchn"/>
    <w:basedOn w:val="Absatz-Standardschriftart"/>
    <w:link w:val="berschrift3"/>
    <w:uiPriority w:val="9"/>
    <w:rsid w:val="00422550"/>
    <w:rPr>
      <w:rFonts w:ascii="Cambria" w:eastAsia="MS Gothic" w:hAnsi="Cambria" w:cs="Times New Roman"/>
      <w:b/>
      <w:bCs/>
      <w:i/>
      <w:color w:val="1D1B11"/>
      <w:sz w:val="24"/>
      <w:szCs w:val="20"/>
      <w:lang/>
    </w:rPr>
  </w:style>
  <w:style w:type="character" w:customStyle="1" w:styleId="berschrift4Zchn">
    <w:name w:val="Überschrift 4 Zchn"/>
    <w:basedOn w:val="Absatz-Standardschriftart"/>
    <w:link w:val="berschrift4"/>
    <w:uiPriority w:val="9"/>
    <w:semiHidden/>
    <w:rsid w:val="00422550"/>
    <w:rPr>
      <w:rFonts w:ascii="Cambria" w:eastAsia="MS Gothic" w:hAnsi="Cambria" w:cs="Times New Roman"/>
      <w:b/>
      <w:bCs/>
      <w:i/>
      <w:iCs/>
      <w:color w:val="4F81BD"/>
      <w:sz w:val="24"/>
      <w:szCs w:val="20"/>
      <w:lang/>
    </w:rPr>
  </w:style>
  <w:style w:type="character" w:customStyle="1" w:styleId="berschrift5Zchn">
    <w:name w:val="Überschrift 5 Zchn"/>
    <w:basedOn w:val="Absatz-Standardschriftart"/>
    <w:link w:val="berschrift5"/>
    <w:uiPriority w:val="9"/>
    <w:semiHidden/>
    <w:rsid w:val="00422550"/>
    <w:rPr>
      <w:rFonts w:ascii="Cambria" w:eastAsia="MS Gothic" w:hAnsi="Cambria" w:cs="Times New Roman"/>
      <w:color w:val="243F60"/>
      <w:sz w:val="24"/>
      <w:szCs w:val="20"/>
      <w:lang/>
    </w:rPr>
  </w:style>
  <w:style w:type="character" w:customStyle="1" w:styleId="berschrift6Zchn">
    <w:name w:val="Überschrift 6 Zchn"/>
    <w:basedOn w:val="Absatz-Standardschriftart"/>
    <w:link w:val="berschrift6"/>
    <w:uiPriority w:val="9"/>
    <w:semiHidden/>
    <w:rsid w:val="00422550"/>
    <w:rPr>
      <w:rFonts w:ascii="Cambria" w:eastAsia="MS Gothic" w:hAnsi="Cambria" w:cs="Times New Roman"/>
      <w:i/>
      <w:iCs/>
      <w:color w:val="243F60"/>
      <w:sz w:val="24"/>
      <w:szCs w:val="20"/>
      <w:lang/>
    </w:rPr>
  </w:style>
  <w:style w:type="character" w:customStyle="1" w:styleId="berschrift7Zchn">
    <w:name w:val="Überschrift 7 Zchn"/>
    <w:basedOn w:val="Absatz-Standardschriftart"/>
    <w:link w:val="berschrift7"/>
    <w:uiPriority w:val="9"/>
    <w:semiHidden/>
    <w:rsid w:val="00422550"/>
    <w:rPr>
      <w:rFonts w:ascii="Cambria" w:eastAsia="MS Gothic" w:hAnsi="Cambria" w:cs="Times New Roman"/>
      <w:i/>
      <w:iCs/>
      <w:color w:val="404040"/>
      <w:sz w:val="24"/>
      <w:szCs w:val="20"/>
      <w:lang/>
    </w:rPr>
  </w:style>
  <w:style w:type="character" w:customStyle="1" w:styleId="berschrift8Zchn">
    <w:name w:val="Überschrift 8 Zchn"/>
    <w:basedOn w:val="Absatz-Standardschriftart"/>
    <w:link w:val="berschrift8"/>
    <w:uiPriority w:val="9"/>
    <w:semiHidden/>
    <w:rsid w:val="00422550"/>
    <w:rPr>
      <w:rFonts w:ascii="Cambria" w:eastAsia="MS Gothic" w:hAnsi="Cambria" w:cs="Times New Roman"/>
      <w:color w:val="404040"/>
      <w:sz w:val="20"/>
      <w:szCs w:val="20"/>
      <w:lang/>
    </w:rPr>
  </w:style>
  <w:style w:type="character" w:customStyle="1" w:styleId="berschrift9Zchn">
    <w:name w:val="Überschrift 9 Zchn"/>
    <w:basedOn w:val="Absatz-Standardschriftart"/>
    <w:link w:val="berschrift9"/>
    <w:uiPriority w:val="9"/>
    <w:semiHidden/>
    <w:rsid w:val="00422550"/>
    <w:rPr>
      <w:rFonts w:ascii="Cambria" w:eastAsia="MS Gothic" w:hAnsi="Cambria" w:cs="Times New Roman"/>
      <w:i/>
      <w:iCs/>
      <w:color w:val="404040"/>
      <w:sz w:val="20"/>
      <w:szCs w:val="20"/>
      <w:lang/>
    </w:rPr>
  </w:style>
  <w:style w:type="paragraph" w:styleId="Listenabsatz">
    <w:name w:val="List Paragraph"/>
    <w:basedOn w:val="Standard"/>
    <w:uiPriority w:val="34"/>
    <w:qFormat/>
    <w:rsid w:val="00422550"/>
    <w:pPr>
      <w:spacing w:line="276" w:lineRule="auto"/>
      <w:ind w:left="720"/>
      <w:contextualSpacing/>
    </w:pPr>
    <w:rPr>
      <w:rFonts w:ascii="Calibri" w:hAnsi="Calibri"/>
      <w:color w:val="000000"/>
    </w:rPr>
  </w:style>
  <w:style w:type="paragraph" w:styleId="Kopfzeile">
    <w:name w:val="header"/>
    <w:basedOn w:val="Standard"/>
    <w:link w:val="KopfzeileZchn"/>
    <w:uiPriority w:val="99"/>
    <w:unhideWhenUsed/>
    <w:rsid w:val="00422550"/>
    <w:pPr>
      <w:tabs>
        <w:tab w:val="center" w:pos="4536"/>
        <w:tab w:val="right" w:pos="9072"/>
      </w:tabs>
      <w:spacing w:after="0" w:line="240" w:lineRule="auto"/>
    </w:pPr>
    <w:rPr>
      <w:sz w:val="20"/>
      <w:szCs w:val="20"/>
      <w:lang/>
    </w:rPr>
  </w:style>
  <w:style w:type="character" w:customStyle="1" w:styleId="KopfzeileZchn">
    <w:name w:val="Kopfzeile Zchn"/>
    <w:basedOn w:val="Absatz-Standardschriftart"/>
    <w:link w:val="Kopfzeile"/>
    <w:uiPriority w:val="99"/>
    <w:rsid w:val="00422550"/>
    <w:rPr>
      <w:rFonts w:ascii="Cambria" w:eastAsia="Calibri" w:hAnsi="Cambria" w:cs="Times New Roman"/>
      <w:color w:val="1D1B11"/>
      <w:sz w:val="20"/>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3784</Characters>
  <Application>Microsoft Office Word</Application>
  <DocSecurity>0</DocSecurity>
  <Lines>31</Lines>
  <Paragraphs>8</Paragraphs>
  <ScaleCrop>false</ScaleCrop>
  <Company>Pentium</Company>
  <LinksUpToDate>false</LinksUpToDate>
  <CharactersWithSpaces>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lida</dc:creator>
  <cp:lastModifiedBy>lida</cp:lastModifiedBy>
  <cp:revision>1</cp:revision>
  <dcterms:created xsi:type="dcterms:W3CDTF">2014-08-26T11:19:00Z</dcterms:created>
  <dcterms:modified xsi:type="dcterms:W3CDTF">2014-08-26T11:20:00Z</dcterms:modified>
</cp:coreProperties>
</file>