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94" w:rsidRDefault="00AD5330" w:rsidP="005A4E94">
      <w:pPr>
        <w:pStyle w:val="berschrift2"/>
        <w:numPr>
          <w:ilvl w:val="0"/>
          <w:numId w:val="0"/>
        </w:numPr>
        <w:ind w:left="576" w:hanging="576"/>
      </w:pPr>
      <w:r w:rsidRPr="00AD5330">
        <w:rPr>
          <w:noProof/>
          <w:color w:val="1F497D" w:themeColor="text2"/>
          <w:lang w:eastAsia="de-DE"/>
        </w:rPr>
        <w:pict>
          <v:shapetype id="_x0000_t202" coordsize="21600,21600" o:spt="202" path="m,l,21600r21600,l21600,xe">
            <v:stroke joinstyle="miter"/>
            <v:path gradientshapeok="t" o:connecttype="rect"/>
          </v:shapetype>
          <v:shape id="_x0000_s1026" type="#_x0000_t202" style="position:absolute;left:0;text-align:left;margin-left:-1.35pt;margin-top:42.55pt;width:462.45pt;height:113.7pt;z-index:251660288;mso-width-relative:margin;mso-height-relative:margin" fillcolor="white [3201]" strokecolor="#4bacc6 [3208]" strokeweight="1pt">
            <v:stroke dashstyle="dash"/>
            <v:shadow color="#868686"/>
            <v:textbox style="mso-next-textbox:#_x0000_s1026">
              <w:txbxContent>
                <w:p w:rsidR="005A4E94" w:rsidRDefault="005A4E94" w:rsidP="005A4E94">
                  <w:pPr>
                    <w:rPr>
                      <w:color w:val="1F497D" w:themeColor="text2"/>
                    </w:rPr>
                  </w:pPr>
                  <w:r>
                    <w:rPr>
                      <w:color w:val="1F497D" w:themeColor="text2"/>
                    </w:rPr>
                    <w:t xml:space="preserve">Den </w:t>
                  </w:r>
                  <w:proofErr w:type="spellStart"/>
                  <w:r>
                    <w:rPr>
                      <w:color w:val="1F497D" w:themeColor="text2"/>
                    </w:rPr>
                    <w:t>SuS</w:t>
                  </w:r>
                  <w:proofErr w:type="spellEnd"/>
                  <w:r>
                    <w:rPr>
                      <w:color w:val="1F497D" w:themeColor="text2"/>
                    </w:rPr>
                    <w:t xml:space="preserve"> sollten vor diesem Versuch Eigenschaften von Metallen bekannt sein, damit sie das Produkt als nicht metallisch identifizieren können. Auch Sauerstoff als Bestandteil der Luft ist für die Deutung des Experiments notwendiges Vorwissen.</w:t>
                  </w:r>
                </w:p>
                <w:p w:rsidR="005A4E94" w:rsidRPr="000D10FB" w:rsidRDefault="005A4E94" w:rsidP="005A4E94">
                  <w:pPr>
                    <w:rPr>
                      <w:color w:val="1F497D" w:themeColor="text2"/>
                    </w:rPr>
                  </w:pPr>
                  <w:r>
                    <w:rPr>
                      <w:color w:val="1F497D" w:themeColor="text2"/>
                    </w:rPr>
                    <w:t>Mithilfe dieses Versuchs soll verdeutlicht werden, dass bei der Reaktion von Metallen an der Luft ein neuer Stoff entsteht, der schwerer ist als das Metall vor der Reaktion.</w:t>
                  </w:r>
                </w:p>
              </w:txbxContent>
            </v:textbox>
            <w10:wrap type="square"/>
          </v:shape>
        </w:pict>
      </w:r>
      <w:bookmarkStart w:id="0" w:name="_Toc395731890"/>
      <w:r w:rsidR="005A4E94">
        <w:t>V1 – Eisenwolle wird schwerer</w:t>
      </w:r>
      <w:bookmarkEnd w:id="0"/>
    </w:p>
    <w:p w:rsidR="005A4E94" w:rsidRDefault="005A4E94" w:rsidP="005A4E94">
      <w:pPr>
        <w:tabs>
          <w:tab w:val="left" w:pos="1701"/>
          <w:tab w:val="left" w:pos="1985"/>
        </w:tabs>
        <w:ind w:left="1980" w:hanging="1980"/>
        <w:rPr>
          <w:color w:val="1F497D" w:themeColor="text2"/>
        </w:rPr>
      </w:pPr>
    </w:p>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5A4E94" w:rsidRPr="009C5E28" w:rsidTr="003F1FD0">
        <w:tc>
          <w:tcPr>
            <w:tcW w:w="9214" w:type="dxa"/>
            <w:gridSpan w:val="9"/>
            <w:shd w:val="clear" w:color="auto" w:fill="4F81BD"/>
            <w:vAlign w:val="center"/>
          </w:tcPr>
          <w:p w:rsidR="005A4E94" w:rsidRPr="009C5E28" w:rsidRDefault="005A4E94" w:rsidP="003F1FD0">
            <w:pPr>
              <w:spacing w:after="0"/>
              <w:jc w:val="center"/>
              <w:rPr>
                <w:b/>
                <w:bCs/>
              </w:rPr>
            </w:pPr>
            <w:r w:rsidRPr="009C5E28">
              <w:rPr>
                <w:b/>
                <w:bCs/>
              </w:rPr>
              <w:t>Gefahrenstoffe</w:t>
            </w:r>
          </w:p>
        </w:tc>
      </w:tr>
      <w:tr w:rsidR="005A4E94" w:rsidRPr="009C5E28" w:rsidTr="003F1FD0">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5A4E94" w:rsidRPr="009C5E28" w:rsidRDefault="005A4E94" w:rsidP="003F1FD0">
            <w:pPr>
              <w:spacing w:after="0" w:line="276" w:lineRule="auto"/>
              <w:jc w:val="center"/>
              <w:rPr>
                <w:b/>
                <w:bCs/>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5A4E94" w:rsidRPr="009C5E28" w:rsidRDefault="005A4E94" w:rsidP="003F1FD0">
            <w:pPr>
              <w:spacing w:after="0"/>
              <w:jc w:val="center"/>
            </w:pPr>
            <w:r>
              <w:rPr>
                <w:sz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A4E94" w:rsidRPr="009C5E28" w:rsidRDefault="005A4E94" w:rsidP="003F1FD0">
            <w:pPr>
              <w:spacing w:after="0"/>
              <w:jc w:val="center"/>
            </w:pPr>
            <w:r>
              <w:rPr>
                <w:sz w:val="20"/>
              </w:rPr>
              <w:t>P: 370+378b</w:t>
            </w:r>
          </w:p>
        </w:tc>
      </w:tr>
      <w:tr w:rsidR="005A4E94" w:rsidRPr="009C5E28" w:rsidTr="003F1FD0">
        <w:tc>
          <w:tcPr>
            <w:tcW w:w="901" w:type="dxa"/>
            <w:tcBorders>
              <w:top w:val="single" w:sz="8" w:space="0" w:color="4F81BD"/>
              <w:left w:val="single" w:sz="8" w:space="0" w:color="4F81BD"/>
              <w:bottom w:val="single" w:sz="8" w:space="0" w:color="4F81BD"/>
            </w:tcBorders>
            <w:shd w:val="clear" w:color="auto" w:fill="auto"/>
            <w:vAlign w:val="center"/>
          </w:tcPr>
          <w:p w:rsidR="005A4E94" w:rsidRPr="009C5E28" w:rsidRDefault="005A4E94" w:rsidP="003F1FD0">
            <w:pPr>
              <w:spacing w:after="0"/>
              <w:jc w:val="center"/>
              <w:rPr>
                <w:b/>
                <w:bCs/>
              </w:rPr>
            </w:pPr>
            <w:r>
              <w:rPr>
                <w:b/>
                <w:noProof/>
                <w:lang w:eastAsia="de-DE"/>
              </w:rPr>
              <w:drawing>
                <wp:inline distT="0" distB="0" distL="0" distR="0">
                  <wp:extent cx="504190" cy="504190"/>
                  <wp:effectExtent l="19050" t="0" r="0" b="0"/>
                  <wp:docPr id="2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grayscl/>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4E94" w:rsidRPr="009C5E28" w:rsidRDefault="005A4E94" w:rsidP="003F1FD0">
            <w:pPr>
              <w:spacing w:after="0"/>
              <w:jc w:val="center"/>
            </w:pPr>
            <w:r>
              <w:rPr>
                <w:noProof/>
                <w:lang w:eastAsia="de-DE"/>
              </w:rPr>
              <w:drawing>
                <wp:inline distT="0" distB="0" distL="0" distR="0">
                  <wp:extent cx="504190" cy="504190"/>
                  <wp:effectExtent l="0" t="0" r="0" b="0"/>
                  <wp:docPr id="3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4E94" w:rsidRPr="009C5E28" w:rsidRDefault="005A4E94" w:rsidP="003F1FD0">
            <w:pPr>
              <w:spacing w:after="0"/>
              <w:jc w:val="center"/>
            </w:pPr>
            <w:r>
              <w:rPr>
                <w:noProof/>
                <w:lang w:eastAsia="de-DE"/>
              </w:rPr>
              <w:drawing>
                <wp:inline distT="0" distB="0" distL="0" distR="0">
                  <wp:extent cx="504082" cy="504000"/>
                  <wp:effectExtent l="19050" t="0" r="0" b="0"/>
                  <wp:docPr id="16" name="Bild 4"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UNI\SoSe14\SVP-chemie\Piktogramme\Brennbar.png"/>
                          <pic:cNvPicPr>
                            <a:picLocks noChangeAspect="1" noChangeArrowheads="1"/>
                          </pic:cNvPicPr>
                        </pic:nvPicPr>
                        <pic:blipFill>
                          <a:blip r:embed="rId7" cstate="screen"/>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4E94" w:rsidRPr="009C5E28" w:rsidRDefault="005A4E94" w:rsidP="003F1FD0">
            <w:pPr>
              <w:spacing w:after="0"/>
              <w:jc w:val="center"/>
            </w:pPr>
            <w:r>
              <w:rPr>
                <w:noProof/>
                <w:lang w:eastAsia="de-DE"/>
              </w:rPr>
              <w:drawing>
                <wp:inline distT="0" distB="0" distL="0" distR="0">
                  <wp:extent cx="504190" cy="504190"/>
                  <wp:effectExtent l="0" t="0" r="0" b="0"/>
                  <wp:docPr id="4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A4E94" w:rsidRPr="009C5E28" w:rsidRDefault="005A4E94" w:rsidP="003F1FD0">
            <w:pPr>
              <w:spacing w:after="0"/>
              <w:jc w:val="center"/>
            </w:pPr>
            <w:r>
              <w:rPr>
                <w:noProof/>
                <w:lang w:eastAsia="de-DE"/>
              </w:rPr>
              <w:drawing>
                <wp:inline distT="0" distB="0" distL="0" distR="0">
                  <wp:extent cx="504190" cy="504190"/>
                  <wp:effectExtent l="0" t="0" r="0" b="0"/>
                  <wp:docPr id="5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A4E94" w:rsidRPr="009C5E28" w:rsidRDefault="005A4E94" w:rsidP="003F1FD0">
            <w:pPr>
              <w:spacing w:after="0"/>
              <w:jc w:val="center"/>
            </w:pPr>
            <w:r>
              <w:rPr>
                <w:noProof/>
                <w:lang w:eastAsia="de-DE"/>
              </w:rPr>
              <w:drawing>
                <wp:inline distT="0" distB="0" distL="0" distR="0">
                  <wp:extent cx="504190" cy="504190"/>
                  <wp:effectExtent l="0" t="0" r="0" b="0"/>
                  <wp:docPr id="5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A4E94" w:rsidRPr="009C5E28" w:rsidRDefault="005A4E94" w:rsidP="003F1FD0">
            <w:pPr>
              <w:spacing w:after="0"/>
              <w:jc w:val="center"/>
            </w:pPr>
            <w:r>
              <w:rPr>
                <w:noProof/>
                <w:lang w:eastAsia="de-DE"/>
              </w:rPr>
              <w:drawing>
                <wp:inline distT="0" distB="0" distL="0" distR="0">
                  <wp:extent cx="504190" cy="504190"/>
                  <wp:effectExtent l="0" t="0" r="0" b="0"/>
                  <wp:docPr id="5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4E94" w:rsidRPr="009C5E28" w:rsidRDefault="005A4E94" w:rsidP="003F1FD0">
            <w:pPr>
              <w:spacing w:after="0"/>
              <w:jc w:val="center"/>
            </w:pPr>
            <w:r>
              <w:rPr>
                <w:noProof/>
                <w:lang w:eastAsia="de-DE"/>
              </w:rPr>
              <w:drawing>
                <wp:inline distT="0" distB="0" distL="0" distR="0">
                  <wp:extent cx="511175" cy="511175"/>
                  <wp:effectExtent l="19050" t="0" r="3175" b="0"/>
                  <wp:docPr id="5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grayscl/>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A4E94" w:rsidRPr="009C5E28" w:rsidRDefault="005A4E94" w:rsidP="003F1FD0">
            <w:pPr>
              <w:spacing w:after="0"/>
              <w:jc w:val="center"/>
            </w:pPr>
            <w:r>
              <w:rPr>
                <w:noProof/>
                <w:lang w:eastAsia="de-DE"/>
              </w:rPr>
              <w:drawing>
                <wp:inline distT="0" distB="0" distL="0" distR="0">
                  <wp:extent cx="504190" cy="504190"/>
                  <wp:effectExtent l="0" t="0" r="0" b="0"/>
                  <wp:docPr id="5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A4E94" w:rsidRDefault="005A4E94" w:rsidP="005A4E94">
      <w:pPr>
        <w:tabs>
          <w:tab w:val="left" w:pos="1701"/>
          <w:tab w:val="left" w:pos="1985"/>
        </w:tabs>
        <w:ind w:left="1980" w:hanging="1980"/>
      </w:pPr>
    </w:p>
    <w:p w:rsidR="005A4E94" w:rsidRDefault="005A4E94" w:rsidP="005A4E94">
      <w:pPr>
        <w:pStyle w:val="Textkrper"/>
      </w:pPr>
      <w:r>
        <w:t xml:space="preserve">Materialien: </w:t>
      </w:r>
      <w:r>
        <w:tab/>
      </w:r>
      <w:r>
        <w:tab/>
        <w:t>Tiegelzange, Waage, Gasbrenner</w:t>
      </w:r>
    </w:p>
    <w:p w:rsidR="005A4E94" w:rsidRPr="00ED07C2" w:rsidRDefault="005A4E94" w:rsidP="005A4E94">
      <w:pPr>
        <w:pStyle w:val="Textkrper"/>
      </w:pPr>
      <w:r>
        <w:t>Chemikalien:</w:t>
      </w:r>
      <w:r>
        <w:tab/>
      </w:r>
      <w:r>
        <w:tab/>
        <w:t>Eisenwolle</w:t>
      </w:r>
    </w:p>
    <w:p w:rsidR="005A4E94" w:rsidRDefault="005A4E94" w:rsidP="005A4E94">
      <w:pPr>
        <w:pStyle w:val="Textkrper"/>
        <w:ind w:left="2124" w:hanging="2124"/>
      </w:pPr>
      <w:r>
        <w:t xml:space="preserve">Durchführung: </w:t>
      </w:r>
      <w:r>
        <w:tab/>
        <w:t>Zwei gleichschwere Stücke Eisenwolle (mind. 4 g) werden an einer Balkenwaage befestigt, sodass diese im Gleichgewicht ist. Anschließend wird ein Stück Eisenwolle mit dem Gasbrenner erhitzt, bis es durchgeglüht ist. Der Stand der Waage wird erneut abgelesen.</w:t>
      </w:r>
    </w:p>
    <w:p w:rsidR="005A4E94" w:rsidRDefault="005A4E94" w:rsidP="005A4E94">
      <w:pPr>
        <w:pStyle w:val="Textkrper"/>
        <w:ind w:left="2124" w:hanging="2124"/>
      </w:pPr>
    </w:p>
    <w:p w:rsidR="005A4E94" w:rsidRDefault="005A4E94" w:rsidP="005A4E94">
      <w:pPr>
        <w:pStyle w:val="Textkrper"/>
        <w:ind w:left="2124" w:hanging="2124"/>
      </w:pPr>
    </w:p>
    <w:p w:rsidR="005A4E94" w:rsidRDefault="005A4E94" w:rsidP="005A4E94">
      <w:pPr>
        <w:pStyle w:val="Textkrper"/>
        <w:ind w:left="2124" w:hanging="2124"/>
      </w:pPr>
    </w:p>
    <w:p w:rsidR="005A4E94" w:rsidRDefault="005A4E94" w:rsidP="005A4E94">
      <w:pPr>
        <w:pStyle w:val="Textkrper"/>
        <w:ind w:left="2124" w:hanging="2124"/>
      </w:pPr>
    </w:p>
    <w:p w:rsidR="005A4E94" w:rsidRDefault="005A4E94" w:rsidP="005A4E94">
      <w:pPr>
        <w:pStyle w:val="Textkrper"/>
        <w:ind w:left="2124" w:hanging="2124"/>
      </w:pPr>
    </w:p>
    <w:p w:rsidR="005A4E94" w:rsidRDefault="005A4E94" w:rsidP="005A4E94">
      <w:pPr>
        <w:pStyle w:val="Textkrper"/>
        <w:ind w:left="2124" w:hanging="2124"/>
      </w:pPr>
    </w:p>
    <w:p w:rsidR="005A4E94" w:rsidRDefault="005A4E94" w:rsidP="005A4E94">
      <w:pPr>
        <w:pStyle w:val="Textkrper"/>
        <w:ind w:left="2124" w:hanging="2124"/>
      </w:pPr>
    </w:p>
    <w:p w:rsidR="005A4E94" w:rsidRDefault="005A4E94" w:rsidP="005A4E94">
      <w:pPr>
        <w:pStyle w:val="Textkrper"/>
        <w:ind w:left="2124" w:hanging="2124"/>
      </w:pPr>
    </w:p>
    <w:p w:rsidR="005A4E94" w:rsidRDefault="005A4E94" w:rsidP="005A4E94">
      <w:pPr>
        <w:pStyle w:val="Textkrper"/>
        <w:ind w:left="2124" w:hanging="2124"/>
      </w:pPr>
    </w:p>
    <w:p w:rsidR="005A4E94" w:rsidRDefault="005A4E94" w:rsidP="005A4E94">
      <w:pPr>
        <w:pStyle w:val="Textkrper"/>
        <w:ind w:left="2124" w:hanging="2124"/>
      </w:pPr>
    </w:p>
    <w:p w:rsidR="005A4E94" w:rsidRDefault="005A4E94" w:rsidP="005A4E94">
      <w:pPr>
        <w:pStyle w:val="Textkrper"/>
        <w:keepNext/>
        <w:ind w:left="2124" w:hanging="2124"/>
        <w:jc w:val="center"/>
      </w:pPr>
      <w:r>
        <w:rPr>
          <w:noProof/>
          <w:lang w:eastAsia="de-DE"/>
        </w:rPr>
        <w:lastRenderedPageBreak/>
        <w:drawing>
          <wp:inline distT="0" distB="0" distL="0" distR="0">
            <wp:extent cx="3881839" cy="2604462"/>
            <wp:effectExtent l="19050" t="0" r="4361" b="0"/>
            <wp:docPr id="1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screen"/>
                    <a:srcRect/>
                    <a:stretch>
                      <a:fillRect/>
                    </a:stretch>
                  </pic:blipFill>
                  <pic:spPr bwMode="auto">
                    <a:xfrm>
                      <a:off x="0" y="0"/>
                      <a:ext cx="3896588" cy="2614357"/>
                    </a:xfrm>
                    <a:prstGeom prst="rect">
                      <a:avLst/>
                    </a:prstGeom>
                    <a:noFill/>
                    <a:ln w="9525">
                      <a:noFill/>
                      <a:miter lim="800000"/>
                      <a:headEnd/>
                      <a:tailEnd/>
                    </a:ln>
                  </pic:spPr>
                </pic:pic>
              </a:graphicData>
            </a:graphic>
          </wp:inline>
        </w:drawing>
      </w:r>
    </w:p>
    <w:p w:rsidR="005A4E94" w:rsidRDefault="005A4E94" w:rsidP="005A4E94">
      <w:pPr>
        <w:pStyle w:val="Beschriftung"/>
        <w:jc w:val="center"/>
      </w:pPr>
      <w:r>
        <w:t xml:space="preserve">Abbildung </w:t>
      </w:r>
      <w:fldSimple w:instr=" SEQ Abbildung \* ARABIC ">
        <w:r>
          <w:rPr>
            <w:noProof/>
          </w:rPr>
          <w:t>1</w:t>
        </w:r>
      </w:fldSimple>
      <w:r>
        <w:t>: Balkenwaage mit Eisenwolle (links) und glühender Eisenwolle</w:t>
      </w:r>
      <w:r>
        <w:rPr>
          <w:noProof/>
        </w:rPr>
        <w:t xml:space="preserve"> (rechts).</w:t>
      </w:r>
    </w:p>
    <w:p w:rsidR="005A4E94" w:rsidRPr="00474788" w:rsidRDefault="005A4E94" w:rsidP="005A4E94">
      <w:pPr>
        <w:pStyle w:val="Textkrper"/>
        <w:ind w:left="2124" w:hanging="2124"/>
      </w:pPr>
      <w:r>
        <w:t>Beobachtung:</w:t>
      </w:r>
      <w:r>
        <w:tab/>
        <w:t>Beim Erhitzen und Durchglühen ist ein matt-grauer Feststoff entstanden. Das Reaktionsprodukt ist schwerer als die Eisenwolle.</w:t>
      </w:r>
    </w:p>
    <w:p w:rsidR="005A4E94" w:rsidRDefault="005A4E94" w:rsidP="005A4E94">
      <w:pPr>
        <w:pStyle w:val="Textkrper"/>
      </w:pPr>
      <w:r>
        <w:t>Deutung:</w:t>
      </w:r>
      <w:r>
        <w:tab/>
      </w:r>
      <w:r>
        <w:tab/>
      </w:r>
      <m:oMath>
        <m:r>
          <w:rPr>
            <w:rFonts w:ascii="Cambria Math" w:hAnsi="Cambria Math"/>
          </w:rPr>
          <m:t>Eisen+Sauerstoff →Eisenoxid</m:t>
        </m:r>
      </m:oMath>
    </w:p>
    <w:p w:rsidR="005A4E94" w:rsidRDefault="005A4E94" w:rsidP="005A4E94">
      <w:pPr>
        <w:pStyle w:val="Textkrper"/>
        <w:ind w:left="1416" w:firstLine="708"/>
      </w:pPr>
      <w:r>
        <w:t>Bei der Reaktion ist Eisenoxid entstanden, das schwerer ist als Eisen.</w:t>
      </w:r>
    </w:p>
    <w:p w:rsidR="005A4E94" w:rsidRDefault="005A4E94" w:rsidP="005A4E94">
      <w:pPr>
        <w:pStyle w:val="Textkrper"/>
      </w:pPr>
      <w:r>
        <w:t>Entsorgung:</w:t>
      </w:r>
      <w:r>
        <w:tab/>
      </w:r>
      <w:r>
        <w:tab/>
        <w:t>Eisenoxid wird im Hausmüll entsorgt</w:t>
      </w:r>
    </w:p>
    <w:p w:rsidR="005A4E94" w:rsidRDefault="005A4E94" w:rsidP="005A4E94">
      <w:pPr>
        <w:pStyle w:val="Textkrper"/>
      </w:pPr>
      <w:r>
        <w:t>Literatur:</w:t>
      </w:r>
    </w:p>
    <w:p w:rsidR="005A4E94" w:rsidRDefault="005A4E94" w:rsidP="005A4E94">
      <w:pPr>
        <w:pStyle w:val="Textkrper"/>
      </w:pPr>
      <w:r>
        <w:t xml:space="preserve">T. Bartwicki, T. Schelle, Redoxreaktionen in der Sekundarstufe I, Pädagogische Hochschule Ludwigsburg, </w:t>
      </w:r>
      <w:hyperlink r:id="rId15" w:history="1">
        <w:r w:rsidRPr="00106C99">
          <w:rPr>
            <w:rStyle w:val="Hyperlink"/>
          </w:rPr>
          <w:t>ph-ludwigsburg.de/html/2f-chem-s-01/downloads/Redoxreaktionen_Sek1.pdf</w:t>
        </w:r>
      </w:hyperlink>
      <w:r>
        <w:t xml:space="preserve">, (zuletzt abgerufen am 11.08.2014 um 11:55 Uhr). </w:t>
      </w:r>
    </w:p>
    <w:p w:rsidR="005A4E94" w:rsidRDefault="005A4E94" w:rsidP="005A4E94">
      <w:pPr>
        <w:pStyle w:val="Textkrper"/>
      </w:pPr>
    </w:p>
    <w:p w:rsidR="00A70185" w:rsidRPr="005A4E94" w:rsidRDefault="00AD5330" w:rsidP="005A4E94">
      <w:pPr>
        <w:pStyle w:val="Textkrper"/>
        <w:rPr>
          <w:rFonts w:asciiTheme="majorHAnsi" w:eastAsiaTheme="majorEastAsia" w:hAnsiTheme="majorHAnsi" w:cstheme="majorBidi"/>
          <w:b/>
          <w:bCs/>
          <w:szCs w:val="26"/>
        </w:rPr>
      </w:pPr>
      <w:r w:rsidRPr="00AD5330">
        <w:rPr>
          <w:rFonts w:eastAsiaTheme="minorEastAsia"/>
          <w:noProof/>
          <w:lang w:eastAsia="de-DE"/>
        </w:rPr>
        <w:pict>
          <v:shape id="_x0000_s1027" type="#_x0000_t202" style="position:absolute;left:0;text-align:left;margin-left:-1.35pt;margin-top:4.7pt;width:462.45pt;height:193.25pt;z-index:251661312;mso-width-relative:margin;mso-height-relative:margin" fillcolor="white [3201]" strokecolor="#f79646 [3209]" strokeweight="1pt">
            <v:stroke dashstyle="dash"/>
            <v:shadow color="#868686"/>
            <v:textbox style="mso-next-textbox:#_x0000_s1027">
              <w:txbxContent>
                <w:p w:rsidR="005A4E94" w:rsidRDefault="005A4E94" w:rsidP="005A4E94">
                  <w:pPr>
                    <w:rPr>
                      <w:color w:val="1F497D" w:themeColor="text2"/>
                    </w:rPr>
                  </w:pPr>
                  <w:r>
                    <w:rPr>
                      <w:color w:val="1F497D" w:themeColor="text2"/>
                    </w:rPr>
                    <w:t>Dieser Versuch lässt sich alternativ auch als Schülerversuch durchführen. Wenn das Wiegen auf einer Digitalwaage stattfindet und Edukt und Produkt nicht nebeneinander an der Balkenwaage hängen, sinkt allerdings die sonst hohe Effektstärke.</w:t>
                  </w:r>
                </w:p>
                <w:p w:rsidR="005A4E94" w:rsidRPr="000D10FB" w:rsidRDefault="005A4E94" w:rsidP="005A4E94">
                  <w:pPr>
                    <w:rPr>
                      <w:color w:val="1F497D" w:themeColor="text2"/>
                    </w:rPr>
                  </w:pPr>
                  <w:r>
                    <w:rPr>
                      <w:color w:val="1F497D" w:themeColor="text2"/>
                    </w:rPr>
                    <w:t xml:space="preserve">Der Versuch kann als Einstiegsversuch in das Thema Gesetz der Erhaltung der Masse genutzt werden, da er einen kognitiven Konflikt auslöst. Die häufig vorherrschende Fehlvorstellung, dass Stoffe bei ihrer Verbrennung an Masse verlieren kann hierdurch korrigiert werden. Zudem werden die </w:t>
                  </w:r>
                  <w:proofErr w:type="spellStart"/>
                  <w:r>
                    <w:rPr>
                      <w:color w:val="1F497D" w:themeColor="text2"/>
                    </w:rPr>
                    <w:t>SuS</w:t>
                  </w:r>
                  <w:proofErr w:type="spellEnd"/>
                  <w:r>
                    <w:rPr>
                      <w:color w:val="1F497D" w:themeColor="text2"/>
                    </w:rPr>
                    <w:t xml:space="preserve"> für Gase als Reaktionspartner sensibilisiert, wenn sie im problemorientierten Unterricht weitere Experimente durchführen, um sich die Erklärung der Massenzunahme bei der Reaktion zu erschließen.</w:t>
                  </w:r>
                </w:p>
              </w:txbxContent>
            </v:textbox>
            <w10:wrap type="square"/>
          </v:shape>
        </w:pict>
      </w:r>
    </w:p>
    <w:sectPr w:rsidR="00A70185" w:rsidRPr="005A4E94" w:rsidSect="00A7018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5A4E94"/>
    <w:rsid w:val="005A4E94"/>
    <w:rsid w:val="0092561F"/>
    <w:rsid w:val="00A70185"/>
    <w:rsid w:val="00A85100"/>
    <w:rsid w:val="00AD5330"/>
    <w:rsid w:val="00F279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E9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A4E9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A4E9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A4E9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A4E9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A4E9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A4E9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A4E9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A4E9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A4E9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4E9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A4E9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A4E9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A4E9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A4E9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A4E9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A4E9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A4E9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A4E9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A4E94"/>
    <w:pPr>
      <w:spacing w:line="240" w:lineRule="auto"/>
    </w:pPr>
    <w:rPr>
      <w:bCs/>
      <w:color w:val="auto"/>
      <w:sz w:val="18"/>
      <w:szCs w:val="18"/>
    </w:rPr>
  </w:style>
  <w:style w:type="character" w:styleId="Hyperlink">
    <w:name w:val="Hyperlink"/>
    <w:basedOn w:val="Absatz-Standardschriftart"/>
    <w:uiPriority w:val="99"/>
    <w:unhideWhenUsed/>
    <w:rsid w:val="005A4E94"/>
    <w:rPr>
      <w:color w:val="0000FF" w:themeColor="hyperlink"/>
      <w:u w:val="single"/>
    </w:rPr>
  </w:style>
  <w:style w:type="paragraph" w:styleId="Textkrper">
    <w:name w:val="Body Text"/>
    <w:basedOn w:val="Standard"/>
    <w:link w:val="TextkrperZchn"/>
    <w:uiPriority w:val="99"/>
    <w:unhideWhenUsed/>
    <w:rsid w:val="005A4E94"/>
    <w:pPr>
      <w:spacing w:after="120"/>
    </w:pPr>
  </w:style>
  <w:style w:type="character" w:customStyle="1" w:styleId="TextkrperZchn">
    <w:name w:val="Textkörper Zchn"/>
    <w:basedOn w:val="Absatz-Standardschriftart"/>
    <w:link w:val="Textkrper"/>
    <w:uiPriority w:val="99"/>
    <w:rsid w:val="005A4E94"/>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5A4E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E9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metalle7-8_protokoll.docx"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1006</Characters>
  <Application>Microsoft Office Word</Application>
  <DocSecurity>0</DocSecurity>
  <Lines>8</Lines>
  <Paragraphs>2</Paragraphs>
  <ScaleCrop>false</ScaleCrop>
  <Company>Frost-RL</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2014-08-27T09:17:00Z</dcterms:created>
  <dcterms:modified xsi:type="dcterms:W3CDTF">2014-08-27T12:39:00Z</dcterms:modified>
</cp:coreProperties>
</file>