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66" w:rsidRDefault="00631D66" w:rsidP="00631D66">
      <w:pPr>
        <w:tabs>
          <w:tab w:val="left" w:pos="1701"/>
          <w:tab w:val="left" w:pos="1985"/>
        </w:tabs>
        <w:rPr>
          <w:b/>
          <w:sz w:val="28"/>
        </w:rPr>
      </w:pPr>
      <w:r>
        <w:rPr>
          <w:b/>
          <w:sz w:val="28"/>
        </w:rPr>
        <w:t xml:space="preserve">Arbeitsblatt – Exotherme und Endotherme Reaktionen </w:t>
      </w:r>
    </w:p>
    <w:p w:rsidR="00631D66" w:rsidRDefault="00631D66" w:rsidP="00631D66">
      <w:pPr>
        <w:rPr>
          <w:color w:val="1F497D" w:themeColor="text2"/>
        </w:rPr>
      </w:pPr>
      <w:r w:rsidRPr="005B0423">
        <w:rPr>
          <w:b/>
          <w:color w:val="1F497D" w:themeColor="text2"/>
        </w:rPr>
        <w:t>Aufgabe 1</w:t>
      </w:r>
      <w:r>
        <w:rPr>
          <w:color w:val="1F497D" w:themeColor="text2"/>
        </w:rPr>
        <w:t xml:space="preserve">: </w:t>
      </w:r>
      <w:r w:rsidRPr="000E6A32">
        <w:rPr>
          <w:color w:val="1F497D" w:themeColor="text2"/>
          <w:u w:val="single"/>
        </w:rPr>
        <w:t xml:space="preserve">Nenne </w:t>
      </w:r>
      <w:r>
        <w:rPr>
          <w:color w:val="1F497D" w:themeColor="text2"/>
        </w:rPr>
        <w:t xml:space="preserve">die Definitionen von einer exothermen und einer endothermen Reaktion. </w:t>
      </w:r>
    </w:p>
    <w:p w:rsidR="00631D66" w:rsidRDefault="00631D66" w:rsidP="00631D66">
      <w:pPr>
        <w:rPr>
          <w:color w:val="1F497D" w:themeColor="text2"/>
        </w:rPr>
      </w:pPr>
      <w:r w:rsidRPr="005B0423">
        <w:rPr>
          <w:b/>
          <w:color w:val="1F497D" w:themeColor="text2"/>
        </w:rPr>
        <w:t>Aufgabe 2</w:t>
      </w:r>
      <w:r>
        <w:rPr>
          <w:color w:val="1F497D" w:themeColor="text2"/>
        </w:rPr>
        <w:t xml:space="preserve">: </w:t>
      </w:r>
      <w:r w:rsidRPr="000E6A32">
        <w:rPr>
          <w:color w:val="1F497D" w:themeColor="text2"/>
          <w:u w:val="single"/>
        </w:rPr>
        <w:t>Stelle</w:t>
      </w:r>
      <w:r>
        <w:rPr>
          <w:color w:val="1F497D" w:themeColor="text2"/>
        </w:rPr>
        <w:t xml:space="preserve"> eine endotherme und eine exotherme Reaktion in einem Energiediagramm </w:t>
      </w:r>
      <w:r w:rsidRPr="000E6A32">
        <w:rPr>
          <w:color w:val="1F497D" w:themeColor="text2"/>
          <w:u w:val="single"/>
        </w:rPr>
        <w:t>dar</w:t>
      </w:r>
      <w:r>
        <w:rPr>
          <w:color w:val="1F497D" w:themeColor="text2"/>
        </w:rPr>
        <w:t xml:space="preserve">. </w:t>
      </w:r>
    </w:p>
    <w:p w:rsidR="00631D66" w:rsidRDefault="00631D66" w:rsidP="00631D66">
      <w:pPr>
        <w:rPr>
          <w:color w:val="1F497D" w:themeColor="text2"/>
        </w:rPr>
      </w:pPr>
    </w:p>
    <w:p w:rsidR="00631D66" w:rsidRDefault="00631D66" w:rsidP="00631D66">
      <w:pPr>
        <w:rPr>
          <w:color w:val="1F497D" w:themeColor="text2"/>
        </w:rPr>
      </w:pPr>
      <w:r>
        <w:rPr>
          <w:noProof/>
          <w:color w:val="1F497D" w:themeColor="text2"/>
          <w:lang w:eastAsia="de-DE"/>
        </w:rPr>
        <w:pict>
          <v:group id="_x0000_s1026" style="position:absolute;left:0;text-align:left;margin-left:14.05pt;margin-top:18.25pt;width:220.3pt;height:200.9pt;z-index:251660288" coordorigin="1547,1592" coordsize="4406,4018">
            <v:shapetype id="_x0000_t32" coordsize="21600,21600" o:spt="32" o:oned="t" path="m,l21600,21600e" filled="f">
              <v:path arrowok="t" fillok="f" o:connecttype="none"/>
              <o:lock v:ext="edit" shapetype="t"/>
            </v:shapetype>
            <v:shape id="_x0000_s1027" type="#_x0000_t32" style="position:absolute;left:1547;top:5610;width:4406;height:0" o:connectortype="straight">
              <v:stroke endarrow="block"/>
            </v:shape>
            <v:shape id="_x0000_s1028" type="#_x0000_t32" style="position:absolute;left:1547;top:1592;width:0;height:4018;flip:y" o:connectortype="straight">
              <v:stroke endarrow="block"/>
            </v:shape>
          </v:group>
        </w:pict>
      </w:r>
      <w:r>
        <w:rPr>
          <w:color w:val="1F497D" w:themeColor="text2"/>
        </w:rPr>
        <w:t>Energie</w:t>
      </w:r>
      <w:r>
        <w:rPr>
          <w:noProof/>
          <w:color w:val="1F497D" w:themeColor="text2"/>
          <w:lang w:eastAsia="de-DE"/>
        </w:rPr>
        <w:pict>
          <v:group id="_x0000_s1029" style="position:absolute;left:0;text-align:left;margin-left:258.15pt;margin-top:18.25pt;width:220.3pt;height:200.9pt;z-index:251661312;mso-position-horizontal-relative:text;mso-position-vertical-relative:text" coordorigin="1547,1592" coordsize="4406,4018">
            <v:shape id="_x0000_s1030" type="#_x0000_t32" style="position:absolute;left:1547;top:5610;width:4406;height:0" o:connectortype="straight">
              <v:stroke endarrow="block"/>
            </v:shape>
            <v:shape id="_x0000_s1031" type="#_x0000_t32" style="position:absolute;left:1547;top:1592;width:0;height:4018;flip:y" o:connectortype="straight">
              <v:stroke endarrow="block"/>
            </v:shape>
          </v:group>
        </w:pic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Energie</w:t>
      </w:r>
    </w:p>
    <w:p w:rsidR="00631D66" w:rsidRDefault="00631D66" w:rsidP="00631D66">
      <w:pPr>
        <w:rPr>
          <w:color w:val="1F497D" w:themeColor="text2"/>
        </w:rPr>
      </w:pPr>
    </w:p>
    <w:p w:rsidR="00631D66" w:rsidRDefault="00631D66" w:rsidP="00631D66">
      <w:pPr>
        <w:rPr>
          <w:color w:val="1F497D" w:themeColor="text2"/>
        </w:rPr>
      </w:pPr>
    </w:p>
    <w:p w:rsidR="00631D66" w:rsidRDefault="00631D66" w:rsidP="00631D66">
      <w:pPr>
        <w:rPr>
          <w:color w:val="1F497D" w:themeColor="text2"/>
        </w:rPr>
      </w:pPr>
    </w:p>
    <w:p w:rsidR="00631D66" w:rsidRDefault="00631D66" w:rsidP="00631D66">
      <w:pPr>
        <w:rPr>
          <w:color w:val="1F497D" w:themeColor="text2"/>
        </w:rPr>
      </w:pPr>
    </w:p>
    <w:p w:rsidR="00631D66" w:rsidRDefault="00631D66" w:rsidP="00631D66">
      <w:pPr>
        <w:rPr>
          <w:color w:val="1F497D" w:themeColor="text2"/>
        </w:rPr>
      </w:pPr>
    </w:p>
    <w:p w:rsidR="00631D66" w:rsidRDefault="00631D66" w:rsidP="00631D66">
      <w:pPr>
        <w:rPr>
          <w:color w:val="1F497D" w:themeColor="text2"/>
        </w:rPr>
      </w:pPr>
    </w:p>
    <w:p w:rsidR="00631D66" w:rsidRDefault="00631D66" w:rsidP="00631D66">
      <w:pPr>
        <w:rPr>
          <w:color w:val="1F497D" w:themeColor="text2"/>
        </w:rPr>
      </w:pPr>
      <w:r>
        <w:rPr>
          <w:color w:val="1F497D" w:themeColor="text2"/>
        </w:rPr>
        <w:tab/>
      </w:r>
      <w:r>
        <w:rPr>
          <w:color w:val="1F497D" w:themeColor="text2"/>
        </w:rPr>
        <w:tab/>
      </w:r>
      <w:r>
        <w:rPr>
          <w:color w:val="1F497D" w:themeColor="text2"/>
        </w:rPr>
        <w:tab/>
      </w:r>
      <w:r>
        <w:rPr>
          <w:color w:val="1F497D" w:themeColor="text2"/>
        </w:rPr>
        <w:tab/>
      </w:r>
    </w:p>
    <w:p w:rsidR="00631D66" w:rsidRDefault="00631D66" w:rsidP="00631D66">
      <w:pPr>
        <w:ind w:left="2832" w:firstLine="708"/>
        <w:rPr>
          <w:color w:val="1F497D" w:themeColor="text2"/>
        </w:rPr>
      </w:pPr>
      <w:r>
        <w:rPr>
          <w:color w:val="1F497D" w:themeColor="text2"/>
        </w:rPr>
        <w:t>Reaktionszeit</w: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Reaktionszeit</w:t>
      </w:r>
    </w:p>
    <w:p w:rsidR="00631D66" w:rsidRDefault="00631D66" w:rsidP="00631D66">
      <w:pPr>
        <w:rPr>
          <w:color w:val="1F497D" w:themeColor="text2"/>
        </w:rPr>
      </w:pPr>
      <w:r w:rsidRPr="005B0423">
        <w:rPr>
          <w:b/>
          <w:color w:val="1F497D" w:themeColor="text2"/>
        </w:rPr>
        <w:t>Aufgabe 3</w:t>
      </w:r>
      <w:r>
        <w:rPr>
          <w:color w:val="1F497D" w:themeColor="text2"/>
        </w:rPr>
        <w:t xml:space="preserve">: Es ist Sommer und dein bester Freund feiert seinen Geburtstag. Er möchte für seine Freunde kühle Getränke haben, aber der Kühlschrank und das Eisfach sind schon sehr voll. Die Gäste kommen aber bald und die Getränke müssen schnell kalt werden. Im Chemieunterricht hattest du gerade das Thema </w:t>
      </w:r>
      <w:proofErr w:type="spellStart"/>
      <w:r>
        <w:rPr>
          <w:color w:val="1F497D" w:themeColor="text2"/>
        </w:rPr>
        <w:t>Lösungsenthalpien</w:t>
      </w:r>
      <w:proofErr w:type="spellEnd"/>
      <w:r>
        <w:rPr>
          <w:color w:val="1F497D" w:themeColor="text2"/>
        </w:rPr>
        <w:t>. Dein Freund hat folgende Sachen da: Eis, eine große Wanne, Wasser, 1 kg Kochsalz.</w:t>
      </w:r>
    </w:p>
    <w:p w:rsidR="00631D66" w:rsidRDefault="00631D66" w:rsidP="00631D66">
      <w:pPr>
        <w:rPr>
          <w:color w:val="1F497D" w:themeColor="text2"/>
        </w:rPr>
      </w:pPr>
      <w:r>
        <w:rPr>
          <w:color w:val="1F497D" w:themeColor="text2"/>
        </w:rPr>
        <w:t xml:space="preserve">Wie würdest du die Getränke kühlen? </w:t>
      </w:r>
      <w:r w:rsidRPr="000E6A32">
        <w:rPr>
          <w:color w:val="1F497D" w:themeColor="text2"/>
          <w:u w:val="single"/>
        </w:rPr>
        <w:t>Erkläre</w:t>
      </w:r>
      <w:r>
        <w:rPr>
          <w:color w:val="1F497D" w:themeColor="text2"/>
        </w:rPr>
        <w:t xml:space="preserve"> warum deine Kühlung funktionieren wird. </w:t>
      </w:r>
    </w:p>
    <w:p w:rsidR="00631D66" w:rsidRDefault="00631D66" w:rsidP="00631D66">
      <w:pPr>
        <w:rPr>
          <w:color w:val="1F497D" w:themeColor="text2"/>
        </w:rPr>
      </w:pPr>
    </w:p>
    <w:p w:rsidR="00631D66" w:rsidRPr="00F74A95" w:rsidRDefault="00631D66" w:rsidP="00631D66">
      <w:pPr>
        <w:rPr>
          <w:color w:val="1F497D" w:themeColor="text2"/>
        </w:rPr>
      </w:pPr>
    </w:p>
    <w:p w:rsidR="00631D66" w:rsidRPr="005240FE" w:rsidRDefault="00631D66" w:rsidP="00631D66">
      <w:pPr>
        <w:sectPr w:rsidR="00631D66" w:rsidRPr="005240FE" w:rsidSect="0049087A">
          <w:headerReference w:type="default" r:id="rId5"/>
          <w:pgSz w:w="11906" w:h="16838"/>
          <w:pgMar w:top="1417" w:right="1417" w:bottom="709" w:left="1417" w:header="708" w:footer="708" w:gutter="0"/>
          <w:pgNumType w:start="0"/>
          <w:cols w:space="708"/>
          <w:docGrid w:linePitch="360"/>
        </w:sectPr>
      </w:pPr>
      <w:r>
        <w:t xml:space="preserve"> </w:t>
      </w:r>
    </w:p>
    <w:p w:rsidR="00631D66" w:rsidRDefault="00631D66" w:rsidP="00631D66">
      <w:pPr>
        <w:pStyle w:val="berschrift1"/>
      </w:pPr>
      <w:r>
        <w:lastRenderedPageBreak/>
        <w:t>Didaktische Reflexion des Arbeitsblattes</w:t>
      </w:r>
    </w:p>
    <w:p w:rsidR="00631D66" w:rsidRPr="000D10FB" w:rsidRDefault="00631D66" w:rsidP="00631D66">
      <w:pPr>
        <w:rPr>
          <w:color w:val="1F497D" w:themeColor="text2"/>
        </w:rPr>
      </w:pPr>
      <w:r>
        <w:rPr>
          <w:color w:val="1F497D" w:themeColor="text2"/>
        </w:rPr>
        <w:t xml:space="preserve">Das Arbeitsblatt kann eingesetzt werden, wenn die </w:t>
      </w:r>
      <w:proofErr w:type="spellStart"/>
      <w:r>
        <w:rPr>
          <w:color w:val="1F497D" w:themeColor="text2"/>
        </w:rPr>
        <w:t>Lösungsenthalpien</w:t>
      </w:r>
      <w:proofErr w:type="spellEnd"/>
      <w:r>
        <w:rPr>
          <w:color w:val="1F497D" w:themeColor="text2"/>
        </w:rPr>
        <w:t xml:space="preserve"> behandelt worden sind, als Vertiefung und Zusammenfassung des Themas. Die </w:t>
      </w:r>
      <w:proofErr w:type="spellStart"/>
      <w:r>
        <w:rPr>
          <w:color w:val="1F497D" w:themeColor="text2"/>
        </w:rPr>
        <w:t>SuS</w:t>
      </w:r>
      <w:proofErr w:type="spellEnd"/>
      <w:r>
        <w:rPr>
          <w:color w:val="1F497D" w:themeColor="text2"/>
        </w:rPr>
        <w:t xml:space="preserve"> sollen in der ersten Aufgabe defini</w:t>
      </w:r>
      <w:r>
        <w:rPr>
          <w:color w:val="1F497D" w:themeColor="text2"/>
        </w:rPr>
        <w:t>e</w:t>
      </w:r>
      <w:r>
        <w:rPr>
          <w:color w:val="1F497D" w:themeColor="text2"/>
        </w:rPr>
        <w:t>ren was endotherme und exotherme Reaktionen sind (Wiedergabe von Wissen: Anforderung</w:t>
      </w:r>
      <w:r>
        <w:rPr>
          <w:color w:val="1F497D" w:themeColor="text2"/>
        </w:rPr>
        <w:t>s</w:t>
      </w:r>
      <w:r>
        <w:rPr>
          <w:color w:val="1F497D" w:themeColor="text2"/>
        </w:rPr>
        <w:t xml:space="preserve">bereich 1). Dann sollen die </w:t>
      </w:r>
      <w:proofErr w:type="spellStart"/>
      <w:r>
        <w:rPr>
          <w:color w:val="1F497D" w:themeColor="text2"/>
        </w:rPr>
        <w:t>SuS</w:t>
      </w:r>
      <w:proofErr w:type="spellEnd"/>
      <w:r>
        <w:rPr>
          <w:color w:val="1F497D" w:themeColor="text2"/>
        </w:rPr>
        <w:t xml:space="preserve"> in einem Energiediagramm die endotherme und exotherme R</w:t>
      </w:r>
      <w:r>
        <w:rPr>
          <w:color w:val="1F497D" w:themeColor="text2"/>
        </w:rPr>
        <w:t>e</w:t>
      </w:r>
      <w:r>
        <w:rPr>
          <w:color w:val="1F497D" w:themeColor="text2"/>
        </w:rPr>
        <w:t xml:space="preserve">aktion darstellen (Anwendung von Wissen: Anforderungsbereich 2). Es können durch die eigene Erklärung der </w:t>
      </w:r>
      <w:proofErr w:type="spellStart"/>
      <w:r>
        <w:rPr>
          <w:color w:val="1F497D" w:themeColor="text2"/>
        </w:rPr>
        <w:t>SuS</w:t>
      </w:r>
      <w:proofErr w:type="spellEnd"/>
      <w:r>
        <w:rPr>
          <w:color w:val="1F497D" w:themeColor="text2"/>
        </w:rPr>
        <w:t xml:space="preserve"> und das Diagramm eventuelle Fehlkonzepte erkannt werden und danach kann darauf eingegangen werden, da ihnen vielleicht der Begriff der Enthalpie  Schwierigkeiten bereiten wird. Die dritte Aufgabe ist eine Transferaufgabe. Das Wissen des Chemieunterrichts soll problemorientiert auf den Alltag übertragen werden.  Diese Aufgabe stellt den Anford</w:t>
      </w:r>
      <w:r>
        <w:rPr>
          <w:color w:val="1F497D" w:themeColor="text2"/>
        </w:rPr>
        <w:t>e</w:t>
      </w:r>
      <w:r>
        <w:rPr>
          <w:color w:val="1F497D" w:themeColor="text2"/>
        </w:rPr>
        <w:t>rungsbereich 3 dar.</w:t>
      </w:r>
    </w:p>
    <w:p w:rsidR="00631D66" w:rsidRDefault="00631D66" w:rsidP="00631D66">
      <w:pPr>
        <w:pStyle w:val="berschrift2"/>
      </w:pPr>
      <w:bookmarkStart w:id="0" w:name="_Toc396158931"/>
      <w:r>
        <w:t>Erwartungshorizont (Kerncurriculum)</w:t>
      </w:r>
      <w:bookmarkEnd w:id="0"/>
    </w:p>
    <w:p w:rsidR="00631D66" w:rsidRDefault="00631D66" w:rsidP="00631D66">
      <w:pPr>
        <w:tabs>
          <w:tab w:val="left" w:pos="0"/>
        </w:tabs>
        <w:rPr>
          <w:color w:val="1F497D" w:themeColor="text2"/>
        </w:rPr>
      </w:pPr>
      <w:r>
        <w:rPr>
          <w:color w:val="1F497D" w:themeColor="text2"/>
        </w:rPr>
        <w:t>Das Arbeitsblatt nimmt auf die Basiskonzepte chemische Reaktion und Energie Bezug. Im B</w:t>
      </w:r>
      <w:r>
        <w:rPr>
          <w:color w:val="1F497D" w:themeColor="text2"/>
        </w:rPr>
        <w:t>e</w:t>
      </w:r>
      <w:r>
        <w:rPr>
          <w:color w:val="1F497D" w:themeColor="text2"/>
        </w:rPr>
        <w:t xml:space="preserve">reich Energie wird die Erkenntnisgewinnung gefördert, da die </w:t>
      </w:r>
      <w:proofErr w:type="spellStart"/>
      <w:r>
        <w:rPr>
          <w:color w:val="1F497D" w:themeColor="text2"/>
        </w:rPr>
        <w:t>SuS</w:t>
      </w:r>
      <w:proofErr w:type="spellEnd"/>
      <w:r>
        <w:rPr>
          <w:color w:val="1F497D" w:themeColor="text2"/>
        </w:rPr>
        <w:t xml:space="preserve"> Energiediagramme erstellen. Der Bereich Bewertung wird abgedeckt, da die </w:t>
      </w:r>
      <w:proofErr w:type="spellStart"/>
      <w:r>
        <w:rPr>
          <w:color w:val="1F497D" w:themeColor="text2"/>
        </w:rPr>
        <w:t>SuS</w:t>
      </w:r>
      <w:proofErr w:type="spellEnd"/>
      <w:r>
        <w:rPr>
          <w:color w:val="1F497D" w:themeColor="text2"/>
        </w:rPr>
        <w:t xml:space="preserve"> in Aufgabe 3 einen Energieübertragungspr</w:t>
      </w:r>
      <w:r>
        <w:rPr>
          <w:color w:val="1F497D" w:themeColor="text2"/>
        </w:rPr>
        <w:t>o</w:t>
      </w:r>
      <w:r>
        <w:rPr>
          <w:color w:val="1F497D" w:themeColor="text2"/>
        </w:rPr>
        <w:t xml:space="preserve">zess  im Alltag anwenden. Durch die Definition der endothermen und exothermen Reaktion in Aufgabe 1 wird explizit das Fachwissen abgefragt, dass Systeme bei chemischen Reaktionen Wärme mit ihrer Umgebung austauschen. Die damit verbundene Änderung des Energiegehaltes wird besonders in dem Energiediagramm verdeutlicht. In Bezug auf das Basiskonzept chemische Reaktionen wird der Energieumsatz von chemischen Reaktionen veranschaulicht. </w:t>
      </w:r>
    </w:p>
    <w:p w:rsidR="00631D66" w:rsidRDefault="00631D66" w:rsidP="00631D66">
      <w:pPr>
        <w:pStyle w:val="berschrift2"/>
      </w:pPr>
      <w:bookmarkStart w:id="1" w:name="_Toc396158932"/>
      <w:r>
        <w:t>Erwartungshorizont (Inhaltlich)</w:t>
      </w:r>
      <w:bookmarkEnd w:id="1"/>
    </w:p>
    <w:p w:rsidR="00631D66" w:rsidRPr="005B0423" w:rsidRDefault="00631D66" w:rsidP="00631D66">
      <w:pPr>
        <w:rPr>
          <w:b/>
          <w:color w:val="1F497D" w:themeColor="text2"/>
        </w:rPr>
      </w:pPr>
      <w:r w:rsidRPr="005B0423">
        <w:rPr>
          <w:b/>
          <w:color w:val="1F497D" w:themeColor="text2"/>
        </w:rPr>
        <w:t xml:space="preserve">Aufgabe 1: </w:t>
      </w:r>
    </w:p>
    <w:p w:rsidR="00631D66" w:rsidRDefault="00631D66" w:rsidP="00631D66">
      <w:pPr>
        <w:rPr>
          <w:color w:val="1F497D" w:themeColor="text2"/>
        </w:rPr>
      </w:pPr>
      <w:r>
        <w:rPr>
          <w:color w:val="1F497D" w:themeColor="text2"/>
        </w:rPr>
        <w:t xml:space="preserve">Exotherme Reaktionen geben Wärme an ihre Umgebung ab. Die </w:t>
      </w:r>
      <w:proofErr w:type="spellStart"/>
      <w:r>
        <w:rPr>
          <w:color w:val="1F497D" w:themeColor="text2"/>
        </w:rPr>
        <w:t>Enthalpieänderung</w:t>
      </w:r>
      <w:proofErr w:type="spellEnd"/>
      <w:r>
        <w:rPr>
          <w:color w:val="1F497D" w:themeColor="text2"/>
        </w:rPr>
        <w:t xml:space="preserve"> ist kleiner als Null.</w:t>
      </w:r>
    </w:p>
    <w:p w:rsidR="00631D66" w:rsidRDefault="00631D66" w:rsidP="00631D66">
      <w:pPr>
        <w:rPr>
          <w:color w:val="1F497D" w:themeColor="text2"/>
        </w:rPr>
      </w:pPr>
      <w:r>
        <w:rPr>
          <w:color w:val="1F497D" w:themeColor="text2"/>
        </w:rPr>
        <w:t>Endotherme Reaktionen nehmen Wärme aus der Umgebung auf. Sie benötigen die ständige Z</w:t>
      </w:r>
      <w:r>
        <w:rPr>
          <w:color w:val="1F497D" w:themeColor="text2"/>
        </w:rPr>
        <w:t>u</w:t>
      </w:r>
      <w:r>
        <w:rPr>
          <w:color w:val="1F497D" w:themeColor="text2"/>
        </w:rPr>
        <w:t xml:space="preserve">fuhr an Wärme, damit die Reaktion ablaufen kann. Die </w:t>
      </w:r>
      <w:proofErr w:type="spellStart"/>
      <w:r>
        <w:rPr>
          <w:color w:val="1F497D" w:themeColor="text2"/>
        </w:rPr>
        <w:t>Enthalpieänderung</w:t>
      </w:r>
      <w:proofErr w:type="spellEnd"/>
      <w:r>
        <w:rPr>
          <w:color w:val="1F497D" w:themeColor="text2"/>
        </w:rPr>
        <w:t xml:space="preserve"> ist größer als Null.  </w:t>
      </w:r>
    </w:p>
    <w:p w:rsidR="00631D66" w:rsidRDefault="00631D66" w:rsidP="00631D66">
      <w:pPr>
        <w:rPr>
          <w:b/>
          <w:color w:val="1F497D" w:themeColor="text2"/>
        </w:rPr>
      </w:pPr>
    </w:p>
    <w:p w:rsidR="00631D66" w:rsidRDefault="00631D66" w:rsidP="00631D66">
      <w:pPr>
        <w:rPr>
          <w:b/>
          <w:color w:val="1F497D" w:themeColor="text2"/>
        </w:rPr>
      </w:pPr>
    </w:p>
    <w:p w:rsidR="00631D66" w:rsidRDefault="00631D66" w:rsidP="00631D66">
      <w:pPr>
        <w:rPr>
          <w:b/>
          <w:color w:val="1F497D" w:themeColor="text2"/>
        </w:rPr>
      </w:pPr>
    </w:p>
    <w:p w:rsidR="00631D66" w:rsidRDefault="00631D66" w:rsidP="00631D66">
      <w:pPr>
        <w:rPr>
          <w:b/>
          <w:color w:val="1F497D" w:themeColor="text2"/>
        </w:rPr>
      </w:pPr>
    </w:p>
    <w:p w:rsidR="00631D66" w:rsidRDefault="00631D66" w:rsidP="00631D66">
      <w:pPr>
        <w:rPr>
          <w:b/>
          <w:color w:val="1F497D" w:themeColor="text2"/>
        </w:rPr>
      </w:pPr>
    </w:p>
    <w:p w:rsidR="00631D66" w:rsidRDefault="00631D66" w:rsidP="00631D66">
      <w:pPr>
        <w:rPr>
          <w:color w:val="1F497D" w:themeColor="text2"/>
        </w:rPr>
      </w:pPr>
      <w:r w:rsidRPr="005B0423">
        <w:rPr>
          <w:b/>
          <w:color w:val="1F497D" w:themeColor="text2"/>
        </w:rPr>
        <w:t>Aufgabe 2</w:t>
      </w:r>
      <w:r>
        <w:rPr>
          <w:color w:val="1F497D" w:themeColor="text2"/>
        </w:rPr>
        <w:t>:</w:t>
      </w:r>
    </w:p>
    <w:p w:rsidR="00631D66" w:rsidRDefault="00631D66" w:rsidP="00631D66">
      <w:pPr>
        <w:rPr>
          <w:color w:val="1F497D" w:themeColor="text2"/>
        </w:rPr>
      </w:pPr>
      <w:r>
        <w:rPr>
          <w:color w:val="1F497D" w:themeColor="text2"/>
        </w:rPr>
        <w:t>Exotherme Reaktion</w: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Endotherme Reaktion</w:t>
      </w:r>
    </w:p>
    <w:p w:rsidR="00631D66" w:rsidRDefault="00631D66" w:rsidP="00631D66">
      <w:pPr>
        <w:rPr>
          <w:color w:val="1F497D" w:themeColor="text2"/>
        </w:rPr>
      </w:pPr>
      <w:r>
        <w:rPr>
          <w:noProof/>
          <w:color w:val="1F497D" w:themeColor="text2"/>
          <w:lang w:eastAsia="de-DE"/>
        </w:rPr>
        <w:pict>
          <v:group id="_x0000_s1032" style="position:absolute;left:0;text-align:left;margin-left:14.05pt;margin-top:18.25pt;width:220.3pt;height:200.9pt;z-index:251662336" coordorigin="1547,1592" coordsize="4406,4018">
            <v:shape id="_x0000_s1033" type="#_x0000_t32" style="position:absolute;left:1547;top:5610;width:4406;height:0" o:connectortype="straight">
              <v:stroke endarrow="block"/>
            </v:shape>
            <v:shape id="_x0000_s1034" type="#_x0000_t32" style="position:absolute;left:1547;top:1592;width:0;height:4018;flip:y" o:connectortype="straight">
              <v:stroke endarrow="block"/>
            </v:shape>
          </v:group>
        </w:pict>
      </w:r>
      <w:r>
        <w:rPr>
          <w:color w:val="1F497D" w:themeColor="text2"/>
        </w:rPr>
        <w:t>Energie</w:t>
      </w:r>
      <w:r>
        <w:rPr>
          <w:noProof/>
          <w:color w:val="1F497D" w:themeColor="text2"/>
          <w:lang w:eastAsia="de-DE"/>
        </w:rPr>
        <w:pict>
          <v:group id="_x0000_s1035" style="position:absolute;left:0;text-align:left;margin-left:258.15pt;margin-top:18.25pt;width:220.3pt;height:200.9pt;z-index:251663360;mso-position-horizontal-relative:text;mso-position-vertical-relative:text" coordorigin="1547,1592" coordsize="4406,4018">
            <v:shape id="_x0000_s1036" type="#_x0000_t32" style="position:absolute;left:1547;top:5610;width:4406;height:0" o:connectortype="straight">
              <v:stroke endarrow="block"/>
            </v:shape>
            <v:shape id="_x0000_s1037" type="#_x0000_t32" style="position:absolute;left:1547;top:1592;width:0;height:4018;flip:y" o:connectortype="straight">
              <v:stroke endarrow="block"/>
            </v:shape>
          </v:group>
        </w:pic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Energie</w:t>
      </w:r>
    </w:p>
    <w:p w:rsidR="00631D66" w:rsidRDefault="00631D66" w:rsidP="00631D66">
      <w:pPr>
        <w:rPr>
          <w:color w:val="1F497D" w:themeColor="text2"/>
        </w:rPr>
      </w:pPr>
      <w:r>
        <w:rPr>
          <w:noProof/>
          <w:color w:val="1F497D" w:themeColor="text2"/>
          <w:lang w:eastAsia="de-DE"/>
        </w:rPr>
        <w:pict>
          <v:shape id="_x0000_s1045" type="#_x0000_t32" style="position:absolute;left:0;text-align:left;margin-left:368.65pt;margin-top:26.3pt;width:0;height:25.85pt;z-index:251671552" o:connectortype="straight">
            <v:stroke startarrow="block" endarrow="block"/>
          </v:shape>
        </w:pict>
      </w:r>
      <w:r>
        <w:rPr>
          <w:noProof/>
          <w:color w:val="1F497D" w:themeColor="text2"/>
          <w:lang w:eastAsia="de-DE"/>
        </w:rPr>
        <w:pict>
          <v:shape id="_x0000_s1043" type="#_x0000_t32" style="position:absolute;left:0;text-align:left;margin-left:278.85pt;margin-top:26.3pt;width:188.05pt;height:0;z-index:251669504" o:connectortype="straight"/>
        </w:pict>
      </w:r>
      <w:r>
        <w:rPr>
          <w:noProof/>
          <w:color w:val="1F497D" w:themeColor="text2"/>
          <w:lang w:eastAsia="de-DE"/>
        </w:rPr>
        <w:pict>
          <v:shape id="_x0000_s1044" style="position:absolute;left:0;text-align:left;margin-left:277.35pt;margin-top:9.8pt;width:163.3pt;height:42.35pt;z-index:251670528" coordsize="3266,847" path="m,847v365,-1,730,-1,988,-130c1246,588,1296,144,1547,72,1798,,2207,237,2493,287v286,50,529,68,773,86e" filled="f">
            <v:path arrowok="t"/>
          </v:shape>
        </w:pict>
      </w:r>
      <w:r>
        <w:rPr>
          <w:noProof/>
          <w:color w:val="1F497D" w:themeColor="text2"/>
          <w:lang w:eastAsia="de-DE"/>
        </w:rPr>
        <w:pict>
          <v:shape id="_x0000_s1038" style="position:absolute;left:0;text-align:left;margin-left:32.3pt;margin-top:-.4pt;width:178.4pt;height:132.6pt;z-index:251664384" coordsize="3568,2652" path="m,1052v342,-5,684,-9,967,-146c1250,769,1411,,1698,229v287,229,677,1681,989,2052c2999,2652,3378,2389,3568,2453e" filled="f">
            <v:path arrowok="t"/>
          </v:shape>
        </w:pict>
      </w:r>
    </w:p>
    <w:p w:rsidR="00631D66" w:rsidRDefault="00631D66" w:rsidP="00631D66">
      <w:pPr>
        <w:rPr>
          <w:color w:val="1F497D" w:themeColor="text2"/>
        </w:rPr>
      </w:pPr>
      <w:r>
        <w:rPr>
          <w:noProof/>
          <w:color w:val="1F497D" w:themeColor="text2"/>
          <w:lang w:eastAsia="de-DE"/>
        </w:rPr>
        <w:pict>
          <v:shape id="_x0000_s1042" type="#_x0000_t32" style="position:absolute;left:0;text-align:left;margin-left:277.35pt;margin-top:22.85pt;width:188.05pt;height:0;z-index:251668480" o:connectortype="straight"/>
        </w:pict>
      </w:r>
      <w:r>
        <w:rPr>
          <w:noProof/>
          <w:color w:val="1F497D" w:themeColor="text2"/>
          <w:lang w:eastAsia="de-DE"/>
        </w:rPr>
        <w:pict>
          <v:shape id="_x0000_s1041" type="#_x0000_t32" style="position:absolute;left:0;text-align:left;margin-left:108.6pt;margin-top:22.85pt;width:0;height:71.15pt;z-index:251667456" o:connectortype="straight">
            <v:stroke startarrow="block" endarrow="block"/>
          </v:shape>
        </w:pict>
      </w:r>
      <w:r>
        <w:rPr>
          <w:noProof/>
          <w:color w:val="1F497D" w:themeColor="text2"/>
          <w:lang w:eastAsia="de-DE"/>
        </w:rPr>
        <w:pict>
          <v:shape id="_x0000_s1039" type="#_x0000_t32" style="position:absolute;left:0;text-align:left;margin-left:32.3pt;margin-top:22.85pt;width:188.05pt;height:0;z-index:251665408" o:connectortype="straight"/>
        </w:pic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 xml:space="preserve">        Produkte</w:t>
      </w:r>
    </w:p>
    <w:p w:rsidR="00631D66" w:rsidRDefault="00631D66" w:rsidP="00631D66">
      <w:pPr>
        <w:rPr>
          <w:color w:val="1F497D" w:themeColor="text2"/>
        </w:rPr>
      </w:pPr>
      <w:r>
        <w:rPr>
          <w:color w:val="1F497D" w:themeColor="text2"/>
        </w:rPr>
        <w:t xml:space="preserve">          Edukte</w: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 xml:space="preserve">        Edukte</w:t>
      </w:r>
      <w:r>
        <w:rPr>
          <w:color w:val="1F497D" w:themeColor="text2"/>
        </w:rPr>
        <w:tab/>
        <w:t>ΔH: benötigte Energie</w:t>
      </w:r>
    </w:p>
    <w:p w:rsidR="00631D66" w:rsidRDefault="00631D66" w:rsidP="00631D66">
      <w:pPr>
        <w:rPr>
          <w:color w:val="1F497D" w:themeColor="text2"/>
        </w:rPr>
      </w:pPr>
      <w:r>
        <w:rPr>
          <w:color w:val="1F497D" w:themeColor="text2"/>
        </w:rPr>
        <w:tab/>
      </w:r>
      <w:r>
        <w:rPr>
          <w:color w:val="1F497D" w:themeColor="text2"/>
        </w:rPr>
        <w:tab/>
      </w:r>
      <w:r>
        <w:rPr>
          <w:color w:val="1F497D" w:themeColor="text2"/>
        </w:rPr>
        <w:tab/>
        <w:t>ΔH: freiwerdende Energie</w:t>
      </w:r>
    </w:p>
    <w:p w:rsidR="00631D66" w:rsidRDefault="00631D66" w:rsidP="00631D66">
      <w:pPr>
        <w:rPr>
          <w:color w:val="1F497D" w:themeColor="text2"/>
        </w:rPr>
      </w:pPr>
      <w:r>
        <w:rPr>
          <w:noProof/>
          <w:color w:val="1F497D" w:themeColor="text2"/>
          <w:lang w:eastAsia="de-DE"/>
        </w:rPr>
        <w:pict>
          <v:shape id="_x0000_s1040" type="#_x0000_t32" style="position:absolute;left:0;text-align:left;margin-left:27.9pt;margin-top:6pt;width:188.05pt;height:0;z-index:251666432" o:connectortype="straight"/>
        </w:pict>
      </w:r>
    </w:p>
    <w:p w:rsidR="00631D66" w:rsidRDefault="00631D66" w:rsidP="00631D66">
      <w:pPr>
        <w:rPr>
          <w:color w:val="1F497D" w:themeColor="text2"/>
        </w:rPr>
      </w:pP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Produkte</w:t>
      </w:r>
    </w:p>
    <w:p w:rsidR="00631D66" w:rsidRDefault="00631D66" w:rsidP="00631D66">
      <w:pPr>
        <w:rPr>
          <w:color w:val="1F497D" w:themeColor="text2"/>
        </w:rPr>
      </w:pPr>
      <w:r>
        <w:rPr>
          <w:color w:val="1F497D" w:themeColor="text2"/>
        </w:rPr>
        <w:tab/>
      </w:r>
      <w:r>
        <w:rPr>
          <w:color w:val="1F497D" w:themeColor="text2"/>
        </w:rPr>
        <w:tab/>
      </w:r>
      <w:r>
        <w:rPr>
          <w:color w:val="1F497D" w:themeColor="text2"/>
        </w:rPr>
        <w:tab/>
      </w:r>
      <w:r>
        <w:rPr>
          <w:color w:val="1F497D" w:themeColor="text2"/>
        </w:rPr>
        <w:tab/>
      </w:r>
    </w:p>
    <w:p w:rsidR="00631D66" w:rsidRDefault="00631D66" w:rsidP="00631D66">
      <w:pPr>
        <w:ind w:left="2832" w:firstLine="708"/>
        <w:rPr>
          <w:color w:val="1F497D" w:themeColor="text2"/>
        </w:rPr>
      </w:pPr>
      <w:r>
        <w:rPr>
          <w:color w:val="1F497D" w:themeColor="text2"/>
        </w:rPr>
        <w:t>Reaktionszeit</w: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Reaktionszeit</w:t>
      </w:r>
    </w:p>
    <w:p w:rsidR="00631D66" w:rsidRDefault="00631D66" w:rsidP="00631D66">
      <w:pPr>
        <w:rPr>
          <w:b/>
          <w:color w:val="1F497D" w:themeColor="text2"/>
        </w:rPr>
      </w:pPr>
      <w:r w:rsidRPr="0080705D">
        <w:rPr>
          <w:b/>
          <w:color w:val="1F497D" w:themeColor="text2"/>
        </w:rPr>
        <w:t>Aufgabe 3:</w:t>
      </w:r>
    </w:p>
    <w:p w:rsidR="00631D66" w:rsidRDefault="00631D66" w:rsidP="00631D66">
      <w:pPr>
        <w:rPr>
          <w:b/>
          <w:color w:val="1F497D" w:themeColor="text2"/>
        </w:rPr>
      </w:pPr>
      <w:r w:rsidRPr="009C265C">
        <w:rPr>
          <w:color w:val="1F497D" w:themeColor="text2"/>
        </w:rPr>
        <w:t>Ich würde die Getränke kühlen, indem ich in die Wanne die Getränke, das Eis und etwa 200</w:t>
      </w:r>
      <w:r>
        <w:rPr>
          <w:color w:val="1F497D" w:themeColor="text2"/>
        </w:rPr>
        <w:t xml:space="preserve"> </w:t>
      </w:r>
      <w:r w:rsidRPr="009C265C">
        <w:rPr>
          <w:color w:val="1F497D" w:themeColor="text2"/>
        </w:rPr>
        <w:t xml:space="preserve">g Salz gebe. Dazu gebe ich außerdem etwas Wasser. Diese Kühlung wird besser funktionieren, als wenn ich nur das Eis verwende, weil das Lösen von Salz in Wasser endotherm ist. Es benötigt Wärme, die aus der Umgebung aufgenommen wird (z.B. aus </w:t>
      </w:r>
      <w:proofErr w:type="gramStart"/>
      <w:r w:rsidRPr="009C265C">
        <w:rPr>
          <w:color w:val="1F497D" w:themeColor="text2"/>
        </w:rPr>
        <w:t>dem</w:t>
      </w:r>
      <w:proofErr w:type="gramEnd"/>
      <w:r w:rsidRPr="009C265C">
        <w:rPr>
          <w:color w:val="1F497D" w:themeColor="text2"/>
        </w:rPr>
        <w:t xml:space="preserve"> Getränken). Somit kühlen die Getränke schneller als </w:t>
      </w:r>
      <w:r>
        <w:rPr>
          <w:color w:val="1F497D" w:themeColor="text2"/>
        </w:rPr>
        <w:t xml:space="preserve">wenn man </w:t>
      </w:r>
      <w:r w:rsidRPr="009C265C">
        <w:rPr>
          <w:color w:val="1F497D" w:themeColor="text2"/>
        </w:rPr>
        <w:t>nur Eis</w:t>
      </w:r>
      <w:r>
        <w:rPr>
          <w:color w:val="1F497D" w:themeColor="text2"/>
        </w:rPr>
        <w:t xml:space="preserve"> verwendet</w:t>
      </w:r>
      <w:r w:rsidRPr="009C265C">
        <w:rPr>
          <w:color w:val="1F497D" w:themeColor="text2"/>
        </w:rPr>
        <w:t>.</w:t>
      </w:r>
      <w:r>
        <w:rPr>
          <w:b/>
          <w:color w:val="1F497D" w:themeColor="text2"/>
        </w:rPr>
        <w:t xml:space="preserve"> </w:t>
      </w:r>
    </w:p>
    <w:p w:rsidR="00631D66" w:rsidRPr="0080705D" w:rsidRDefault="00631D66" w:rsidP="00631D66">
      <w:pPr>
        <w:rPr>
          <w:b/>
          <w:color w:val="1F497D" w:themeColor="text2"/>
        </w:rPr>
      </w:pPr>
    </w:p>
    <w:p w:rsidR="00B93CB0" w:rsidRDefault="00B93CB0"/>
    <w:sectPr w:rsidR="00B93CB0" w:rsidSect="00A0582F">
      <w:headerReference w:type="default" r:id="rId6"/>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7413C6" w:rsidRPr="00337B69" w:rsidRDefault="00631D66"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7413C6" w:rsidRPr="0080101C" w:rsidRDefault="00631D66"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631D66">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Didaktische 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Pr>
            <w:rFonts w:asciiTheme="majorHAnsi" w:hAnsiTheme="majorHAnsi"/>
            <w:sz w:val="20"/>
            <w:szCs w:val="20"/>
          </w:rPr>
          <w:t>14</w:t>
        </w:r>
      </w:p>
    </w:sdtContent>
  </w:sdt>
  <w:p w:rsidR="007413C6" w:rsidRPr="0080101C" w:rsidRDefault="00631D6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compat/>
  <w:rsids>
    <w:rsidRoot w:val="00631D66"/>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4004"/>
    <w:rsid w:val="00125FA3"/>
    <w:rsid w:val="00133E86"/>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1D66"/>
    <w:rsid w:val="006333A1"/>
    <w:rsid w:val="006419C3"/>
    <w:rsid w:val="00655AFC"/>
    <w:rsid w:val="0065724C"/>
    <w:rsid w:val="006666D3"/>
    <w:rsid w:val="00673E1C"/>
    <w:rsid w:val="00693D98"/>
    <w:rsid w:val="0069652D"/>
    <w:rsid w:val="006B2545"/>
    <w:rsid w:val="006C05EC"/>
    <w:rsid w:val="006D0F1B"/>
    <w:rsid w:val="006D4B22"/>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7"/>
        <o:r id="V:Rule2" type="connector" idref="#_x0000_s1041"/>
        <o:r id="V:Rule3" type="connector" idref="#_x0000_s1045"/>
        <o:r id="V:Rule4" type="connector" idref="#_x0000_s1043"/>
        <o:r id="V:Rule5" type="connector" idref="#_x0000_s1030"/>
        <o:r id="V:Rule6" type="connector" idref="#_x0000_s1042"/>
        <o:r id="V:Rule7" type="connector" idref="#_x0000_s1040"/>
        <o:r id="V:Rule8" type="connector" idref="#_x0000_s1037"/>
        <o:r id="V:Rule9" type="connector" idref="#_x0000_s1036"/>
        <o:r id="V:Rule10" type="connector" idref="#_x0000_s1034"/>
        <o:r id="V:Rule11" type="connector" idref="#_x0000_s1033"/>
        <o:r id="V:Rule12" type="connector" idref="#_x0000_s1039"/>
        <o:r id="V:Rule13" type="connector" idref="#_x0000_s1028"/>
        <o:r id="V:Rule1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1D6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31D6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31D6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31D6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31D6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31D6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31D6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31D6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31D6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31D6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1D6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31D6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31D6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31D6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31D6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31D6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31D6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31D6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31D66"/>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631D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31D66"/>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2949</Characters>
  <Application>Microsoft Office Word</Application>
  <DocSecurity>0</DocSecurity>
  <Lines>24</Lines>
  <Paragraphs>6</Paragraphs>
  <ScaleCrop>false</ScaleCrop>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2014-08-26T21:01:00Z</dcterms:created>
  <dcterms:modified xsi:type="dcterms:W3CDTF">2014-08-26T21:02:00Z</dcterms:modified>
</cp:coreProperties>
</file>