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38" w:rsidRDefault="00385A38" w:rsidP="00385A38">
      <w:pPr>
        <w:pStyle w:val="berschrift2"/>
      </w:pPr>
      <w:r>
        <w:rPr>
          <w:noProof/>
          <w:lang w:eastAsia="ja-JP"/>
        </w:rPr>
        <w:pict>
          <v:shapetype id="_x0000_t202" coordsize="21600,21600" o:spt="202" path="m,l,21600r21600,l21600,xe">
            <v:stroke joinstyle="miter"/>
            <v:path gradientshapeok="t" o:connecttype="rect"/>
          </v:shapetype>
          <v:shape id="Text Box 146" o:spid="_x0000_s1027" type="#_x0000_t202" style="position:absolute;left:0;text-align:left;margin-left:-.05pt;margin-top:32.2pt;width:462.45pt;height:136.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Uh8QIAADQGAAAOAAAAZHJzL2Uyb0RvYy54bWysVNuO2jAQfa/Uf7D8zoZAQr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" fillcolor="white [3201]" strokecolor="#4bacc6 [3208]" strokeweight="1pt">
            <v:stroke dashstyle="dash"/>
            <v:shadow color="#868686"/>
            <v:textbox>
              <w:txbxContent>
                <w:p w:rsidR="00385A38" w:rsidRPr="00D67FC8" w:rsidRDefault="00385A38" w:rsidP="00385A38">
                  <w:r>
                    <w:t>Dieser Schülerversuch ist der erste echte Farbversuch, den die SuS im Rahmen dieses Themas durchführen sollten. Bei diesem kurzen Experiment mit einfachen Mitteln geht es nur darum zu zeigen, dass Lösungen mit Salzen farbig sein, und vor allem beim Zufügen von anderen Stoffen, diese Farben wechseln können. Im Endeffekt handelt es sich in diesem Fall um die Reduktion von Kupfer(II) und die gleichzeitige Oxidation von Eisen durch Schütteln in einer wässrigen Lösung in einem Reagenzglas. Als Vorwissen sollten die SuS Ionen kennen und mit deren Bi</w:t>
                  </w:r>
                  <w:r>
                    <w:t>n</w:t>
                  </w:r>
                  <w:r>
                    <w:t>dungen zumindest ein wenig vertraut sein.</w:t>
                  </w:r>
                </w:p>
              </w:txbxContent>
            </v:textbox>
            <w10:wrap type="square"/>
          </v:shape>
        </w:pict>
      </w:r>
      <w:bookmarkStart w:id="0" w:name="_Toc395733135"/>
      <w:r>
        <w:t>V 2 (S) – Austausch von Elementen</w:t>
      </w:r>
      <w:bookmarkEnd w:id="0"/>
    </w:p>
    <w:p w:rsidR="00385A38" w:rsidRDefault="00385A38" w:rsidP="00385A3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385A38" w:rsidRPr="009C5E28" w:rsidTr="0028679C">
        <w:tc>
          <w:tcPr>
            <w:tcW w:w="9322" w:type="dxa"/>
            <w:gridSpan w:val="11"/>
            <w:shd w:val="clear" w:color="auto" w:fill="4F81BD"/>
            <w:vAlign w:val="center"/>
          </w:tcPr>
          <w:p w:rsidR="00385A38" w:rsidRPr="009C5E28" w:rsidRDefault="00385A38" w:rsidP="0028679C">
            <w:pPr>
              <w:spacing w:after="0"/>
              <w:jc w:val="center"/>
              <w:rPr>
                <w:b/>
                <w:bCs/>
              </w:rPr>
            </w:pPr>
            <w:r w:rsidRPr="009C5E28">
              <w:rPr>
                <w:b/>
                <w:bCs/>
              </w:rPr>
              <w:t>Gefahrenstoffe</w:t>
            </w:r>
          </w:p>
        </w:tc>
      </w:tr>
      <w:tr w:rsidR="00385A38" w:rsidRPr="00385A38" w:rsidTr="0028679C">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385A38" w:rsidRPr="009C5E28" w:rsidRDefault="00385A38" w:rsidP="0028679C">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385A38" w:rsidRPr="001803F4" w:rsidRDefault="00385A38" w:rsidP="0028679C">
            <w:pPr>
              <w:spacing w:after="0"/>
              <w:jc w:val="center"/>
              <w:rPr>
                <w:lang w:val="en-US"/>
              </w:rPr>
            </w:pPr>
            <w:r w:rsidRPr="001803F4">
              <w:rPr>
                <w:lang w:val="en-US"/>
              </w:rPr>
              <w:t xml:space="preserve">Kupfer(II)-sulfat: </w:t>
            </w:r>
            <w:r>
              <w:rPr>
                <w:lang w:val="en-US"/>
              </w:rPr>
              <w:t>H302, H319, H315, H410, P273, P302+P352, P305+P351+P338</w:t>
            </w:r>
          </w:p>
        </w:tc>
        <w:tc>
          <w:tcPr>
            <w:tcW w:w="283" w:type="dxa"/>
            <w:tcBorders>
              <w:top w:val="single" w:sz="8" w:space="0" w:color="4F81BD"/>
              <w:bottom w:val="single" w:sz="8" w:space="0" w:color="4F81BD"/>
              <w:right w:val="single" w:sz="8" w:space="0" w:color="4F81BD"/>
            </w:tcBorders>
            <w:shd w:val="clear" w:color="auto" w:fill="auto"/>
            <w:vAlign w:val="center"/>
          </w:tcPr>
          <w:p w:rsidR="00385A38" w:rsidRPr="001803F4" w:rsidRDefault="00385A38" w:rsidP="0028679C">
            <w:pPr>
              <w:spacing w:after="0"/>
              <w:jc w:val="center"/>
              <w:rPr>
                <w:lang w:val="en-US"/>
              </w:rPr>
            </w:pPr>
          </w:p>
        </w:tc>
      </w:tr>
      <w:tr w:rsidR="00385A38" w:rsidRPr="001803F4" w:rsidTr="0028679C">
        <w:trPr>
          <w:trHeight w:val="434"/>
        </w:trPr>
        <w:tc>
          <w:tcPr>
            <w:tcW w:w="3027" w:type="dxa"/>
            <w:gridSpan w:val="4"/>
            <w:shd w:val="clear" w:color="auto" w:fill="auto"/>
            <w:vAlign w:val="center"/>
          </w:tcPr>
          <w:p w:rsidR="00385A38" w:rsidRPr="001803F4" w:rsidRDefault="00385A38" w:rsidP="0028679C">
            <w:pPr>
              <w:spacing w:after="0" w:line="276" w:lineRule="auto"/>
              <w:rPr>
                <w:bCs/>
                <w:sz w:val="20"/>
                <w:lang w:val="en-US"/>
              </w:rPr>
            </w:pPr>
          </w:p>
        </w:tc>
        <w:tc>
          <w:tcPr>
            <w:tcW w:w="3177" w:type="dxa"/>
            <w:gridSpan w:val="3"/>
            <w:shd w:val="clear" w:color="auto" w:fill="auto"/>
            <w:vAlign w:val="center"/>
          </w:tcPr>
          <w:p w:rsidR="00385A38" w:rsidRPr="00971BBA" w:rsidRDefault="00385A38" w:rsidP="0028679C">
            <w:pPr>
              <w:pStyle w:val="Beschriftung"/>
              <w:spacing w:after="0"/>
              <w:jc w:val="center"/>
              <w:rPr>
                <w:sz w:val="22"/>
                <w:szCs w:val="22"/>
                <w:lang w:val="en-US"/>
              </w:rPr>
            </w:pPr>
            <w:r w:rsidRPr="00971BBA">
              <w:rPr>
                <w:sz w:val="22"/>
                <w:szCs w:val="22"/>
                <w:lang w:val="en-US"/>
              </w:rPr>
              <w:t>Eisen</w:t>
            </w:r>
            <w:r>
              <w:rPr>
                <w:sz w:val="22"/>
                <w:szCs w:val="22"/>
                <w:lang w:val="en-US"/>
              </w:rPr>
              <w:t>: H228, P370+P378b</w:t>
            </w:r>
          </w:p>
        </w:tc>
        <w:tc>
          <w:tcPr>
            <w:tcW w:w="3118" w:type="dxa"/>
            <w:gridSpan w:val="4"/>
            <w:shd w:val="clear" w:color="auto" w:fill="auto"/>
            <w:vAlign w:val="center"/>
          </w:tcPr>
          <w:p w:rsidR="00385A38" w:rsidRPr="001803F4" w:rsidRDefault="00385A38" w:rsidP="0028679C">
            <w:pPr>
              <w:pStyle w:val="Beschriftung"/>
              <w:spacing w:after="0"/>
              <w:jc w:val="center"/>
              <w:rPr>
                <w:sz w:val="20"/>
                <w:lang w:val="en-US"/>
              </w:rPr>
            </w:pPr>
          </w:p>
        </w:tc>
      </w:tr>
      <w:tr w:rsidR="00385A38" w:rsidRPr="009C5E28" w:rsidTr="0028679C">
        <w:tc>
          <w:tcPr>
            <w:tcW w:w="1009" w:type="dxa"/>
            <w:gridSpan w:val="2"/>
            <w:tcBorders>
              <w:top w:val="single" w:sz="8" w:space="0" w:color="4F81BD"/>
              <w:left w:val="single" w:sz="8" w:space="0" w:color="4F81BD"/>
              <w:bottom w:val="single" w:sz="8" w:space="0" w:color="4F81BD"/>
            </w:tcBorders>
            <w:shd w:val="clear" w:color="auto" w:fill="auto"/>
            <w:vAlign w:val="center"/>
          </w:tcPr>
          <w:p w:rsidR="00385A38" w:rsidRPr="009C5E28" w:rsidRDefault="00385A38" w:rsidP="0028679C">
            <w:pPr>
              <w:spacing w:after="0"/>
              <w:jc w:val="center"/>
              <w:rPr>
                <w:b/>
                <w:bCs/>
              </w:rPr>
            </w:pPr>
            <w:r>
              <w:rPr>
                <w:b/>
                <w:noProof/>
                <w:lang w:eastAsia="ja-JP"/>
              </w:rPr>
              <w:drawing>
                <wp:inline distT="0" distB="0" distL="0" distR="0">
                  <wp:extent cx="542925" cy="542925"/>
                  <wp:effectExtent l="19050" t="0" r="9525" b="0"/>
                  <wp:docPr id="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52450" cy="552450"/>
                  <wp:effectExtent l="19050" t="0" r="0" b="0"/>
                  <wp:docPr id="92" name="Bild 72" descr="D:\Sicherung\Eigene Dateien\Uni\2. Master\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Sicherung\Eigene Dateien\Uni\2. Master\SVP\Piktogramme\Brennbar.png"/>
                          <pic:cNvPicPr>
                            <a:picLocks noChangeAspect="1" noChangeArrowheads="1"/>
                          </pic:cNvPicPr>
                        </pic:nvPicPr>
                        <pic:blipFill>
                          <a:blip r:embed="rId7"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61975" cy="561975"/>
                  <wp:effectExtent l="19050" t="0" r="9525" b="0"/>
                  <wp:docPr id="90"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385A38" w:rsidRPr="009C5E28" w:rsidRDefault="00385A38" w:rsidP="0028679C">
            <w:pPr>
              <w:spacing w:after="0"/>
              <w:jc w:val="center"/>
            </w:pPr>
            <w:r>
              <w:rPr>
                <w:noProof/>
                <w:lang w:eastAsia="ja-JP"/>
              </w:rPr>
              <w:drawing>
                <wp:inline distT="0" distB="0" distL="0" distR="0">
                  <wp:extent cx="590550" cy="590550"/>
                  <wp:effectExtent l="19050" t="0" r="0" b="0"/>
                  <wp:docPr id="91" name="Bild 71"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Sicherung\Eigene Dateien\Uni\2. Master\SVP\Piktogramme\Umweltgefahr.png"/>
                          <pic:cNvPicPr>
                            <a:picLocks noChangeAspect="1" noChangeArrowheads="1"/>
                          </pic:cNvPicPr>
                        </pic:nvPicPr>
                        <pic:blipFill>
                          <a:blip r:embed="rId13"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r>
    </w:tbl>
    <w:p w:rsidR="00385A38" w:rsidRDefault="00385A38" w:rsidP="00385A38">
      <w:pPr>
        <w:tabs>
          <w:tab w:val="left" w:pos="1701"/>
          <w:tab w:val="left" w:pos="1985"/>
        </w:tabs>
        <w:ind w:left="1980" w:hanging="1980"/>
      </w:pPr>
    </w:p>
    <w:p w:rsidR="00385A38" w:rsidRDefault="00385A38" w:rsidP="00385A38">
      <w:pPr>
        <w:tabs>
          <w:tab w:val="left" w:pos="1701"/>
          <w:tab w:val="left" w:pos="1985"/>
        </w:tabs>
        <w:ind w:left="1980" w:hanging="1980"/>
      </w:pPr>
      <w:r>
        <w:t xml:space="preserve">Materialien: </w:t>
      </w:r>
      <w:r>
        <w:tab/>
      </w:r>
      <w:r>
        <w:tab/>
        <w:t>Reagenzglas</w:t>
      </w:r>
    </w:p>
    <w:p w:rsidR="00385A38" w:rsidRPr="00ED07C2" w:rsidRDefault="00385A38" w:rsidP="00385A38">
      <w:pPr>
        <w:tabs>
          <w:tab w:val="left" w:pos="1701"/>
          <w:tab w:val="left" w:pos="1985"/>
        </w:tabs>
        <w:ind w:left="1980" w:hanging="1980"/>
      </w:pPr>
      <w:r>
        <w:t>Chemikalien:</w:t>
      </w:r>
      <w:r>
        <w:tab/>
      </w:r>
      <w:r>
        <w:tab/>
        <w:t>Kupfer(II)-sulfat, Eisenspäne</w:t>
      </w:r>
    </w:p>
    <w:p w:rsidR="00385A38" w:rsidRDefault="00385A38" w:rsidP="00385A38">
      <w:pPr>
        <w:tabs>
          <w:tab w:val="left" w:pos="1701"/>
          <w:tab w:val="left" w:pos="1985"/>
        </w:tabs>
        <w:ind w:left="1980" w:hanging="1980"/>
      </w:pPr>
      <w:r>
        <w:t xml:space="preserve">Durchführung: </w:t>
      </w:r>
      <w:r>
        <w:tab/>
      </w:r>
      <w:r>
        <w:tab/>
        <w:t xml:space="preserve"> Eine kleine Menge (&lt;1 g) Kupfer(II)-Sulfat wird in ein Reagenzglas geg</w:t>
      </w:r>
      <w:r>
        <w:t>e</w:t>
      </w:r>
      <w:r>
        <w:t>ben und das Glas danach zur Hälfte mit Wasser aufgefüllt. Nun werden dem Glas Eisenspäne hinzugegeben und das Glas eine Weile heftig geschüttelt. Die resultierende Farbe der Lösung wird mit der anfänglichen Farbe vergl</w:t>
      </w:r>
      <w:r>
        <w:t>i</w:t>
      </w:r>
      <w:r>
        <w:t>chen.</w:t>
      </w:r>
    </w:p>
    <w:p w:rsidR="00385A38" w:rsidRDefault="00385A38" w:rsidP="00385A38">
      <w:pPr>
        <w:tabs>
          <w:tab w:val="left" w:pos="1701"/>
          <w:tab w:val="left" w:pos="1985"/>
        </w:tabs>
        <w:ind w:left="1980" w:hanging="1980"/>
      </w:pPr>
      <w:r>
        <w:t>Beobachtung:</w:t>
      </w:r>
      <w:r>
        <w:tab/>
      </w:r>
      <w:r>
        <w:tab/>
        <w:t>Die zuerst bläuliche Lösung färbt sich beim Schütteln grünlich, je länger geschüttelt wird, desto deutlicher wird diese Beobachtung.</w:t>
      </w:r>
    </w:p>
    <w:p w:rsidR="00385A38" w:rsidRDefault="00385A38" w:rsidP="00385A38">
      <w:pPr>
        <w:keepNext/>
        <w:tabs>
          <w:tab w:val="left" w:pos="1701"/>
          <w:tab w:val="left" w:pos="1985"/>
        </w:tabs>
        <w:ind w:left="1980" w:hanging="1980"/>
      </w:pPr>
      <w:r>
        <w:rPr>
          <w:noProof/>
          <w:lang w:eastAsia="ja-JP"/>
        </w:rPr>
        <w:lastRenderedPageBreak/>
        <w:drawing>
          <wp:anchor distT="0" distB="0" distL="114300" distR="114300" simplePos="0" relativeHeight="251661312" behindDoc="1" locked="0" layoutInCell="1" allowOverlap="1">
            <wp:simplePos x="0" y="0"/>
            <wp:positionH relativeFrom="column">
              <wp:posOffset>3624580</wp:posOffset>
            </wp:positionH>
            <wp:positionV relativeFrom="paragraph">
              <wp:posOffset>24130</wp:posOffset>
            </wp:positionV>
            <wp:extent cx="2114550" cy="3686175"/>
            <wp:effectExtent l="19050" t="0" r="0" b="0"/>
            <wp:wrapTight wrapText="bothSides">
              <wp:wrapPolygon edited="0">
                <wp:start x="-195" y="0"/>
                <wp:lineTo x="-195" y="21544"/>
                <wp:lineTo x="21600" y="21544"/>
                <wp:lineTo x="21600" y="0"/>
                <wp:lineTo x="-195" y="0"/>
              </wp:wrapPolygon>
            </wp:wrapTight>
            <wp:docPr id="80" name="Bild 18" descr="D:\Sicherung\Eigene Dateien\Uni\2. Master\SVP\Themen\Farbenspiel_der_Redoxreaktionen\Bilder\kupf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icherung\Eigene Dateien\Uni\2. Master\SVP\Themen\Farbenspiel_der_Redoxreaktionen\Bilder\kupfer2.jpg"/>
                    <pic:cNvPicPr>
                      <a:picLocks noChangeAspect="1" noChangeArrowheads="1"/>
                    </pic:cNvPicPr>
                  </pic:nvPicPr>
                  <pic:blipFill>
                    <a:blip r:embed="rId14" cstate="print"/>
                    <a:srcRect/>
                    <a:stretch>
                      <a:fillRect/>
                    </a:stretch>
                  </pic:blipFill>
                  <pic:spPr bwMode="auto">
                    <a:xfrm>
                      <a:off x="0" y="0"/>
                      <a:ext cx="2114550" cy="3686175"/>
                    </a:xfrm>
                    <a:prstGeom prst="rect">
                      <a:avLst/>
                    </a:prstGeom>
                    <a:noFill/>
                    <a:ln w="9525">
                      <a:noFill/>
                      <a:miter lim="800000"/>
                      <a:headEnd/>
                      <a:tailEnd/>
                    </a:ln>
                  </pic:spPr>
                </pic:pic>
              </a:graphicData>
            </a:graphic>
          </wp:anchor>
        </w:drawing>
      </w:r>
      <w:r>
        <w:rPr>
          <w:noProof/>
          <w:lang w:eastAsia="ja-JP"/>
        </w:rPr>
        <w:drawing>
          <wp:inline distT="0" distB="0" distL="0" distR="0">
            <wp:extent cx="2085975" cy="3713470"/>
            <wp:effectExtent l="19050" t="0" r="9525" b="0"/>
            <wp:docPr id="82" name="Bild 17" descr="D:\Sicherung\Eigene Dateien\Uni\2. Master\SVP\Themen\Farbenspiel_der_Redoxreaktionen\Bilder\kupf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icherung\Eigene Dateien\Uni\2. Master\SVP\Themen\Farbenspiel_der_Redoxreaktionen\Bilder\kupfer1.jpg"/>
                    <pic:cNvPicPr>
                      <a:picLocks noChangeAspect="1" noChangeArrowheads="1"/>
                    </pic:cNvPicPr>
                  </pic:nvPicPr>
                  <pic:blipFill>
                    <a:blip r:embed="rId15" cstate="print"/>
                    <a:srcRect/>
                    <a:stretch>
                      <a:fillRect/>
                    </a:stretch>
                  </pic:blipFill>
                  <pic:spPr bwMode="auto">
                    <a:xfrm>
                      <a:off x="0" y="0"/>
                      <a:ext cx="2088303" cy="3717615"/>
                    </a:xfrm>
                    <a:prstGeom prst="rect">
                      <a:avLst/>
                    </a:prstGeom>
                    <a:noFill/>
                    <a:ln w="9525">
                      <a:noFill/>
                      <a:miter lim="800000"/>
                      <a:headEnd/>
                      <a:tailEnd/>
                    </a:ln>
                  </pic:spPr>
                </pic:pic>
              </a:graphicData>
            </a:graphic>
          </wp:inline>
        </w:drawing>
      </w:r>
    </w:p>
    <w:p w:rsidR="00385A38" w:rsidRDefault="00385A38" w:rsidP="00385A38">
      <w:pPr>
        <w:pStyle w:val="Beschriftung"/>
        <w:jc w:val="left"/>
      </w:pPr>
      <w:r>
        <w:t xml:space="preserve">Abb. 2 - </w:t>
      </w:r>
      <w:r>
        <w:rPr>
          <w:noProof/>
        </w:rPr>
        <w:t xml:space="preserve"> Austausch von Kupferionen (links) durch Eisenionen (rechts)</w:t>
      </w:r>
    </w:p>
    <w:p w:rsidR="00385A38" w:rsidRDefault="00385A38" w:rsidP="00385A38">
      <w:pPr>
        <w:tabs>
          <w:tab w:val="left" w:pos="1701"/>
          <w:tab w:val="left" w:pos="1985"/>
        </w:tabs>
        <w:ind w:left="1980" w:hanging="1980"/>
      </w:pPr>
      <w:r>
        <w:t>Deutung:</w:t>
      </w:r>
      <w:r>
        <w:tab/>
      </w:r>
      <w:r>
        <w:tab/>
        <w:t>Die bläuliche Färbung wird durch Kupfer(II)-Ionen in der Lösung hervorgerufen. Durch das unedlere Eisen wird es jedoch zu Kupfer reduziert wä</w:t>
      </w:r>
      <w:r>
        <w:t>h</w:t>
      </w:r>
      <w:r>
        <w:t>rend das Eisen oxidiert wird.</w:t>
      </w:r>
    </w:p>
    <w:p w:rsidR="00385A38" w:rsidRDefault="00385A38" w:rsidP="00385A38">
      <w:pPr>
        <w:tabs>
          <w:tab w:val="left" w:pos="1701"/>
          <w:tab w:val="left" w:pos="1985"/>
        </w:tabs>
        <w:ind w:left="1980" w:hanging="1980"/>
      </w:pPr>
      <w:r>
        <w:tab/>
      </w:r>
      <w:r>
        <w:tab/>
        <w:t xml:space="preserve">Eisen </w:t>
      </w:r>
      <m:oMath>
        <m:r>
          <w:rPr>
            <w:rFonts w:ascii="Cambria Math" w:hAnsi="Cambria Math"/>
          </w:rPr>
          <m:t>→</m:t>
        </m:r>
      </m:oMath>
      <w:r>
        <w:t xml:space="preserve"> Eisen(II)-Ionen + Elektronen</w:t>
      </w:r>
      <w:r>
        <w:tab/>
      </w:r>
      <w:r>
        <w:tab/>
      </w:r>
    </w:p>
    <w:p w:rsidR="00385A38" w:rsidRDefault="00385A38" w:rsidP="00385A38">
      <w:pPr>
        <w:tabs>
          <w:tab w:val="left" w:pos="1701"/>
          <w:tab w:val="left" w:pos="1985"/>
        </w:tabs>
        <w:ind w:left="1980" w:hanging="1980"/>
      </w:pPr>
      <w:r>
        <w:tab/>
      </w:r>
      <w:r>
        <w:tab/>
        <w:t xml:space="preserve">Kupfer(II)-Ionen + Elektronen </w:t>
      </w:r>
      <m:oMath>
        <m:r>
          <w:rPr>
            <w:rFonts w:ascii="Cambria Math" w:hAnsi="Cambria Math"/>
          </w:rPr>
          <m:t>→</m:t>
        </m:r>
      </m:oMath>
      <w:r>
        <w:t xml:space="preserve"> Kupfer</w:t>
      </w:r>
    </w:p>
    <w:p w:rsidR="00385A38" w:rsidRDefault="00385A38" w:rsidP="00385A38">
      <w:pPr>
        <w:tabs>
          <w:tab w:val="left" w:pos="1701"/>
          <w:tab w:val="left" w:pos="1985"/>
        </w:tabs>
        <w:ind w:left="1980" w:hanging="1980"/>
      </w:pPr>
      <w:r>
        <w:tab/>
      </w:r>
      <w:r>
        <w:tab/>
      </w:r>
    </w:p>
    <w:p w:rsidR="00385A38" w:rsidRDefault="00385A38" w:rsidP="00385A38">
      <w:pPr>
        <w:tabs>
          <w:tab w:val="left" w:pos="1701"/>
          <w:tab w:val="left" w:pos="1985"/>
        </w:tabs>
        <w:ind w:left="1980" w:hanging="1980"/>
      </w:pPr>
      <w:r>
        <w:t>Alternativen:</w:t>
      </w:r>
      <w:r>
        <w:tab/>
      </w:r>
      <w:r>
        <w:tab/>
        <w:t>Alternativ kann auch Eisenpulver verwendet werden, je nachdem, was die Schule an Formen bietet. Theoretisch geht der Versuch schneller, je höher der Verteilungsgrad des Eisens ist.</w:t>
      </w:r>
    </w:p>
    <w:p w:rsidR="00385A38" w:rsidRDefault="00385A38" w:rsidP="00385A38">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Die Lösung wird über den Behälter für Schwermetalle entsorgt</w:t>
      </w:r>
    </w:p>
    <w:p w:rsidR="00385A38" w:rsidRPr="00B937A2" w:rsidRDefault="00385A38" w:rsidP="00385A38">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Gondolino, Das große Buch der Experimente – Über 200 spannende Vers</w:t>
      </w:r>
      <w:r>
        <w:rPr>
          <w:rFonts w:asciiTheme="majorHAnsi" w:hAnsiTheme="majorHAnsi"/>
        </w:rPr>
        <w:t>u</w:t>
      </w:r>
      <w:r>
        <w:rPr>
          <w:rFonts w:asciiTheme="majorHAnsi" w:hAnsiTheme="majorHAnsi"/>
        </w:rPr>
        <w:t>che, die klüger machen, 1. korrigierte Auflage, Gondrom Verlag GmbH 2004</w:t>
      </w:r>
    </w:p>
    <w:p w:rsidR="00385A38" w:rsidRDefault="00385A38" w:rsidP="00385A38">
      <w:pPr>
        <w:tabs>
          <w:tab w:val="left" w:pos="1701"/>
          <w:tab w:val="left" w:pos="1985"/>
        </w:tabs>
        <w:ind w:left="1980" w:hanging="1980"/>
      </w:pPr>
    </w:p>
    <w:p w:rsidR="00294EC1" w:rsidRDefault="00385A38" w:rsidP="00385A38">
      <w:pPr>
        <w:rPr>
          <w:rFonts w:hint="eastAsia"/>
        </w:rPr>
      </w:pPr>
      <w:r>
        <w:rPr>
          <w:noProof/>
          <w:lang w:eastAsia="ja-JP"/>
        </w:rPr>
      </w:r>
      <w:r>
        <w:rPr>
          <w:noProof/>
          <w:lang w:eastAsia="ja-JP"/>
        </w:rPr>
        <w:pict>
          <v:shape id="Text Box 166" o:spid="_x0000_s1026" type="#_x0000_t202" style="width:462.45pt;height:84.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" fillcolor="white [3201]" strokecolor="#c0504d [3205]" strokeweight="1pt">
            <v:stroke dashstyle="dash"/>
            <v:shadow color="#868686"/>
            <v:textbox>
              <w:txbxContent>
                <w:p w:rsidR="00385A38" w:rsidRPr="00DE1797" w:rsidRDefault="00385A38" w:rsidP="00385A38">
                  <w:pPr>
                    <w:rPr>
                      <w:color w:val="auto"/>
                    </w:rPr>
                  </w:pPr>
                  <w:r>
                    <w:rPr>
                      <w:b/>
                      <w:color w:val="1F497D" w:themeColor="text2"/>
                    </w:rPr>
                    <w:t xml:space="preserve">Unterrichtsanschlüsse </w:t>
                  </w:r>
                  <w:r w:rsidRPr="003A2E12">
                    <w:rPr>
                      <w:color w:val="1F497D" w:themeColor="text2"/>
                    </w:rPr>
                    <w:t>Dieser Versuch eignet sich wegen seiner Einfachheit als Einstieg in die Farbreaktionen. Da die verwendeten Chemikalien ungefährlich sind, kann er auch sehr gut als Schülerversuch durchgeführt werden, was die SuS stärker beteiligt und ihnen die Möglichkeit gibt, selber detaillierte Beobachtungen anzustellen.</w:t>
                  </w:r>
                  <w:r>
                    <w:rPr>
                      <w:color w:val="auto"/>
                    </w:rPr>
                    <w:t xml:space="preserve"> </w:t>
                  </w:r>
                </w:p>
              </w:txbxContent>
            </v:textbox>
            <w10:wrap type="none"/>
            <w10:anchorlock/>
          </v:shape>
        </w:pict>
      </w: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385A38"/>
    <w:rsid w:val="00294EC1"/>
    <w:rsid w:val="00381846"/>
    <w:rsid w:val="00385A38"/>
    <w:rsid w:val="007D6779"/>
    <w:rsid w:val="00BC3E6D"/>
    <w:rsid w:val="00CE294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5A38"/>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385A3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85A3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85A3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85A3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85A3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85A3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85A3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5A3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85A3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5A38"/>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385A38"/>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385A38"/>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385A38"/>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385A38"/>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385A38"/>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385A38"/>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385A38"/>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385A38"/>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385A3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85A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A38"/>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1297</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2014-08-27T10:34:00Z</dcterms:created>
  <dcterms:modified xsi:type="dcterms:W3CDTF">2014-08-27T10:35:00Z</dcterms:modified>
</cp:coreProperties>
</file>