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065994" w:rsidP="00954DC8">
      <w:r>
        <w:t>-</w:t>
      </w:r>
    </w:p>
    <w:p w:rsidR="00954DC8" w:rsidRDefault="00CA5176" w:rsidP="00954DC8">
      <w:r>
        <w:t>Sommersemester 2014</w:t>
      </w:r>
    </w:p>
    <w:p w:rsidR="00954DC8" w:rsidRDefault="00787269" w:rsidP="00954DC8">
      <w:r>
        <w:rPr>
          <w:noProof/>
          <w:lang w:eastAsia="ja-JP"/>
        </w:rPr>
        <w:drawing>
          <wp:anchor distT="0" distB="0" distL="114300" distR="114300" simplePos="0" relativeHeight="251806720" behindDoc="0" locked="0" layoutInCell="1" allowOverlap="1">
            <wp:simplePos x="0" y="0"/>
            <wp:positionH relativeFrom="column">
              <wp:posOffset>3345815</wp:posOffset>
            </wp:positionH>
            <wp:positionV relativeFrom="paragraph">
              <wp:posOffset>180975</wp:posOffset>
            </wp:positionV>
            <wp:extent cx="2523490" cy="2741930"/>
            <wp:effectExtent l="266700" t="228600" r="238760" b="210820"/>
            <wp:wrapSquare wrapText="bothSides"/>
            <wp:docPr id="74" name="Bild 12" descr="D:\Sicherung\Eigene Dateien\Uni\2. Master\SVP\Themen\Farbenspiel_der_Redoxreaktionen\Bilder\kupferei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icherung\Eigene Dateien\Uni\2. Master\SVP\Themen\Farbenspiel_der_Redoxreaktionen\Bilder\kupfereisen.jpg"/>
                    <pic:cNvPicPr>
                      <a:picLocks noChangeAspect="1" noChangeArrowheads="1"/>
                    </pic:cNvPicPr>
                  </pic:nvPicPr>
                  <pic:blipFill>
                    <a:blip r:embed="rId8"/>
                    <a:srcRect/>
                    <a:stretch>
                      <a:fillRect/>
                    </a:stretch>
                  </pic:blipFill>
                  <pic:spPr bwMode="auto">
                    <a:xfrm rot="666722">
                      <a:off x="0" y="0"/>
                      <a:ext cx="2523490" cy="274193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810816" behindDoc="1" locked="0" layoutInCell="1" allowOverlap="1">
            <wp:simplePos x="0" y="0"/>
            <wp:positionH relativeFrom="column">
              <wp:posOffset>-128270</wp:posOffset>
            </wp:positionH>
            <wp:positionV relativeFrom="paragraph">
              <wp:posOffset>302260</wp:posOffset>
            </wp:positionV>
            <wp:extent cx="3181350" cy="2838450"/>
            <wp:effectExtent l="247650" t="266700" r="228600" b="247650"/>
            <wp:wrapTight wrapText="bothSides">
              <wp:wrapPolygon edited="0">
                <wp:start x="20826" y="-173"/>
                <wp:lineTo x="6007" y="-436"/>
                <wp:lineTo x="-78" y="-220"/>
                <wp:lineTo x="-347" y="21394"/>
                <wp:lineTo x="797" y="21631"/>
                <wp:lineTo x="1179" y="21709"/>
                <wp:lineTo x="12088" y="21754"/>
                <wp:lineTo x="12112" y="21611"/>
                <wp:lineTo x="21457" y="22364"/>
                <wp:lineTo x="21715" y="20796"/>
                <wp:lineTo x="21766" y="18890"/>
                <wp:lineTo x="21736" y="16673"/>
                <wp:lineTo x="21760" y="16530"/>
                <wp:lineTo x="21730" y="14313"/>
                <wp:lineTo x="21754" y="14170"/>
                <wp:lineTo x="21724" y="11953"/>
                <wp:lineTo x="21747" y="11810"/>
                <wp:lineTo x="21718" y="9593"/>
                <wp:lineTo x="21741" y="9450"/>
                <wp:lineTo x="21712" y="7233"/>
                <wp:lineTo x="21735" y="7091"/>
                <wp:lineTo x="21833" y="4900"/>
                <wp:lineTo x="21856" y="4757"/>
                <wp:lineTo x="21826" y="2540"/>
                <wp:lineTo x="21850" y="2397"/>
                <wp:lineTo x="21844" y="37"/>
                <wp:lineTo x="20826" y="-173"/>
              </wp:wrapPolygon>
            </wp:wrapTight>
            <wp:docPr id="76" name="Bild 14" descr="D:\Sicherung\Eigene Dateien\Uni\2. Master\SVP\Themen\Farbenspiel_der_Redoxreaktionen\Bilder\Blau_Gold_Blau\b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icherung\Eigene Dateien\Uni\2. Master\SVP\Themen\Farbenspiel_der_Redoxreaktionen\Bilder\Blau_Gold_Blau\bunt.jpg"/>
                    <pic:cNvPicPr>
                      <a:picLocks noChangeAspect="1" noChangeArrowheads="1"/>
                    </pic:cNvPicPr>
                  </pic:nvPicPr>
                  <pic:blipFill>
                    <a:blip r:embed="rId9"/>
                    <a:srcRect/>
                    <a:stretch>
                      <a:fillRect/>
                    </a:stretch>
                  </pic:blipFill>
                  <pic:spPr bwMode="auto">
                    <a:xfrm rot="20972929">
                      <a:off x="0" y="0"/>
                      <a:ext cx="3181350" cy="2838450"/>
                    </a:xfrm>
                    <a:prstGeom prst="rect">
                      <a:avLst/>
                    </a:prstGeom>
                    <a:noFill/>
                    <a:ln w="9525">
                      <a:noFill/>
                      <a:miter lim="800000"/>
                      <a:headEnd/>
                      <a:tailEnd/>
                    </a:ln>
                  </pic:spPr>
                </pic:pic>
              </a:graphicData>
            </a:graphic>
          </wp:anchor>
        </w:drawing>
      </w:r>
      <w:r w:rsidR="00954DC8">
        <w:t xml:space="preserve">Klassenstufen </w:t>
      </w:r>
      <w:r w:rsidR="001E293E">
        <w:t>7</w:t>
      </w:r>
      <w:r w:rsidR="0007729E">
        <w:t xml:space="preserve"> &amp; </w:t>
      </w:r>
      <w:r w:rsidR="001E293E">
        <w:t>8</w:t>
      </w:r>
    </w:p>
    <w:p w:rsidR="00787269" w:rsidRDefault="00787269" w:rsidP="00954DC8">
      <w:pPr>
        <w:rPr>
          <w:noProof/>
          <w:lang w:eastAsia="ja-JP"/>
        </w:rPr>
      </w:pPr>
      <w:r>
        <w:rPr>
          <w:noProof/>
          <w:lang w:eastAsia="ja-JP"/>
        </w:rPr>
        <w:drawing>
          <wp:anchor distT="0" distB="0" distL="114300" distR="114300" simplePos="0" relativeHeight="251809792" behindDoc="1" locked="0" layoutInCell="1" allowOverlap="1">
            <wp:simplePos x="0" y="0"/>
            <wp:positionH relativeFrom="column">
              <wp:posOffset>-986790</wp:posOffset>
            </wp:positionH>
            <wp:positionV relativeFrom="paragraph">
              <wp:posOffset>2082165</wp:posOffset>
            </wp:positionV>
            <wp:extent cx="3009900" cy="2486025"/>
            <wp:effectExtent l="19050" t="0" r="0" b="0"/>
            <wp:wrapTight wrapText="bothSides">
              <wp:wrapPolygon edited="0">
                <wp:start x="-137" y="0"/>
                <wp:lineTo x="-137" y="21517"/>
                <wp:lineTo x="21600" y="21517"/>
                <wp:lineTo x="21600" y="0"/>
                <wp:lineTo x="-137" y="0"/>
              </wp:wrapPolygon>
            </wp:wrapTight>
            <wp:docPr id="77" name="Bild 15" descr="D:\Sicherung\Eigene Dateien\Uni\2. Master\SVP\Themen\Farbenspiel_der_Redoxreaktionen\Bilder\mangan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icherung\Eigene Dateien\Uni\2. Master\SVP\Themen\Farbenspiel_der_Redoxreaktionen\Bilder\manganat4.jpg"/>
                    <pic:cNvPicPr>
                      <a:picLocks noChangeAspect="1" noChangeArrowheads="1"/>
                    </pic:cNvPicPr>
                  </pic:nvPicPr>
                  <pic:blipFill>
                    <a:blip r:embed="rId10"/>
                    <a:srcRect/>
                    <a:stretch>
                      <a:fillRect/>
                    </a:stretch>
                  </pic:blipFill>
                  <pic:spPr bwMode="auto">
                    <a:xfrm>
                      <a:off x="0" y="0"/>
                      <a:ext cx="3009900" cy="2486025"/>
                    </a:xfrm>
                    <a:prstGeom prst="rect">
                      <a:avLst/>
                    </a:prstGeom>
                    <a:noFill/>
                    <a:ln w="9525">
                      <a:noFill/>
                      <a:miter lim="800000"/>
                      <a:headEnd/>
                      <a:tailEnd/>
                    </a:ln>
                  </pic:spPr>
                </pic:pic>
              </a:graphicData>
            </a:graphic>
          </wp:anchor>
        </w:drawing>
      </w:r>
    </w:p>
    <w:p w:rsidR="00787269" w:rsidRDefault="00787269" w:rsidP="00954DC8">
      <w:pPr>
        <w:rPr>
          <w:noProof/>
          <w:lang w:eastAsia="ja-JP"/>
        </w:rPr>
      </w:pPr>
    </w:p>
    <w:p w:rsidR="00787269" w:rsidRDefault="00262918" w:rsidP="00954DC8">
      <w:pPr>
        <w:rPr>
          <w:noProof/>
          <w:lang w:eastAsia="ja-JP"/>
        </w:rPr>
      </w:pPr>
      <w:r>
        <w:rPr>
          <w:noProof/>
          <w:lang w:eastAsia="ja-JP"/>
        </w:rPr>
        <w:drawing>
          <wp:anchor distT="0" distB="0" distL="114300" distR="114300" simplePos="0" relativeHeight="251807744" behindDoc="0" locked="0" layoutInCell="1" allowOverlap="1">
            <wp:simplePos x="0" y="0"/>
            <wp:positionH relativeFrom="column">
              <wp:posOffset>1281430</wp:posOffset>
            </wp:positionH>
            <wp:positionV relativeFrom="paragraph">
              <wp:posOffset>283845</wp:posOffset>
            </wp:positionV>
            <wp:extent cx="4029710" cy="2428875"/>
            <wp:effectExtent l="19050" t="0" r="8890" b="0"/>
            <wp:wrapSquare wrapText="bothSides"/>
            <wp:docPr id="75" name="Bild 13" descr="D:\Sicherung\Eigene Dateien\Uni\2. Master\SVP\Themen\Farbenspiel_der_Redoxreaktionen\Bilder\oxi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icherung\Eigene Dateien\Uni\2. Master\SVP\Themen\Farbenspiel_der_Redoxreaktionen\Bilder\oxidation.jpg"/>
                    <pic:cNvPicPr>
                      <a:picLocks noChangeAspect="1" noChangeArrowheads="1"/>
                    </pic:cNvPicPr>
                  </pic:nvPicPr>
                  <pic:blipFill>
                    <a:blip r:embed="rId11"/>
                    <a:srcRect/>
                    <a:stretch>
                      <a:fillRect/>
                    </a:stretch>
                  </pic:blipFill>
                  <pic:spPr bwMode="auto">
                    <a:xfrm>
                      <a:off x="0" y="0"/>
                      <a:ext cx="4029710" cy="2428875"/>
                    </a:xfrm>
                    <a:prstGeom prst="rect">
                      <a:avLst/>
                    </a:prstGeom>
                    <a:noFill/>
                    <a:ln w="9525">
                      <a:noFill/>
                      <a:miter lim="800000"/>
                      <a:headEnd/>
                      <a:tailEnd/>
                    </a:ln>
                  </pic:spPr>
                </pic:pic>
              </a:graphicData>
            </a:graphic>
          </wp:anchor>
        </w:drawing>
      </w:r>
    </w:p>
    <w:p w:rsidR="00787269" w:rsidRDefault="00787269" w:rsidP="00954DC8">
      <w:pPr>
        <w:rPr>
          <w:noProof/>
          <w:lang w:eastAsia="ja-JP"/>
        </w:rPr>
      </w:pPr>
    </w:p>
    <w:p w:rsidR="00787269" w:rsidRDefault="00787269" w:rsidP="00954DC8">
      <w:pPr>
        <w:rPr>
          <w:noProof/>
          <w:lang w:eastAsia="ja-JP"/>
        </w:rPr>
      </w:pPr>
    </w:p>
    <w:p w:rsidR="00787269" w:rsidRDefault="00787269" w:rsidP="00954DC8">
      <w:pPr>
        <w:rPr>
          <w:noProof/>
          <w:lang w:eastAsia="ja-JP"/>
        </w:rPr>
      </w:pPr>
    </w:p>
    <w:p w:rsidR="00787269" w:rsidRDefault="00787269" w:rsidP="00954DC8">
      <w:pPr>
        <w:rPr>
          <w:noProof/>
          <w:lang w:eastAsia="ja-JP"/>
        </w:rPr>
      </w:pPr>
    </w:p>
    <w:p w:rsidR="00787269" w:rsidRDefault="00787269" w:rsidP="00954DC8">
      <w:pPr>
        <w:rPr>
          <w:noProof/>
          <w:lang w:eastAsia="ja-JP"/>
        </w:rPr>
      </w:pPr>
    </w:p>
    <w:p w:rsidR="00787269" w:rsidRDefault="00787269" w:rsidP="00954DC8">
      <w:pPr>
        <w:rPr>
          <w:noProof/>
          <w:lang w:eastAsia="ja-JP"/>
        </w:rPr>
      </w:pPr>
    </w:p>
    <w:p w:rsidR="008B7FD6" w:rsidRDefault="00C255EE" w:rsidP="008B7FD6">
      <w:pPr>
        <w:rPr>
          <w:rFonts w:ascii="Times New Roman" w:hAnsi="Times New Roman" w:cs="Times New Roman"/>
          <w:sz w:val="52"/>
          <w:szCs w:val="24"/>
        </w:rPr>
      </w:pPr>
      <w:r>
        <w:rPr>
          <w:rFonts w:ascii="Times New Roman" w:hAnsi="Times New Roman" w:cs="Times New Roman"/>
          <w:noProof/>
          <w:sz w:val="52"/>
          <w:szCs w:val="24"/>
          <w:lang w:eastAsia="ja-JP"/>
        </w:rPr>
        <w:pict>
          <v:shapetype id="_x0000_t32" coordsize="21600,21600" o:spt="32" o:oned="t" path="m,l21600,21600e" filled="f">
            <v:path arrowok="t" fillok="f" o:connecttype="none"/>
            <o:lock v:ext="edit" shapetype="t"/>
          </v:shapetype>
          <v:shape id="AutoShape 129" o:spid="_x0000_s1026" type="#_x0000_t32" style="position:absolute;left:0;text-align:left;margin-left:1.9pt;margin-top:44.15pt;width:448.5pt;height:0;z-index:2517841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BhIQIAAD4EAAAOAAAAZHJzL2Uyb0RvYy54bWysU02P2jAQvVfqf7B8Z/PRQElEWK0S6GXb&#10;Iu32BxjbSawmtmUbAqr63zs2BLHtparKwYwzM2/ezDyvHk9Dj47cWKFkiZOHGCMuqWJCtiX+9rqd&#10;LTGyjkhGeiV5ic/c4sf1+3erURc8VZ3qGTcIQKQtRl3izjldRJGlHR+IfVCaS3A2ygzEwdW0ETNk&#10;BPShj9I4XkSjMkwbRbm18LW+OPE64DcNp+5r01juUF9i4ObCacK592e0XpGiNUR3gl5pkH9gMRAh&#10;oegNqiaOoIMRf0ANghplVeMeqBoi1TSC8tADdJPEv3Xz0hHNQy8wHKtvY7L/D5Z+Oe4MEqzEWYqR&#10;JAPs6OngVCiNkjT3Exq1LSCwkjvje6Qn+aKfFf1ukVRVR2TLQ/jrWUN24jOiNyn+YjXU2Y+fFYMY&#10;AhXCuE6NGTwkDAKdwlbOt63wk0MUPs4X+Tyfw/Lo5ItIMSVqY90nrgbkjRJbZ4hoO1cpKWH3yiSh&#10;DDk+W+dpkWJK8FWl2oq+DxLoJRpLnM/TeUiwqhfMO32YNe2+6g06Ei+i8As9guc+zKiDZAGs44Rt&#10;rrYjor/YULyXHg8aAzpX66KSH3mcb5abZTbL0sVmlsV1PXvaVtlssU0+zusPdVXVyU9PLcmKTjDG&#10;pWc3KTbJ/k4R17dz0dpNs7cxRG/Rw7yA7PQfSIfN+mVeZLFX7Lwz08ZBpCH4+qD8K7i/g33/7Ne/&#10;AAAA//8DAFBLAwQUAAYACAAAACEAOXnqQ9oAAAAHAQAADwAAAGRycy9kb3ducmV2LnhtbEyOzW7C&#10;MBCE75V4B2sr9VIVG1BRCHEQQuqhxwISVxNvk9B4HcUOSXn6btVDOc6PZr5sM7pGXLELtScNs6kC&#10;gVR4W1Op4Xh4e0lAhGjImsYTavjGAJt88pCZ1PqBPvC6j6XgEQqp0VDF2KZShqJCZ8LUt0icffrO&#10;mciyK6XtzMDjrpFzpZbSmZr4oTIt7iosvva904Chf52p7cqVx/fb8Hya3y5De9D66XHcrkFEHON/&#10;GX7xGR1yZjr7nmwQjYYFg0cNSbIAwfFKKTbOf4bMM3nPn/8AAAD//wMAUEsBAi0AFAAGAAgAAAAh&#10;ALaDOJL+AAAA4QEAABMAAAAAAAAAAAAAAAAAAAAAAFtDb250ZW50X1R5cGVzXS54bWxQSwECLQAU&#10;AAYACAAAACEAOP0h/9YAAACUAQAACwAAAAAAAAAAAAAAAAAvAQAAX3JlbHMvLnJlbHNQSwECLQAU&#10;AAYACAAAACEAnsdwYSECAAA+BAAADgAAAAAAAAAAAAAAAAAuAgAAZHJzL2Uyb0RvYy54bWxQSwEC&#10;LQAUAAYACAAAACEAOXnqQ9oAAAAHAQAADwAAAAAAAAAAAAAAAAB7BAAAZHJzL2Rvd25yZXYueG1s&#10;UEsFBgAAAAAEAAQA8wAAAIIFAAAAAA==&#10;"/>
        </w:pict>
      </w:r>
    </w:p>
    <w:p w:rsidR="0006684E" w:rsidRDefault="00C255EE"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ja-JP"/>
        </w:rPr>
        <w:pict>
          <v:shape id="AutoShape 130" o:spid="_x0000_s1042" type="#_x0000_t32" style="position:absolute;left:0;text-align:left;margin-left:11.65pt;margin-top:42.55pt;width:426.75pt;height:0;z-index:251786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k/HwIAAD4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c4zjBTp&#10;oUePe69jaJTdxQoNxhVgWKmtDTnSo3oxT5r+cEjpqiOq5dH89WTAOws1Td65hIszEGc3fNUMbAhE&#10;iOU6NrYPkFAIdIxdOd26wo8eUXic5tnifjLFiF51CSmujsY6/4XrHgWhxM5bItrOV1op6L22WQxD&#10;Dk/OB1qkuDqEqEpvhJRxBKRCQ4kXU4gTNE5LwYIyXmy7q6RFBxKGKH4xxw9mVu8Vi2AdJ2x9kT0R&#10;8ixDcKkCHiQGdC7SeUp+LtLFer6e56N8MluP8rSuR4+bKh/NNtn9tL6rq6rOfgVqWV50gjGuArvr&#10;xGb5303EZXfOs3ab2VsZkvfosV5A9vqPpGNnQzPDirlip9lpa68dhyGNxpeFClvw9g7y27Vf/QYA&#10;AP//AwBQSwMEFAAGAAgAAAAhAKGjbhPdAAAACAEAAA8AAABkcnMvZG93bnJldi54bWxMj8FOwzAQ&#10;RO9I/IO1lbgg6iRVSwhxqgqJA0faSlzdeElC43UUO03o17NVD+W4M6PZN/l6sq04Ye8bRwrieQQC&#10;qXSmoUrBfvf+lILwQZPRrSNU8Ise1sX9Xa4z40b6xNM2VIJLyGdaQR1Cl0npyxqt9nPXIbH37Xqr&#10;A599JU2vRy63rUyiaCWtbog/1LrDtxrL43awCtAPyzjavNhq/3EeH7+S88/Y7ZR6mE2bVxABp3AL&#10;wwWf0aFgpoMbyHjRKkgWC04qSJcxCPbT5xVPOVwFWeTy/4DiDwAA//8DAFBLAQItABQABgAIAAAA&#10;IQC2gziS/gAAAOEBAAATAAAAAAAAAAAAAAAAAAAAAABbQ29udGVudF9UeXBlc10ueG1sUEsBAi0A&#10;FAAGAAgAAAAhADj9If/WAAAAlAEAAAsAAAAAAAAAAAAAAAAALwEAAF9yZWxzLy5yZWxzUEsBAi0A&#10;FAAGAAgAAAAhAG0FyT8fAgAAPgQAAA4AAAAAAAAAAAAAAAAALgIAAGRycy9lMm9Eb2MueG1sUEsB&#10;Ai0AFAAGAAgAAAAhAKGjbhPdAAAACAEAAA8AAAAAAAAAAAAAAAAAeQQAAGRycy9kb3ducmV2Lnht&#10;bFBLBQYAAAAABAAEAPMAAACDBQAAAAA=&#10;"/>
        </w:pict>
      </w:r>
      <w:r w:rsidR="00271769">
        <w:rPr>
          <w:rFonts w:ascii="Times New Roman" w:hAnsi="Times New Roman" w:cs="Times New Roman"/>
          <w:b/>
          <w:sz w:val="52"/>
          <w:szCs w:val="24"/>
        </w:rPr>
        <w:t>Farbenspiel der Redoxreaktionen</w:t>
      </w:r>
    </w:p>
    <w:p w:rsidR="00A90BD6" w:rsidRDefault="00C255EE">
      <w:pPr>
        <w:pStyle w:val="Inhaltsverzeichnisberschrift"/>
      </w:pPr>
      <w:r>
        <w:rPr>
          <w:noProof/>
          <w:lang w:eastAsia="ja-JP"/>
        </w:rPr>
        <w:lastRenderedPageBreak/>
        <w:pict>
          <v:shapetype id="_x0000_t202" coordsize="21600,21600" o:spt="202" path="m,l,21600r21600,l21600,xe">
            <v:stroke joinstyle="miter"/>
            <v:path gradientshapeok="t" o:connecttype="rect"/>
          </v:shapetype>
          <v:shape id="Text Box 121" o:spid="_x0000_s1041" type="#_x0000_t202" style="position:absolute;margin-left:0;margin-top:0;width:469.2pt;height:172.4pt;z-index:25178214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K7AIAAC0GAAAOAAAAZHJzL2Uyb0RvYy54bWysVNuO2jAQfa/Uf7D8zoZAgIA2rICFqtL2&#10;IrFVn43tEKuOndqGZFv13zu2gdLuQ6tqQYo8vpyZMzNnbu+6WqIjN1ZoVeD0po8RV1QzofYF/vS4&#10;6eUYWUcUI1IrXuAnbvHd/PWr27aZ8YGutGTcIABRdtY2Ba6ca2ZJYmnFa2JvdMMVHJba1MSBafYJ&#10;M6QF9Fomg35/nLTasMZoyq2F3ft4iOcBvyw5dR/K0nKHZIEhNhe+Jnx3/pvMb8lsb0hTCXoKg/xH&#10;FDURCpxeoO6JI+hgxDOoWlCjrS7dDdV1ostSUB44AJu0/webbUUaHrhAcmxzSZN9OVj6/vjRIMEK&#10;PJhipEgNNXrknUNL3aF0kPoEtY2dwb1tAzddBwdQ6EDWNg+afrFI6VVF1J4vjNFtxQmDAMPL5Opp&#10;xLEeZNe+0wwckYPTAagrTe2zB/lAgA6FeroUxwdDYXM0HeV5BkcUzgZpPs3yUL6EzM7PG2PdG65r&#10;5BcFNlD9AE+OD9YBEbh6vuK9WS0F2wgpg+E7jq+kQUcCvSJdpCgPNcQa99K+/8WWgX1orLh/DiM0&#10;rYcInn5Dlwq1kJPBBN7/zTWhlCs3DPdeyL1nfU9sFeNlsIosauFAfVLUBc6vyPkSrhUL2nBEyLiG&#10;7Enlg+dBVzGlYHUOlmEfKhV6/vtiM+pPsmHem0xGw142XPd7y3yz6i1W6Xg8WS9Xy3X6wxNMs1kl&#10;GONqHTDtWYJp9m8tfhoGUTwXEV4C9FHpA3DcVqxFTPiuGI6m0NZgwBTw9fAlRUTuYXxRZzAy2n0W&#10;rgra803oMazZ7y6tkY/93ycQMnJBD9aV4+QZt3ijg1TBu3PWgkK8KKI8XLfrTorbafYEWoFwgiBg&#10;xsKi0uYbRi3MqwLbrwdiOEbyrQK9TdPMi8MFIxtNBmCY65Pd9QlRFKAK7IB6WK5cHIqHxoh9BZ5i&#10;+yu9AI2WIqjHizlGBRS8ATMpkDnNTz/0ru1w69eUn/8EAAD//wMAUEsDBBQABgAIAAAAIQDsV8ex&#10;3AAAAAUBAAAPAAAAZHJzL2Rvd25yZXYueG1sTI9BS8NAEIXvgv9hGcGb3SQNEmM2JQjeWqRVCt62&#10;2TGJyc6G7LZN/71TL3oZeLzHe98Uq9kO4oST7xwpiBcRCKTamY4aBR/vrw8ZCB80GT04QgUX9LAq&#10;b28KnRt3pi2edqERXEI+1wraEMZcSl+3aLVfuBGJvS83WR1YTo00kz5zuR1kEkWP0uqOeKHVI760&#10;WPe7o1XQ77/xc2/WVRxX6/4tkcmmx0Sp+7u5egYRcA5/YbjiMzqUzHRwRzJeDAr4kfB72XtaZimI&#10;g4JlmmYgy0L+py9/AAAA//8DAFBLAQItABQABgAIAAAAIQC2gziS/gAAAOEBAAATAAAAAAAAAAAA&#10;AAAAAAAAAABbQ29udGVudF9UeXBlc10ueG1sUEsBAi0AFAAGAAgAAAAhADj9If/WAAAAlAEAAAsA&#10;AAAAAAAAAAAAAAAALwEAAF9yZWxzLy5yZWxzUEsBAi0AFAAGAAgAAAAhAFQjn4rsAgAALQYAAA4A&#10;AAAAAAAAAAAAAAAALgIAAGRycy9lMm9Eb2MueG1sUEsBAi0AFAAGAAgAAAAhAOxXx7HcAAAABQEA&#10;AA8AAAAAAAAAAAAAAAAARgUAAGRycy9kb3ducmV2LnhtbFBLBQYAAAAABAAEAPMAAABPBgAAAAA=&#10;" fillcolor="white [3201]" strokecolor="#9bbb59 [3206]" strokeweight="1pt">
            <v:stroke dashstyle="dash"/>
            <v:shadow color="#868686"/>
            <v:textbox>
              <w:txbxContent>
                <w:p w:rsidR="007957AD" w:rsidRDefault="007957AD">
                  <w:pPr>
                    <w:pBdr>
                      <w:bottom w:val="single" w:sz="6" w:space="1" w:color="auto"/>
                    </w:pBdr>
                    <w:rPr>
                      <w:b/>
                    </w:rPr>
                  </w:pPr>
                  <w:r w:rsidRPr="00A90BD6">
                    <w:rPr>
                      <w:b/>
                    </w:rPr>
                    <w:t>Auf einen Blick:</w:t>
                  </w:r>
                </w:p>
                <w:p w:rsidR="007957AD" w:rsidRPr="00CC547A" w:rsidRDefault="007957AD" w:rsidP="004944F3">
                  <w:pPr>
                    <w:rPr>
                      <w:rFonts w:asciiTheme="majorHAnsi" w:hAnsiTheme="majorHAnsi"/>
                      <w:color w:val="auto"/>
                    </w:rPr>
                  </w:pPr>
                  <w:r>
                    <w:rPr>
                      <w:rFonts w:asciiTheme="majorHAnsi" w:hAnsiTheme="majorHAnsi"/>
                      <w:color w:val="auto"/>
                    </w:rPr>
                    <w:t>Dieses Protokoll</w:t>
                  </w:r>
                  <w:r>
                    <w:rPr>
                      <w:rFonts w:asciiTheme="majorHAnsi" w:hAnsiTheme="majorHAnsi"/>
                      <w:color w:val="1F497D" w:themeColor="text2"/>
                    </w:rPr>
                    <w:t xml:space="preserve"> </w:t>
                  </w:r>
                  <w:r>
                    <w:rPr>
                      <w:rFonts w:asciiTheme="majorHAnsi" w:hAnsiTheme="majorHAnsi"/>
                      <w:color w:val="auto"/>
                    </w:rPr>
                    <w:t xml:space="preserve">beschreibt 3 Schülerversuche </w:t>
                  </w:r>
                  <w:r w:rsidR="003426A9">
                    <w:rPr>
                      <w:rFonts w:asciiTheme="majorHAnsi" w:hAnsiTheme="majorHAnsi"/>
                      <w:color w:val="auto"/>
                    </w:rPr>
                    <w:t xml:space="preserve">und 2 Lehrerversuche zum Thema </w:t>
                  </w:r>
                  <w:r w:rsidR="00CA7AB4">
                    <w:rPr>
                      <w:rFonts w:asciiTheme="majorHAnsi" w:hAnsiTheme="majorHAnsi"/>
                      <w:color w:val="auto"/>
                    </w:rPr>
                    <w:t>„Farbenspiel der Redoxreaktionen</w:t>
                  </w:r>
                  <w:r w:rsidR="00EF6FDD">
                    <w:rPr>
                      <w:rFonts w:asciiTheme="majorHAnsi" w:hAnsiTheme="majorHAnsi"/>
                      <w:color w:val="auto"/>
                    </w:rPr>
                    <w:t>“</w:t>
                  </w:r>
                  <w:r w:rsidR="00CA7AB4">
                    <w:rPr>
                      <w:rFonts w:asciiTheme="majorHAnsi" w:hAnsiTheme="majorHAnsi"/>
                      <w:color w:val="auto"/>
                    </w:rPr>
                    <w:t>.</w:t>
                  </w:r>
                  <w:r w:rsidR="00540BEA">
                    <w:rPr>
                      <w:rFonts w:asciiTheme="majorHAnsi" w:hAnsiTheme="majorHAnsi"/>
                      <w:color w:val="auto"/>
                    </w:rPr>
                    <w:t xml:space="preserve"> V1, als Einführungsversuch</w:t>
                  </w:r>
                  <w:r w:rsidR="00104C70">
                    <w:rPr>
                      <w:rFonts w:asciiTheme="majorHAnsi" w:hAnsiTheme="majorHAnsi"/>
                      <w:color w:val="auto"/>
                    </w:rPr>
                    <w:t>,</w:t>
                  </w:r>
                  <w:r w:rsidR="00540BEA">
                    <w:rPr>
                      <w:rFonts w:asciiTheme="majorHAnsi" w:hAnsiTheme="majorHAnsi"/>
                      <w:color w:val="auto"/>
                    </w:rPr>
                    <w:t xml:space="preserve"> </w:t>
                  </w:r>
                  <w:r w:rsidR="00104C70">
                    <w:rPr>
                      <w:rFonts w:asciiTheme="majorHAnsi" w:hAnsiTheme="majorHAnsi"/>
                      <w:color w:val="auto"/>
                    </w:rPr>
                    <w:t>stellt eine kleine Überleitung von dem Th</w:t>
                  </w:r>
                  <w:r w:rsidR="00104C70">
                    <w:rPr>
                      <w:rFonts w:asciiTheme="majorHAnsi" w:hAnsiTheme="majorHAnsi"/>
                      <w:color w:val="auto"/>
                    </w:rPr>
                    <w:t>e</w:t>
                  </w:r>
                  <w:r w:rsidR="00104C70">
                    <w:rPr>
                      <w:rFonts w:asciiTheme="majorHAnsi" w:hAnsiTheme="majorHAnsi"/>
                      <w:color w:val="auto"/>
                    </w:rPr>
                    <w:t xml:space="preserve">ma Luft dar und </w:t>
                  </w:r>
                  <w:r w:rsidR="000B1F43">
                    <w:rPr>
                      <w:rFonts w:asciiTheme="majorHAnsi" w:hAnsiTheme="majorHAnsi"/>
                      <w:color w:val="auto"/>
                    </w:rPr>
                    <w:t>führt eine erste mindere Farbveränderung ein</w:t>
                  </w:r>
                  <w:r w:rsidR="00DF4942">
                    <w:rPr>
                      <w:rFonts w:asciiTheme="majorHAnsi" w:hAnsiTheme="majorHAnsi"/>
                      <w:color w:val="auto"/>
                    </w:rPr>
                    <w:t xml:space="preserve"> und zeigt </w:t>
                  </w:r>
                  <w:proofErr w:type="spellStart"/>
                  <w:r w:rsidR="00DF4942">
                    <w:rPr>
                      <w:rFonts w:asciiTheme="majorHAnsi" w:hAnsiTheme="majorHAnsi"/>
                      <w:color w:val="auto"/>
                    </w:rPr>
                    <w:t>Redoxverhalten</w:t>
                  </w:r>
                  <w:proofErr w:type="spellEnd"/>
                  <w:r w:rsidR="00DF4942">
                    <w:rPr>
                      <w:rFonts w:asciiTheme="majorHAnsi" w:hAnsiTheme="majorHAnsi"/>
                      <w:color w:val="auto"/>
                    </w:rPr>
                    <w:t xml:space="preserve"> mit Sauerstoff auf, allerdings statt in Luft in Wasser</w:t>
                  </w:r>
                  <w:r w:rsidR="000B1F43">
                    <w:rPr>
                      <w:rFonts w:asciiTheme="majorHAnsi" w:hAnsiTheme="majorHAnsi"/>
                      <w:color w:val="auto"/>
                    </w:rPr>
                    <w:t>.</w:t>
                  </w:r>
                  <w:r w:rsidR="00404417">
                    <w:rPr>
                      <w:rFonts w:asciiTheme="majorHAnsi" w:hAnsiTheme="majorHAnsi"/>
                      <w:color w:val="auto"/>
                    </w:rPr>
                    <w:t xml:space="preserve"> </w:t>
                  </w:r>
                  <w:r w:rsidR="00342C92">
                    <w:rPr>
                      <w:rFonts w:asciiTheme="majorHAnsi" w:hAnsiTheme="majorHAnsi"/>
                      <w:color w:val="auto"/>
                    </w:rPr>
                    <w:t xml:space="preserve">V2, V3 und V4 </w:t>
                  </w:r>
                  <w:r w:rsidR="00D47B73">
                    <w:rPr>
                      <w:rFonts w:asciiTheme="majorHAnsi" w:hAnsiTheme="majorHAnsi"/>
                      <w:color w:val="auto"/>
                    </w:rPr>
                    <w:t xml:space="preserve">weisen zunehmend größere, </w:t>
                  </w:r>
                  <w:r w:rsidR="00F355D5">
                    <w:rPr>
                      <w:rFonts w:asciiTheme="majorHAnsi" w:hAnsiTheme="majorHAnsi"/>
                      <w:color w:val="auto"/>
                    </w:rPr>
                    <w:t>i</w:t>
                  </w:r>
                  <w:r w:rsidR="00F355D5">
                    <w:rPr>
                      <w:rFonts w:asciiTheme="majorHAnsi" w:hAnsiTheme="majorHAnsi"/>
                      <w:color w:val="auto"/>
                    </w:rPr>
                    <w:t>n</w:t>
                  </w:r>
                  <w:r w:rsidR="00F355D5">
                    <w:rPr>
                      <w:rFonts w:asciiTheme="majorHAnsi" w:hAnsiTheme="majorHAnsi"/>
                      <w:color w:val="auto"/>
                    </w:rPr>
                    <w:t xml:space="preserve">tensivere </w:t>
                  </w:r>
                  <w:r w:rsidR="00D47B73">
                    <w:rPr>
                      <w:rFonts w:asciiTheme="majorHAnsi" w:hAnsiTheme="majorHAnsi"/>
                      <w:color w:val="auto"/>
                    </w:rPr>
                    <w:t xml:space="preserve">und schönere </w:t>
                  </w:r>
                  <w:r w:rsidR="00F355D5">
                    <w:rPr>
                      <w:rFonts w:asciiTheme="majorHAnsi" w:hAnsiTheme="majorHAnsi"/>
                      <w:color w:val="auto"/>
                    </w:rPr>
                    <w:t xml:space="preserve">Farbveränderungen </w:t>
                  </w:r>
                  <w:r w:rsidR="00764414">
                    <w:rPr>
                      <w:rFonts w:asciiTheme="majorHAnsi" w:hAnsiTheme="majorHAnsi"/>
                      <w:color w:val="auto"/>
                    </w:rPr>
                    <w:t xml:space="preserve">in Lösungen </w:t>
                  </w:r>
                  <w:r w:rsidR="00F355D5">
                    <w:rPr>
                      <w:rFonts w:asciiTheme="majorHAnsi" w:hAnsiTheme="majorHAnsi"/>
                      <w:color w:val="auto"/>
                    </w:rPr>
                    <w:t xml:space="preserve">mit </w:t>
                  </w:r>
                  <w:r w:rsidR="0055312B">
                    <w:rPr>
                      <w:rFonts w:asciiTheme="majorHAnsi" w:hAnsiTheme="majorHAnsi"/>
                      <w:color w:val="auto"/>
                    </w:rPr>
                    <w:t>komplexeren Hintergründen auf</w:t>
                  </w:r>
                  <w:r w:rsidR="00A9017C">
                    <w:rPr>
                      <w:rFonts w:asciiTheme="majorHAnsi" w:hAnsiTheme="majorHAnsi"/>
                      <w:color w:val="auto"/>
                    </w:rPr>
                    <w:t xml:space="preserve"> während</w:t>
                  </w:r>
                  <w:r w:rsidR="00A9184E">
                    <w:rPr>
                      <w:rFonts w:asciiTheme="majorHAnsi" w:hAnsiTheme="majorHAnsi"/>
                      <w:color w:val="auto"/>
                    </w:rPr>
                    <w:t xml:space="preserve"> es sich bei</w:t>
                  </w:r>
                  <w:r w:rsidR="00A9017C">
                    <w:rPr>
                      <w:rFonts w:asciiTheme="majorHAnsi" w:hAnsiTheme="majorHAnsi"/>
                      <w:color w:val="auto"/>
                    </w:rPr>
                    <w:t xml:space="preserve"> V5</w:t>
                  </w:r>
                  <w:r w:rsidR="00235FFA">
                    <w:rPr>
                      <w:rFonts w:asciiTheme="majorHAnsi" w:hAnsiTheme="majorHAnsi"/>
                      <w:color w:val="auto"/>
                    </w:rPr>
                    <w:t xml:space="preserve"> wieder</w:t>
                  </w:r>
                  <w:r w:rsidR="00A9184E">
                    <w:rPr>
                      <w:rFonts w:asciiTheme="majorHAnsi" w:hAnsiTheme="majorHAnsi"/>
                      <w:color w:val="auto"/>
                    </w:rPr>
                    <w:t xml:space="preserve"> um</w:t>
                  </w:r>
                  <w:r w:rsidR="006E4698">
                    <w:rPr>
                      <w:rFonts w:asciiTheme="majorHAnsi" w:hAnsiTheme="majorHAnsi"/>
                      <w:color w:val="auto"/>
                    </w:rPr>
                    <w:t xml:space="preserve"> eine farbige Redoxreaktion </w:t>
                  </w:r>
                  <w:r w:rsidR="00B1009D">
                    <w:rPr>
                      <w:rFonts w:asciiTheme="majorHAnsi" w:hAnsiTheme="majorHAnsi"/>
                      <w:color w:val="auto"/>
                    </w:rPr>
                    <w:t xml:space="preserve">mit </w:t>
                  </w:r>
                  <w:r w:rsidR="005B0F00">
                    <w:rPr>
                      <w:rFonts w:asciiTheme="majorHAnsi" w:hAnsiTheme="majorHAnsi"/>
                      <w:color w:val="auto"/>
                    </w:rPr>
                    <w:t>Sauerstoff</w:t>
                  </w:r>
                  <w:r w:rsidR="00B1009D">
                    <w:rPr>
                      <w:rFonts w:asciiTheme="majorHAnsi" w:hAnsiTheme="majorHAnsi"/>
                      <w:color w:val="auto"/>
                    </w:rPr>
                    <w:t xml:space="preserve"> handelt, allerdings </w:t>
                  </w:r>
                  <w:r w:rsidR="00B8451A">
                    <w:rPr>
                      <w:rFonts w:asciiTheme="majorHAnsi" w:hAnsiTheme="majorHAnsi"/>
                      <w:color w:val="auto"/>
                    </w:rPr>
                    <w:t>nicht mit</w:t>
                  </w:r>
                  <w:r w:rsidR="005B0F00">
                    <w:rPr>
                      <w:rFonts w:asciiTheme="majorHAnsi" w:hAnsiTheme="majorHAnsi"/>
                      <w:color w:val="auto"/>
                    </w:rPr>
                    <w:t xml:space="preserve"> Luftsauerstoff und </w:t>
                  </w:r>
                  <w:r w:rsidR="001C7406">
                    <w:rPr>
                      <w:rFonts w:asciiTheme="majorHAnsi" w:hAnsiTheme="majorHAnsi"/>
                      <w:color w:val="auto"/>
                    </w:rPr>
                    <w:t>„gezündet“</w:t>
                  </w:r>
                  <w:r w:rsidR="0034426A">
                    <w:rPr>
                      <w:rFonts w:asciiTheme="majorHAnsi" w:hAnsiTheme="majorHAnsi"/>
                      <w:color w:val="auto"/>
                    </w:rPr>
                    <w:t xml:space="preserve"> mit Eis statt Feuer.</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CC547A" w:rsidRDefault="00CC547A" w:rsidP="00CC547A">
          <w:pPr>
            <w:pStyle w:val="Inhaltsverzeichnisberschrift"/>
            <w:rPr>
              <w:rFonts w:ascii="Cambria" w:eastAsiaTheme="minorHAnsi" w:hAnsi="Cambria" w:cstheme="minorBidi"/>
              <w:b w:val="0"/>
              <w:bCs w:val="0"/>
              <w:color w:val="1D1B11" w:themeColor="background2" w:themeShade="1A"/>
              <w:sz w:val="22"/>
              <w:szCs w:val="22"/>
            </w:rPr>
          </w:pPr>
        </w:p>
        <w:p w:rsidR="00CC547A" w:rsidRPr="00CC547A" w:rsidRDefault="00E26180" w:rsidP="00CC547A">
          <w:pPr>
            <w:pStyle w:val="Inhaltsverzeichnisberschrift"/>
            <w:rPr>
              <w:color w:val="auto"/>
            </w:rPr>
          </w:pPr>
          <w:r w:rsidRPr="00E26180">
            <w:rPr>
              <w:color w:val="auto"/>
            </w:rPr>
            <w:t>Inhalt</w:t>
          </w:r>
        </w:p>
        <w:p w:rsidR="00E26180" w:rsidRPr="00E26180" w:rsidRDefault="00E26180" w:rsidP="00E26180"/>
        <w:p w:rsidR="00B8560D" w:rsidRDefault="00C255EE" w:rsidP="00065994">
          <w:pPr>
            <w:pStyle w:val="Verzeichnis1"/>
            <w:tabs>
              <w:tab w:val="left" w:pos="440"/>
              <w:tab w:val="right" w:leader="dot" w:pos="9062"/>
            </w:tabs>
            <w:rPr>
              <w:rFonts w:asciiTheme="minorHAnsi" w:eastAsiaTheme="minorEastAsia" w:hAnsiTheme="minorHAnsi"/>
              <w:noProof/>
              <w:color w:val="auto"/>
              <w:lang w:eastAsia="ja-JP"/>
            </w:rPr>
          </w:pPr>
          <w:r>
            <w:fldChar w:fldCharType="begin"/>
          </w:r>
          <w:r w:rsidR="00E26180">
            <w:instrText xml:space="preserve"> TOC \o "1-3" \h \z \u </w:instrText>
          </w:r>
          <w:r>
            <w:fldChar w:fldCharType="separate"/>
          </w:r>
          <w:hyperlink w:anchor="_Toc395733130" w:history="1">
            <w:r w:rsidR="00B8560D" w:rsidRPr="00EC0BE0">
              <w:rPr>
                <w:rStyle w:val="Hyperlink"/>
                <w:noProof/>
              </w:rPr>
              <w:t>1</w:t>
            </w:r>
            <w:r w:rsidR="00B8560D">
              <w:rPr>
                <w:rFonts w:asciiTheme="minorHAnsi" w:eastAsiaTheme="minorEastAsia" w:hAnsiTheme="minorHAnsi"/>
                <w:noProof/>
                <w:color w:val="auto"/>
                <w:lang w:eastAsia="ja-JP"/>
              </w:rPr>
              <w:tab/>
            </w:r>
            <w:r w:rsidR="00B8560D" w:rsidRPr="00EC0BE0">
              <w:rPr>
                <w:rStyle w:val="Hyperlink"/>
                <w:noProof/>
              </w:rPr>
              <w:t>Beschreibung  des Themas und zugehörige Lernziele</w:t>
            </w:r>
            <w:r w:rsidR="00B8560D">
              <w:rPr>
                <w:noProof/>
                <w:webHidden/>
              </w:rPr>
              <w:tab/>
            </w:r>
            <w:r>
              <w:rPr>
                <w:noProof/>
                <w:webHidden/>
              </w:rPr>
              <w:fldChar w:fldCharType="begin"/>
            </w:r>
            <w:r w:rsidR="00B8560D">
              <w:rPr>
                <w:noProof/>
                <w:webHidden/>
              </w:rPr>
              <w:instrText xml:space="preserve"> PAGEREF _Toc395733130 \h </w:instrText>
            </w:r>
            <w:r>
              <w:rPr>
                <w:noProof/>
                <w:webHidden/>
              </w:rPr>
            </w:r>
            <w:r>
              <w:rPr>
                <w:noProof/>
                <w:webHidden/>
              </w:rPr>
              <w:fldChar w:fldCharType="separate"/>
            </w:r>
            <w:r w:rsidR="004E49E2">
              <w:rPr>
                <w:noProof/>
                <w:webHidden/>
              </w:rPr>
              <w:t>2</w:t>
            </w:r>
            <w:r>
              <w:rPr>
                <w:noProof/>
                <w:webHidden/>
              </w:rPr>
              <w:fldChar w:fldCharType="end"/>
            </w:r>
          </w:hyperlink>
          <w:r>
            <w:fldChar w:fldCharType="begin"/>
          </w:r>
          <w:r>
            <w:instrText>HYPERLINK \l "_Toc395733131"</w:instrText>
          </w:r>
          <w:r>
            <w:fldChar w:fldCharType="separate"/>
          </w:r>
          <w:r>
            <w:fldChar w:fldCharType="end"/>
          </w:r>
        </w:p>
        <w:p w:rsidR="00B8560D" w:rsidRDefault="00C255EE">
          <w:pPr>
            <w:pStyle w:val="Verzeichnis1"/>
            <w:tabs>
              <w:tab w:val="left" w:pos="440"/>
              <w:tab w:val="right" w:leader="dot" w:pos="9062"/>
            </w:tabs>
            <w:rPr>
              <w:rFonts w:asciiTheme="minorHAnsi" w:eastAsiaTheme="minorEastAsia" w:hAnsiTheme="minorHAnsi"/>
              <w:noProof/>
              <w:color w:val="auto"/>
              <w:lang w:eastAsia="ja-JP"/>
            </w:rPr>
          </w:pPr>
          <w:r>
            <w:fldChar w:fldCharType="begin"/>
          </w:r>
          <w:r>
            <w:instrText>HYPERLINK \l "_Toc395733132"</w:instrText>
          </w:r>
          <w:r>
            <w:fldChar w:fldCharType="separate"/>
          </w:r>
          <w:r w:rsidR="00B8560D" w:rsidRPr="00EC0BE0">
            <w:rPr>
              <w:rStyle w:val="Hyperlink"/>
              <w:noProof/>
            </w:rPr>
            <w:t>2</w:t>
          </w:r>
          <w:r w:rsidR="00B8560D">
            <w:rPr>
              <w:rFonts w:asciiTheme="minorHAnsi" w:eastAsiaTheme="minorEastAsia" w:hAnsiTheme="minorHAnsi"/>
              <w:noProof/>
              <w:color w:val="auto"/>
              <w:lang w:eastAsia="ja-JP"/>
            </w:rPr>
            <w:tab/>
          </w:r>
          <w:r w:rsidR="00B8560D" w:rsidRPr="00EC0BE0">
            <w:rPr>
              <w:rStyle w:val="Hyperlink"/>
              <w:noProof/>
            </w:rPr>
            <w:t>Relevanz des Themas für SuS und didaktische Reduktion</w:t>
          </w:r>
          <w:r w:rsidR="00B8560D">
            <w:rPr>
              <w:noProof/>
              <w:webHidden/>
            </w:rPr>
            <w:tab/>
          </w:r>
          <w:r>
            <w:rPr>
              <w:noProof/>
              <w:webHidden/>
            </w:rPr>
            <w:fldChar w:fldCharType="begin"/>
          </w:r>
          <w:r w:rsidR="00B8560D">
            <w:rPr>
              <w:noProof/>
              <w:webHidden/>
            </w:rPr>
            <w:instrText xml:space="preserve"> PAGEREF _Toc395733132 \h </w:instrText>
          </w:r>
          <w:r>
            <w:rPr>
              <w:noProof/>
              <w:webHidden/>
            </w:rPr>
          </w:r>
          <w:r>
            <w:rPr>
              <w:noProof/>
              <w:webHidden/>
            </w:rPr>
            <w:fldChar w:fldCharType="separate"/>
          </w:r>
          <w:r w:rsidR="004E49E2">
            <w:rPr>
              <w:noProof/>
              <w:webHidden/>
            </w:rPr>
            <w:t>2</w:t>
          </w:r>
          <w:r>
            <w:rPr>
              <w:noProof/>
              <w:webHidden/>
            </w:rPr>
            <w:fldChar w:fldCharType="end"/>
          </w:r>
          <w:r>
            <w:fldChar w:fldCharType="end"/>
          </w:r>
        </w:p>
        <w:p w:rsidR="00B8560D" w:rsidRDefault="00C255EE">
          <w:pPr>
            <w:pStyle w:val="Verzeichnis1"/>
            <w:tabs>
              <w:tab w:val="left" w:pos="440"/>
              <w:tab w:val="right" w:leader="dot" w:pos="9062"/>
            </w:tabs>
            <w:rPr>
              <w:rFonts w:asciiTheme="minorHAnsi" w:eastAsiaTheme="minorEastAsia" w:hAnsiTheme="minorHAnsi"/>
              <w:noProof/>
              <w:color w:val="auto"/>
              <w:lang w:eastAsia="ja-JP"/>
            </w:rPr>
          </w:pPr>
          <w:hyperlink w:anchor="_Toc395733133" w:history="1">
            <w:r w:rsidR="00B8560D" w:rsidRPr="00EC0BE0">
              <w:rPr>
                <w:rStyle w:val="Hyperlink"/>
                <w:noProof/>
              </w:rPr>
              <w:t>3</w:t>
            </w:r>
            <w:r w:rsidR="00B8560D">
              <w:rPr>
                <w:rFonts w:asciiTheme="minorHAnsi" w:eastAsiaTheme="minorEastAsia" w:hAnsiTheme="minorHAnsi"/>
                <w:noProof/>
                <w:color w:val="auto"/>
                <w:lang w:eastAsia="ja-JP"/>
              </w:rPr>
              <w:tab/>
            </w:r>
            <w:r w:rsidR="00B8560D" w:rsidRPr="00EC0BE0">
              <w:rPr>
                <w:rStyle w:val="Hyperlink"/>
                <w:noProof/>
              </w:rPr>
              <w:t>Versuche</w:t>
            </w:r>
            <w:r w:rsidR="00B8560D">
              <w:rPr>
                <w:noProof/>
                <w:webHidden/>
              </w:rPr>
              <w:tab/>
            </w:r>
            <w:r>
              <w:rPr>
                <w:noProof/>
                <w:webHidden/>
              </w:rPr>
              <w:fldChar w:fldCharType="begin"/>
            </w:r>
            <w:r w:rsidR="00B8560D">
              <w:rPr>
                <w:noProof/>
                <w:webHidden/>
              </w:rPr>
              <w:instrText xml:space="preserve"> PAGEREF _Toc395733133 \h </w:instrText>
            </w:r>
            <w:r>
              <w:rPr>
                <w:noProof/>
                <w:webHidden/>
              </w:rPr>
            </w:r>
            <w:r>
              <w:rPr>
                <w:noProof/>
                <w:webHidden/>
              </w:rPr>
              <w:fldChar w:fldCharType="separate"/>
            </w:r>
            <w:r w:rsidR="004E49E2">
              <w:rPr>
                <w:noProof/>
                <w:webHidden/>
              </w:rPr>
              <w:t>3</w:t>
            </w:r>
            <w:r>
              <w:rPr>
                <w:noProof/>
                <w:webHidden/>
              </w:rPr>
              <w:fldChar w:fldCharType="end"/>
            </w:r>
          </w:hyperlink>
        </w:p>
        <w:p w:rsidR="00B8560D" w:rsidRDefault="00C255EE">
          <w:pPr>
            <w:pStyle w:val="Verzeichnis2"/>
            <w:tabs>
              <w:tab w:val="left" w:pos="880"/>
              <w:tab w:val="right" w:leader="dot" w:pos="9062"/>
            </w:tabs>
            <w:rPr>
              <w:rFonts w:asciiTheme="minorHAnsi" w:eastAsiaTheme="minorEastAsia" w:hAnsiTheme="minorHAnsi"/>
              <w:noProof/>
              <w:color w:val="auto"/>
              <w:lang w:eastAsia="ja-JP"/>
            </w:rPr>
          </w:pPr>
          <w:hyperlink w:anchor="_Toc395733134" w:history="1">
            <w:r w:rsidR="00B8560D" w:rsidRPr="00EC0BE0">
              <w:rPr>
                <w:rStyle w:val="Hyperlink"/>
                <w:noProof/>
              </w:rPr>
              <w:t>3.1</w:t>
            </w:r>
            <w:r w:rsidR="00B8560D">
              <w:rPr>
                <w:rFonts w:asciiTheme="minorHAnsi" w:eastAsiaTheme="minorEastAsia" w:hAnsiTheme="minorHAnsi"/>
                <w:noProof/>
                <w:color w:val="auto"/>
                <w:lang w:eastAsia="ja-JP"/>
              </w:rPr>
              <w:tab/>
            </w:r>
            <w:r w:rsidR="00B8560D" w:rsidRPr="00EC0BE0">
              <w:rPr>
                <w:rStyle w:val="Hyperlink"/>
                <w:noProof/>
              </w:rPr>
              <w:t>V 1 (L) – Sauerstoffkonzentrationen in Wasser</w:t>
            </w:r>
            <w:r w:rsidR="00B8560D">
              <w:rPr>
                <w:noProof/>
                <w:webHidden/>
              </w:rPr>
              <w:tab/>
            </w:r>
            <w:r>
              <w:rPr>
                <w:noProof/>
                <w:webHidden/>
              </w:rPr>
              <w:fldChar w:fldCharType="begin"/>
            </w:r>
            <w:r w:rsidR="00B8560D">
              <w:rPr>
                <w:noProof/>
                <w:webHidden/>
              </w:rPr>
              <w:instrText xml:space="preserve"> PAGEREF _Toc395733134 \h </w:instrText>
            </w:r>
            <w:r>
              <w:rPr>
                <w:noProof/>
                <w:webHidden/>
              </w:rPr>
            </w:r>
            <w:r>
              <w:rPr>
                <w:noProof/>
                <w:webHidden/>
              </w:rPr>
              <w:fldChar w:fldCharType="separate"/>
            </w:r>
            <w:r w:rsidR="004E49E2">
              <w:rPr>
                <w:noProof/>
                <w:webHidden/>
              </w:rPr>
              <w:t>3</w:t>
            </w:r>
            <w:r>
              <w:rPr>
                <w:noProof/>
                <w:webHidden/>
              </w:rPr>
              <w:fldChar w:fldCharType="end"/>
            </w:r>
          </w:hyperlink>
        </w:p>
        <w:p w:rsidR="00B8560D" w:rsidRDefault="00C255EE">
          <w:pPr>
            <w:pStyle w:val="Verzeichnis2"/>
            <w:tabs>
              <w:tab w:val="left" w:pos="880"/>
              <w:tab w:val="right" w:leader="dot" w:pos="9062"/>
            </w:tabs>
            <w:rPr>
              <w:rFonts w:asciiTheme="minorHAnsi" w:eastAsiaTheme="minorEastAsia" w:hAnsiTheme="minorHAnsi"/>
              <w:noProof/>
              <w:color w:val="auto"/>
              <w:lang w:eastAsia="ja-JP"/>
            </w:rPr>
          </w:pPr>
          <w:hyperlink w:anchor="_Toc395733135" w:history="1">
            <w:r w:rsidR="00B8560D" w:rsidRPr="00EC0BE0">
              <w:rPr>
                <w:rStyle w:val="Hyperlink"/>
                <w:noProof/>
              </w:rPr>
              <w:t>3.2</w:t>
            </w:r>
            <w:r w:rsidR="00B8560D">
              <w:rPr>
                <w:rFonts w:asciiTheme="minorHAnsi" w:eastAsiaTheme="minorEastAsia" w:hAnsiTheme="minorHAnsi"/>
                <w:noProof/>
                <w:color w:val="auto"/>
                <w:lang w:eastAsia="ja-JP"/>
              </w:rPr>
              <w:tab/>
            </w:r>
            <w:r w:rsidR="00B8560D" w:rsidRPr="00EC0BE0">
              <w:rPr>
                <w:rStyle w:val="Hyperlink"/>
                <w:noProof/>
              </w:rPr>
              <w:t>V 2 (S) – Austausch von Elementen</w:t>
            </w:r>
            <w:r w:rsidR="00B8560D">
              <w:rPr>
                <w:noProof/>
                <w:webHidden/>
              </w:rPr>
              <w:tab/>
            </w:r>
            <w:r>
              <w:rPr>
                <w:noProof/>
                <w:webHidden/>
              </w:rPr>
              <w:fldChar w:fldCharType="begin"/>
            </w:r>
            <w:r w:rsidR="00B8560D">
              <w:rPr>
                <w:noProof/>
                <w:webHidden/>
              </w:rPr>
              <w:instrText xml:space="preserve"> PAGEREF _Toc395733135 \h </w:instrText>
            </w:r>
            <w:r>
              <w:rPr>
                <w:noProof/>
                <w:webHidden/>
              </w:rPr>
            </w:r>
            <w:r>
              <w:rPr>
                <w:noProof/>
                <w:webHidden/>
              </w:rPr>
              <w:fldChar w:fldCharType="separate"/>
            </w:r>
            <w:r w:rsidR="004E49E2">
              <w:rPr>
                <w:noProof/>
                <w:webHidden/>
              </w:rPr>
              <w:t>5</w:t>
            </w:r>
            <w:r>
              <w:rPr>
                <w:noProof/>
                <w:webHidden/>
              </w:rPr>
              <w:fldChar w:fldCharType="end"/>
            </w:r>
          </w:hyperlink>
        </w:p>
        <w:p w:rsidR="00B8560D" w:rsidRDefault="00C255EE">
          <w:pPr>
            <w:pStyle w:val="Verzeichnis2"/>
            <w:tabs>
              <w:tab w:val="left" w:pos="880"/>
              <w:tab w:val="right" w:leader="dot" w:pos="9062"/>
            </w:tabs>
            <w:rPr>
              <w:rFonts w:asciiTheme="minorHAnsi" w:eastAsiaTheme="minorEastAsia" w:hAnsiTheme="minorHAnsi"/>
              <w:noProof/>
              <w:color w:val="auto"/>
              <w:lang w:eastAsia="ja-JP"/>
            </w:rPr>
          </w:pPr>
          <w:hyperlink w:anchor="_Toc395733136" w:history="1">
            <w:r w:rsidR="00B8560D" w:rsidRPr="00EC0BE0">
              <w:rPr>
                <w:rStyle w:val="Hyperlink"/>
                <w:noProof/>
              </w:rPr>
              <w:t>3.3</w:t>
            </w:r>
            <w:r w:rsidR="00B8560D">
              <w:rPr>
                <w:rFonts w:asciiTheme="minorHAnsi" w:eastAsiaTheme="minorEastAsia" w:hAnsiTheme="minorHAnsi"/>
                <w:noProof/>
                <w:color w:val="auto"/>
                <w:lang w:eastAsia="ja-JP"/>
              </w:rPr>
              <w:tab/>
            </w:r>
            <w:r w:rsidR="00B8560D" w:rsidRPr="00EC0BE0">
              <w:rPr>
                <w:rStyle w:val="Hyperlink"/>
                <w:noProof/>
              </w:rPr>
              <w:t>V 3 (S) – Reduktion von Kaliumpermanganat</w:t>
            </w:r>
            <w:r w:rsidR="00B8560D">
              <w:rPr>
                <w:noProof/>
                <w:webHidden/>
              </w:rPr>
              <w:tab/>
            </w:r>
            <w:r>
              <w:rPr>
                <w:noProof/>
                <w:webHidden/>
              </w:rPr>
              <w:fldChar w:fldCharType="begin"/>
            </w:r>
            <w:r w:rsidR="00B8560D">
              <w:rPr>
                <w:noProof/>
                <w:webHidden/>
              </w:rPr>
              <w:instrText xml:space="preserve"> PAGEREF _Toc395733136 \h </w:instrText>
            </w:r>
            <w:r>
              <w:rPr>
                <w:noProof/>
                <w:webHidden/>
              </w:rPr>
            </w:r>
            <w:r>
              <w:rPr>
                <w:noProof/>
                <w:webHidden/>
              </w:rPr>
              <w:fldChar w:fldCharType="separate"/>
            </w:r>
            <w:r w:rsidR="004E49E2">
              <w:rPr>
                <w:noProof/>
                <w:webHidden/>
              </w:rPr>
              <w:t>7</w:t>
            </w:r>
            <w:r>
              <w:rPr>
                <w:noProof/>
                <w:webHidden/>
              </w:rPr>
              <w:fldChar w:fldCharType="end"/>
            </w:r>
          </w:hyperlink>
        </w:p>
        <w:p w:rsidR="00B8560D" w:rsidRDefault="00C255EE">
          <w:pPr>
            <w:pStyle w:val="Verzeichnis2"/>
            <w:tabs>
              <w:tab w:val="left" w:pos="880"/>
              <w:tab w:val="right" w:leader="dot" w:pos="9062"/>
            </w:tabs>
            <w:rPr>
              <w:rFonts w:asciiTheme="minorHAnsi" w:eastAsiaTheme="minorEastAsia" w:hAnsiTheme="minorHAnsi"/>
              <w:noProof/>
              <w:color w:val="auto"/>
              <w:lang w:eastAsia="ja-JP"/>
            </w:rPr>
          </w:pPr>
          <w:hyperlink w:anchor="_Toc395733137" w:history="1">
            <w:r w:rsidR="00B8560D" w:rsidRPr="00EC0BE0">
              <w:rPr>
                <w:rStyle w:val="Hyperlink"/>
                <w:noProof/>
              </w:rPr>
              <w:t>3.4</w:t>
            </w:r>
            <w:r w:rsidR="00B8560D">
              <w:rPr>
                <w:rFonts w:asciiTheme="minorHAnsi" w:eastAsiaTheme="minorEastAsia" w:hAnsiTheme="minorHAnsi"/>
                <w:noProof/>
                <w:color w:val="auto"/>
                <w:lang w:eastAsia="ja-JP"/>
              </w:rPr>
              <w:tab/>
            </w:r>
            <w:r w:rsidR="00B8560D" w:rsidRPr="00EC0BE0">
              <w:rPr>
                <w:rStyle w:val="Hyperlink"/>
                <w:noProof/>
              </w:rPr>
              <w:t>V 4 (S) – Blau -&gt; Orange -&gt; Blau -&gt; Orange -&gt; …</w:t>
            </w:r>
            <w:r w:rsidR="00B8560D">
              <w:rPr>
                <w:noProof/>
                <w:webHidden/>
              </w:rPr>
              <w:tab/>
            </w:r>
            <w:r>
              <w:rPr>
                <w:noProof/>
                <w:webHidden/>
              </w:rPr>
              <w:fldChar w:fldCharType="begin"/>
            </w:r>
            <w:r w:rsidR="00B8560D">
              <w:rPr>
                <w:noProof/>
                <w:webHidden/>
              </w:rPr>
              <w:instrText xml:space="preserve"> PAGEREF _Toc395733137 \h </w:instrText>
            </w:r>
            <w:r>
              <w:rPr>
                <w:noProof/>
                <w:webHidden/>
              </w:rPr>
            </w:r>
            <w:r>
              <w:rPr>
                <w:noProof/>
                <w:webHidden/>
              </w:rPr>
              <w:fldChar w:fldCharType="separate"/>
            </w:r>
            <w:r w:rsidR="004E49E2">
              <w:rPr>
                <w:noProof/>
                <w:webHidden/>
              </w:rPr>
              <w:t>9</w:t>
            </w:r>
            <w:r>
              <w:rPr>
                <w:noProof/>
                <w:webHidden/>
              </w:rPr>
              <w:fldChar w:fldCharType="end"/>
            </w:r>
          </w:hyperlink>
        </w:p>
        <w:p w:rsidR="00B8560D" w:rsidRDefault="00C255EE">
          <w:pPr>
            <w:pStyle w:val="Verzeichnis2"/>
            <w:tabs>
              <w:tab w:val="left" w:pos="880"/>
              <w:tab w:val="right" w:leader="dot" w:pos="9062"/>
            </w:tabs>
            <w:rPr>
              <w:rFonts w:asciiTheme="minorHAnsi" w:eastAsiaTheme="minorEastAsia" w:hAnsiTheme="minorHAnsi"/>
              <w:noProof/>
              <w:color w:val="auto"/>
              <w:lang w:eastAsia="ja-JP"/>
            </w:rPr>
          </w:pPr>
          <w:hyperlink w:anchor="_Toc395733138" w:history="1">
            <w:r w:rsidR="00B8560D" w:rsidRPr="00EC0BE0">
              <w:rPr>
                <w:rStyle w:val="Hyperlink"/>
                <w:noProof/>
              </w:rPr>
              <w:t>3.5</w:t>
            </w:r>
            <w:r w:rsidR="00B8560D">
              <w:rPr>
                <w:rFonts w:asciiTheme="minorHAnsi" w:eastAsiaTheme="minorEastAsia" w:hAnsiTheme="minorHAnsi"/>
                <w:noProof/>
                <w:color w:val="auto"/>
                <w:lang w:eastAsia="ja-JP"/>
              </w:rPr>
              <w:tab/>
            </w:r>
            <w:r w:rsidR="00B8560D" w:rsidRPr="00EC0BE0">
              <w:rPr>
                <w:rStyle w:val="Hyperlink"/>
                <w:noProof/>
              </w:rPr>
              <w:t>V 5 (L) – Feuer mit Eis</w:t>
            </w:r>
            <w:r w:rsidR="00B8560D">
              <w:rPr>
                <w:noProof/>
                <w:webHidden/>
              </w:rPr>
              <w:tab/>
            </w:r>
            <w:r>
              <w:rPr>
                <w:noProof/>
                <w:webHidden/>
              </w:rPr>
              <w:fldChar w:fldCharType="begin"/>
            </w:r>
            <w:r w:rsidR="00B8560D">
              <w:rPr>
                <w:noProof/>
                <w:webHidden/>
              </w:rPr>
              <w:instrText xml:space="preserve"> PAGEREF _Toc395733138 \h </w:instrText>
            </w:r>
            <w:r>
              <w:rPr>
                <w:noProof/>
                <w:webHidden/>
              </w:rPr>
            </w:r>
            <w:r>
              <w:rPr>
                <w:noProof/>
                <w:webHidden/>
              </w:rPr>
              <w:fldChar w:fldCharType="separate"/>
            </w:r>
            <w:r w:rsidR="004E49E2">
              <w:rPr>
                <w:noProof/>
                <w:webHidden/>
              </w:rPr>
              <w:t>11</w:t>
            </w:r>
            <w:r>
              <w:rPr>
                <w:noProof/>
                <w:webHidden/>
              </w:rPr>
              <w:fldChar w:fldCharType="end"/>
            </w:r>
          </w:hyperlink>
        </w:p>
        <w:p w:rsidR="00B8560D" w:rsidRDefault="00C255EE">
          <w:pPr>
            <w:pStyle w:val="Verzeichnis1"/>
            <w:tabs>
              <w:tab w:val="left" w:pos="440"/>
              <w:tab w:val="right" w:leader="dot" w:pos="9062"/>
            </w:tabs>
            <w:rPr>
              <w:rFonts w:asciiTheme="minorHAnsi" w:eastAsiaTheme="minorEastAsia" w:hAnsiTheme="minorHAnsi"/>
              <w:noProof/>
              <w:color w:val="auto"/>
              <w:lang w:eastAsia="ja-JP"/>
            </w:rPr>
          </w:pPr>
          <w:hyperlink w:anchor="_Toc395733139" w:history="1">
            <w:r w:rsidR="00B8560D" w:rsidRPr="00EC0BE0">
              <w:rPr>
                <w:rStyle w:val="Hyperlink"/>
                <w:noProof/>
              </w:rPr>
              <w:t>4</w:t>
            </w:r>
            <w:r w:rsidR="00B8560D">
              <w:rPr>
                <w:rFonts w:asciiTheme="minorHAnsi" w:eastAsiaTheme="minorEastAsia" w:hAnsiTheme="minorHAnsi"/>
                <w:noProof/>
                <w:color w:val="auto"/>
                <w:lang w:eastAsia="ja-JP"/>
              </w:rPr>
              <w:tab/>
            </w:r>
            <w:r w:rsidR="00B8560D" w:rsidRPr="00EC0BE0">
              <w:rPr>
                <w:rStyle w:val="Hyperlink"/>
                <w:noProof/>
              </w:rPr>
              <w:t>Reflexion des Arbeitsblattes</w:t>
            </w:r>
            <w:r w:rsidR="00B8560D">
              <w:rPr>
                <w:noProof/>
                <w:webHidden/>
              </w:rPr>
              <w:tab/>
            </w:r>
            <w:r w:rsidR="005F7305">
              <w:rPr>
                <w:noProof/>
                <w:webHidden/>
              </w:rPr>
              <w:t>14</w:t>
            </w:r>
          </w:hyperlink>
        </w:p>
        <w:p w:rsidR="00B8560D" w:rsidRDefault="00C255EE">
          <w:pPr>
            <w:pStyle w:val="Verzeichnis2"/>
            <w:tabs>
              <w:tab w:val="left" w:pos="880"/>
              <w:tab w:val="right" w:leader="dot" w:pos="9062"/>
            </w:tabs>
            <w:rPr>
              <w:rFonts w:asciiTheme="minorHAnsi" w:eastAsiaTheme="minorEastAsia" w:hAnsiTheme="minorHAnsi"/>
              <w:noProof/>
              <w:color w:val="auto"/>
              <w:lang w:eastAsia="ja-JP"/>
            </w:rPr>
          </w:pPr>
          <w:hyperlink w:anchor="_Toc395733140" w:history="1">
            <w:r w:rsidR="00B8560D" w:rsidRPr="00EC0BE0">
              <w:rPr>
                <w:rStyle w:val="Hyperlink"/>
                <w:noProof/>
              </w:rPr>
              <w:t>4.1</w:t>
            </w:r>
            <w:r w:rsidR="00B8560D">
              <w:rPr>
                <w:rFonts w:asciiTheme="minorHAnsi" w:eastAsiaTheme="minorEastAsia" w:hAnsiTheme="minorHAnsi"/>
                <w:noProof/>
                <w:color w:val="auto"/>
                <w:lang w:eastAsia="ja-JP"/>
              </w:rPr>
              <w:tab/>
            </w:r>
            <w:r w:rsidR="00B8560D" w:rsidRPr="00EC0BE0">
              <w:rPr>
                <w:rStyle w:val="Hyperlink"/>
                <w:noProof/>
              </w:rPr>
              <w:t>Erwartungshorizont (Kerncurriculum)</w:t>
            </w:r>
            <w:r w:rsidR="00B8560D">
              <w:rPr>
                <w:noProof/>
                <w:webHidden/>
              </w:rPr>
              <w:tab/>
            </w:r>
            <w:r w:rsidR="005F7305">
              <w:rPr>
                <w:noProof/>
                <w:webHidden/>
              </w:rPr>
              <w:t>14</w:t>
            </w:r>
          </w:hyperlink>
        </w:p>
        <w:p w:rsidR="00B8560D" w:rsidRDefault="00C255EE">
          <w:pPr>
            <w:pStyle w:val="Verzeichnis2"/>
            <w:tabs>
              <w:tab w:val="left" w:pos="880"/>
              <w:tab w:val="right" w:leader="dot" w:pos="9062"/>
            </w:tabs>
            <w:rPr>
              <w:rFonts w:asciiTheme="minorHAnsi" w:eastAsiaTheme="minorEastAsia" w:hAnsiTheme="minorHAnsi"/>
              <w:noProof/>
              <w:color w:val="auto"/>
              <w:lang w:eastAsia="ja-JP"/>
            </w:rPr>
          </w:pPr>
          <w:hyperlink w:anchor="_Toc395733141" w:history="1">
            <w:r w:rsidR="00B8560D" w:rsidRPr="00EC0BE0">
              <w:rPr>
                <w:rStyle w:val="Hyperlink"/>
                <w:noProof/>
              </w:rPr>
              <w:t>4.2</w:t>
            </w:r>
            <w:r w:rsidR="00B8560D">
              <w:rPr>
                <w:rFonts w:asciiTheme="minorHAnsi" w:eastAsiaTheme="minorEastAsia" w:hAnsiTheme="minorHAnsi"/>
                <w:noProof/>
                <w:color w:val="auto"/>
                <w:lang w:eastAsia="ja-JP"/>
              </w:rPr>
              <w:tab/>
            </w:r>
            <w:r w:rsidR="00B8560D" w:rsidRPr="00EC0BE0">
              <w:rPr>
                <w:rStyle w:val="Hyperlink"/>
                <w:noProof/>
              </w:rPr>
              <w:t>Erwartungshorizont (Inhaltlich)</w:t>
            </w:r>
            <w:r w:rsidR="00B8560D">
              <w:rPr>
                <w:noProof/>
                <w:webHidden/>
              </w:rPr>
              <w:tab/>
            </w:r>
            <w:r w:rsidR="005F7305">
              <w:rPr>
                <w:noProof/>
                <w:webHidden/>
              </w:rPr>
              <w:t>14</w:t>
            </w:r>
          </w:hyperlink>
        </w:p>
        <w:p w:rsidR="00E26180" w:rsidRDefault="00C255EE">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95733130"/>
      <w:r>
        <w:lastRenderedPageBreak/>
        <w:t xml:space="preserve">Beschreibung </w:t>
      </w:r>
      <w:r w:rsidR="0086227B" w:rsidRPr="0006684E">
        <w:t xml:space="preserve"> </w:t>
      </w:r>
      <w:r>
        <w:t>des Themas und zugehörige Lernziele</w:t>
      </w:r>
      <w:bookmarkEnd w:id="0"/>
    </w:p>
    <w:p w:rsidR="009C7FEF" w:rsidRDefault="009B3479" w:rsidP="001F6B11">
      <w:pPr>
        <w:pStyle w:val="berschrift1"/>
        <w:numPr>
          <w:ilvl w:val="0"/>
          <w:numId w:val="0"/>
        </w:numPr>
        <w:rPr>
          <w:b w:val="0"/>
          <w:bCs w:val="0"/>
          <w:sz w:val="22"/>
          <w:szCs w:val="22"/>
        </w:rPr>
      </w:pPr>
      <w:bookmarkStart w:id="1" w:name="_Toc395733131"/>
      <w:r>
        <w:rPr>
          <w:b w:val="0"/>
          <w:bCs w:val="0"/>
          <w:sz w:val="22"/>
          <w:szCs w:val="22"/>
        </w:rPr>
        <w:t>Das Thema dieses Protokolls sind</w:t>
      </w:r>
      <w:r w:rsidR="00B32E41" w:rsidRPr="00C221CF">
        <w:rPr>
          <w:b w:val="0"/>
          <w:bCs w:val="0"/>
          <w:sz w:val="22"/>
          <w:szCs w:val="22"/>
        </w:rPr>
        <w:t xml:space="preserve"> </w:t>
      </w:r>
      <w:r>
        <w:rPr>
          <w:b w:val="0"/>
          <w:bCs w:val="0"/>
          <w:sz w:val="22"/>
          <w:szCs w:val="22"/>
        </w:rPr>
        <w:t>Redoxreaktionen</w:t>
      </w:r>
      <w:r w:rsidR="00B32E41" w:rsidRPr="00C221CF">
        <w:rPr>
          <w:b w:val="0"/>
          <w:bCs w:val="0"/>
          <w:sz w:val="22"/>
          <w:szCs w:val="22"/>
        </w:rPr>
        <w:t xml:space="preserve">. </w:t>
      </w:r>
      <w:r>
        <w:rPr>
          <w:b w:val="0"/>
          <w:bCs w:val="0"/>
          <w:sz w:val="22"/>
          <w:szCs w:val="22"/>
        </w:rPr>
        <w:t xml:space="preserve">Der Fokus soll dabei auf „Farbenspielen“ liegen, </w:t>
      </w:r>
      <w:r w:rsidR="001F6B11">
        <w:rPr>
          <w:b w:val="0"/>
          <w:bCs w:val="0"/>
          <w:sz w:val="22"/>
          <w:szCs w:val="22"/>
        </w:rPr>
        <w:t>also Reaktionen, bei denen Farben entstehen und sich verändern.</w:t>
      </w:r>
      <w:bookmarkEnd w:id="1"/>
      <w:r w:rsidR="00C42B73">
        <w:rPr>
          <w:b w:val="0"/>
          <w:bCs w:val="0"/>
          <w:sz w:val="22"/>
          <w:szCs w:val="22"/>
        </w:rPr>
        <w:t xml:space="preserve"> </w:t>
      </w:r>
      <w:r w:rsidR="00AB0C4F">
        <w:rPr>
          <w:b w:val="0"/>
          <w:bCs w:val="0"/>
          <w:sz w:val="22"/>
          <w:szCs w:val="22"/>
        </w:rPr>
        <w:t>Allgemein gibt es ve</w:t>
      </w:r>
      <w:r w:rsidR="00AB0C4F">
        <w:rPr>
          <w:b w:val="0"/>
          <w:bCs w:val="0"/>
          <w:sz w:val="22"/>
          <w:szCs w:val="22"/>
        </w:rPr>
        <w:t>r</w:t>
      </w:r>
      <w:r w:rsidR="00AB0C4F">
        <w:rPr>
          <w:b w:val="0"/>
          <w:bCs w:val="0"/>
          <w:sz w:val="22"/>
          <w:szCs w:val="22"/>
        </w:rPr>
        <w:t>schiedene Definitionen für</w:t>
      </w:r>
      <w:r w:rsidR="00BD7E67">
        <w:rPr>
          <w:b w:val="0"/>
          <w:bCs w:val="0"/>
          <w:sz w:val="22"/>
          <w:szCs w:val="22"/>
        </w:rPr>
        <w:t xml:space="preserve"> den</w:t>
      </w:r>
      <w:r w:rsidR="00AB0C4F">
        <w:rPr>
          <w:b w:val="0"/>
          <w:bCs w:val="0"/>
          <w:sz w:val="22"/>
          <w:szCs w:val="22"/>
        </w:rPr>
        <w:t xml:space="preserve"> </w:t>
      </w:r>
      <w:proofErr w:type="spellStart"/>
      <w:r w:rsidR="00524D81">
        <w:rPr>
          <w:b w:val="0"/>
          <w:bCs w:val="0"/>
          <w:sz w:val="22"/>
          <w:szCs w:val="22"/>
        </w:rPr>
        <w:t>Redox</w:t>
      </w:r>
      <w:proofErr w:type="spellEnd"/>
      <w:r w:rsidR="00524D81">
        <w:rPr>
          <w:b w:val="0"/>
          <w:bCs w:val="0"/>
          <w:sz w:val="22"/>
          <w:szCs w:val="22"/>
        </w:rPr>
        <w:t>-Begriff</w:t>
      </w:r>
      <w:r w:rsidR="00AB0C4F">
        <w:rPr>
          <w:b w:val="0"/>
          <w:bCs w:val="0"/>
          <w:sz w:val="22"/>
          <w:szCs w:val="22"/>
        </w:rPr>
        <w:t>.</w:t>
      </w:r>
      <w:r w:rsidR="008E064E">
        <w:rPr>
          <w:b w:val="0"/>
          <w:bCs w:val="0"/>
          <w:sz w:val="22"/>
          <w:szCs w:val="22"/>
        </w:rPr>
        <w:t xml:space="preserve"> Die erste</w:t>
      </w:r>
      <w:r w:rsidR="001E5360">
        <w:rPr>
          <w:b w:val="0"/>
          <w:bCs w:val="0"/>
          <w:sz w:val="22"/>
          <w:szCs w:val="22"/>
        </w:rPr>
        <w:t>, die in der Schule verwe</w:t>
      </w:r>
      <w:r w:rsidR="0034179F">
        <w:rPr>
          <w:b w:val="0"/>
          <w:bCs w:val="0"/>
          <w:sz w:val="22"/>
          <w:szCs w:val="22"/>
        </w:rPr>
        <w:t>ndet wird, b</w:t>
      </w:r>
      <w:r w:rsidR="0034179F">
        <w:rPr>
          <w:b w:val="0"/>
          <w:bCs w:val="0"/>
          <w:sz w:val="22"/>
          <w:szCs w:val="22"/>
        </w:rPr>
        <w:t>e</w:t>
      </w:r>
      <w:r w:rsidR="0034179F">
        <w:rPr>
          <w:b w:val="0"/>
          <w:bCs w:val="0"/>
          <w:sz w:val="22"/>
          <w:szCs w:val="22"/>
        </w:rPr>
        <w:t xml:space="preserve">schreibt eine Oxidation als eine Reaktion, </w:t>
      </w:r>
      <w:r w:rsidR="00F30075">
        <w:rPr>
          <w:b w:val="0"/>
          <w:bCs w:val="0"/>
          <w:sz w:val="22"/>
          <w:szCs w:val="22"/>
        </w:rPr>
        <w:t xml:space="preserve">bei der einem Stoff Sauerstoff hinzugefügt wird und eine </w:t>
      </w:r>
      <w:r w:rsidR="008A3813">
        <w:rPr>
          <w:b w:val="0"/>
          <w:bCs w:val="0"/>
          <w:sz w:val="22"/>
          <w:szCs w:val="22"/>
        </w:rPr>
        <w:t xml:space="preserve">Reduktion als eine Reaktion, bei </w:t>
      </w:r>
      <w:proofErr w:type="gramStart"/>
      <w:r w:rsidR="008A3813">
        <w:rPr>
          <w:b w:val="0"/>
          <w:bCs w:val="0"/>
          <w:sz w:val="22"/>
          <w:szCs w:val="22"/>
        </w:rPr>
        <w:t>der</w:t>
      </w:r>
      <w:proofErr w:type="gramEnd"/>
      <w:r w:rsidR="008A3813">
        <w:rPr>
          <w:b w:val="0"/>
          <w:bCs w:val="0"/>
          <w:sz w:val="22"/>
          <w:szCs w:val="22"/>
        </w:rPr>
        <w:t xml:space="preserve"> Sauerstoff entfernt wird. </w:t>
      </w:r>
      <w:r w:rsidR="00CC3F8B">
        <w:rPr>
          <w:b w:val="0"/>
          <w:bCs w:val="0"/>
          <w:sz w:val="22"/>
          <w:szCs w:val="22"/>
        </w:rPr>
        <w:t>Der allgemeinere Begriff hi</w:t>
      </w:r>
      <w:r w:rsidR="00CC3F8B">
        <w:rPr>
          <w:b w:val="0"/>
          <w:bCs w:val="0"/>
          <w:sz w:val="22"/>
          <w:szCs w:val="22"/>
        </w:rPr>
        <w:t>n</w:t>
      </w:r>
      <w:r w:rsidR="00CC3F8B">
        <w:rPr>
          <w:b w:val="0"/>
          <w:bCs w:val="0"/>
          <w:sz w:val="22"/>
          <w:szCs w:val="22"/>
        </w:rPr>
        <w:t xml:space="preserve">gegen beschreibt </w:t>
      </w:r>
      <w:r w:rsidR="0064117F">
        <w:rPr>
          <w:b w:val="0"/>
          <w:bCs w:val="0"/>
          <w:sz w:val="22"/>
          <w:szCs w:val="22"/>
        </w:rPr>
        <w:t>Redoxreaktionen als Reaktionen, bei denen Elektronen übertragen werden.</w:t>
      </w:r>
      <w:r w:rsidR="00DD399E">
        <w:rPr>
          <w:b w:val="0"/>
          <w:bCs w:val="0"/>
          <w:sz w:val="22"/>
          <w:szCs w:val="22"/>
        </w:rPr>
        <w:t xml:space="preserve"> Beide Begriffe sind in der 7./8. Klasse noch nicht wirklich bekannt, doch kann der zuerst g</w:t>
      </w:r>
      <w:r w:rsidR="00DD399E">
        <w:rPr>
          <w:b w:val="0"/>
          <w:bCs w:val="0"/>
          <w:sz w:val="22"/>
          <w:szCs w:val="22"/>
        </w:rPr>
        <w:t>e</w:t>
      </w:r>
      <w:r w:rsidR="00DD399E">
        <w:rPr>
          <w:b w:val="0"/>
          <w:bCs w:val="0"/>
          <w:sz w:val="22"/>
          <w:szCs w:val="22"/>
        </w:rPr>
        <w:t xml:space="preserve">nannte </w:t>
      </w:r>
      <w:r w:rsidR="001B4593">
        <w:rPr>
          <w:b w:val="0"/>
          <w:bCs w:val="0"/>
          <w:sz w:val="22"/>
          <w:szCs w:val="22"/>
        </w:rPr>
        <w:t xml:space="preserve">eingeführt werden. </w:t>
      </w:r>
      <w:r w:rsidR="001B5C9B">
        <w:rPr>
          <w:b w:val="0"/>
          <w:bCs w:val="0"/>
          <w:sz w:val="22"/>
          <w:szCs w:val="22"/>
        </w:rPr>
        <w:t>Der zweite ist für diese Jahrgangsstufe</w:t>
      </w:r>
      <w:r w:rsidR="003B3B4D">
        <w:rPr>
          <w:b w:val="0"/>
          <w:bCs w:val="0"/>
          <w:sz w:val="22"/>
          <w:szCs w:val="22"/>
        </w:rPr>
        <w:t xml:space="preserve"> (vermutlich)</w:t>
      </w:r>
      <w:r w:rsidR="001B5C9B">
        <w:rPr>
          <w:b w:val="0"/>
          <w:bCs w:val="0"/>
          <w:sz w:val="22"/>
          <w:szCs w:val="22"/>
        </w:rPr>
        <w:t xml:space="preserve"> </w:t>
      </w:r>
      <w:r w:rsidR="002C6908">
        <w:rPr>
          <w:b w:val="0"/>
          <w:bCs w:val="0"/>
          <w:sz w:val="22"/>
          <w:szCs w:val="22"/>
        </w:rPr>
        <w:t>noch zu abstrakt.</w:t>
      </w:r>
    </w:p>
    <w:p w:rsidR="0056217D" w:rsidRDefault="0056217D" w:rsidP="0056217D">
      <w:r>
        <w:t>Im Rahmen des ersten Begriffs beziehen sich Redoxreaktionen in erster Linie auf Verbre</w:t>
      </w:r>
      <w:r>
        <w:t>n</w:t>
      </w:r>
      <w:r>
        <w:t xml:space="preserve">nungsprozesse </w:t>
      </w:r>
      <w:r w:rsidR="002803DD">
        <w:t>oder das Gegenteil, Reduktionen von Metallen (meistens mittels Feuer)</w:t>
      </w:r>
      <w:r w:rsidR="009D2602">
        <w:t>.</w:t>
      </w:r>
      <w:r w:rsidR="00D12EF7">
        <w:t xml:space="preserve"> Hier hingegen soll </w:t>
      </w:r>
      <w:r w:rsidR="00FE1F66">
        <w:t>thematis</w:t>
      </w:r>
      <w:r w:rsidR="009669AB">
        <w:t>i</w:t>
      </w:r>
      <w:r w:rsidR="00FE1F66">
        <w:t xml:space="preserve">ert werden, dass </w:t>
      </w:r>
      <w:proofErr w:type="spellStart"/>
      <w:r w:rsidR="00FE1F66">
        <w:t>Redox</w:t>
      </w:r>
      <w:proofErr w:type="spellEnd"/>
      <w:r w:rsidR="00FE1F66">
        <w:t>-P</w:t>
      </w:r>
      <w:r w:rsidR="00D12EF7">
        <w:t>rozesse</w:t>
      </w:r>
      <w:r w:rsidR="00476D21">
        <w:t xml:space="preserve"> auch in Lösungen</w:t>
      </w:r>
      <w:r w:rsidR="00546718">
        <w:t xml:space="preserve"> (bzw. ohne Feuer)</w:t>
      </w:r>
      <w:r w:rsidR="00476D21">
        <w:t xml:space="preserve"> </w:t>
      </w:r>
      <w:r w:rsidR="00841A6B">
        <w:t>ablaufen können</w:t>
      </w:r>
      <w:r w:rsidR="00E414EB">
        <w:t>.</w:t>
      </w:r>
      <w:r w:rsidR="00444C96">
        <w:t xml:space="preserve"> Der Anschaulichkeit halber </w:t>
      </w:r>
      <w:r w:rsidR="00F0552B">
        <w:t>und damit um das Verständnis</w:t>
      </w:r>
      <w:r w:rsidR="005A6CA9">
        <w:t xml:space="preserve"> bei dem Einstieg in ein neues Thema</w:t>
      </w:r>
      <w:r w:rsidR="00F0552B">
        <w:t xml:space="preserve"> zu fördern</w:t>
      </w:r>
      <w:r w:rsidR="001F5CE3">
        <w:t>,</w:t>
      </w:r>
      <w:r w:rsidR="00403FA9">
        <w:t xml:space="preserve"> </w:t>
      </w:r>
      <w:r w:rsidR="009D5E46">
        <w:t xml:space="preserve">werden nur farbige Versuche </w:t>
      </w:r>
      <w:r w:rsidR="00B231F6">
        <w:t>gewählt.</w:t>
      </w:r>
    </w:p>
    <w:p w:rsidR="00B231F6" w:rsidRPr="0056217D" w:rsidRDefault="00077D6D" w:rsidP="0056217D">
      <w:r>
        <w:t>Mögliche Lernziele in diesem Themenblock sind</w:t>
      </w:r>
      <w:r w:rsidR="00D223D8">
        <w:t xml:space="preserve"> Reaktionsgleichungen und </w:t>
      </w:r>
      <w:r w:rsidR="00AB6DB3">
        <w:t>Atomsymbole</w:t>
      </w:r>
      <w:r w:rsidR="000703AC">
        <w:t xml:space="preserve"> (</w:t>
      </w:r>
      <w:r w:rsidR="0000725D">
        <w:t>dank der Farbenpracht ist das A</w:t>
      </w:r>
      <w:r w:rsidR="009D7D08">
        <w:t xml:space="preserve">useinanderhalten von </w:t>
      </w:r>
      <w:r w:rsidR="000452AA">
        <w:t xml:space="preserve">Edukten und Produkten sowie das Feststellen des Ablaufens einer chemischen Reaktion </w:t>
      </w:r>
      <w:r w:rsidR="0081659C">
        <w:t>einfach</w:t>
      </w:r>
      <w:r w:rsidR="000703AC">
        <w:t>)</w:t>
      </w:r>
      <w:r w:rsidR="00546AF9">
        <w:t xml:space="preserve">, Vorgänge in Lösungen und </w:t>
      </w:r>
      <w:r w:rsidR="001B5D26">
        <w:t>die Differenzi</w:t>
      </w:r>
      <w:r w:rsidR="001B5D26">
        <w:t>e</w:t>
      </w:r>
      <w:r w:rsidR="001B5D26">
        <w:t xml:space="preserve">rung zwischen </w:t>
      </w:r>
      <w:r w:rsidR="005C3006">
        <w:t>Stoff- und Teilchenebene.</w:t>
      </w:r>
      <w:r w:rsidR="006B489B">
        <w:t xml:space="preserve"> Auch kann das Thema genutzt werden, ein erstes Atommodell (zum Beispiel ein einfaches Schalenmodell) einzuführen</w:t>
      </w:r>
      <w:r w:rsidR="009C2772">
        <w:t xml:space="preserve"> und auf Ionenbindungen einzugehen</w:t>
      </w:r>
      <w:r w:rsidR="006B489B">
        <w:t>.</w:t>
      </w:r>
      <w:r w:rsidR="00E7410F">
        <w:t xml:space="preserve"> Es ist ebenfalls geeignet</w:t>
      </w:r>
      <w:r w:rsidR="008D1FB6">
        <w:t>,</w:t>
      </w:r>
      <w:r w:rsidR="00E7410F">
        <w:t xml:space="preserve"> den </w:t>
      </w:r>
      <w:proofErr w:type="spellStart"/>
      <w:r w:rsidR="00E7410F">
        <w:t>SuS</w:t>
      </w:r>
      <w:proofErr w:type="spellEnd"/>
      <w:r w:rsidR="00E7410F">
        <w:t xml:space="preserve"> nahe zu bringen, dass die 3 Wissenschaften nur formell getrennt sind</w:t>
      </w:r>
      <w:r w:rsidR="00013FF1">
        <w:t xml:space="preserve"> und </w:t>
      </w:r>
      <w:r w:rsidR="000351C7">
        <w:t>Bezüge, vor allem zur Physik</w:t>
      </w:r>
      <w:r w:rsidR="00AE1555">
        <w:t xml:space="preserve"> (was sind Farben)</w:t>
      </w:r>
      <w:r w:rsidR="000351C7">
        <w:t>, immer wieder au</w:t>
      </w:r>
      <w:r w:rsidR="000351C7">
        <w:t>f</w:t>
      </w:r>
      <w:r w:rsidR="000351C7">
        <w:t>tauchen und sehr wichtig sind.</w:t>
      </w:r>
      <w:r w:rsidR="00343432">
        <w:t xml:space="preserve"> Zuletzt sei noch genannt, dass </w:t>
      </w:r>
      <w:r w:rsidR="002F53AF">
        <w:t>dieses Thema hervorragend dafür ist zu zeigen, dass Chemie bunt sein</w:t>
      </w:r>
      <w:r w:rsidR="00EA5075">
        <w:t xml:space="preserve"> und Spaß machen</w:t>
      </w:r>
      <w:r w:rsidR="002F53AF">
        <w:t xml:space="preserve"> kann</w:t>
      </w:r>
      <w:r w:rsidR="00856E68">
        <w:t xml:space="preserve">. </w:t>
      </w:r>
      <w:r w:rsidR="00BC619A">
        <w:t>D</w:t>
      </w:r>
      <w:r w:rsidR="000941A0">
        <w:t>ie</w:t>
      </w:r>
      <w:r w:rsidR="00C84814">
        <w:t xml:space="preserve"> Wichtigkeit</w:t>
      </w:r>
      <w:r w:rsidR="007524F4">
        <w:t>,</w:t>
      </w:r>
      <w:r w:rsidR="000941A0">
        <w:t xml:space="preserve"> </w:t>
      </w:r>
      <w:proofErr w:type="spellStart"/>
      <w:r w:rsidR="000941A0">
        <w:t>SuS</w:t>
      </w:r>
      <w:proofErr w:type="spellEnd"/>
      <w:r w:rsidR="000941A0">
        <w:t xml:space="preserve"> in den unteren Jahrgangsstufen</w:t>
      </w:r>
      <w:r w:rsidR="00C84814">
        <w:t xml:space="preserve"> </w:t>
      </w:r>
      <w:r w:rsidR="00CA2819">
        <w:t>ausreichend für Chemie zu motivieren sollte nicht unterschätzt werden.</w:t>
      </w:r>
    </w:p>
    <w:p w:rsidR="001F6B11" w:rsidRPr="001F6B11" w:rsidRDefault="001F6B11" w:rsidP="001F6B11"/>
    <w:p w:rsidR="0016017D" w:rsidRDefault="0016017D" w:rsidP="0086227B">
      <w:pPr>
        <w:pStyle w:val="berschrift1"/>
      </w:pPr>
      <w:bookmarkStart w:id="2" w:name="_Toc395733132"/>
      <w:r>
        <w:t xml:space="preserve">Relevanz des Themas für </w:t>
      </w:r>
      <w:proofErr w:type="spellStart"/>
      <w:r>
        <w:t>SuS</w:t>
      </w:r>
      <w:proofErr w:type="spellEnd"/>
      <w:r>
        <w:t xml:space="preserve"> und didaktische Reduktion</w:t>
      </w:r>
      <w:bookmarkEnd w:id="2"/>
    </w:p>
    <w:p w:rsidR="009C7FEF" w:rsidRDefault="00D31425" w:rsidP="006073A2">
      <w:r>
        <w:t>Während Redoxreaktionen</w:t>
      </w:r>
      <w:r w:rsidR="00FA6127">
        <w:t xml:space="preserve"> </w:t>
      </w:r>
      <w:r w:rsidR="0000142A">
        <w:t>allgemein</w:t>
      </w:r>
      <w:r w:rsidR="00FA6127">
        <w:t xml:space="preserve"> häufig im Alltag auftreten</w:t>
      </w:r>
      <w:r w:rsidR="00754FA0">
        <w:t xml:space="preserve"> (bei Farben, Salzen, Verbre</w:t>
      </w:r>
      <w:r w:rsidR="00754FA0">
        <w:t>n</w:t>
      </w:r>
      <w:r w:rsidR="00754FA0">
        <w:t>nungen, Lebensmitteln [z</w:t>
      </w:r>
      <w:r w:rsidR="004A660F">
        <w:t>.B. Anti</w:t>
      </w:r>
      <w:r w:rsidR="00754FA0">
        <w:t>oxidationsmittel])</w:t>
      </w:r>
      <w:r w:rsidR="00FA6127">
        <w:t>,</w:t>
      </w:r>
      <w:r w:rsidR="00754FA0">
        <w:t xml:space="preserve"> </w:t>
      </w:r>
      <w:r w:rsidR="00FA6127">
        <w:t xml:space="preserve"> </w:t>
      </w:r>
      <w:r w:rsidR="00A31E0E">
        <w:t>ist die farbige Seite im Alltag eher selten und spielt fast nur in der Analyse</w:t>
      </w:r>
      <w:r w:rsidR="00BF7390">
        <w:t xml:space="preserve"> bei Nachweisreaktionen</w:t>
      </w:r>
      <w:r w:rsidR="00A31E0E">
        <w:t xml:space="preserve"> eine Rolle. </w:t>
      </w:r>
      <w:r w:rsidR="00B3238F">
        <w:t xml:space="preserve">Die </w:t>
      </w:r>
      <w:r w:rsidR="00296CFB">
        <w:t xml:space="preserve">direkte </w:t>
      </w:r>
      <w:r w:rsidR="00B3238F">
        <w:t xml:space="preserve">Relevanz für die </w:t>
      </w:r>
      <w:proofErr w:type="spellStart"/>
      <w:r w:rsidR="00B3238F">
        <w:t>SuS</w:t>
      </w:r>
      <w:proofErr w:type="spellEnd"/>
      <w:r w:rsidR="00B3238F">
        <w:t xml:space="preserve"> ist daher eher </w:t>
      </w:r>
      <w:r w:rsidR="00C367C5">
        <w:t>gering</w:t>
      </w:r>
      <w:r w:rsidR="00B3238F">
        <w:t>.</w:t>
      </w:r>
      <w:r w:rsidR="004511C0">
        <w:t xml:space="preserve"> Allerdings ist die </w:t>
      </w:r>
      <w:r w:rsidR="009214C8">
        <w:t xml:space="preserve">indirekte </w:t>
      </w:r>
      <w:r w:rsidR="00045FD1">
        <w:t xml:space="preserve">(fachbezogene) </w:t>
      </w:r>
      <w:r w:rsidR="004511C0">
        <w:t>Relevanz</w:t>
      </w:r>
      <w:r w:rsidR="00A93F24">
        <w:t xml:space="preserve"> als Überle</w:t>
      </w:r>
      <w:r w:rsidR="00A93F24">
        <w:t>i</w:t>
      </w:r>
      <w:r w:rsidR="00A93F24">
        <w:t xml:space="preserve">tung zu einem allgemeineren </w:t>
      </w:r>
      <w:proofErr w:type="spellStart"/>
      <w:r w:rsidR="00A93F24">
        <w:t>Redoxbegriff</w:t>
      </w:r>
      <w:proofErr w:type="spellEnd"/>
      <w:r w:rsidR="00A93F24">
        <w:t xml:space="preserve"> </w:t>
      </w:r>
      <w:r w:rsidR="009F40C8">
        <w:t xml:space="preserve">und damit einem </w:t>
      </w:r>
      <w:r w:rsidR="009F1AA6">
        <w:t>neuen</w:t>
      </w:r>
      <w:r w:rsidR="009C2DBB">
        <w:t>, akkurateren</w:t>
      </w:r>
      <w:r w:rsidR="009F40C8">
        <w:t xml:space="preserve"> Verständnis von chemischen Reaktionen </w:t>
      </w:r>
      <w:r w:rsidR="00864C7A">
        <w:t>erheblich</w:t>
      </w:r>
      <w:r w:rsidR="00DF3FBF">
        <w:t>.</w:t>
      </w:r>
    </w:p>
    <w:p w:rsidR="00E16614" w:rsidRDefault="004F556C" w:rsidP="006073A2">
      <w:r>
        <w:lastRenderedPageBreak/>
        <w:t>An Reduktion muss bei diesem Thema eine Menge erfolgen, da nahezu keine der nötigen Vo</w:t>
      </w:r>
      <w:r>
        <w:t>r</w:t>
      </w:r>
      <w:r>
        <w:t xml:space="preserve">kenntnisse </w:t>
      </w:r>
      <w:r w:rsidR="00A632F9">
        <w:t xml:space="preserve">um die Versuche wirklich zu verstehen </w:t>
      </w:r>
      <w:r>
        <w:t xml:space="preserve">bei den </w:t>
      </w:r>
      <w:proofErr w:type="spellStart"/>
      <w:r>
        <w:t>SuS</w:t>
      </w:r>
      <w:proofErr w:type="spellEnd"/>
      <w:r>
        <w:t xml:space="preserve"> vorhanden sind</w:t>
      </w:r>
      <w:r w:rsidR="009E13C8">
        <w:t xml:space="preserve">. Dies liegt auch daran, dass </w:t>
      </w:r>
      <w:r w:rsidR="00BB10B9">
        <w:t xml:space="preserve">es sich bei diesen so einfach erscheinenden Versuchen tatsächlich um </w:t>
      </w:r>
      <w:r w:rsidR="00DC3893">
        <w:t xml:space="preserve">teilweise </w:t>
      </w:r>
      <w:r w:rsidR="00BB10B9">
        <w:t xml:space="preserve">sehr komplexe Bereiche und </w:t>
      </w:r>
      <w:r w:rsidR="00570F9A">
        <w:t>I</w:t>
      </w:r>
      <w:r w:rsidR="00BB10B9">
        <w:t>nteraktionen zwischen</w:t>
      </w:r>
      <w:r w:rsidR="00570F9A">
        <w:t xml:space="preserve"> Physik (Farben und Farberscheinungen, Licht)</w:t>
      </w:r>
      <w:r w:rsidR="00FC5FA7">
        <w:t xml:space="preserve"> und Chemie</w:t>
      </w:r>
      <w:r w:rsidR="00DC3078">
        <w:t xml:space="preserve"> (</w:t>
      </w:r>
      <w:r w:rsidR="005564B9">
        <w:t>fast alle beteiligten Reaktionen sind tatsächlich Komplex-Reaktionen</w:t>
      </w:r>
      <w:r w:rsidR="00DC3078">
        <w:t>)</w:t>
      </w:r>
      <w:r w:rsidR="00D74297">
        <w:t xml:space="preserve"> handelt</w:t>
      </w:r>
      <w:r w:rsidR="005564B9">
        <w:t>.</w:t>
      </w:r>
      <w:r w:rsidR="00D74297">
        <w:t xml:space="preserve"> </w:t>
      </w:r>
      <w:r w:rsidR="00542958">
        <w:t>En</w:t>
      </w:r>
      <w:r w:rsidR="00542958">
        <w:t>t</w:t>
      </w:r>
      <w:r w:rsidR="00542958">
        <w:t>sprechend (</w:t>
      </w:r>
      <w:r w:rsidR="00D07AC3">
        <w:t>auch</w:t>
      </w:r>
      <w:r w:rsidR="00DF1F11">
        <w:t>,</w:t>
      </w:r>
      <w:r w:rsidR="00542958">
        <w:t xml:space="preserve"> weil Reaktionsgleichungen, wenn überhaupt,</w:t>
      </w:r>
      <w:r w:rsidR="00192C3A">
        <w:t xml:space="preserve"> in der 7./8.</w:t>
      </w:r>
      <w:r w:rsidR="00B076A6">
        <w:t xml:space="preserve"> Klasse</w:t>
      </w:r>
      <w:r w:rsidR="00542958">
        <w:t xml:space="preserve"> gerade erst eingeführt</w:t>
      </w:r>
      <w:r w:rsidR="0022760A">
        <w:t xml:space="preserve"> werden</w:t>
      </w:r>
      <w:r w:rsidR="00542958">
        <w:t>)</w:t>
      </w:r>
      <w:r w:rsidR="003B4B07">
        <w:t xml:space="preserve"> können die hier vorgestellten Versuche nur rein phänomenologisch erklärt und beschrieben werden. </w:t>
      </w:r>
      <w:r w:rsidR="006515FB">
        <w:t xml:space="preserve">Bestenfalls kann </w:t>
      </w:r>
      <w:r w:rsidR="005D7B4B">
        <w:t>der Kern einer Reaktion als Wortgleichung festgeha</w:t>
      </w:r>
      <w:r w:rsidR="005D7B4B">
        <w:t>l</w:t>
      </w:r>
      <w:r w:rsidR="005D7B4B">
        <w:t>ten werden.</w:t>
      </w:r>
    </w:p>
    <w:p w:rsidR="00E16614" w:rsidRPr="006073A2" w:rsidRDefault="00E16614" w:rsidP="006073A2"/>
    <w:p w:rsidR="0086227B" w:rsidRDefault="000C7702" w:rsidP="00401750">
      <w:pPr>
        <w:pStyle w:val="berschrift1"/>
      </w:pPr>
      <w:bookmarkStart w:id="3" w:name="_Toc395733133"/>
      <w:r>
        <w:t>V</w:t>
      </w:r>
      <w:r w:rsidR="00A0582F">
        <w:t>ersuche</w:t>
      </w:r>
      <w:bookmarkEnd w:id="3"/>
    </w:p>
    <w:p w:rsidR="00401750" w:rsidRDefault="00C255EE" w:rsidP="00401750">
      <w:pPr>
        <w:pStyle w:val="berschrift2"/>
      </w:pPr>
      <w:r>
        <w:rPr>
          <w:noProof/>
          <w:lang w:eastAsia="ja-JP"/>
        </w:rPr>
        <w:pict>
          <v:shape id="Text Box 60" o:spid="_x0000_s1027" type="#_x0000_t202" style="position:absolute;left:0;text-align:left;margin-left:-.05pt;margin-top:32.2pt;width:462.45pt;height:97.1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o7wIAADIGAAAOAAAAZHJzL2Uyb0RvYy54bWysVFtv2jAUfp+0/2D5nYYAARo1VEBhmrSb&#10;1E57NrZDrDl2Zpsm3bT/vuOTQtn6sGkqSJGPL9/5zuU7V9ddrcm9dF5ZU9D0YkiJNNwKZfYF/Xy3&#10;Hcwp8YEZwbQ1sqAP0tPrxetXV22Ty5GtrBbSEQAxPm+bglYhNHmSeF7JmvkL20gDh6V1NQtgun0i&#10;HGsBvdbJaDicJq11onGWS+9h96Y/pAvEL0vJw8ey9DIQXVDgFvDr8LuL32RxxfK9Y02l+CMN9h8s&#10;aqYMOD1B3bDAyMGpZ1C14s56W4YLbuvElqXiEmOAaNLhH9HcVqyRGAskxzenNPmXg+Uf7j85okRB&#10;R1Apw2qo0Z3sAlnZjkwxP23jc7h228DF0ME+1Blj9c07y796Yuy6YmYvl87ZtpJMAL80ZjY5exor&#10;4nMfQXbteyvADzsEi0Bd6eqYPEgHAXSo08OpNpELh81sPhunaUYJh7PL8TwbI7mE5cfXjfPhjbQ1&#10;iYuCOqg9orP7dz5ENiw/XonOvNVKbJXWaMR+k2vtyD2DTtGhj1AfaqDa76XD+OsbBvahrfr9Iw1s&#10;2QiBnn5D14a0kJLRDN7/zTXjXJqQ4b0Xch+jvmG+6vkKWPVR1CqA9rSqCzo/Cy5WcGMEKiMwpfs1&#10;ZE+bSF6iqvqUgtUFWOI+FAo7/sdymw1nk/F8MJtl48FkvBkOVvPterBcp9PpbLNarzbpzxhgOskr&#10;JYQ0G8T0RwGmk39r8MdR0EvnJMETwcjKHiDG20q0RKjYFePscpRSMGAGxHrEkhKm9zC8eHCUOBu+&#10;qFCh8mIPRgzv9rtTa8yn8Y/dfYaONT9znDyLrb/RQaogk8esoUCiJnp1hG7XoRZRPVEvOyseQDHA&#10;CmUBgxYWlXXfKWlhaBXUfzswJynRbw2o7jKdTOKUQ2OSzUZguPOT3fkJMxygChogA7hch34yHhqn&#10;9hV46lVg7BKUWioU0RMriCQaMJgwpschGiffuY23nkb94hcAAAD//wMAUEsDBBQABgAIAAAAIQAL&#10;RRCl3gAAAAgBAAAPAAAAZHJzL2Rvd25yZXYueG1sTI9BT4NAFITvJv6HzTPx1i4QrC3l0ZgmHrR6&#10;EPX+ym6ByO4SdgvYX+/zpMfJTGa+yXez6cSoB986ixAvIxDaVk61tkb4eH9crEH4QFZR56xG+NYe&#10;dsX1VU6ZcpN902MZasEl1meE0ITQZ1L6qtGG/NL12rJ3coOhwHKopRpo4nLTySSKVtJQa3mhoV7v&#10;G119lWeDsH9eXyZzR3QYP099+fJ0uESv94i3N/PDFkTQc/gLwy8+o0PBTEd3tsqLDmERcxBhlaYg&#10;2N4kKT85IiRxkoAscvn/QPEDAAD//wMAUEsBAi0AFAAGAAgAAAAhALaDOJL+AAAA4QEAABMAAAAA&#10;AAAAAAAAAAAAAAAAAFtDb250ZW50X1R5cGVzXS54bWxQSwECLQAUAAYACAAAACEAOP0h/9YAAACU&#10;AQAACwAAAAAAAAAAAAAAAAAvAQAAX3JlbHMvLnJlbHNQSwECLQAUAAYACAAAACEAPrWh6O8CAAAy&#10;BgAADgAAAAAAAAAAAAAAAAAuAgAAZHJzL2Uyb0RvYy54bWxQSwECLQAUAAYACAAAACEAC0UQpd4A&#10;AAAIAQAADwAAAAAAAAAAAAAAAABJBQAAZHJzL2Rvd25yZXYueG1sUEsFBgAAAAAEAAQA8wAAAFQG&#10;AAAAAA==&#10;" fillcolor="white [3201]" strokecolor="#4bacc6 [3208]" strokeweight="1pt">
            <v:stroke dashstyle="dash"/>
            <v:shadow color="#868686"/>
            <v:textbox>
              <w:txbxContent>
                <w:p w:rsidR="007957AD" w:rsidRPr="00C221CF" w:rsidRDefault="007957AD" w:rsidP="00C85987">
                  <w:pPr>
                    <w:autoSpaceDE w:val="0"/>
                    <w:autoSpaceDN w:val="0"/>
                    <w:adjustRightInd w:val="0"/>
                    <w:spacing w:after="0"/>
                    <w:rPr>
                      <w:color w:val="1F497D" w:themeColor="text2"/>
                    </w:rPr>
                  </w:pPr>
                  <w:r w:rsidRPr="00C221CF">
                    <w:rPr>
                      <w:rFonts w:cs="Cambria"/>
                      <w:color w:val="auto"/>
                    </w:rPr>
                    <w:t xml:space="preserve">In diesem Versuch soll </w:t>
                  </w:r>
                  <w:r w:rsidR="00712737">
                    <w:rPr>
                      <w:rFonts w:cs="Cambria"/>
                      <w:color w:val="auto"/>
                    </w:rPr>
                    <w:t>e</w:t>
                  </w:r>
                  <w:r w:rsidR="000D2B1A">
                    <w:rPr>
                      <w:rFonts w:cs="Cambria"/>
                      <w:color w:val="auto"/>
                    </w:rPr>
                    <w:t>ine Redoxreaktion von Mangan(</w:t>
                  </w:r>
                  <w:r w:rsidR="00712737">
                    <w:rPr>
                      <w:rFonts w:cs="Cambria"/>
                      <w:color w:val="auto"/>
                    </w:rPr>
                    <w:t>II</w:t>
                  </w:r>
                  <w:r w:rsidR="000D2B1A">
                    <w:rPr>
                      <w:rFonts w:cs="Cambria"/>
                      <w:color w:val="auto"/>
                    </w:rPr>
                    <w:t>)</w:t>
                  </w:r>
                  <w:r w:rsidR="00712737">
                    <w:rPr>
                      <w:rFonts w:cs="Cambria"/>
                      <w:color w:val="auto"/>
                    </w:rPr>
                    <w:t xml:space="preserve">-Chlorid genutzt werden, die zur Bestimmung des Sauerstoffgehalts von Lösungen entwickelt wurde. </w:t>
                  </w:r>
                  <w:r w:rsidR="00E745E2">
                    <w:rPr>
                      <w:rFonts w:cs="Cambria"/>
                      <w:color w:val="auto"/>
                    </w:rPr>
                    <w:t>Das Hauptaugenmerk soll für uns allerdings nicht auf der Analyse des Wassers, sondern auf der Redoxreaktion und der Farbveränderung</w:t>
                  </w:r>
                  <w:r w:rsidR="00744F02">
                    <w:rPr>
                      <w:rFonts w:cs="Cambria"/>
                      <w:color w:val="auto"/>
                    </w:rPr>
                    <w:t xml:space="preserve"> der Lösungen</w:t>
                  </w:r>
                  <w:r w:rsidR="00E745E2">
                    <w:rPr>
                      <w:rFonts w:cs="Cambria"/>
                      <w:color w:val="auto"/>
                    </w:rPr>
                    <w:t xml:space="preserve"> selber liegen.</w:t>
                  </w:r>
                  <w:r w:rsidR="00E97DB8">
                    <w:rPr>
                      <w:rFonts w:cs="Cambria"/>
                      <w:color w:val="auto"/>
                    </w:rPr>
                    <w:t xml:space="preserve"> </w:t>
                  </w:r>
                  <w:r w:rsidR="001C66ED">
                    <w:rPr>
                      <w:rFonts w:cs="Cambria"/>
                      <w:color w:val="auto"/>
                    </w:rPr>
                    <w:t xml:space="preserve">Es wäre gut, wenn die </w:t>
                  </w:r>
                  <w:proofErr w:type="spellStart"/>
                  <w:r w:rsidR="001C66ED">
                    <w:rPr>
                      <w:rFonts w:cs="Cambria"/>
                      <w:color w:val="auto"/>
                    </w:rPr>
                    <w:t>SuS</w:t>
                  </w:r>
                  <w:proofErr w:type="spellEnd"/>
                  <w:r w:rsidR="001C66ED">
                    <w:rPr>
                      <w:rFonts w:cs="Cambria"/>
                      <w:color w:val="auto"/>
                    </w:rPr>
                    <w:t xml:space="preserve"> bereits ein wenig Wi</w:t>
                  </w:r>
                  <w:r w:rsidR="001C66ED">
                    <w:rPr>
                      <w:rFonts w:cs="Cambria"/>
                      <w:color w:val="auto"/>
                    </w:rPr>
                    <w:t>s</w:t>
                  </w:r>
                  <w:r w:rsidR="001C66ED">
                    <w:rPr>
                      <w:rFonts w:cs="Cambria"/>
                      <w:color w:val="auto"/>
                    </w:rPr>
                    <w:t>sen über Ionen und vor allem die Löslichkeit von Sauerstoff in Wasser hätten.</w:t>
                  </w:r>
                </w:p>
              </w:txbxContent>
            </v:textbox>
            <w10:wrap type="square"/>
          </v:shape>
        </w:pict>
      </w:r>
      <w:bookmarkStart w:id="4" w:name="_Toc395733134"/>
      <w:r w:rsidR="00401750">
        <w:t>V 1</w:t>
      </w:r>
      <w:r w:rsidR="000C7702">
        <w:t xml:space="preserve"> (</w:t>
      </w:r>
      <w:r w:rsidR="00EF64C9">
        <w:t>L</w:t>
      </w:r>
      <w:r w:rsidR="000C7702">
        <w:t>)</w:t>
      </w:r>
      <w:r w:rsidR="00401750">
        <w:t xml:space="preserve"> – </w:t>
      </w:r>
      <w:r w:rsidR="00EF64C9">
        <w:t>Sauerstoffkonzentrationen in Wasser</w:t>
      </w:r>
      <w:bookmarkEnd w:id="4"/>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250"/>
        <w:gridCol w:w="759"/>
        <w:gridCol w:w="1009"/>
        <w:gridCol w:w="1009"/>
        <w:gridCol w:w="1009"/>
        <w:gridCol w:w="1175"/>
        <w:gridCol w:w="993"/>
        <w:gridCol w:w="975"/>
        <w:gridCol w:w="1009"/>
        <w:gridCol w:w="851"/>
        <w:gridCol w:w="283"/>
      </w:tblGrid>
      <w:tr w:rsidR="00D76F6F" w:rsidRPr="009C5E28" w:rsidTr="00451F02">
        <w:tc>
          <w:tcPr>
            <w:tcW w:w="9322" w:type="dxa"/>
            <w:gridSpan w:val="11"/>
            <w:shd w:val="clear" w:color="auto" w:fill="4F81BD"/>
            <w:vAlign w:val="center"/>
          </w:tcPr>
          <w:p w:rsidR="00D76F6F" w:rsidRPr="009C5E28" w:rsidRDefault="00D76F6F" w:rsidP="00451F02">
            <w:pPr>
              <w:spacing w:after="0"/>
              <w:jc w:val="center"/>
              <w:rPr>
                <w:b/>
                <w:bCs/>
              </w:rPr>
            </w:pPr>
            <w:r w:rsidRPr="009C5E28">
              <w:rPr>
                <w:b/>
                <w:bCs/>
              </w:rPr>
              <w:t>Gefahrenstoffe</w:t>
            </w:r>
          </w:p>
        </w:tc>
      </w:tr>
      <w:tr w:rsidR="00D76F6F" w:rsidRPr="009C5E28" w:rsidTr="00691414">
        <w:trPr>
          <w:trHeight w:val="437"/>
        </w:trPr>
        <w:tc>
          <w:tcPr>
            <w:tcW w:w="250" w:type="dxa"/>
            <w:tcBorders>
              <w:top w:val="single" w:sz="8" w:space="0" w:color="4F81BD"/>
              <w:left w:val="single" w:sz="8" w:space="0" w:color="4F81BD"/>
              <w:bottom w:val="single" w:sz="8" w:space="0" w:color="4F81BD"/>
            </w:tcBorders>
            <w:shd w:val="clear" w:color="auto" w:fill="auto"/>
            <w:vAlign w:val="center"/>
          </w:tcPr>
          <w:p w:rsidR="00D76F6F" w:rsidRPr="009C5E28" w:rsidRDefault="00D76F6F" w:rsidP="007957AD">
            <w:pPr>
              <w:spacing w:after="0" w:line="276" w:lineRule="auto"/>
              <w:rPr>
                <w:b/>
                <w:bCs/>
              </w:rPr>
            </w:pPr>
          </w:p>
        </w:tc>
        <w:tc>
          <w:tcPr>
            <w:tcW w:w="8789" w:type="dxa"/>
            <w:gridSpan w:val="9"/>
            <w:tcBorders>
              <w:top w:val="single" w:sz="8" w:space="0" w:color="4F81BD"/>
              <w:bottom w:val="single" w:sz="8" w:space="0" w:color="4F81BD"/>
            </w:tcBorders>
            <w:shd w:val="clear" w:color="auto" w:fill="auto"/>
            <w:vAlign w:val="center"/>
          </w:tcPr>
          <w:p w:rsidR="00D76F6F" w:rsidRPr="009C5E28" w:rsidRDefault="00DC1998" w:rsidP="00451F02">
            <w:pPr>
              <w:spacing w:after="0"/>
              <w:jc w:val="center"/>
            </w:pPr>
            <w:r>
              <w:t xml:space="preserve">Sauerstoff (Druckgasflasche): </w:t>
            </w:r>
            <w:r w:rsidR="008814B8">
              <w:t xml:space="preserve">H270, </w:t>
            </w:r>
            <w:r>
              <w:t xml:space="preserve">H280, </w:t>
            </w:r>
            <w:r w:rsidR="002C577E">
              <w:t xml:space="preserve">P220, </w:t>
            </w:r>
            <w:r w:rsidR="006D53E5">
              <w:t>P244,</w:t>
            </w:r>
            <w:r w:rsidR="002C577E">
              <w:t xml:space="preserve"> </w:t>
            </w:r>
            <w:r>
              <w:t>P403</w:t>
            </w:r>
            <w:r w:rsidR="006D53E5">
              <w:t xml:space="preserve">, </w:t>
            </w:r>
            <w:r w:rsidR="000A4D85">
              <w:t>P370+P376</w:t>
            </w:r>
          </w:p>
        </w:tc>
        <w:tc>
          <w:tcPr>
            <w:tcW w:w="283" w:type="dxa"/>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76F6F">
            <w:pPr>
              <w:spacing w:after="0"/>
              <w:jc w:val="center"/>
            </w:pPr>
          </w:p>
        </w:tc>
      </w:tr>
      <w:tr w:rsidR="00175A05" w:rsidRPr="00065994" w:rsidTr="00691414">
        <w:trPr>
          <w:trHeight w:val="218"/>
        </w:trPr>
        <w:tc>
          <w:tcPr>
            <w:tcW w:w="250" w:type="dxa"/>
            <w:vMerge w:val="restart"/>
            <w:shd w:val="clear" w:color="auto" w:fill="auto"/>
            <w:vAlign w:val="center"/>
          </w:tcPr>
          <w:p w:rsidR="00175A05" w:rsidRPr="009C5E28" w:rsidRDefault="00175A05" w:rsidP="007957AD">
            <w:pPr>
              <w:spacing w:after="0" w:line="276" w:lineRule="auto"/>
              <w:rPr>
                <w:bCs/>
                <w:sz w:val="20"/>
              </w:rPr>
            </w:pPr>
          </w:p>
        </w:tc>
        <w:tc>
          <w:tcPr>
            <w:tcW w:w="8789" w:type="dxa"/>
            <w:gridSpan w:val="9"/>
            <w:tcBorders>
              <w:top w:val="single" w:sz="8" w:space="0" w:color="4F81BD"/>
              <w:bottom w:val="single" w:sz="8" w:space="0" w:color="4F81BD"/>
            </w:tcBorders>
            <w:shd w:val="clear" w:color="auto" w:fill="auto"/>
            <w:vAlign w:val="center"/>
          </w:tcPr>
          <w:p w:rsidR="00175A05" w:rsidRPr="00C90543" w:rsidRDefault="00175A05" w:rsidP="00DA0FCD">
            <w:pPr>
              <w:pStyle w:val="Beschriftung"/>
              <w:spacing w:after="0"/>
              <w:jc w:val="center"/>
              <w:rPr>
                <w:bCs w:val="0"/>
                <w:sz w:val="22"/>
                <w:szCs w:val="22"/>
                <w:lang w:val="en-US"/>
              </w:rPr>
            </w:pPr>
            <w:proofErr w:type="spellStart"/>
            <w:r w:rsidRPr="00C90543">
              <w:rPr>
                <w:bCs w:val="0"/>
                <w:sz w:val="22"/>
                <w:szCs w:val="22"/>
                <w:lang w:val="en-US"/>
              </w:rPr>
              <w:t>Mangan</w:t>
            </w:r>
            <w:proofErr w:type="spellEnd"/>
            <w:r w:rsidRPr="00C90543">
              <w:rPr>
                <w:bCs w:val="0"/>
                <w:sz w:val="22"/>
                <w:szCs w:val="22"/>
                <w:lang w:val="en-US"/>
              </w:rPr>
              <w:t>(II)-</w:t>
            </w:r>
            <w:proofErr w:type="spellStart"/>
            <w:r w:rsidRPr="00C90543">
              <w:rPr>
                <w:bCs w:val="0"/>
                <w:sz w:val="22"/>
                <w:szCs w:val="22"/>
                <w:lang w:val="en-US"/>
              </w:rPr>
              <w:t>chlorid</w:t>
            </w:r>
            <w:proofErr w:type="spellEnd"/>
            <w:r w:rsidRPr="00C90543">
              <w:rPr>
                <w:bCs w:val="0"/>
                <w:sz w:val="22"/>
                <w:szCs w:val="22"/>
                <w:lang w:val="en-US"/>
              </w:rPr>
              <w:t>: H301, H411, P273, P309+P310</w:t>
            </w:r>
          </w:p>
        </w:tc>
        <w:tc>
          <w:tcPr>
            <w:tcW w:w="283" w:type="dxa"/>
            <w:vMerge w:val="restart"/>
            <w:shd w:val="clear" w:color="auto" w:fill="auto"/>
            <w:vAlign w:val="center"/>
          </w:tcPr>
          <w:p w:rsidR="00175A05" w:rsidRPr="00166F3E" w:rsidRDefault="00175A05" w:rsidP="00451F02">
            <w:pPr>
              <w:pStyle w:val="Beschriftung"/>
              <w:spacing w:after="0"/>
              <w:jc w:val="center"/>
              <w:rPr>
                <w:sz w:val="20"/>
                <w:lang w:val="en-US"/>
              </w:rPr>
            </w:pPr>
          </w:p>
        </w:tc>
      </w:tr>
      <w:tr w:rsidR="00175A05" w:rsidRPr="00065994" w:rsidTr="00691414">
        <w:trPr>
          <w:trHeight w:val="217"/>
        </w:trPr>
        <w:tc>
          <w:tcPr>
            <w:tcW w:w="250" w:type="dxa"/>
            <w:vMerge/>
            <w:shd w:val="clear" w:color="auto" w:fill="auto"/>
            <w:vAlign w:val="center"/>
          </w:tcPr>
          <w:p w:rsidR="00175A05" w:rsidRPr="00D72051" w:rsidRDefault="00175A05" w:rsidP="007957AD">
            <w:pPr>
              <w:spacing w:after="0" w:line="276" w:lineRule="auto"/>
              <w:rPr>
                <w:bCs/>
                <w:sz w:val="20"/>
                <w:lang w:val="en-US"/>
              </w:rPr>
            </w:pPr>
          </w:p>
        </w:tc>
        <w:tc>
          <w:tcPr>
            <w:tcW w:w="8789" w:type="dxa"/>
            <w:gridSpan w:val="9"/>
            <w:tcBorders>
              <w:top w:val="single" w:sz="8" w:space="0" w:color="4F81BD"/>
              <w:bottom w:val="nil"/>
            </w:tcBorders>
            <w:shd w:val="clear" w:color="auto" w:fill="auto"/>
            <w:vAlign w:val="center"/>
          </w:tcPr>
          <w:p w:rsidR="00175A05" w:rsidRPr="00D72051" w:rsidRDefault="00175A05" w:rsidP="00DA0FCD">
            <w:pPr>
              <w:pStyle w:val="Beschriftung"/>
              <w:spacing w:after="0"/>
              <w:jc w:val="center"/>
              <w:rPr>
                <w:bCs w:val="0"/>
                <w:sz w:val="22"/>
                <w:szCs w:val="22"/>
                <w:lang w:val="en-US"/>
              </w:rPr>
            </w:pPr>
            <w:proofErr w:type="spellStart"/>
            <w:r w:rsidRPr="00D72051">
              <w:rPr>
                <w:bCs w:val="0"/>
                <w:sz w:val="22"/>
                <w:szCs w:val="22"/>
                <w:lang w:val="en-US"/>
              </w:rPr>
              <w:t>Natriumhydroxid</w:t>
            </w:r>
            <w:proofErr w:type="spellEnd"/>
            <w:r w:rsidRPr="00D72051">
              <w:rPr>
                <w:bCs w:val="0"/>
                <w:sz w:val="22"/>
                <w:szCs w:val="22"/>
                <w:lang w:val="en-US"/>
              </w:rPr>
              <w:t xml:space="preserve">: H314, H290, P280, P301+P330+P331, </w:t>
            </w:r>
            <w:r w:rsidR="00C17A3E" w:rsidRPr="00D72051">
              <w:rPr>
                <w:bCs w:val="0"/>
                <w:sz w:val="22"/>
                <w:szCs w:val="22"/>
                <w:lang w:val="en-US"/>
              </w:rPr>
              <w:t>P305+P351+P338</w:t>
            </w:r>
          </w:p>
        </w:tc>
        <w:tc>
          <w:tcPr>
            <w:tcW w:w="283" w:type="dxa"/>
            <w:vMerge/>
            <w:shd w:val="clear" w:color="auto" w:fill="auto"/>
            <w:vAlign w:val="center"/>
          </w:tcPr>
          <w:p w:rsidR="00175A05" w:rsidRPr="00D72051" w:rsidRDefault="00175A05" w:rsidP="00451F02">
            <w:pPr>
              <w:pStyle w:val="Beschriftung"/>
              <w:spacing w:after="0"/>
              <w:jc w:val="center"/>
              <w:rPr>
                <w:sz w:val="20"/>
                <w:lang w:val="en-US"/>
              </w:rPr>
            </w:pPr>
          </w:p>
        </w:tc>
      </w:tr>
      <w:tr w:rsidR="00D76F6F" w:rsidRPr="009C5E28" w:rsidTr="00D76F6F">
        <w:tc>
          <w:tcPr>
            <w:tcW w:w="1009" w:type="dxa"/>
            <w:gridSpan w:val="2"/>
            <w:tcBorders>
              <w:top w:val="single" w:sz="8" w:space="0" w:color="4F81BD"/>
              <w:left w:val="single" w:sz="8" w:space="0" w:color="4F81BD"/>
              <w:bottom w:val="single" w:sz="8" w:space="0" w:color="4F81BD"/>
            </w:tcBorders>
            <w:shd w:val="clear" w:color="auto" w:fill="auto"/>
            <w:vAlign w:val="center"/>
          </w:tcPr>
          <w:p w:rsidR="00D76F6F" w:rsidRPr="009C5E28" w:rsidRDefault="00192A21" w:rsidP="00D76F6F">
            <w:pPr>
              <w:spacing w:after="0"/>
              <w:jc w:val="center"/>
              <w:rPr>
                <w:b/>
                <w:bCs/>
              </w:rPr>
            </w:pPr>
            <w:r>
              <w:rPr>
                <w:b/>
                <w:noProof/>
                <w:lang w:eastAsia="ja-JP"/>
              </w:rPr>
              <w:drawing>
                <wp:inline distT="0" distB="0" distL="0" distR="0">
                  <wp:extent cx="514350" cy="514350"/>
                  <wp:effectExtent l="19050" t="0" r="0" b="0"/>
                  <wp:docPr id="89" name="Bild 64" descr="D:\Sicherung\Eigene Dateien\Uni\2. Master\SVP\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icherung\Eigene Dateien\Uni\2. Master\SVP\Piktogramme\Ätzend.png"/>
                          <pic:cNvPicPr>
                            <a:picLocks noChangeAspect="1" noChangeArrowheads="1"/>
                          </pic:cNvPicPr>
                        </pic:nvPicPr>
                        <pic:blipFill>
                          <a:blip r:embed="rId12"/>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9C556C" w:rsidP="00D76F6F">
            <w:pPr>
              <w:spacing w:after="0"/>
              <w:jc w:val="center"/>
            </w:pPr>
            <w:r>
              <w:rPr>
                <w:noProof/>
                <w:lang w:eastAsia="ja-JP"/>
              </w:rPr>
              <w:drawing>
                <wp:inline distT="0" distB="0" distL="0" distR="0">
                  <wp:extent cx="504825" cy="504825"/>
                  <wp:effectExtent l="19050" t="0" r="9525" b="0"/>
                  <wp:docPr id="61" name="Bild 61" descr="D:\Sicherung\Eigene Dateien\Uni\2. Master\SVP\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icherung\Eigene Dateien\Uni\2. Master\SVP\Piktogramme\Brandfördernd.png"/>
                          <pic:cNvPicPr>
                            <a:picLocks noChangeAspect="1" noChangeArrowheads="1"/>
                          </pic:cNvPicPr>
                        </pic:nvPicPr>
                        <pic:blipFill>
                          <a:blip r:embed="rId13"/>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ja-JP"/>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ja-JP"/>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9C556C" w:rsidP="00D76F6F">
            <w:pPr>
              <w:spacing w:after="0"/>
              <w:jc w:val="center"/>
            </w:pPr>
            <w:r>
              <w:rPr>
                <w:noProof/>
                <w:lang w:eastAsia="ja-JP"/>
              </w:rPr>
              <w:drawing>
                <wp:inline distT="0" distB="0" distL="0" distR="0">
                  <wp:extent cx="552450" cy="552450"/>
                  <wp:effectExtent l="19050" t="0" r="0" b="0"/>
                  <wp:docPr id="60" name="Bild 60" descr="D:\Sicherung\Eigene Dateien\Uni\2. Master\SVP\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icherung\Eigene Dateien\Uni\2. Master\SVP\Piktogramme\Gasflasche.png"/>
                          <pic:cNvPicPr>
                            <a:picLocks noChangeAspect="1" noChangeArrowheads="1"/>
                          </pic:cNvPicPr>
                        </pic:nvPicPr>
                        <pic:blipFill>
                          <a:blip r:embed="rId16"/>
                          <a:srcRect/>
                          <a:stretch>
                            <a:fillRect/>
                          </a:stretch>
                        </pic:blipFill>
                        <pic:spPr bwMode="auto">
                          <a:xfrm>
                            <a:off x="0" y="0"/>
                            <a:ext cx="552450" cy="55245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ja-JP"/>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33A7D" w:rsidP="00D76F6F">
            <w:pPr>
              <w:spacing w:after="0"/>
              <w:jc w:val="center"/>
            </w:pPr>
            <w:r>
              <w:rPr>
                <w:noProof/>
                <w:lang w:eastAsia="ja-JP"/>
              </w:rPr>
              <w:drawing>
                <wp:inline distT="0" distB="0" distL="0" distR="0">
                  <wp:extent cx="504825" cy="504825"/>
                  <wp:effectExtent l="19050" t="0" r="9525" b="0"/>
                  <wp:docPr id="62" name="Bild 62" descr="D:\Sicherung\Eigene Dateien\Uni\2. Master\SVP\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icherung\Eigene Dateien\Uni\2. Master\SVP\Piktogramme\Giftig.png"/>
                          <pic:cNvPicPr>
                            <a:picLocks noChangeAspect="1" noChangeArrowheads="1"/>
                          </pic:cNvPicPr>
                        </pic:nvPicPr>
                        <pic:blipFill>
                          <a:blip r:embed="rId18"/>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0A3609" w:rsidP="00D76F6F">
            <w:pPr>
              <w:spacing w:after="0"/>
              <w:jc w:val="center"/>
            </w:pPr>
            <w:r>
              <w:rPr>
                <w:noProof/>
                <w:lang w:eastAsia="ja-JP"/>
              </w:rPr>
              <w:drawing>
                <wp:inline distT="0" distB="0" distL="0" distR="0">
                  <wp:extent cx="581025" cy="581025"/>
                  <wp:effectExtent l="19050" t="0" r="9525" b="0"/>
                  <wp:docPr id="2" name="Bild 16" descr="\\tsclient\D\Eigene Datein\Uni\2. Master\SV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client\D\Eigene Datein\Uni\2. Master\SVP\Piktogramme\Grau\Reizend.png"/>
                          <pic:cNvPicPr>
                            <a:picLocks noChangeAspect="1" noChangeArrowheads="1"/>
                          </pic:cNvPicPr>
                        </pic:nvPicPr>
                        <pic:blipFill>
                          <a:blip r:embed="rId19"/>
                          <a:srcRect/>
                          <a:stretch>
                            <a:fillRect/>
                          </a:stretch>
                        </pic:blipFill>
                        <pic:spPr bwMode="auto">
                          <a:xfrm>
                            <a:off x="0" y="0"/>
                            <a:ext cx="581025" cy="581025"/>
                          </a:xfrm>
                          <a:prstGeom prst="rect">
                            <a:avLst/>
                          </a:prstGeom>
                          <a:noFill/>
                          <a:ln w="9525">
                            <a:noFill/>
                            <a:miter lim="800000"/>
                            <a:headEnd/>
                            <a:tailEnd/>
                          </a:ln>
                        </pic:spPr>
                      </pic:pic>
                    </a:graphicData>
                  </a:graphic>
                </wp:inline>
              </w:drawing>
            </w:r>
          </w:p>
        </w:tc>
        <w:tc>
          <w:tcPr>
            <w:tcW w:w="1134" w:type="dxa"/>
            <w:gridSpan w:val="2"/>
            <w:tcBorders>
              <w:top w:val="single" w:sz="8" w:space="0" w:color="4F81BD"/>
              <w:bottom w:val="single" w:sz="8" w:space="0" w:color="4F81BD"/>
              <w:right w:val="single" w:sz="8" w:space="0" w:color="4F81BD"/>
            </w:tcBorders>
            <w:shd w:val="clear" w:color="auto" w:fill="auto"/>
            <w:vAlign w:val="center"/>
          </w:tcPr>
          <w:p w:rsidR="00D76F6F" w:rsidRPr="009C5E28" w:rsidRDefault="00D33A7D" w:rsidP="00D76F6F">
            <w:pPr>
              <w:spacing w:after="0"/>
              <w:jc w:val="center"/>
            </w:pPr>
            <w:r>
              <w:rPr>
                <w:noProof/>
                <w:lang w:eastAsia="ja-JP"/>
              </w:rPr>
              <w:drawing>
                <wp:inline distT="0" distB="0" distL="0" distR="0">
                  <wp:extent cx="561975" cy="561975"/>
                  <wp:effectExtent l="19050" t="0" r="9525" b="0"/>
                  <wp:docPr id="63" name="Bild 63" descr="D:\Sicherung\Eigene Dateien\Uni\2. Master\SVP\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Sicherung\Eigene Dateien\Uni\2. Master\SVP\Piktogramme\Umweltgefahr.png"/>
                          <pic:cNvPicPr>
                            <a:picLocks noChangeAspect="1" noChangeArrowheads="1"/>
                          </pic:cNvPicPr>
                        </pic:nvPicPr>
                        <pic:blipFill>
                          <a:blip r:embed="rId20"/>
                          <a:srcRect/>
                          <a:stretch>
                            <a:fillRect/>
                          </a:stretch>
                        </pic:blipFill>
                        <pic:spPr bwMode="auto">
                          <a:xfrm>
                            <a:off x="0" y="0"/>
                            <a:ext cx="561975" cy="561975"/>
                          </a:xfrm>
                          <a:prstGeom prst="rect">
                            <a:avLst/>
                          </a:prstGeom>
                          <a:noFill/>
                          <a:ln w="9525">
                            <a:noFill/>
                            <a:miter lim="800000"/>
                            <a:headEnd/>
                            <a:tailEnd/>
                          </a:ln>
                        </pic:spPr>
                      </pic:pic>
                    </a:graphicData>
                  </a:graphic>
                </wp:inline>
              </w:drawing>
            </w:r>
          </w:p>
        </w:tc>
      </w:tr>
    </w:tbl>
    <w:p w:rsidR="00B901F6" w:rsidRDefault="00B901F6" w:rsidP="008E1A25">
      <w:pPr>
        <w:tabs>
          <w:tab w:val="left" w:pos="1701"/>
          <w:tab w:val="left" w:pos="1985"/>
        </w:tabs>
        <w:ind w:left="1980" w:hanging="1980"/>
      </w:pPr>
    </w:p>
    <w:p w:rsidR="00A9233D" w:rsidRPr="00C221CF" w:rsidRDefault="008E1A25" w:rsidP="008E1A25">
      <w:pPr>
        <w:tabs>
          <w:tab w:val="left" w:pos="1701"/>
          <w:tab w:val="left" w:pos="1985"/>
        </w:tabs>
        <w:ind w:left="1980" w:hanging="1980"/>
      </w:pPr>
      <w:r>
        <w:t xml:space="preserve">Materialien: </w:t>
      </w:r>
      <w:r>
        <w:tab/>
      </w:r>
      <w:r>
        <w:tab/>
      </w:r>
      <w:r w:rsidR="00BB5FBF">
        <w:rPr>
          <w:rFonts w:cs="Cambria"/>
          <w:color w:val="auto"/>
        </w:rPr>
        <w:t xml:space="preserve">3 </w:t>
      </w:r>
      <w:proofErr w:type="spellStart"/>
      <w:r w:rsidR="00BB5FBF">
        <w:rPr>
          <w:rFonts w:cs="Cambria"/>
          <w:color w:val="auto"/>
        </w:rPr>
        <w:t>Erlenmeyerkolben</w:t>
      </w:r>
      <w:proofErr w:type="spellEnd"/>
      <w:r w:rsidR="001F6DB5">
        <w:rPr>
          <w:rFonts w:cs="Cambria"/>
          <w:color w:val="auto"/>
        </w:rPr>
        <w:t xml:space="preserve"> (300</w:t>
      </w:r>
      <w:r w:rsidR="000258B2">
        <w:rPr>
          <w:rFonts w:cs="Cambria"/>
          <w:color w:val="auto"/>
        </w:rPr>
        <w:t> </w:t>
      </w:r>
      <w:proofErr w:type="spellStart"/>
      <w:r w:rsidR="001F6DB5">
        <w:rPr>
          <w:rFonts w:cs="Cambria"/>
          <w:color w:val="auto"/>
        </w:rPr>
        <w:t>m</w:t>
      </w:r>
      <w:r w:rsidR="000258B2">
        <w:rPr>
          <w:rFonts w:cs="Cambria"/>
          <w:color w:val="auto"/>
        </w:rPr>
        <w:t>L</w:t>
      </w:r>
      <w:proofErr w:type="spellEnd"/>
      <w:r w:rsidR="001F6DB5">
        <w:rPr>
          <w:rFonts w:cs="Cambria"/>
          <w:color w:val="auto"/>
        </w:rPr>
        <w:t>)</w:t>
      </w:r>
      <w:r w:rsidR="007F6AA1">
        <w:rPr>
          <w:rFonts w:cs="Cambria"/>
          <w:color w:val="auto"/>
        </w:rPr>
        <w:t xml:space="preserve"> mit passenden Stopfen</w:t>
      </w:r>
      <w:r w:rsidR="008D6B9A">
        <w:rPr>
          <w:rFonts w:cs="Cambria"/>
          <w:color w:val="auto"/>
        </w:rPr>
        <w:t>, Magnetrührer mit Heizplatte</w:t>
      </w:r>
      <w:r w:rsidR="006C3908">
        <w:rPr>
          <w:rFonts w:cs="Cambria"/>
          <w:color w:val="auto"/>
        </w:rPr>
        <w:t>, 10</w:t>
      </w:r>
      <w:r w:rsidR="000258B2">
        <w:rPr>
          <w:rFonts w:cs="Cambria"/>
          <w:color w:val="auto"/>
        </w:rPr>
        <w:t> </w:t>
      </w:r>
      <w:proofErr w:type="spellStart"/>
      <w:r w:rsidR="006C3908">
        <w:rPr>
          <w:rFonts w:cs="Cambria"/>
          <w:color w:val="auto"/>
        </w:rPr>
        <w:t>m</w:t>
      </w:r>
      <w:r w:rsidR="000258B2">
        <w:rPr>
          <w:rFonts w:cs="Cambria"/>
          <w:color w:val="auto"/>
        </w:rPr>
        <w:t>L</w:t>
      </w:r>
      <w:proofErr w:type="spellEnd"/>
      <w:r w:rsidR="006C3908">
        <w:rPr>
          <w:rFonts w:cs="Cambria"/>
          <w:color w:val="auto"/>
        </w:rPr>
        <w:t xml:space="preserve"> </w:t>
      </w:r>
      <w:r w:rsidR="00973D9E">
        <w:rPr>
          <w:rFonts w:cs="Cambria"/>
          <w:color w:val="auto"/>
        </w:rPr>
        <w:t>Pipette</w:t>
      </w:r>
    </w:p>
    <w:p w:rsidR="008E1A25" w:rsidRPr="00ED07C2" w:rsidRDefault="00A9233D" w:rsidP="008E1A25">
      <w:pPr>
        <w:tabs>
          <w:tab w:val="left" w:pos="1701"/>
          <w:tab w:val="left" w:pos="1985"/>
        </w:tabs>
        <w:ind w:left="1980" w:hanging="1980"/>
      </w:pPr>
      <w:r>
        <w:t>Chemikalien:</w:t>
      </w:r>
      <w:r>
        <w:tab/>
      </w:r>
      <w:r>
        <w:tab/>
      </w:r>
      <w:r w:rsidR="00F6118E">
        <w:t>Mangan(</w:t>
      </w:r>
      <w:r w:rsidR="007F6AA1">
        <w:t>II</w:t>
      </w:r>
      <w:r w:rsidR="00F6118E">
        <w:t>)</w:t>
      </w:r>
      <w:r w:rsidR="007F6AA1">
        <w:t>-chlorid</w:t>
      </w:r>
      <w:r w:rsidR="00FA0D6B">
        <w:t>, Natriumhydroxid</w:t>
      </w:r>
      <w:r w:rsidR="003751DB">
        <w:t>, Sauerstoff (aus der Druckgasflasche)</w:t>
      </w:r>
    </w:p>
    <w:p w:rsidR="00290809" w:rsidRDefault="008E1A25" w:rsidP="008E1A25">
      <w:pPr>
        <w:tabs>
          <w:tab w:val="left" w:pos="1701"/>
          <w:tab w:val="left" w:pos="1985"/>
        </w:tabs>
        <w:ind w:left="1980" w:hanging="1980"/>
      </w:pPr>
      <w:r>
        <w:t xml:space="preserve">Durchführung: </w:t>
      </w:r>
      <w:r>
        <w:tab/>
      </w:r>
      <w:r>
        <w:tab/>
      </w:r>
      <w:r w:rsidR="008D6B9A">
        <w:t xml:space="preserve">Jeder der drei </w:t>
      </w:r>
      <w:proofErr w:type="spellStart"/>
      <w:r w:rsidR="008D6B9A">
        <w:t>Erlenmeyerkolben</w:t>
      </w:r>
      <w:proofErr w:type="spellEnd"/>
      <w:r w:rsidR="008D6B9A">
        <w:t xml:space="preserve"> wird so weit mit Wasser gefüllt, dass nach Verschließen mit dem Stopfen keine Luft mehr in dem Gefäß verbleibt. Das Wasser in einem der Kolben wird über mindestens 3 Stunden entgast, i</w:t>
      </w:r>
      <w:r w:rsidR="008D6B9A">
        <w:t>n</w:t>
      </w:r>
      <w:r w:rsidR="008D6B9A">
        <w:t>dem das Wasser auf einem Magnetrührer mit Heizplatte auf ca. 50°C e</w:t>
      </w:r>
      <w:r w:rsidR="008D6B9A">
        <w:t>r</w:t>
      </w:r>
      <w:r w:rsidR="008D6B9A">
        <w:lastRenderedPageBreak/>
        <w:t>wärmt und permanent gerührt wird. Gegebenenfalls können Luftbläschen  innen am Rand des Kolbens durch Kratzen mit einem Glasstab entfernt werden.</w:t>
      </w:r>
      <w:r w:rsidR="0036723E">
        <w:t xml:space="preserve"> Der zweite Kolben bleibt unbehandelt und wird </w:t>
      </w:r>
      <w:r w:rsidR="000142FC">
        <w:t>direkt verschlo</w:t>
      </w:r>
      <w:r w:rsidR="000142FC">
        <w:t>s</w:t>
      </w:r>
      <w:r w:rsidR="000142FC">
        <w:t>sen während der dritte ca. 10 Minuten lang mit Sauerstoff</w:t>
      </w:r>
      <w:r w:rsidR="003751DB">
        <w:t xml:space="preserve"> begast wird.</w:t>
      </w:r>
      <w:r w:rsidR="00770210">
        <w:t xml:space="preserve"> Dann werden in jedem Kolben erst ca. 1,5</w:t>
      </w:r>
      <w:r w:rsidR="008E55A6">
        <w:t> </w:t>
      </w:r>
      <w:proofErr w:type="spellStart"/>
      <w:r w:rsidR="00770210">
        <w:t>m</w:t>
      </w:r>
      <w:r w:rsidR="008E55A6">
        <w:t>L</w:t>
      </w:r>
      <w:proofErr w:type="spellEnd"/>
      <w:r w:rsidR="00770210">
        <w:t xml:space="preserve"> Natronlauge (5</w:t>
      </w:r>
      <w:r w:rsidR="008E55A6">
        <w:t> </w:t>
      </w:r>
      <w:r w:rsidR="00770210">
        <w:t>g Natriu</w:t>
      </w:r>
      <w:r w:rsidR="00770210">
        <w:t>m</w:t>
      </w:r>
      <w:r w:rsidR="00770210">
        <w:t>hydroxid auf 10</w:t>
      </w:r>
      <w:r w:rsidR="009D1513">
        <w:t> </w:t>
      </w:r>
      <w:proofErr w:type="spellStart"/>
      <w:r w:rsidR="00770210">
        <w:t>m</w:t>
      </w:r>
      <w:r w:rsidR="009D1513">
        <w:t>L</w:t>
      </w:r>
      <w:proofErr w:type="spellEnd"/>
      <w:r w:rsidR="00770210">
        <w:t xml:space="preserve"> Wasser) und </w:t>
      </w:r>
      <w:r w:rsidR="00012D8F">
        <w:t>1,5</w:t>
      </w:r>
      <w:r w:rsidR="008E55A6">
        <w:t> </w:t>
      </w:r>
      <w:proofErr w:type="spellStart"/>
      <w:r w:rsidR="00012D8F">
        <w:t>m</w:t>
      </w:r>
      <w:r w:rsidR="008E55A6">
        <w:t>L</w:t>
      </w:r>
      <w:proofErr w:type="spellEnd"/>
      <w:r w:rsidR="00012D8F">
        <w:t xml:space="preserve"> Mangan(</w:t>
      </w:r>
      <w:r w:rsidR="00770210">
        <w:t>II</w:t>
      </w:r>
      <w:r w:rsidR="00012D8F">
        <w:t>)</w:t>
      </w:r>
      <w:r w:rsidR="00770210">
        <w:t>-chlorid Lösung (8</w:t>
      </w:r>
      <w:r w:rsidR="009D1513">
        <w:t> </w:t>
      </w:r>
      <w:r w:rsidR="00770210">
        <w:t>g auf 10</w:t>
      </w:r>
      <w:r w:rsidR="009D1513">
        <w:t> </w:t>
      </w:r>
      <w:proofErr w:type="spellStart"/>
      <w:r w:rsidR="00770210">
        <w:t>m</w:t>
      </w:r>
      <w:r w:rsidR="009D1513">
        <w:t>L</w:t>
      </w:r>
      <w:proofErr w:type="spellEnd"/>
      <w:r w:rsidR="00770210">
        <w:t>) auf den Boden pipettiert.</w:t>
      </w:r>
      <w:r w:rsidR="0070122F">
        <w:t xml:space="preserve"> Nach Verschließen der Kolben werden sie gründlich geschüttelt und</w:t>
      </w:r>
      <w:r w:rsidR="00033725">
        <w:t xml:space="preserve"> die Beobachtungen verglichen.</w:t>
      </w:r>
    </w:p>
    <w:p w:rsidR="008E1A25" w:rsidRPr="00C221CF" w:rsidRDefault="008E1A25" w:rsidP="008E1A25">
      <w:pPr>
        <w:tabs>
          <w:tab w:val="left" w:pos="1701"/>
          <w:tab w:val="left" w:pos="1985"/>
        </w:tabs>
        <w:ind w:left="1980" w:hanging="1980"/>
      </w:pPr>
      <w:r>
        <w:t>Beobachtung:</w:t>
      </w:r>
      <w:r>
        <w:tab/>
      </w:r>
      <w:r>
        <w:tab/>
      </w:r>
      <w:r>
        <w:tab/>
      </w:r>
      <w:r w:rsidR="00AC5628">
        <w:rPr>
          <w:rFonts w:cs="Cambria"/>
          <w:color w:val="auto"/>
        </w:rPr>
        <w:t>In dem Kolben mit dem entgasten Wasser bildet sich nur wenig weißlich-durchsichtiger Niederschlag</w:t>
      </w:r>
      <w:r w:rsidR="001F7234">
        <w:rPr>
          <w:rFonts w:cs="Cambria"/>
          <w:color w:val="auto"/>
        </w:rPr>
        <w:t xml:space="preserve"> und die Lösung bleibt relativ hell. </w:t>
      </w:r>
      <w:r w:rsidR="00C23CC4">
        <w:rPr>
          <w:rFonts w:cs="Cambria"/>
          <w:color w:val="auto"/>
        </w:rPr>
        <w:t>In dem Ko</w:t>
      </w:r>
      <w:r w:rsidR="00C23CC4">
        <w:rPr>
          <w:rFonts w:cs="Cambria"/>
          <w:color w:val="auto"/>
        </w:rPr>
        <w:t>l</w:t>
      </w:r>
      <w:r w:rsidR="00C23CC4">
        <w:rPr>
          <w:rFonts w:cs="Cambria"/>
          <w:color w:val="auto"/>
        </w:rPr>
        <w:t xml:space="preserve">ben mit dem unbehandelten Wasser </w:t>
      </w:r>
      <w:r w:rsidR="004C5DD1">
        <w:rPr>
          <w:rFonts w:cs="Cambria"/>
          <w:color w:val="auto"/>
        </w:rPr>
        <w:t>bildet sich ein wenig dunkler Niede</w:t>
      </w:r>
      <w:r w:rsidR="004C5DD1">
        <w:rPr>
          <w:rFonts w:cs="Cambria"/>
          <w:color w:val="auto"/>
        </w:rPr>
        <w:t>r</w:t>
      </w:r>
      <w:r w:rsidR="004C5DD1">
        <w:rPr>
          <w:rFonts w:cs="Cambria"/>
          <w:color w:val="auto"/>
        </w:rPr>
        <w:t xml:space="preserve">schlag, weshalb </w:t>
      </w:r>
      <w:r w:rsidR="006831D0">
        <w:rPr>
          <w:rFonts w:cs="Cambria"/>
          <w:color w:val="auto"/>
        </w:rPr>
        <w:t xml:space="preserve">die ganze Lösung dunkler wirkt und in dem Kolben mit dem begasten Wasser </w:t>
      </w:r>
      <w:r w:rsidR="002E5C79">
        <w:rPr>
          <w:rFonts w:cs="Cambria"/>
          <w:color w:val="auto"/>
        </w:rPr>
        <w:t xml:space="preserve">bildet sich viel dunkler Niederschlag. </w:t>
      </w:r>
      <w:r w:rsidR="00B608D1">
        <w:rPr>
          <w:rFonts w:cs="Cambria"/>
          <w:color w:val="auto"/>
        </w:rPr>
        <w:t>Alle drei Ko</w:t>
      </w:r>
      <w:r w:rsidR="00B608D1">
        <w:rPr>
          <w:rFonts w:cs="Cambria"/>
          <w:color w:val="auto"/>
        </w:rPr>
        <w:t>l</w:t>
      </w:r>
      <w:r w:rsidR="00B608D1">
        <w:rPr>
          <w:rFonts w:cs="Cambria"/>
          <w:color w:val="auto"/>
        </w:rPr>
        <w:t>ben werden trüb.</w:t>
      </w:r>
    </w:p>
    <w:p w:rsidR="00B901F6" w:rsidRDefault="00D17BE2" w:rsidP="00B901F6">
      <w:pPr>
        <w:keepNext/>
        <w:tabs>
          <w:tab w:val="left" w:pos="1701"/>
          <w:tab w:val="left" w:pos="1985"/>
        </w:tabs>
        <w:ind w:left="1980" w:hanging="1980"/>
      </w:pPr>
      <w:r>
        <w:rPr>
          <w:noProof/>
          <w:lang w:eastAsia="ja-JP"/>
        </w:rPr>
        <w:drawing>
          <wp:inline distT="0" distB="0" distL="0" distR="0">
            <wp:extent cx="4076700" cy="2452375"/>
            <wp:effectExtent l="19050" t="0" r="0" b="0"/>
            <wp:docPr id="78" name="Bild 16" descr="D:\Sicherung\Eigene Dateien\Uni\2. Master\SVP\Themen\Farbenspiel_der_Redoxreaktionen\Bilder\oxi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icherung\Eigene Dateien\Uni\2. Master\SVP\Themen\Farbenspiel_der_Redoxreaktionen\Bilder\oxidation.jpg"/>
                    <pic:cNvPicPr>
                      <a:picLocks noChangeAspect="1" noChangeArrowheads="1"/>
                    </pic:cNvPicPr>
                  </pic:nvPicPr>
                  <pic:blipFill>
                    <a:blip r:embed="rId11"/>
                    <a:srcRect/>
                    <a:stretch>
                      <a:fillRect/>
                    </a:stretch>
                  </pic:blipFill>
                  <pic:spPr bwMode="auto">
                    <a:xfrm>
                      <a:off x="0" y="0"/>
                      <a:ext cx="4075353" cy="2451564"/>
                    </a:xfrm>
                    <a:prstGeom prst="rect">
                      <a:avLst/>
                    </a:prstGeom>
                    <a:noFill/>
                    <a:ln w="9525">
                      <a:noFill/>
                      <a:miter lim="800000"/>
                      <a:headEnd/>
                      <a:tailEnd/>
                    </a:ln>
                  </pic:spPr>
                </pic:pic>
              </a:graphicData>
            </a:graphic>
          </wp:inline>
        </w:drawing>
      </w:r>
    </w:p>
    <w:p w:rsidR="00B901F6" w:rsidRDefault="00B901F6" w:rsidP="00A0582F">
      <w:pPr>
        <w:pStyle w:val="Beschriftung"/>
        <w:jc w:val="left"/>
      </w:pPr>
      <w:r>
        <w:t xml:space="preserve">Abb. </w:t>
      </w:r>
      <w:r w:rsidR="00C255EE">
        <w:fldChar w:fldCharType="begin"/>
      </w:r>
      <w:r w:rsidR="005F2176">
        <w:instrText xml:space="preserve"> SEQ Abb. \* ARABIC </w:instrText>
      </w:r>
      <w:r w:rsidR="00C255EE">
        <w:fldChar w:fldCharType="separate"/>
      </w:r>
      <w:r w:rsidR="004E49E2">
        <w:rPr>
          <w:noProof/>
        </w:rPr>
        <w:t>1</w:t>
      </w:r>
      <w:r w:rsidR="00C255EE">
        <w:rPr>
          <w:noProof/>
        </w:rPr>
        <w:fldChar w:fldCharType="end"/>
      </w:r>
      <w:r>
        <w:t xml:space="preserve"> - </w:t>
      </w:r>
      <w:r>
        <w:rPr>
          <w:noProof/>
        </w:rPr>
        <w:t xml:space="preserve"> </w:t>
      </w:r>
      <w:r w:rsidR="00D17BE2">
        <w:rPr>
          <w:noProof/>
        </w:rPr>
        <w:t>Nachweis von Sauerstoff in Wasser, links entgast, mitte unbehandelt, rechts begast</w:t>
      </w:r>
    </w:p>
    <w:p w:rsidR="003C0DFF" w:rsidRDefault="008E1A25" w:rsidP="003C0DFF">
      <w:pPr>
        <w:tabs>
          <w:tab w:val="left" w:pos="1701"/>
          <w:tab w:val="left" w:pos="1985"/>
        </w:tabs>
        <w:ind w:left="1980" w:hanging="1980"/>
      </w:pPr>
      <w:r>
        <w:t>Deutung:</w:t>
      </w:r>
      <w:r>
        <w:tab/>
      </w:r>
      <w:r>
        <w:tab/>
      </w:r>
      <w:r>
        <w:tab/>
      </w:r>
      <w:r w:rsidR="00A57463">
        <w:t xml:space="preserve">Je nach Sauerstoffgehalt der Probe reagiert unterschiedlich viel </w:t>
      </w:r>
      <w:r w:rsidR="008C71E4">
        <w:t>Ma</w:t>
      </w:r>
      <w:r w:rsidR="008C71E4">
        <w:t>n</w:t>
      </w:r>
      <w:r w:rsidR="008C71E4">
        <w:t>gan</w:t>
      </w:r>
      <w:r w:rsidR="00EE238F">
        <w:t>(</w:t>
      </w:r>
      <w:r w:rsidR="008C71E4">
        <w:t>II</w:t>
      </w:r>
      <w:r w:rsidR="00EE238F">
        <w:t>)</w:t>
      </w:r>
      <w:r w:rsidR="008C71E4">
        <w:t>-chlorid. Außerdem w</w:t>
      </w:r>
      <w:r w:rsidR="001960EC">
        <w:t>ird dieses, je nach Sauerstoffko</w:t>
      </w:r>
      <w:r w:rsidR="008C71E4">
        <w:t>nzentration, unterschiedlich weit oxidiert</w:t>
      </w:r>
      <w:r w:rsidR="001960EC">
        <w:t>,</w:t>
      </w:r>
      <w:r w:rsidR="00CF2209">
        <w:t xml:space="preserve"> was auch zu leichten Farbunterschieden </w:t>
      </w:r>
      <w:r w:rsidR="00296DBB">
        <w:t>der Lösungen führt.</w:t>
      </w:r>
      <w:r w:rsidR="005737B1">
        <w:t xml:space="preserve"> Der ausgefallene Stoff im ersten Reagenzglas ist vermutlich Manganhydroxid.</w:t>
      </w:r>
      <w:r w:rsidR="003C0DFF">
        <w:t xml:space="preserve"> Die generelle, vereinfachte Wortgleichung </w:t>
      </w:r>
      <w:r w:rsidR="003F31D5">
        <w:t xml:space="preserve">würde </w:t>
      </w:r>
      <w:r w:rsidR="003C0DFF">
        <w:t>laute</w:t>
      </w:r>
      <w:r w:rsidR="00ED2FD9">
        <w:t>n</w:t>
      </w:r>
    </w:p>
    <w:p w:rsidR="003C0DFF" w:rsidRDefault="007059AC" w:rsidP="003C0DFF">
      <w:pPr>
        <w:tabs>
          <w:tab w:val="left" w:pos="1701"/>
          <w:tab w:val="left" w:pos="1985"/>
        </w:tabs>
        <w:ind w:left="1980" w:hanging="1980"/>
        <w:rPr>
          <w:vertAlign w:val="superscript"/>
        </w:rPr>
      </w:pPr>
      <w:r>
        <w:tab/>
      </w:r>
      <w:r>
        <w:tab/>
        <w:t>Mangan</w:t>
      </w:r>
      <w:r w:rsidRPr="007059AC">
        <w:rPr>
          <w:vertAlign w:val="superscript"/>
        </w:rPr>
        <w:t>2+</w:t>
      </w:r>
      <w:r>
        <w:t xml:space="preserve"> </w:t>
      </w:r>
      <m:oMath>
        <m:r>
          <w:rPr>
            <w:rFonts w:ascii="Cambria Math" w:hAnsi="Cambria Math"/>
          </w:rPr>
          <m:t>→</m:t>
        </m:r>
      </m:oMath>
      <w:r>
        <w:t xml:space="preserve"> Mangan</w:t>
      </w:r>
      <w:r w:rsidRPr="007059AC">
        <w:rPr>
          <w:vertAlign w:val="superscript"/>
        </w:rPr>
        <w:t>x+</w:t>
      </w:r>
      <w:r>
        <w:t xml:space="preserve"> + (x-2)</w:t>
      </w:r>
      <w:r w:rsidR="005C58F9">
        <w:t>Elektronen</w:t>
      </w:r>
    </w:p>
    <w:p w:rsidR="007059AC" w:rsidRPr="007059AC" w:rsidRDefault="007059AC" w:rsidP="003C0DFF">
      <w:pPr>
        <w:tabs>
          <w:tab w:val="left" w:pos="1701"/>
          <w:tab w:val="left" w:pos="1985"/>
        </w:tabs>
        <w:ind w:left="1980" w:hanging="1980"/>
      </w:pPr>
      <w:r>
        <w:rPr>
          <w:vertAlign w:val="superscript"/>
        </w:rPr>
        <w:tab/>
      </w:r>
      <w:r>
        <w:rPr>
          <w:vertAlign w:val="superscript"/>
        </w:rPr>
        <w:tab/>
      </w:r>
      <w:r w:rsidR="00747933">
        <w:t>Sauerstoff</w:t>
      </w:r>
      <w:r>
        <w:t xml:space="preserve"> + </w:t>
      </w:r>
      <w:r w:rsidR="00747933">
        <w:t>Elektronen</w:t>
      </w:r>
      <w:r>
        <w:t xml:space="preserve"> </w:t>
      </w:r>
      <m:oMath>
        <m:r>
          <w:rPr>
            <w:rFonts w:ascii="Cambria Math" w:hAnsi="Cambria Math"/>
          </w:rPr>
          <m:t>→</m:t>
        </m:r>
      </m:oMath>
      <w:r>
        <w:t xml:space="preserve"> </w:t>
      </w:r>
      <w:r w:rsidR="00747933">
        <w:t>Sauerstoff</w:t>
      </w:r>
      <w:r w:rsidR="000160DF">
        <w:t>anion</w:t>
      </w:r>
    </w:p>
    <w:p w:rsidR="007A1040" w:rsidRDefault="007A1040" w:rsidP="00C26BAC">
      <w:pPr>
        <w:tabs>
          <w:tab w:val="left" w:pos="1701"/>
          <w:tab w:val="left" w:pos="1985"/>
        </w:tabs>
        <w:ind w:left="1980" w:hanging="1980"/>
      </w:pPr>
    </w:p>
    <w:p w:rsidR="0031382B" w:rsidRDefault="0031382B" w:rsidP="0031382B">
      <w:pPr>
        <w:tabs>
          <w:tab w:val="left" w:pos="1701"/>
          <w:tab w:val="left" w:pos="1985"/>
        </w:tabs>
        <w:ind w:left="1980" w:hanging="1980"/>
        <w:rPr>
          <w:rFonts w:asciiTheme="majorHAnsi" w:hAnsiTheme="majorHAnsi"/>
        </w:rPr>
      </w:pPr>
      <w:r>
        <w:rPr>
          <w:rFonts w:asciiTheme="majorHAnsi" w:hAnsiTheme="majorHAnsi"/>
        </w:rPr>
        <w:lastRenderedPageBreak/>
        <w:t>Entsorgung:</w:t>
      </w:r>
      <w:r>
        <w:rPr>
          <w:rFonts w:asciiTheme="majorHAnsi" w:hAnsiTheme="majorHAnsi"/>
        </w:rPr>
        <w:tab/>
      </w:r>
      <w:r w:rsidR="00D341E8">
        <w:rPr>
          <w:rFonts w:asciiTheme="majorHAnsi" w:hAnsiTheme="majorHAnsi"/>
        </w:rPr>
        <w:tab/>
      </w:r>
      <w:r w:rsidR="0074161B">
        <w:rPr>
          <w:rFonts w:asciiTheme="majorHAnsi" w:hAnsiTheme="majorHAnsi"/>
        </w:rPr>
        <w:t>Manganreste werden im Behälter für Schwermetalle entsorgt während Reste der Natronlauge entweder in einem Säure-Base-Behälter oder ve</w:t>
      </w:r>
      <w:r w:rsidR="0074161B">
        <w:rPr>
          <w:rFonts w:asciiTheme="majorHAnsi" w:hAnsiTheme="majorHAnsi"/>
        </w:rPr>
        <w:t>r</w:t>
      </w:r>
      <w:r w:rsidR="0074161B">
        <w:rPr>
          <w:rFonts w:asciiTheme="majorHAnsi" w:hAnsiTheme="majorHAnsi"/>
        </w:rPr>
        <w:t>dünnt über den Abfluss entsorgt werden können.</w:t>
      </w:r>
      <w:r>
        <w:rPr>
          <w:rFonts w:asciiTheme="majorHAnsi" w:hAnsiTheme="majorHAnsi"/>
        </w:rPr>
        <w:tab/>
      </w:r>
    </w:p>
    <w:p w:rsidR="002E0160" w:rsidRDefault="0031382B" w:rsidP="00EF7DBB">
      <w:pPr>
        <w:autoSpaceDE w:val="0"/>
        <w:autoSpaceDN w:val="0"/>
        <w:adjustRightInd w:val="0"/>
        <w:spacing w:after="0" w:line="240" w:lineRule="auto"/>
        <w:rPr>
          <w:rFonts w:cs="Cambria"/>
          <w:color w:val="1D1B11"/>
        </w:rPr>
      </w:pPr>
      <w:r>
        <w:rPr>
          <w:rFonts w:asciiTheme="majorHAnsi" w:hAnsiTheme="majorHAnsi"/>
        </w:rPr>
        <w:t xml:space="preserve">Literatur: </w:t>
      </w:r>
      <w:r>
        <w:rPr>
          <w:rFonts w:asciiTheme="majorHAnsi" w:hAnsiTheme="majorHAnsi"/>
        </w:rPr>
        <w:tab/>
      </w:r>
      <w:r w:rsidR="002E0160">
        <w:rPr>
          <w:rFonts w:asciiTheme="majorHAnsi" w:hAnsiTheme="majorHAnsi"/>
        </w:rPr>
        <w:t xml:space="preserve">            </w:t>
      </w:r>
      <w:r w:rsidR="002E0160">
        <w:rPr>
          <w:rFonts w:cs="Cambria"/>
          <w:color w:val="1D1B11"/>
        </w:rPr>
        <w:t xml:space="preserve">Wolff, R. und </w:t>
      </w:r>
      <w:proofErr w:type="spellStart"/>
      <w:r w:rsidR="002E0160">
        <w:rPr>
          <w:rFonts w:cs="Cambria"/>
          <w:color w:val="1D1B11"/>
        </w:rPr>
        <w:t>Glaum</w:t>
      </w:r>
      <w:proofErr w:type="spellEnd"/>
      <w:r w:rsidR="002E0160">
        <w:rPr>
          <w:rFonts w:cs="Cambria"/>
          <w:color w:val="1D1B11"/>
        </w:rPr>
        <w:t xml:space="preserve">, E. (Hrsg.) (1987) </w:t>
      </w:r>
      <w:proofErr w:type="spellStart"/>
      <w:r w:rsidR="002E0160">
        <w:rPr>
          <w:rFonts w:ascii="Cambria,Italic" w:hAnsi="Cambria,Italic" w:cs="Cambria,Italic"/>
          <w:i/>
          <w:iCs/>
          <w:color w:val="1D1B11"/>
        </w:rPr>
        <w:t>Flörke</w:t>
      </w:r>
      <w:proofErr w:type="spellEnd"/>
      <w:r w:rsidR="002E0160">
        <w:rPr>
          <w:rFonts w:ascii="Cambria,Italic" w:hAnsi="Cambria,Italic" w:cs="Cambria,Italic"/>
          <w:i/>
          <w:iCs/>
          <w:color w:val="1D1B11"/>
        </w:rPr>
        <w:t>/Wolff-Kursthemen Chemie</w:t>
      </w:r>
      <w:r w:rsidR="002E0160">
        <w:rPr>
          <w:rFonts w:cs="Cambria"/>
          <w:color w:val="1D1B11"/>
        </w:rPr>
        <w:t>.</w:t>
      </w:r>
    </w:p>
    <w:p w:rsidR="0031382B" w:rsidRPr="00B937A2" w:rsidRDefault="002E0160" w:rsidP="00EF7DBB">
      <w:pPr>
        <w:tabs>
          <w:tab w:val="left" w:pos="1701"/>
          <w:tab w:val="left" w:pos="1985"/>
        </w:tabs>
        <w:ind w:left="1980" w:hanging="1980"/>
        <w:rPr>
          <w:rFonts w:asciiTheme="majorHAnsi" w:hAnsiTheme="majorHAnsi"/>
        </w:rPr>
      </w:pPr>
      <w:r>
        <w:rPr>
          <w:rFonts w:cs="Cambria"/>
          <w:color w:val="1D1B11"/>
        </w:rPr>
        <w:tab/>
      </w:r>
      <w:r>
        <w:rPr>
          <w:rFonts w:cs="Cambria"/>
          <w:color w:val="1D1B11"/>
        </w:rPr>
        <w:tab/>
        <w:t xml:space="preserve">Band 3: Spezielle Chemische Arbeitsgebiete. Bonn: </w:t>
      </w:r>
      <w:proofErr w:type="spellStart"/>
      <w:r>
        <w:rPr>
          <w:rFonts w:cs="Cambria"/>
          <w:color w:val="1D1B11"/>
        </w:rPr>
        <w:t>Ferd</w:t>
      </w:r>
      <w:proofErr w:type="spellEnd"/>
      <w:r>
        <w:rPr>
          <w:rFonts w:cs="Cambria"/>
          <w:color w:val="1D1B11"/>
        </w:rPr>
        <w:t xml:space="preserve">. </w:t>
      </w:r>
      <w:proofErr w:type="spellStart"/>
      <w:r>
        <w:rPr>
          <w:rFonts w:cs="Cambria"/>
          <w:color w:val="1D1B11"/>
        </w:rPr>
        <w:t>Dümmler</w:t>
      </w:r>
      <w:proofErr w:type="spellEnd"/>
      <w:r>
        <w:rPr>
          <w:rFonts w:cs="Cambria"/>
          <w:color w:val="1D1B11"/>
        </w:rPr>
        <w:t xml:space="preserve"> Verlag.</w:t>
      </w:r>
    </w:p>
    <w:p w:rsidR="00F17765" w:rsidRDefault="00F17765" w:rsidP="00F17765">
      <w:pPr>
        <w:tabs>
          <w:tab w:val="left" w:pos="1701"/>
          <w:tab w:val="left" w:pos="1985"/>
        </w:tabs>
        <w:ind w:left="1980" w:hanging="1980"/>
      </w:pPr>
    </w:p>
    <w:p w:rsidR="006E32AF" w:rsidRDefault="00C255EE" w:rsidP="006E32AF">
      <w:pPr>
        <w:tabs>
          <w:tab w:val="left" w:pos="1701"/>
          <w:tab w:val="left" w:pos="1985"/>
        </w:tabs>
        <w:ind w:left="1980" w:hanging="1980"/>
      </w:pPr>
      <w:r>
        <w:rPr>
          <w:noProof/>
          <w:lang w:eastAsia="ja-JP"/>
        </w:rPr>
      </w:r>
      <w:r>
        <w:rPr>
          <w:noProof/>
          <w:lang w:eastAsia="ja-JP"/>
        </w:rPr>
        <w:pict>
          <v:shape id="Text Box 163" o:spid="_x0000_s1047" type="#_x0000_t202" style="width:462.45pt;height:59.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cq7wIAADMGAAAOAAAAZHJzL2Uyb0RvYy54bWysVNuO2jAQfa/Uf7D8zoYEAmy0YQUsVJV6&#10;k3arPhvbIVYdO7UNybbqv3dsA0u7D62qBSny+HJmzsycubntG4kO3FihVYnTqyFGXFHNhNqV+PPD&#10;ZjDDyDqiGJFa8RI/cotv569f3XRtwTNda8m4QQCibNG1Ja6da4sksbTmDbFXuuUKDittGuLANLuE&#10;GdIBeiOTbDicJJ02rDWacmth9y4e4nnArypO3ceqstwhWWKIzYWvCd+t/ybzG1LsDGlrQY9hkP+I&#10;oiFCgdMz1B1xBO2NeAbVCGq01ZW7orpJdFUJygMHYJMO/2BzX5OWBy6QHNue02RfDpZ+OHwySLAS&#10;ZxlGijRQowfeO7TUPUonI5+grrUF3Ltv4abr4QAKHcja9p2mXy1SelUTteMLY3RXc8IgwNS/TC6e&#10;RhzrQbbde83AEdk7HYD6yjQ+e5APBOhQqMdzcXwwFDbz2XSUpjlGFM4m6SSf5cEFKU6vW2PdG64b&#10;5BclNlD8gE4O76zz0ZDidMU7s1oKthFSBsM3HF9Jgw4EWkW6yFDuGwg17qVD/4sdA/vQV3E/bAF2&#10;6FkPETz9hi4V6iAl2RTe/801oZQrl4V7L+Tes74jto7xMlhFFo1wID4pmhLPLsj5Cq4VC9JwRMi4&#10;BoZS+eB5kFVMKVi9g2XYh0KFlv+x2OTD6Xg0G0yn+WgwHq2Hg+VssxosVulkMl0vV8t1+tMTTMdF&#10;LRjjah0w7UmB6fjfOvw4C6J2zho8B+ij0nvgeF+zDjHhu2KUX2cpBgOGgK+HLykicgfTizqDkdHu&#10;i3B1kJ7vQY9hzW57bo3ZxP+PrXdGDzW/cJw84xZv9JAqyOQpa0EgXhNRHa7f9lGMHt+LZ6vZIygG&#10;ogqygEkLi1qb7xh1MLVKbL/tieEYybcKVHedjsd+zAVjnE8zMMzlyfbyhCgKUCV2kIGwXLk4Gvet&#10;EbsaPEUVKL0ApVYiiOgpKmDiDZhMgdNxivrRd2mHW0+zfv4LAAD//wMAUEsDBBQABgAIAAAAIQAF&#10;SbGP2gAAAAQBAAAPAAAAZHJzL2Rvd25yZXYueG1sTI9BT8MwDIXvSPyHyEjcWNqBYCtNJ0DaHdZJ&#10;Y7esMU3VxKmabCv8egwXuFjPetZ7n8vV5J044Ri7QAryWQYCqQmmo1bBtl7fLEDEpMloFwgVfGKE&#10;VXV5UerChDO94WmTWsEhFAutwKY0FFLGxqLXcRYGJPY+wuh14nVspRn1mcO9k/Msu5ded8QNVg/4&#10;YrHpN0evoHe7Z73P29t8vX3f1Ra/TP9aK3V9NT09gkg4pb9j+MFndKiY6RCOZKJwCviR9DvZW87v&#10;liAOLB5ykFUp/8NX3wAAAP//AwBQSwECLQAUAAYACAAAACEAtoM4kv4AAADhAQAAEwAAAAAAAAAA&#10;AAAAAAAAAAAAW0NvbnRlbnRfVHlwZXNdLnhtbFBLAQItABQABgAIAAAAIQA4/SH/1gAAAJQBAAAL&#10;AAAAAAAAAAAAAAAAAC8BAABfcmVscy8ucmVsc1BLAQItABQABgAIAAAAIQBlKncq7wIAADMGAAAO&#10;AAAAAAAAAAAAAAAAAC4CAABkcnMvZTJvRG9jLnhtbFBLAQItABQABgAIAAAAIQAFSbGP2gAAAAQB&#10;AAAPAAAAAAAAAAAAAAAAAEkFAABkcnMvZG93bnJldi54bWxQSwUGAAAAAAQABADzAAAAUAYAAAAA&#10;" fillcolor="white [3201]" strokecolor="#c0504d [3205]" strokeweight="1pt">
            <v:stroke dashstyle="dash"/>
            <v:shadow color="#868686"/>
            <v:textbox>
              <w:txbxContent>
                <w:p w:rsidR="007957AD" w:rsidRPr="00C221CF" w:rsidRDefault="007957AD" w:rsidP="00106CF2">
                  <w:pPr>
                    <w:autoSpaceDE w:val="0"/>
                    <w:autoSpaceDN w:val="0"/>
                    <w:adjustRightInd w:val="0"/>
                    <w:spacing w:after="0"/>
                    <w:rPr>
                      <w:color w:val="1F497D" w:themeColor="text2"/>
                    </w:rPr>
                  </w:pPr>
                  <w:r>
                    <w:rPr>
                      <w:b/>
                      <w:color w:val="1F497D" w:themeColor="text2"/>
                    </w:rPr>
                    <w:t>U</w:t>
                  </w:r>
                  <w:r w:rsidRPr="000D10FB">
                    <w:rPr>
                      <w:b/>
                      <w:color w:val="1F497D" w:themeColor="text2"/>
                    </w:rPr>
                    <w:t xml:space="preserve">nterrichtsanschlüsse </w:t>
                  </w:r>
                  <w:r w:rsidR="007C475C">
                    <w:rPr>
                      <w:rFonts w:cs="Cambria"/>
                      <w:color w:val="auto"/>
                    </w:rPr>
                    <w:t>Dieser Versuch kann genutzt werden, um in das Thema der Redo</w:t>
                  </w:r>
                  <w:r w:rsidR="007C475C">
                    <w:rPr>
                      <w:rFonts w:cs="Cambria"/>
                      <w:color w:val="auto"/>
                    </w:rPr>
                    <w:t>x</w:t>
                  </w:r>
                  <w:r w:rsidR="007C475C">
                    <w:rPr>
                      <w:rFonts w:cs="Cambria"/>
                      <w:color w:val="auto"/>
                    </w:rPr>
                    <w:t xml:space="preserve">reaktionen mit Flüssigkeiten einzusteigen. Wie bereits erwähnt, </w:t>
                  </w:r>
                  <w:r w:rsidR="00880B2B">
                    <w:rPr>
                      <w:rFonts w:cs="Cambria"/>
                      <w:color w:val="auto"/>
                    </w:rPr>
                    <w:t>eignet e</w:t>
                  </w:r>
                  <w:r w:rsidR="00330C14">
                    <w:rPr>
                      <w:rFonts w:cs="Cambria"/>
                      <w:color w:val="auto"/>
                    </w:rPr>
                    <w:t>r sich besonders gut als Überle</w:t>
                  </w:r>
                  <w:r w:rsidR="00065B9D">
                    <w:rPr>
                      <w:rFonts w:cs="Cambria"/>
                      <w:color w:val="auto"/>
                    </w:rPr>
                    <w:t>itung von den Themen</w:t>
                  </w:r>
                  <w:r w:rsidR="00880B2B">
                    <w:rPr>
                      <w:rFonts w:cs="Cambria"/>
                      <w:color w:val="auto"/>
                    </w:rPr>
                    <w:t xml:space="preserve"> Luft</w:t>
                  </w:r>
                  <w:r w:rsidR="00C04539">
                    <w:rPr>
                      <w:rFonts w:cs="Cambria"/>
                      <w:color w:val="auto"/>
                    </w:rPr>
                    <w:t xml:space="preserve"> oder Wasser</w:t>
                  </w:r>
                  <w:r w:rsidR="00880B2B">
                    <w:rPr>
                      <w:rFonts w:cs="Cambria"/>
                      <w:color w:val="auto"/>
                    </w:rPr>
                    <w:t>.</w:t>
                  </w:r>
                </w:p>
              </w:txbxContent>
            </v:textbox>
            <w10:wrap type="none"/>
            <w10:anchorlock/>
          </v:shape>
        </w:pict>
      </w:r>
    </w:p>
    <w:p w:rsidR="00E0399D" w:rsidRDefault="00E0399D" w:rsidP="006E32AF">
      <w:pPr>
        <w:tabs>
          <w:tab w:val="left" w:pos="1701"/>
          <w:tab w:val="left" w:pos="1985"/>
        </w:tabs>
        <w:ind w:left="1980" w:hanging="1980"/>
      </w:pPr>
    </w:p>
    <w:p w:rsidR="00990AD2" w:rsidRDefault="00C255EE" w:rsidP="00990AD2">
      <w:pPr>
        <w:pStyle w:val="berschrift2"/>
      </w:pPr>
      <w:r>
        <w:rPr>
          <w:noProof/>
          <w:lang w:eastAsia="ja-JP"/>
        </w:rPr>
        <w:pict>
          <v:shape id="Text Box 146" o:spid="_x0000_s1029" type="#_x0000_t202" style="position:absolute;left:0;text-align:left;margin-left:-.05pt;margin-top:32.2pt;width:462.45pt;height:136.0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Uh8QIAADQGAAAOAAAAZHJzL2Uyb0RvYy54bWysVNuO2jAQfa/Uf7D8zoZAQrLRhhWwUFXq&#10;Tdqt+mxsh1h17NQ2JNuq/96xAyztPrSqFqTI48uZOTNz5ua2byQ6cGOFViWOr8YYcUU1E2pX4s8P&#10;m1GOkXVEMSK14iV+5Bbfzl+/uunagk90rSXjBgGIskXXlrh2ri2iyNKaN8Re6ZYrOKy0aYgD0+wi&#10;ZkgH6I2MJuPxLOq0Ya3RlFsLu3fDIZ4H/Kri1H2sKssdkiWG2Fz4mvDd+m80vyHFzpC2FvQYBvmP&#10;KBoiFDg9Q90RR9DeiGdQjaBGW125K6qbSFeVoDxwADbx+A829zVpeeACybHtOU325WDph8MngwQr&#10;8STGSJEGavTAe4eWukdxMvMJ6lpbwL37Fm66Hg6g0IGsbd9p+tUipVc1UTu+MEZ3NScMAoz9y+ji&#10;6YBjPci2e68ZOCJ7pwNQX5nGZw/ygQAdCvV4Lo4PhsJmmmfTOE4xonAWZ5Msn6bBBylOz1tj3Ruu&#10;G+QXJTZQ/QBPDu+s8+GQ4nTFe7NaCrYRUgbDdxxfSYMOBHpFuoGi3DcQ67AXj/1vaBnYh8Ya9sMW&#10;YIem9RDB02/oUqEOop5k8P5vrgmlXLk03Hsh9571HbH1EC+D1cCiEQ7UJ0VT4vyCnC/hWrGgDUeE&#10;HNbAUCofPA+6GlIKVu9gGfahUqHnfyw26ThLpvkoy9LpKJmux6NlvlmNFqt4NsvWy9VyHf/0BOOk&#10;qAVjXK0Dpj1JME7+rcWPw2AQz1mE5wB9VHoPHO9r1iEmfFdM02vf6kzAFPD18CVFRO5gfFFnMDLa&#10;fRGuDtrzTegxrNltz62Rz/z/2Hpn9FDzC8fRM27DjR5SBZk8ZS0oxItikIfrt31Q49Tje/VsNXsE&#10;yUBUQRcwamFRa/Mdow7GVonttz0xHCP5VoHsruMk8XMuGEmaTcAwlyfbyxOiKECV2EEGwnLlhtm4&#10;b43Y1eBpUIHSC5BqJYKInqICJt6A0RQ4Hceon32Xdrj1NOznvwAAAP//AwBQSwMEFAAGAAgAAAAh&#10;AKRAL1LfAAAACAEAAA8AAABkcnMvZG93bnJldi54bWxMj0FPg0AUhO8m/ofNM/HWLm0pVmRpTBMP&#10;2noQ9f7KboHIviXsFrC/3udJj5OZzHyTbSfbisH0vnGkYDGPQBgqnW6oUvDx/jTbgPABSWPryCj4&#10;Nh62+fVVhql2I72ZoQiV4BLyKSqoQ+hSKX1ZG4t+7jpD7J1cbzGw7Cupexy53LZyGUWJtNgQL9TY&#10;mV1tyq/ibBXsXjaX0a4R98PnqSsOz/tL9Hqn1O3N9PgAIpgp/IXhF5/RIWemozuT9qJVMFtwUEES&#10;xyDYvl/G/OSoYLVK1iDzTP4/kP8AAAD//wMAUEsBAi0AFAAGAAgAAAAhALaDOJL+AAAA4QEAABMA&#10;AAAAAAAAAAAAAAAAAAAAAFtDb250ZW50X1R5cGVzXS54bWxQSwECLQAUAAYACAAAACEAOP0h/9YA&#10;AACUAQAACwAAAAAAAAAAAAAAAAAvAQAAX3JlbHMvLnJlbHNQSwECLQAUAAYACAAAACEAJndVIfEC&#10;AAA0BgAADgAAAAAAAAAAAAAAAAAuAgAAZHJzL2Uyb0RvYy54bWxQSwECLQAUAAYACAAAACEApEAv&#10;Ut8AAAAIAQAADwAAAAAAAAAAAAAAAABLBQAAZHJzL2Rvd25yZXYueG1sUEsFBgAAAAAEAAQA8wAA&#10;AFcGAAAAAA==&#10;" fillcolor="white [3201]" strokecolor="#4bacc6 [3208]" strokeweight="1pt">
            <v:stroke dashstyle="dash"/>
            <v:shadow color="#868686"/>
            <v:textbox>
              <w:txbxContent>
                <w:p w:rsidR="00C3247A" w:rsidRPr="00D67FC8" w:rsidRDefault="001831FA" w:rsidP="00D67FC8">
                  <w:r>
                    <w:t xml:space="preserve">Dieser Schülerversuch ist der erste echte Farbversuch, den die </w:t>
                  </w:r>
                  <w:proofErr w:type="spellStart"/>
                  <w:r>
                    <w:t>SuS</w:t>
                  </w:r>
                  <w:proofErr w:type="spellEnd"/>
                  <w:r>
                    <w:t xml:space="preserve"> </w:t>
                  </w:r>
                  <w:r w:rsidR="00D72051">
                    <w:t xml:space="preserve">im Rahmen dieses Themas </w:t>
                  </w:r>
                  <w:r>
                    <w:t>durchführen soll</w:t>
                  </w:r>
                  <w:r w:rsidR="00DF05CF">
                    <w:t>t</w:t>
                  </w:r>
                  <w:r>
                    <w:t>en.</w:t>
                  </w:r>
                  <w:r w:rsidR="00DB125C">
                    <w:t xml:space="preserve"> </w:t>
                  </w:r>
                  <w:r w:rsidR="00535D10">
                    <w:t>Bei diesem kurzen Experiment mit einfachen Mitteln</w:t>
                  </w:r>
                  <w:r w:rsidR="00BA48FF">
                    <w:t xml:space="preserve"> geht es nur darum zu zeigen, dass Lösungen mit Salzen farbig sein, und vor allem beim Zufügen von anderen Stoffen, diese Farben wechseln können.</w:t>
                  </w:r>
                  <w:r w:rsidR="00536120">
                    <w:t xml:space="preserve"> Im Endeffekt handelt es sich </w:t>
                  </w:r>
                  <w:r w:rsidR="00DD4C85">
                    <w:t>in diesem Fall</w:t>
                  </w:r>
                  <w:r w:rsidR="00536120">
                    <w:t xml:space="preserve"> </w:t>
                  </w:r>
                  <w:r w:rsidR="00DD4C85">
                    <w:t>um die Reduktion von Kupfer(II) und die gleichzeitige Oxidation von Eisen</w:t>
                  </w:r>
                  <w:r w:rsidR="00A7623F">
                    <w:t xml:space="preserve"> </w:t>
                  </w:r>
                  <w:r w:rsidR="00576671">
                    <w:t xml:space="preserve">durch Schütteln </w:t>
                  </w:r>
                  <w:r w:rsidR="00A7623F">
                    <w:t>in einer wässrigen Lösung in einem Reagenzglas</w:t>
                  </w:r>
                  <w:r w:rsidR="00DD4C85">
                    <w:t>.</w:t>
                  </w:r>
                  <w:r w:rsidR="00C3247A">
                    <w:t xml:space="preserve"> Als Vorwissen sollten die </w:t>
                  </w:r>
                  <w:proofErr w:type="spellStart"/>
                  <w:r w:rsidR="00C3247A">
                    <w:t>SuS</w:t>
                  </w:r>
                  <w:proofErr w:type="spellEnd"/>
                  <w:r w:rsidR="006800ED">
                    <w:t xml:space="preserve"> Ionen kennen und mit deren Bi</w:t>
                  </w:r>
                  <w:r w:rsidR="006800ED">
                    <w:t>n</w:t>
                  </w:r>
                  <w:r w:rsidR="006800ED">
                    <w:t xml:space="preserve">dungen </w:t>
                  </w:r>
                  <w:r w:rsidR="00FD4405">
                    <w:t xml:space="preserve">zumindest </w:t>
                  </w:r>
                  <w:r w:rsidR="006800ED">
                    <w:t>ein wenig vertraut sein.</w:t>
                  </w:r>
                </w:p>
              </w:txbxContent>
            </v:textbox>
            <w10:wrap type="square"/>
          </v:shape>
        </w:pict>
      </w:r>
      <w:bookmarkStart w:id="5" w:name="_Toc395733135"/>
      <w:r w:rsidR="00C8474B">
        <w:t>V 2 (S</w:t>
      </w:r>
      <w:r w:rsidR="00990AD2">
        <w:t xml:space="preserve">) – </w:t>
      </w:r>
      <w:r w:rsidR="00DF2BBF">
        <w:t>Austausch von Elementen</w:t>
      </w:r>
      <w:bookmarkEnd w:id="5"/>
    </w:p>
    <w:p w:rsidR="00990AD2" w:rsidRDefault="00990AD2" w:rsidP="00990AD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250"/>
        <w:gridCol w:w="759"/>
        <w:gridCol w:w="1009"/>
        <w:gridCol w:w="1009"/>
        <w:gridCol w:w="1009"/>
        <w:gridCol w:w="1175"/>
        <w:gridCol w:w="993"/>
        <w:gridCol w:w="975"/>
        <w:gridCol w:w="1009"/>
        <w:gridCol w:w="851"/>
        <w:gridCol w:w="283"/>
      </w:tblGrid>
      <w:tr w:rsidR="000A3609" w:rsidRPr="009C5E28" w:rsidTr="007B68B8">
        <w:tc>
          <w:tcPr>
            <w:tcW w:w="9322" w:type="dxa"/>
            <w:gridSpan w:val="11"/>
            <w:shd w:val="clear" w:color="auto" w:fill="4F81BD"/>
            <w:vAlign w:val="center"/>
          </w:tcPr>
          <w:p w:rsidR="000A3609" w:rsidRPr="009C5E28" w:rsidRDefault="000A3609" w:rsidP="007B68B8">
            <w:pPr>
              <w:spacing w:after="0"/>
              <w:jc w:val="center"/>
              <w:rPr>
                <w:b/>
                <w:bCs/>
              </w:rPr>
            </w:pPr>
            <w:r w:rsidRPr="009C5E28">
              <w:rPr>
                <w:b/>
                <w:bCs/>
              </w:rPr>
              <w:t>Gefahrenstoffe</w:t>
            </w:r>
          </w:p>
        </w:tc>
      </w:tr>
      <w:tr w:rsidR="000A3609" w:rsidRPr="00065994" w:rsidTr="001803F4">
        <w:trPr>
          <w:trHeight w:val="437"/>
        </w:trPr>
        <w:tc>
          <w:tcPr>
            <w:tcW w:w="250" w:type="dxa"/>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line="276" w:lineRule="auto"/>
              <w:rPr>
                <w:b/>
                <w:bCs/>
              </w:rPr>
            </w:pPr>
          </w:p>
        </w:tc>
        <w:tc>
          <w:tcPr>
            <w:tcW w:w="8789" w:type="dxa"/>
            <w:gridSpan w:val="9"/>
            <w:tcBorders>
              <w:top w:val="single" w:sz="8" w:space="0" w:color="4F81BD"/>
              <w:bottom w:val="single" w:sz="8" w:space="0" w:color="4F81BD"/>
            </w:tcBorders>
            <w:shd w:val="clear" w:color="auto" w:fill="auto"/>
            <w:vAlign w:val="center"/>
          </w:tcPr>
          <w:p w:rsidR="000A3609" w:rsidRPr="001803F4" w:rsidRDefault="001803F4" w:rsidP="001803F4">
            <w:pPr>
              <w:spacing w:after="0"/>
              <w:jc w:val="center"/>
              <w:rPr>
                <w:lang w:val="en-US"/>
              </w:rPr>
            </w:pPr>
            <w:proofErr w:type="spellStart"/>
            <w:r w:rsidRPr="001803F4">
              <w:rPr>
                <w:lang w:val="en-US"/>
              </w:rPr>
              <w:t>Kupfer</w:t>
            </w:r>
            <w:proofErr w:type="spellEnd"/>
            <w:r w:rsidRPr="001803F4">
              <w:rPr>
                <w:lang w:val="en-US"/>
              </w:rPr>
              <w:t>(II)-</w:t>
            </w:r>
            <w:proofErr w:type="spellStart"/>
            <w:r w:rsidRPr="001803F4">
              <w:rPr>
                <w:lang w:val="en-US"/>
              </w:rPr>
              <w:t>sulfat</w:t>
            </w:r>
            <w:proofErr w:type="spellEnd"/>
            <w:r w:rsidR="00921471" w:rsidRPr="001803F4">
              <w:rPr>
                <w:lang w:val="en-US"/>
              </w:rPr>
              <w:t xml:space="preserve">: </w:t>
            </w:r>
            <w:r>
              <w:rPr>
                <w:lang w:val="en-US"/>
              </w:rPr>
              <w:t>H302, H319, H315, H410, P273, P302+P352, P305+P351+P338</w:t>
            </w:r>
          </w:p>
        </w:tc>
        <w:tc>
          <w:tcPr>
            <w:tcW w:w="283" w:type="dxa"/>
            <w:tcBorders>
              <w:top w:val="single" w:sz="8" w:space="0" w:color="4F81BD"/>
              <w:bottom w:val="single" w:sz="8" w:space="0" w:color="4F81BD"/>
              <w:right w:val="single" w:sz="8" w:space="0" w:color="4F81BD"/>
            </w:tcBorders>
            <w:shd w:val="clear" w:color="auto" w:fill="auto"/>
            <w:vAlign w:val="center"/>
          </w:tcPr>
          <w:p w:rsidR="000A3609" w:rsidRPr="001803F4" w:rsidRDefault="000A3609" w:rsidP="007B68B8">
            <w:pPr>
              <w:spacing w:after="0"/>
              <w:jc w:val="center"/>
              <w:rPr>
                <w:lang w:val="en-US"/>
              </w:rPr>
            </w:pPr>
          </w:p>
        </w:tc>
      </w:tr>
      <w:tr w:rsidR="000A3609" w:rsidRPr="001803F4" w:rsidTr="007B68B8">
        <w:trPr>
          <w:trHeight w:val="434"/>
        </w:trPr>
        <w:tc>
          <w:tcPr>
            <w:tcW w:w="3027" w:type="dxa"/>
            <w:gridSpan w:val="4"/>
            <w:shd w:val="clear" w:color="auto" w:fill="auto"/>
            <w:vAlign w:val="center"/>
          </w:tcPr>
          <w:p w:rsidR="000A3609" w:rsidRPr="001803F4" w:rsidRDefault="000A3609" w:rsidP="007B68B8">
            <w:pPr>
              <w:spacing w:after="0" w:line="276" w:lineRule="auto"/>
              <w:rPr>
                <w:bCs/>
                <w:sz w:val="20"/>
                <w:lang w:val="en-US"/>
              </w:rPr>
            </w:pPr>
          </w:p>
        </w:tc>
        <w:tc>
          <w:tcPr>
            <w:tcW w:w="3177" w:type="dxa"/>
            <w:gridSpan w:val="3"/>
            <w:shd w:val="clear" w:color="auto" w:fill="auto"/>
            <w:vAlign w:val="center"/>
          </w:tcPr>
          <w:p w:rsidR="000A3609" w:rsidRPr="00971BBA" w:rsidRDefault="00971BBA" w:rsidP="007B68B8">
            <w:pPr>
              <w:pStyle w:val="Beschriftung"/>
              <w:spacing w:after="0"/>
              <w:jc w:val="center"/>
              <w:rPr>
                <w:sz w:val="22"/>
                <w:szCs w:val="22"/>
                <w:lang w:val="en-US"/>
              </w:rPr>
            </w:pPr>
            <w:proofErr w:type="spellStart"/>
            <w:r w:rsidRPr="00971BBA">
              <w:rPr>
                <w:sz w:val="22"/>
                <w:szCs w:val="22"/>
                <w:lang w:val="en-US"/>
              </w:rPr>
              <w:t>Eisen</w:t>
            </w:r>
            <w:proofErr w:type="spellEnd"/>
            <w:r>
              <w:rPr>
                <w:sz w:val="22"/>
                <w:szCs w:val="22"/>
                <w:lang w:val="en-US"/>
              </w:rPr>
              <w:t>: H228, P370+P378b</w:t>
            </w:r>
          </w:p>
        </w:tc>
        <w:tc>
          <w:tcPr>
            <w:tcW w:w="3118" w:type="dxa"/>
            <w:gridSpan w:val="4"/>
            <w:shd w:val="clear" w:color="auto" w:fill="auto"/>
            <w:vAlign w:val="center"/>
          </w:tcPr>
          <w:p w:rsidR="000A3609" w:rsidRPr="001803F4" w:rsidRDefault="000A3609" w:rsidP="007B68B8">
            <w:pPr>
              <w:pStyle w:val="Beschriftung"/>
              <w:spacing w:after="0"/>
              <w:jc w:val="center"/>
              <w:rPr>
                <w:sz w:val="20"/>
                <w:lang w:val="en-US"/>
              </w:rPr>
            </w:pPr>
          </w:p>
        </w:tc>
      </w:tr>
      <w:tr w:rsidR="000A3609" w:rsidRPr="009C5E28" w:rsidTr="007B68B8">
        <w:tc>
          <w:tcPr>
            <w:tcW w:w="1009" w:type="dxa"/>
            <w:gridSpan w:val="2"/>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jc w:val="center"/>
              <w:rPr>
                <w:b/>
                <w:bCs/>
              </w:rPr>
            </w:pPr>
            <w:r>
              <w:rPr>
                <w:b/>
                <w:noProof/>
                <w:lang w:eastAsia="ja-JP"/>
              </w:rPr>
              <w:drawing>
                <wp:inline distT="0" distB="0" distL="0" distR="0">
                  <wp:extent cx="542925" cy="542925"/>
                  <wp:effectExtent l="19050" t="0" r="9525" b="0"/>
                  <wp:docPr id="3" name="Bild 15" descr="\\tsclient\D\Eigene Datein\Uni\2. Master\SV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client\D\Eigene Datein\Uni\2. Master\SVP\Piktogramme\Grau\Ätzend.png"/>
                          <pic:cNvPicPr>
                            <a:picLocks noChangeAspect="1" noChangeArrowheads="1"/>
                          </pic:cNvPicPr>
                        </pic:nvPicPr>
                        <pic:blipFill>
                          <a:blip r:embed="rId21"/>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514596" w:rsidP="007B68B8">
            <w:pPr>
              <w:spacing w:after="0"/>
              <w:jc w:val="center"/>
            </w:pPr>
            <w:r>
              <w:rPr>
                <w:noProof/>
                <w:lang w:eastAsia="ja-JP"/>
              </w:rPr>
              <w:drawing>
                <wp:inline distT="0" distB="0" distL="0" distR="0">
                  <wp:extent cx="552450" cy="552450"/>
                  <wp:effectExtent l="19050" t="0" r="0" b="0"/>
                  <wp:docPr id="92" name="Bild 72" descr="D:\Sicherung\Eigene Dateien\Uni\2. Master\SVP\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Sicherung\Eigene Dateien\Uni\2. Master\SVP\Piktogramme\Brennbar.png"/>
                          <pic:cNvPicPr>
                            <a:picLocks noChangeAspect="1" noChangeArrowheads="1"/>
                          </pic:cNvPicPr>
                        </pic:nvPicPr>
                        <pic:blipFill>
                          <a:blip r:embed="rId23"/>
                          <a:srcRect/>
                          <a:stretch>
                            <a:fillRect/>
                          </a:stretch>
                        </pic:blipFill>
                        <pic:spPr bwMode="auto">
                          <a:xfrm>
                            <a:off x="0" y="0"/>
                            <a:ext cx="552450" cy="55245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40655C" w:rsidP="007B68B8">
            <w:pPr>
              <w:spacing w:after="0"/>
              <w:jc w:val="center"/>
            </w:pPr>
            <w:r>
              <w:rPr>
                <w:noProof/>
                <w:lang w:eastAsia="ja-JP"/>
              </w:rPr>
              <w:drawing>
                <wp:inline distT="0" distB="0" distL="0" distR="0">
                  <wp:extent cx="561975" cy="561975"/>
                  <wp:effectExtent l="19050" t="0" r="9525" b="0"/>
                  <wp:docPr id="90" name="Bild 70" descr="D:\Sicherung\Eigene Dateien\Uni\2. Master\SV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icherung\Eigene Dateien\Uni\2. Master\SVP\Piktogramme\Reizend.png"/>
                          <pic:cNvPicPr>
                            <a:picLocks noChangeAspect="1" noChangeArrowheads="1"/>
                          </pic:cNvPicPr>
                        </pic:nvPicPr>
                        <pic:blipFill>
                          <a:blip r:embed="rId26"/>
                          <a:srcRect/>
                          <a:stretch>
                            <a:fillRect/>
                          </a:stretch>
                        </pic:blipFill>
                        <pic:spPr bwMode="auto">
                          <a:xfrm>
                            <a:off x="0" y="0"/>
                            <a:ext cx="561975" cy="561975"/>
                          </a:xfrm>
                          <a:prstGeom prst="rect">
                            <a:avLst/>
                          </a:prstGeom>
                          <a:noFill/>
                          <a:ln w="9525">
                            <a:noFill/>
                            <a:miter lim="800000"/>
                            <a:headEnd/>
                            <a:tailEnd/>
                          </a:ln>
                        </pic:spPr>
                      </pic:pic>
                    </a:graphicData>
                  </a:graphic>
                </wp:inline>
              </w:drawing>
            </w:r>
          </w:p>
        </w:tc>
        <w:tc>
          <w:tcPr>
            <w:tcW w:w="1134" w:type="dxa"/>
            <w:gridSpan w:val="2"/>
            <w:tcBorders>
              <w:top w:val="single" w:sz="8" w:space="0" w:color="4F81BD"/>
              <w:bottom w:val="single" w:sz="8" w:space="0" w:color="4F81BD"/>
              <w:right w:val="single" w:sz="8" w:space="0" w:color="4F81BD"/>
            </w:tcBorders>
            <w:shd w:val="clear" w:color="auto" w:fill="auto"/>
            <w:vAlign w:val="center"/>
          </w:tcPr>
          <w:p w:rsidR="000A3609" w:rsidRPr="009C5E28" w:rsidRDefault="0040655C" w:rsidP="007B68B8">
            <w:pPr>
              <w:spacing w:after="0"/>
              <w:jc w:val="center"/>
            </w:pPr>
            <w:r>
              <w:rPr>
                <w:noProof/>
                <w:lang w:eastAsia="ja-JP"/>
              </w:rPr>
              <w:drawing>
                <wp:inline distT="0" distB="0" distL="0" distR="0">
                  <wp:extent cx="590550" cy="590550"/>
                  <wp:effectExtent l="19050" t="0" r="0" b="0"/>
                  <wp:docPr id="91" name="Bild 71" descr="D:\Sicherung\Eigene Dateien\Uni\2. Master\SVP\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icherung\Eigene Dateien\Uni\2. Master\SVP\Piktogramme\Umweltgefahr.png"/>
                          <pic:cNvPicPr>
                            <a:picLocks noChangeAspect="1" noChangeArrowheads="1"/>
                          </pic:cNvPicPr>
                        </pic:nvPicPr>
                        <pic:blipFill>
                          <a:blip r:embed="rId20"/>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r>
    </w:tbl>
    <w:p w:rsidR="00137DF8" w:rsidRDefault="00137DF8" w:rsidP="00990AD2">
      <w:pPr>
        <w:tabs>
          <w:tab w:val="left" w:pos="1701"/>
          <w:tab w:val="left" w:pos="1985"/>
        </w:tabs>
        <w:ind w:left="1980" w:hanging="1980"/>
      </w:pPr>
    </w:p>
    <w:p w:rsidR="00990AD2" w:rsidRDefault="00990AD2" w:rsidP="00990AD2">
      <w:pPr>
        <w:tabs>
          <w:tab w:val="left" w:pos="1701"/>
          <w:tab w:val="left" w:pos="1985"/>
        </w:tabs>
        <w:ind w:left="1980" w:hanging="1980"/>
      </w:pPr>
      <w:r>
        <w:t xml:space="preserve">Materialien: </w:t>
      </w:r>
      <w:r>
        <w:tab/>
      </w:r>
      <w:r>
        <w:tab/>
      </w:r>
      <w:r w:rsidR="007B28F5">
        <w:t>Reagenzglas</w:t>
      </w:r>
    </w:p>
    <w:p w:rsidR="00990AD2" w:rsidRPr="00ED07C2" w:rsidRDefault="00990AD2" w:rsidP="00990AD2">
      <w:pPr>
        <w:tabs>
          <w:tab w:val="left" w:pos="1701"/>
          <w:tab w:val="left" w:pos="1985"/>
        </w:tabs>
        <w:ind w:left="1980" w:hanging="1980"/>
      </w:pPr>
      <w:r>
        <w:t>Chemikalien:</w:t>
      </w:r>
      <w:r>
        <w:tab/>
      </w:r>
      <w:r>
        <w:tab/>
      </w:r>
      <w:r w:rsidR="0019575B">
        <w:t>Kupfer(II)-sulfat</w:t>
      </w:r>
      <w:r w:rsidR="002C6340">
        <w:t>, Eisenspäne</w:t>
      </w:r>
    </w:p>
    <w:p w:rsidR="00990AD2" w:rsidRDefault="00990AD2" w:rsidP="00990AD2">
      <w:pPr>
        <w:tabs>
          <w:tab w:val="left" w:pos="1701"/>
          <w:tab w:val="left" w:pos="1985"/>
        </w:tabs>
        <w:ind w:left="1980" w:hanging="1980"/>
      </w:pPr>
      <w:r>
        <w:t xml:space="preserve">Durchführung: </w:t>
      </w:r>
      <w:r>
        <w:tab/>
      </w:r>
      <w:r>
        <w:tab/>
        <w:t xml:space="preserve"> </w:t>
      </w:r>
      <w:r w:rsidR="00CD0BE9">
        <w:t>Eine kleine Menge</w:t>
      </w:r>
      <w:r w:rsidR="00271580">
        <w:t xml:space="preserve"> (&lt;1</w:t>
      </w:r>
      <w:r w:rsidR="009A0BF3">
        <w:t> </w:t>
      </w:r>
      <w:r w:rsidR="00271580">
        <w:t>g)</w:t>
      </w:r>
      <w:r w:rsidR="00CD0BE9">
        <w:t xml:space="preserve"> Kupfer(II)-Sulfat wird in ein Reagenzglas geg</w:t>
      </w:r>
      <w:r w:rsidR="00CD0BE9">
        <w:t>e</w:t>
      </w:r>
      <w:r w:rsidR="00CD0BE9">
        <w:t>ben</w:t>
      </w:r>
      <w:r w:rsidR="0020659F">
        <w:t xml:space="preserve"> und das Glas danach zur Hälfte mit Wasser aufgefüllt</w:t>
      </w:r>
      <w:r w:rsidR="00CD0BE9">
        <w:t>.</w:t>
      </w:r>
      <w:r w:rsidR="0020659F">
        <w:t xml:space="preserve"> </w:t>
      </w:r>
      <w:r w:rsidR="00857540">
        <w:t xml:space="preserve">Nun werden dem Glas Eisenspäne hinzugegeben und das Glas eine Weile heftig geschüttelt. </w:t>
      </w:r>
      <w:r w:rsidR="00857540">
        <w:lastRenderedPageBreak/>
        <w:t xml:space="preserve">Die resultierende Farbe der Lösung wird mit der </w:t>
      </w:r>
      <w:r w:rsidR="009F2F03">
        <w:t>anfänglichen Farbe vergl</w:t>
      </w:r>
      <w:r w:rsidR="009F2F03">
        <w:t>i</w:t>
      </w:r>
      <w:r w:rsidR="009F2F03">
        <w:t>chen.</w:t>
      </w:r>
    </w:p>
    <w:p w:rsidR="00990AD2" w:rsidRDefault="00990AD2" w:rsidP="00990AD2">
      <w:pPr>
        <w:tabs>
          <w:tab w:val="left" w:pos="1701"/>
          <w:tab w:val="left" w:pos="1985"/>
        </w:tabs>
        <w:ind w:left="1980" w:hanging="1980"/>
      </w:pPr>
      <w:r>
        <w:t>Beobachtung:</w:t>
      </w:r>
      <w:r>
        <w:tab/>
      </w:r>
      <w:r>
        <w:tab/>
      </w:r>
      <w:r w:rsidR="007E6E34">
        <w:t>Die zuerst bläuliche Lösung färbt sich beim Schütteln grünlich</w:t>
      </w:r>
      <w:r w:rsidR="00EF4C87">
        <w:t>, je länger geschüttelt wird, desto deutlicher wird diese Beobachtung</w:t>
      </w:r>
      <w:r w:rsidR="007E6E34">
        <w:t>.</w:t>
      </w:r>
    </w:p>
    <w:p w:rsidR="00990AD2" w:rsidRDefault="00DF2BBF" w:rsidP="00990AD2">
      <w:pPr>
        <w:keepNext/>
        <w:tabs>
          <w:tab w:val="left" w:pos="1701"/>
          <w:tab w:val="left" w:pos="1985"/>
        </w:tabs>
        <w:ind w:left="1980" w:hanging="1980"/>
      </w:pPr>
      <w:r>
        <w:rPr>
          <w:noProof/>
          <w:lang w:eastAsia="ja-JP"/>
        </w:rPr>
        <w:drawing>
          <wp:anchor distT="0" distB="0" distL="114300" distR="114300" simplePos="0" relativeHeight="251811840" behindDoc="1" locked="0" layoutInCell="1" allowOverlap="1">
            <wp:simplePos x="0" y="0"/>
            <wp:positionH relativeFrom="column">
              <wp:posOffset>3624580</wp:posOffset>
            </wp:positionH>
            <wp:positionV relativeFrom="paragraph">
              <wp:posOffset>24130</wp:posOffset>
            </wp:positionV>
            <wp:extent cx="2114550" cy="3686175"/>
            <wp:effectExtent l="19050" t="0" r="0" b="0"/>
            <wp:wrapTight wrapText="bothSides">
              <wp:wrapPolygon edited="0">
                <wp:start x="-195" y="0"/>
                <wp:lineTo x="-195" y="21544"/>
                <wp:lineTo x="21600" y="21544"/>
                <wp:lineTo x="21600" y="0"/>
                <wp:lineTo x="-195" y="0"/>
              </wp:wrapPolygon>
            </wp:wrapTight>
            <wp:docPr id="80" name="Bild 18" descr="D:\Sicherung\Eigene Dateien\Uni\2. Master\SVP\Themen\Farbenspiel_der_Redoxreaktionen\Bilder\kupf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icherung\Eigene Dateien\Uni\2. Master\SVP\Themen\Farbenspiel_der_Redoxreaktionen\Bilder\kupfer2.jpg"/>
                    <pic:cNvPicPr>
                      <a:picLocks noChangeAspect="1" noChangeArrowheads="1"/>
                    </pic:cNvPicPr>
                  </pic:nvPicPr>
                  <pic:blipFill>
                    <a:blip r:embed="rId27"/>
                    <a:srcRect/>
                    <a:stretch>
                      <a:fillRect/>
                    </a:stretch>
                  </pic:blipFill>
                  <pic:spPr bwMode="auto">
                    <a:xfrm>
                      <a:off x="0" y="0"/>
                      <a:ext cx="2114550" cy="3686175"/>
                    </a:xfrm>
                    <a:prstGeom prst="rect">
                      <a:avLst/>
                    </a:prstGeom>
                    <a:noFill/>
                    <a:ln w="9525">
                      <a:noFill/>
                      <a:miter lim="800000"/>
                      <a:headEnd/>
                      <a:tailEnd/>
                    </a:ln>
                  </pic:spPr>
                </pic:pic>
              </a:graphicData>
            </a:graphic>
          </wp:anchor>
        </w:drawing>
      </w:r>
      <w:r>
        <w:rPr>
          <w:noProof/>
          <w:lang w:eastAsia="ja-JP"/>
        </w:rPr>
        <w:drawing>
          <wp:inline distT="0" distB="0" distL="0" distR="0">
            <wp:extent cx="2085975" cy="3713470"/>
            <wp:effectExtent l="19050" t="0" r="9525" b="0"/>
            <wp:docPr id="82" name="Bild 17" descr="D:\Sicherung\Eigene Dateien\Uni\2. Master\SVP\Themen\Farbenspiel_der_Redoxreaktionen\Bilder\kupf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icherung\Eigene Dateien\Uni\2. Master\SVP\Themen\Farbenspiel_der_Redoxreaktionen\Bilder\kupfer1.jpg"/>
                    <pic:cNvPicPr>
                      <a:picLocks noChangeAspect="1" noChangeArrowheads="1"/>
                    </pic:cNvPicPr>
                  </pic:nvPicPr>
                  <pic:blipFill>
                    <a:blip r:embed="rId28"/>
                    <a:srcRect/>
                    <a:stretch>
                      <a:fillRect/>
                    </a:stretch>
                  </pic:blipFill>
                  <pic:spPr bwMode="auto">
                    <a:xfrm>
                      <a:off x="0" y="0"/>
                      <a:ext cx="2088303" cy="3717615"/>
                    </a:xfrm>
                    <a:prstGeom prst="rect">
                      <a:avLst/>
                    </a:prstGeom>
                    <a:noFill/>
                    <a:ln w="9525">
                      <a:noFill/>
                      <a:miter lim="800000"/>
                      <a:headEnd/>
                      <a:tailEnd/>
                    </a:ln>
                  </pic:spPr>
                </pic:pic>
              </a:graphicData>
            </a:graphic>
          </wp:inline>
        </w:drawing>
      </w:r>
    </w:p>
    <w:p w:rsidR="00990AD2" w:rsidRDefault="00990AD2" w:rsidP="00990AD2">
      <w:pPr>
        <w:pStyle w:val="Beschriftung"/>
        <w:jc w:val="left"/>
      </w:pPr>
      <w:r>
        <w:t xml:space="preserve">Abb. </w:t>
      </w:r>
      <w:r w:rsidR="00111950">
        <w:t>2</w:t>
      </w:r>
      <w:r>
        <w:t xml:space="preserve"> - </w:t>
      </w:r>
      <w:r>
        <w:rPr>
          <w:noProof/>
        </w:rPr>
        <w:t xml:space="preserve"> </w:t>
      </w:r>
      <w:r w:rsidR="0082149C">
        <w:rPr>
          <w:noProof/>
        </w:rPr>
        <w:t>Austausch von Kupferionen (links) durch Eisenionen (rechts)</w:t>
      </w:r>
    </w:p>
    <w:p w:rsidR="00B1708B" w:rsidRDefault="00990AD2" w:rsidP="00990AD2">
      <w:pPr>
        <w:tabs>
          <w:tab w:val="left" w:pos="1701"/>
          <w:tab w:val="left" w:pos="1985"/>
        </w:tabs>
        <w:ind w:left="1980" w:hanging="1980"/>
      </w:pPr>
      <w:r>
        <w:t>Deutung:</w:t>
      </w:r>
      <w:r>
        <w:tab/>
      </w:r>
      <w:r>
        <w:tab/>
      </w:r>
      <w:r w:rsidR="00DE52CC">
        <w:t>Die bläuliche Färbung wird durch Kupfer(II)-Ionen in der Lösung hervo</w:t>
      </w:r>
      <w:r w:rsidR="00DE52CC">
        <w:t>r</w:t>
      </w:r>
      <w:r w:rsidR="00DE52CC">
        <w:t xml:space="preserve">gerufen. </w:t>
      </w:r>
      <w:r w:rsidR="00E75FF3">
        <w:t>Durch das unedlere Eisen wird es jedoch zu Kupfer reduziert wä</w:t>
      </w:r>
      <w:r w:rsidR="00E75FF3">
        <w:t>h</w:t>
      </w:r>
      <w:r w:rsidR="00E75FF3">
        <w:t>rend das Eisen oxidiert wird.</w:t>
      </w:r>
    </w:p>
    <w:p w:rsidR="00D06D34" w:rsidRDefault="00D06D34" w:rsidP="00990AD2">
      <w:pPr>
        <w:tabs>
          <w:tab w:val="left" w:pos="1701"/>
          <w:tab w:val="left" w:pos="1985"/>
        </w:tabs>
        <w:ind w:left="1980" w:hanging="1980"/>
      </w:pPr>
      <w:r>
        <w:tab/>
      </w:r>
      <w:r>
        <w:tab/>
        <w:t xml:space="preserve">Eisen </w:t>
      </w:r>
      <m:oMath>
        <m:r>
          <w:rPr>
            <w:rFonts w:ascii="Cambria Math" w:hAnsi="Cambria Math"/>
          </w:rPr>
          <m:t>→</m:t>
        </m:r>
      </m:oMath>
      <w:r>
        <w:t xml:space="preserve"> Eisen</w:t>
      </w:r>
      <w:r w:rsidR="0049188B">
        <w:t>(II)-Ionen</w:t>
      </w:r>
      <w:r>
        <w:t xml:space="preserve"> + Elektronen</w:t>
      </w:r>
      <w:r w:rsidR="001B5118">
        <w:tab/>
      </w:r>
      <w:r w:rsidR="001B5118">
        <w:tab/>
      </w:r>
    </w:p>
    <w:p w:rsidR="00E75FF3" w:rsidRDefault="00D06D34" w:rsidP="00990AD2">
      <w:pPr>
        <w:tabs>
          <w:tab w:val="left" w:pos="1701"/>
          <w:tab w:val="left" w:pos="1985"/>
        </w:tabs>
        <w:ind w:left="1980" w:hanging="1980"/>
      </w:pPr>
      <w:r>
        <w:tab/>
      </w:r>
      <w:r>
        <w:tab/>
      </w:r>
      <w:r w:rsidR="001B5118">
        <w:t>Kupfer</w:t>
      </w:r>
      <w:r w:rsidR="009E0C51">
        <w:t xml:space="preserve">(II)-Ionen </w:t>
      </w:r>
      <w:r w:rsidR="001B5118">
        <w:t xml:space="preserve">+ Elektronen </w:t>
      </w:r>
      <m:oMath>
        <m:r>
          <w:rPr>
            <w:rFonts w:ascii="Cambria Math" w:hAnsi="Cambria Math"/>
          </w:rPr>
          <m:t>→</m:t>
        </m:r>
      </m:oMath>
      <w:r w:rsidR="001B5118">
        <w:t xml:space="preserve"> Kupfer</w:t>
      </w:r>
    </w:p>
    <w:p w:rsidR="001B5118" w:rsidRDefault="001B5118" w:rsidP="00990AD2">
      <w:pPr>
        <w:tabs>
          <w:tab w:val="left" w:pos="1701"/>
          <w:tab w:val="left" w:pos="1985"/>
        </w:tabs>
        <w:ind w:left="1980" w:hanging="1980"/>
      </w:pPr>
      <w:r>
        <w:tab/>
      </w:r>
      <w:r>
        <w:tab/>
      </w:r>
    </w:p>
    <w:p w:rsidR="002672A9" w:rsidRDefault="002672A9" w:rsidP="00990AD2">
      <w:pPr>
        <w:tabs>
          <w:tab w:val="left" w:pos="1701"/>
          <w:tab w:val="left" w:pos="1985"/>
        </w:tabs>
        <w:ind w:left="1980" w:hanging="1980"/>
      </w:pPr>
      <w:r>
        <w:t>Alternativen:</w:t>
      </w:r>
      <w:r>
        <w:tab/>
      </w:r>
      <w:r>
        <w:tab/>
        <w:t>Alternativ kann auch Eisenpulver verwendet werden, je nachdem, was die Schule an Formen bietet. Theoretisch geht der Versuch schneller, je höher der Verteilungsgrad des Eisens ist.</w:t>
      </w:r>
    </w:p>
    <w:p w:rsidR="002F43D8" w:rsidRDefault="002F43D8" w:rsidP="002F43D8">
      <w:pPr>
        <w:tabs>
          <w:tab w:val="left" w:pos="1701"/>
          <w:tab w:val="left" w:pos="1985"/>
        </w:tabs>
        <w:ind w:left="1980" w:hanging="1980"/>
        <w:rPr>
          <w:rFonts w:asciiTheme="majorHAnsi" w:hAnsiTheme="majorHAnsi"/>
        </w:rPr>
      </w:pPr>
      <w:r>
        <w:rPr>
          <w:rFonts w:asciiTheme="majorHAnsi" w:hAnsiTheme="majorHAnsi"/>
        </w:rPr>
        <w:t>Entsorgung:</w:t>
      </w:r>
      <w:r>
        <w:rPr>
          <w:rFonts w:asciiTheme="majorHAnsi" w:hAnsiTheme="majorHAnsi"/>
        </w:rPr>
        <w:tab/>
      </w:r>
      <w:r>
        <w:rPr>
          <w:rFonts w:asciiTheme="majorHAnsi" w:hAnsiTheme="majorHAnsi"/>
        </w:rPr>
        <w:tab/>
      </w:r>
      <w:r w:rsidR="00DD4CB5">
        <w:rPr>
          <w:rFonts w:asciiTheme="majorHAnsi" w:hAnsiTheme="majorHAnsi"/>
        </w:rPr>
        <w:t>D</w:t>
      </w:r>
      <w:r w:rsidR="006B4F85">
        <w:rPr>
          <w:rFonts w:asciiTheme="majorHAnsi" w:hAnsiTheme="majorHAnsi"/>
        </w:rPr>
        <w:t>ie Lösung</w:t>
      </w:r>
      <w:r w:rsidR="00DD4CB5">
        <w:rPr>
          <w:rFonts w:asciiTheme="majorHAnsi" w:hAnsiTheme="majorHAnsi"/>
        </w:rPr>
        <w:t xml:space="preserve"> wird</w:t>
      </w:r>
      <w:r w:rsidR="006B4F85">
        <w:rPr>
          <w:rFonts w:asciiTheme="majorHAnsi" w:hAnsiTheme="majorHAnsi"/>
        </w:rPr>
        <w:t xml:space="preserve"> über den Behälter für Schwermetalle entsorgt</w:t>
      </w:r>
    </w:p>
    <w:p w:rsidR="002F43D8" w:rsidRPr="00B937A2" w:rsidRDefault="00154E79" w:rsidP="002F43D8">
      <w:pPr>
        <w:tabs>
          <w:tab w:val="left" w:pos="1701"/>
          <w:tab w:val="left" w:pos="1985"/>
        </w:tabs>
        <w:ind w:left="1980" w:hanging="1980"/>
        <w:rPr>
          <w:rFonts w:asciiTheme="majorHAnsi" w:hAnsiTheme="majorHAnsi"/>
        </w:rPr>
      </w:pPr>
      <w:r>
        <w:rPr>
          <w:rFonts w:asciiTheme="majorHAnsi" w:hAnsiTheme="majorHAnsi"/>
        </w:rPr>
        <w:t xml:space="preserve">Literatur: </w:t>
      </w:r>
      <w:r>
        <w:rPr>
          <w:rFonts w:asciiTheme="majorHAnsi" w:hAnsiTheme="majorHAnsi"/>
        </w:rPr>
        <w:tab/>
      </w:r>
      <w:r>
        <w:rPr>
          <w:rFonts w:asciiTheme="majorHAnsi" w:hAnsiTheme="majorHAnsi"/>
        </w:rPr>
        <w:tab/>
      </w:r>
      <w:proofErr w:type="spellStart"/>
      <w:r>
        <w:rPr>
          <w:rFonts w:asciiTheme="majorHAnsi" w:hAnsiTheme="majorHAnsi"/>
        </w:rPr>
        <w:t>Gondolino</w:t>
      </w:r>
      <w:proofErr w:type="spellEnd"/>
      <w:r>
        <w:rPr>
          <w:rFonts w:asciiTheme="majorHAnsi" w:hAnsiTheme="majorHAnsi"/>
        </w:rPr>
        <w:t>, Das große Buch der Experimente – Über 200 spannende Vers</w:t>
      </w:r>
      <w:r>
        <w:rPr>
          <w:rFonts w:asciiTheme="majorHAnsi" w:hAnsiTheme="majorHAnsi"/>
        </w:rPr>
        <w:t>u</w:t>
      </w:r>
      <w:r>
        <w:rPr>
          <w:rFonts w:asciiTheme="majorHAnsi" w:hAnsiTheme="majorHAnsi"/>
        </w:rPr>
        <w:t xml:space="preserve">che, die klüger machen, </w:t>
      </w:r>
      <w:r w:rsidR="0089628E">
        <w:rPr>
          <w:rFonts w:asciiTheme="majorHAnsi" w:hAnsiTheme="majorHAnsi"/>
        </w:rPr>
        <w:t>1. korrigierte Auflage,</w:t>
      </w:r>
      <w:r w:rsidR="00526901">
        <w:rPr>
          <w:rFonts w:asciiTheme="majorHAnsi" w:hAnsiTheme="majorHAnsi"/>
        </w:rPr>
        <w:t xml:space="preserve"> </w:t>
      </w:r>
      <w:proofErr w:type="spellStart"/>
      <w:r w:rsidR="00526901">
        <w:rPr>
          <w:rFonts w:asciiTheme="majorHAnsi" w:hAnsiTheme="majorHAnsi"/>
        </w:rPr>
        <w:t>Gondrom</w:t>
      </w:r>
      <w:proofErr w:type="spellEnd"/>
      <w:r w:rsidR="00526901">
        <w:rPr>
          <w:rFonts w:asciiTheme="majorHAnsi" w:hAnsiTheme="majorHAnsi"/>
        </w:rPr>
        <w:t xml:space="preserve"> Verlag GmbH</w:t>
      </w:r>
      <w:r w:rsidR="0089628E">
        <w:rPr>
          <w:rFonts w:asciiTheme="majorHAnsi" w:hAnsiTheme="majorHAnsi"/>
        </w:rPr>
        <w:t xml:space="preserve"> 2004</w:t>
      </w:r>
    </w:p>
    <w:p w:rsidR="002F43D8" w:rsidRDefault="002F43D8" w:rsidP="00990AD2">
      <w:pPr>
        <w:tabs>
          <w:tab w:val="left" w:pos="1701"/>
          <w:tab w:val="left" w:pos="1985"/>
        </w:tabs>
        <w:ind w:left="1980" w:hanging="1980"/>
      </w:pPr>
    </w:p>
    <w:p w:rsidR="00BA2623" w:rsidRDefault="00C255EE" w:rsidP="00990AD2">
      <w:pPr>
        <w:tabs>
          <w:tab w:val="left" w:pos="1701"/>
          <w:tab w:val="left" w:pos="1985"/>
        </w:tabs>
        <w:ind w:left="1980" w:hanging="1980"/>
      </w:pPr>
      <w:r>
        <w:rPr>
          <w:noProof/>
          <w:lang w:eastAsia="ja-JP"/>
        </w:rPr>
      </w:r>
      <w:r>
        <w:rPr>
          <w:noProof/>
          <w:lang w:eastAsia="ja-JP"/>
        </w:rPr>
        <w:pict>
          <v:shape id="Text Box 166" o:spid="_x0000_s1046" type="#_x0000_t202" style="width:462.45pt;height:84.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qo7wIAADQGAAAOAAAAZHJzL2Uyb0RvYy54bWysVFtv2jAUfp+0/2D5nSaBQGjUUAGFadJu&#10;Ujvt2dgOsebYmW2adNP++47tQtn6sGkqSJGPL9/5zuU7V9dDK9E9N1ZoVeHsIsWIK6qZUPsKf77b&#10;juYYWUcUI1IrXuEHbvH14vWrq74r+Vg3WjJuEIAoW/ZdhRvnujJJLG14S+yF7riCw1qbljgwzT5h&#10;hvSA3spknKazpNeGdUZTbi3s3sRDvAj4dc2p+1jXljskKwzcXPia8N35b7K4IuXekK4R9JEG+Q8W&#10;LREKnJ6gbogj6GDEM6hWUKOtrt0F1W2i61pQHmKAaLL0j2huG9LxEAskx3anNNmXg6Uf7j8ZJFiF&#10;x5AeRVqo0R0fHFrpAWWzmU9Q39kS7t12cNMNcACFDsHa7p2mXy1Set0QtedLY3TfcMKAYOZfJmdP&#10;I471ILv+vWbgiBycDkBDbVqfPcgHAnRg8nAqjidDYXM6LyZZNsWIwlmWFrPLWShfQsrj885Y94br&#10;FvlFhQ1UP8CT+3fWeTqkPF7x3qyWgm2FlMHwHcfX0qB7Ar0iXQxRHlrgGvey1P9iy8A+NFbcP9II&#10;Teshgqff0KVCPbAeF/D+b64JpVy5cbj3Qu591DfENpEvg1WMohUO1CdFW+H5WXC+hBvFgjYcETKu&#10;IXtSefI86CqmFKzBwTLsQ6VCz/9YbqdpkU/mo6KYTkb5ZJOOVvPterRcQ0sVm9V6tcl++gCzvGwE&#10;Y1xtAqY9SjDL/63FH4dBFM9JhCeCnpU+QIy3DesRE74rJtPLcYbBgCng6+FLiojcw/iizmBktPsi&#10;XBO055vQY1iz351aYz7z/9DeZ+ih5meOk2exxRsDpAoyecxaUIgXRZSHG3ZDUGPu8b16dpo9gGSA&#10;VdAFjFpYNNp8x6iHsVVh++1ADMdIvlUgu8ssz/2cC0Y+LbyqzfnJ7vyEKApQFXaQgbBcuzgbD50R&#10;+wY8RRUovQSp1iKI6IkVROINGE0hpscx6mffuR1uPQ37xS8AAAD//wMAUEsDBBQABgAIAAAAIQB7&#10;zyRO2wAAAAUBAAAPAAAAZHJzL2Rvd25yZXYueG1sTI/BTsMwEETvSPyDtUjcqJOCIpLGqQCpd2gq&#10;FW7beBtHiddR7LaBr8dwgctIqxnNvC3Xsx3EmSbfOVaQLhIQxI3THbcKdvXm7hGED8gaB8ek4JM8&#10;rKvrqxIL7S78RudtaEUsYV+gAhPCWEjpG0MW/cKNxNE7usliiOfUSj3hJZbbQS6TJJMWO44LBkd6&#10;MdT025NV0A/7Z/xI2/t0s3vf14a+dP9aK3V7Mz+tQASaw18YfvAjOlSR6eBOrL0YFMRHwq9GL18+&#10;5CAOMZTlGciqlP/pq28AAAD//wMAUEsBAi0AFAAGAAgAAAAhALaDOJL+AAAA4QEAABMAAAAAAAAA&#10;AAAAAAAAAAAAAFtDb250ZW50X1R5cGVzXS54bWxQSwECLQAUAAYACAAAACEAOP0h/9YAAACUAQAA&#10;CwAAAAAAAAAAAAAAAAAvAQAAX3JlbHMvLnJlbHNQSwECLQAUAAYACAAAACEAkHCKqO8CAAA0BgAA&#10;DgAAAAAAAAAAAAAAAAAuAgAAZHJzL2Uyb0RvYy54bWxQSwECLQAUAAYACAAAACEAe88kTtsAAAAF&#10;AQAADwAAAAAAAAAAAAAAAABJBQAAZHJzL2Rvd25yZXYueG1sUEsFBgAAAAAEAAQA8wAAAFEGAAAA&#10;AA==&#10;" fillcolor="white [3201]" strokecolor="#c0504d [3205]" strokeweight="1pt">
            <v:stroke dashstyle="dash"/>
            <v:shadow color="#868686"/>
            <v:textbox>
              <w:txbxContent>
                <w:p w:rsidR="00B07BD8" w:rsidRPr="00DE1797" w:rsidRDefault="007957AD" w:rsidP="00C221CF">
                  <w:pPr>
                    <w:rPr>
                      <w:color w:val="auto"/>
                    </w:rPr>
                  </w:pPr>
                  <w:r>
                    <w:rPr>
                      <w:b/>
                      <w:color w:val="1F497D" w:themeColor="text2"/>
                    </w:rPr>
                    <w:t>U</w:t>
                  </w:r>
                  <w:r w:rsidR="003710B2">
                    <w:rPr>
                      <w:b/>
                      <w:color w:val="1F497D" w:themeColor="text2"/>
                    </w:rPr>
                    <w:t xml:space="preserve">nterrichtsanschlüsse </w:t>
                  </w:r>
                  <w:r w:rsidR="00DE1797" w:rsidRPr="003A2E12">
                    <w:rPr>
                      <w:color w:val="1F497D" w:themeColor="text2"/>
                    </w:rPr>
                    <w:t xml:space="preserve">Dieser Versuch eignet sich wegen seiner Einfachheit als Einstieg in die Farbreaktionen. </w:t>
                  </w:r>
                  <w:r w:rsidR="007C52AF" w:rsidRPr="003A2E12">
                    <w:rPr>
                      <w:color w:val="1F497D" w:themeColor="text2"/>
                    </w:rPr>
                    <w:t xml:space="preserve">Da die verwendeten Chemikalien ungefährlich sind, kann er auch sehr gut als Schülerversuch durchgeführt werden, was </w:t>
                  </w:r>
                  <w:r w:rsidR="003B28DE" w:rsidRPr="003A2E12">
                    <w:rPr>
                      <w:color w:val="1F497D" w:themeColor="text2"/>
                    </w:rPr>
                    <w:t xml:space="preserve">die </w:t>
                  </w:r>
                  <w:proofErr w:type="spellStart"/>
                  <w:r w:rsidR="003B28DE" w:rsidRPr="003A2E12">
                    <w:rPr>
                      <w:color w:val="1F497D" w:themeColor="text2"/>
                    </w:rPr>
                    <w:t>SuS</w:t>
                  </w:r>
                  <w:proofErr w:type="spellEnd"/>
                  <w:r w:rsidR="003B28DE" w:rsidRPr="003A2E12">
                    <w:rPr>
                      <w:color w:val="1F497D" w:themeColor="text2"/>
                    </w:rPr>
                    <w:t xml:space="preserve"> stärker beteiligt und ihnen die Möglichkeit gibt, selber detaillierte Beobachtungen anzustellen.</w:t>
                  </w:r>
                  <w:r w:rsidR="00B07BD8">
                    <w:rPr>
                      <w:color w:val="auto"/>
                    </w:rPr>
                    <w:t xml:space="preserve"> </w:t>
                  </w:r>
                </w:p>
              </w:txbxContent>
            </v:textbox>
            <w10:wrap type="none"/>
            <w10:anchorlock/>
          </v:shape>
        </w:pict>
      </w:r>
    </w:p>
    <w:p w:rsidR="00BA2623" w:rsidRDefault="00BA2623" w:rsidP="00990AD2">
      <w:pPr>
        <w:tabs>
          <w:tab w:val="left" w:pos="1701"/>
          <w:tab w:val="left" w:pos="1985"/>
        </w:tabs>
        <w:ind w:left="1980" w:hanging="1980"/>
      </w:pPr>
    </w:p>
    <w:p w:rsidR="00990AD2" w:rsidRDefault="00C255EE" w:rsidP="00990AD2">
      <w:pPr>
        <w:pStyle w:val="berschrift2"/>
      </w:pPr>
      <w:r>
        <w:rPr>
          <w:noProof/>
          <w:lang w:eastAsia="ja-JP"/>
        </w:rPr>
        <w:pict>
          <v:shape id="Text Box 167" o:spid="_x0000_s1031" type="#_x0000_t202" style="position:absolute;left:0;text-align:left;margin-left:-3.8pt;margin-top:45.7pt;width:462.45pt;height:85.5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7wIAADQGAAAOAAAAZHJzL2Uyb0RvYy54bWysVFtv2jAUfp+0/2D5nYZAQmjUUAGFadJu&#10;Ujvt2dgOsebYmW2adNP++47tQtn6sGkqSJGPL9/5zuU7V9dDK9E9N1ZoVeH0YowRV1QzofYV/ny3&#10;Hc0xso4oRqRWvMIP3OLrxetXV31X8olutGTcIABRtuy7CjfOdWWSWNrwltgL3XEFh7U2LXFgmn3C&#10;DOkBvZXJZDyeJb02rDOacmth9yYe4kXAr2tO3ce6ttwhWWHg5sLXhO/Of5PFFSn3hnSNoI80yH+w&#10;aIlQ4PQEdUMcQQcjnkG1ghptde0uqG4TXdeC8hADRJOO/4jmtiEdD7FAcmx3SpN9OVj64f6TQYJB&#10;7QqMFGmhRnd8cGilB5TOCp+gvrMl3Lvt4KYb4AAuh2Bt907TrxYpvW6I2vOlMbpvOGFAMPUvk7On&#10;Ecd6kF3/XjNwRA5OB6ChNq3PHuQDAToU6uFUHE+GwmY+L6ZpmmNE4SydZvMiC+VLSHl83hnr3nDd&#10;Ir+osIHqB3hy/846T4eUxyvem9VSsK2QMhi+4/haGnRPoFekiyHKQwtc41469r/YMrAPjRX3jzRC&#10;03qI4Ok3dKlQD6wnBbz/m2tCKVcuD/deyL2P+obYJvJlsIpRtMKB+qRoKzw/C86XcKNY0IYjQsY1&#10;ZE8qT54HXcWUgjU4WIZ9qFTo+R/LbT4usul8VBT5dJRNN+PRar5dj5brdDYrNqv1apP+9AGmWdkI&#10;xrjaBEx7lGCa/VuLPw6DKJ6TCE8EPSt9gBhvG9YjJnxXTPPLSYrBgCng6+FLiojcw/iizmBktPsi&#10;XBO055vQY1iz351aYz7z/9DeZ+ih5meOk2exxRsDpAoyecxaUIgXRZSHG3ZDUGPu8b16dpo9gGSA&#10;VdAFjFpYNNp8x6iHsVVh++1ADMdIvlUgu8s0A1kgF4wsLyZgmPOT3fkJURSgKuwgA2G5dnE2Hjoj&#10;9g14iipQeglSrUUQ0RMriMQbMJpCTI9j1M++czvcehr2i18AAAD//wMAUEsDBBQABgAIAAAAIQDs&#10;i/PV4AAAAAkBAAAPAAAAZHJzL2Rvd25yZXYueG1sTI8xT8MwFIR3JP6D9ZDYWjsEmjTNS4UqMUBh&#10;IND9NXaTiNiOYjcJ/fWYCcbTne6+y7ez7tioBtdagxAtBTBlKitbUyN8fjwtUmDOk5HUWaMQvpWD&#10;bXF9lVMm7WTe1Vj6moUS4zJCaLzvM85d1ShNbml7ZYJ3soMmH+RQcznQFMp1x++EWHFNrQkLDfVq&#10;16jqqzxrhN1Lepn0A9F+PJz68vV5fxFvCeLtzfy4AebV7P/C8Isf0KEITEd7NtKxDmGRrEISYR3d&#10;Awv+OkpiYEeEWMQp8CLn/x8UPwAAAP//AwBQSwECLQAUAAYACAAAACEAtoM4kv4AAADhAQAAEwAA&#10;AAAAAAAAAAAAAAAAAAAAW0NvbnRlbnRfVHlwZXNdLnhtbFBLAQItABQABgAIAAAAIQA4/SH/1gAA&#10;AJQBAAALAAAAAAAAAAAAAAAAAC8BAABfcmVscy8ucmVsc1BLAQItABQABgAIAAAAIQCm/wP+7wIA&#10;ADQGAAAOAAAAAAAAAAAAAAAAAC4CAABkcnMvZTJvRG9jLnhtbFBLAQItABQABgAIAAAAIQDsi/PV&#10;4AAAAAkBAAAPAAAAAAAAAAAAAAAAAEkFAABkcnMvZG93bnJldi54bWxQSwUGAAAAAAQABADzAAAA&#10;VgYAAAAA&#10;" fillcolor="white [3201]" strokecolor="#4bacc6 [3208]" strokeweight="1pt">
            <v:stroke dashstyle="dash"/>
            <v:shadow color="#868686"/>
            <v:textbox>
              <w:txbxContent>
                <w:p w:rsidR="007957AD" w:rsidRPr="000D10FB" w:rsidRDefault="007957AD" w:rsidP="00C221CF">
                  <w:pPr>
                    <w:rPr>
                      <w:color w:val="1F497D" w:themeColor="text2"/>
                    </w:rPr>
                  </w:pPr>
                  <w:r w:rsidRPr="008714B0">
                    <w:rPr>
                      <w:color w:val="1F497D" w:themeColor="text2"/>
                    </w:rPr>
                    <w:t>Bei diesem ku</w:t>
                  </w:r>
                  <w:r w:rsidR="00304963">
                    <w:rPr>
                      <w:color w:val="1F497D" w:themeColor="text2"/>
                    </w:rPr>
                    <w:t xml:space="preserve">rzen Versuch sollen die </w:t>
                  </w:r>
                  <w:proofErr w:type="spellStart"/>
                  <w:r w:rsidR="00304963">
                    <w:rPr>
                      <w:color w:val="1F497D" w:themeColor="text2"/>
                    </w:rPr>
                    <w:t>SuS</w:t>
                  </w:r>
                  <w:proofErr w:type="spellEnd"/>
                  <w:r w:rsidR="00B71321">
                    <w:rPr>
                      <w:color w:val="1F497D" w:themeColor="text2"/>
                    </w:rPr>
                    <w:t xml:space="preserve"> erkennen</w:t>
                  </w:r>
                  <w:r w:rsidR="003A2E12">
                    <w:rPr>
                      <w:color w:val="1F497D" w:themeColor="text2"/>
                    </w:rPr>
                    <w:t xml:space="preserve">, dass es für einen Stoff nicht unbedingt </w:t>
                  </w:r>
                  <w:r w:rsidR="004D30C1">
                    <w:rPr>
                      <w:color w:val="1F497D" w:themeColor="text2"/>
                    </w:rPr>
                    <w:t>nur eine Farbe gibt.</w:t>
                  </w:r>
                  <w:r w:rsidR="00006A2D">
                    <w:rPr>
                      <w:color w:val="1F497D" w:themeColor="text2"/>
                    </w:rPr>
                    <w:t xml:space="preserve"> Einige, wie Mangan, können in Lösung verschiedene Farben haben, je nachdem, wie weit sie oxidiert sind.</w:t>
                  </w:r>
                  <w:r w:rsidR="008A1079">
                    <w:rPr>
                      <w:color w:val="1F497D" w:themeColor="text2"/>
                    </w:rPr>
                    <w:t xml:space="preserve"> Dies wird hier gezeigt, indem Kaliumpermanganat langsam stufe</w:t>
                  </w:r>
                  <w:r w:rsidR="008A1079">
                    <w:rPr>
                      <w:color w:val="1F497D" w:themeColor="text2"/>
                    </w:rPr>
                    <w:t>n</w:t>
                  </w:r>
                  <w:r w:rsidR="008A1079">
                    <w:rPr>
                      <w:color w:val="1F497D" w:themeColor="text2"/>
                    </w:rPr>
                    <w:t>weise</w:t>
                  </w:r>
                  <w:r w:rsidR="00C4350E">
                    <w:rPr>
                      <w:color w:val="1F497D" w:themeColor="text2"/>
                    </w:rPr>
                    <w:t xml:space="preserve"> zu </w:t>
                  </w:r>
                  <w:r w:rsidR="00E147ED">
                    <w:rPr>
                      <w:color w:val="1F497D" w:themeColor="text2"/>
                    </w:rPr>
                    <w:t>Mangan(II)</w:t>
                  </w:r>
                  <w:r w:rsidR="008A1079">
                    <w:rPr>
                      <w:color w:val="1F497D" w:themeColor="text2"/>
                    </w:rPr>
                    <w:t xml:space="preserve"> reduziert wird.</w:t>
                  </w:r>
                </w:p>
              </w:txbxContent>
            </v:textbox>
            <w10:wrap type="square"/>
          </v:shape>
        </w:pict>
      </w:r>
      <w:bookmarkStart w:id="6" w:name="_Toc395733136"/>
      <w:r w:rsidR="00990AD2">
        <w:t xml:space="preserve">V 3 (S) – </w:t>
      </w:r>
      <w:r w:rsidR="007F13B8">
        <w:t>Reduktion von Kaliumpermanganat</w:t>
      </w:r>
      <w:bookmarkEnd w:id="6"/>
    </w:p>
    <w:p w:rsidR="00990AD2" w:rsidRDefault="00990AD2" w:rsidP="00990AD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250"/>
        <w:gridCol w:w="759"/>
        <w:gridCol w:w="1009"/>
        <w:gridCol w:w="1009"/>
        <w:gridCol w:w="1009"/>
        <w:gridCol w:w="1175"/>
        <w:gridCol w:w="993"/>
        <w:gridCol w:w="975"/>
        <w:gridCol w:w="1009"/>
        <w:gridCol w:w="851"/>
        <w:gridCol w:w="283"/>
      </w:tblGrid>
      <w:tr w:rsidR="000A3609" w:rsidRPr="009C5E28" w:rsidTr="007B68B8">
        <w:tc>
          <w:tcPr>
            <w:tcW w:w="9322" w:type="dxa"/>
            <w:gridSpan w:val="11"/>
            <w:shd w:val="clear" w:color="auto" w:fill="4F81BD"/>
            <w:vAlign w:val="center"/>
          </w:tcPr>
          <w:p w:rsidR="000A3609" w:rsidRPr="009C5E28" w:rsidRDefault="000A3609" w:rsidP="007B68B8">
            <w:pPr>
              <w:spacing w:after="0"/>
              <w:jc w:val="center"/>
              <w:rPr>
                <w:b/>
                <w:bCs/>
              </w:rPr>
            </w:pPr>
            <w:r w:rsidRPr="009C5E28">
              <w:rPr>
                <w:b/>
                <w:bCs/>
              </w:rPr>
              <w:t>Gefahrenstoffe</w:t>
            </w:r>
          </w:p>
        </w:tc>
      </w:tr>
      <w:tr w:rsidR="000A3609" w:rsidRPr="009C5E28" w:rsidTr="00C23E06">
        <w:trPr>
          <w:trHeight w:val="437"/>
        </w:trPr>
        <w:tc>
          <w:tcPr>
            <w:tcW w:w="250" w:type="dxa"/>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line="276" w:lineRule="auto"/>
              <w:rPr>
                <w:b/>
                <w:bCs/>
              </w:rPr>
            </w:pPr>
          </w:p>
        </w:tc>
        <w:tc>
          <w:tcPr>
            <w:tcW w:w="8789" w:type="dxa"/>
            <w:gridSpan w:val="9"/>
            <w:tcBorders>
              <w:top w:val="single" w:sz="8" w:space="0" w:color="4F81BD"/>
              <w:bottom w:val="single" w:sz="8" w:space="0" w:color="4F81BD"/>
            </w:tcBorders>
            <w:shd w:val="clear" w:color="auto" w:fill="auto"/>
            <w:vAlign w:val="center"/>
          </w:tcPr>
          <w:p w:rsidR="00F030BD" w:rsidRPr="009C5E28" w:rsidRDefault="00CC2063" w:rsidP="00C23E06">
            <w:pPr>
              <w:spacing w:after="0"/>
              <w:jc w:val="center"/>
            </w:pPr>
            <w:r>
              <w:t>Kaliumpermanganat: H272, H302, H410, P210, P273</w:t>
            </w:r>
          </w:p>
        </w:tc>
        <w:tc>
          <w:tcPr>
            <w:tcW w:w="283" w:type="dxa"/>
            <w:tcBorders>
              <w:top w:val="single" w:sz="8" w:space="0" w:color="4F81BD"/>
              <w:bottom w:val="single" w:sz="8" w:space="0" w:color="4F81BD"/>
              <w:right w:val="single" w:sz="8" w:space="0" w:color="4F81BD"/>
            </w:tcBorders>
            <w:shd w:val="clear" w:color="auto" w:fill="auto"/>
            <w:vAlign w:val="center"/>
          </w:tcPr>
          <w:p w:rsidR="000A3609" w:rsidRPr="009C5E28" w:rsidRDefault="000A3609" w:rsidP="007B68B8">
            <w:pPr>
              <w:spacing w:after="0"/>
              <w:jc w:val="center"/>
            </w:pPr>
          </w:p>
        </w:tc>
      </w:tr>
      <w:tr w:rsidR="003613C9" w:rsidRPr="00C23E06" w:rsidTr="00C23E06">
        <w:trPr>
          <w:trHeight w:val="420"/>
        </w:trPr>
        <w:tc>
          <w:tcPr>
            <w:tcW w:w="250" w:type="dxa"/>
            <w:vMerge w:val="restart"/>
            <w:shd w:val="clear" w:color="auto" w:fill="auto"/>
            <w:vAlign w:val="center"/>
          </w:tcPr>
          <w:p w:rsidR="003613C9" w:rsidRPr="009C5E28" w:rsidRDefault="003613C9" w:rsidP="007B68B8">
            <w:pPr>
              <w:spacing w:after="0" w:line="276" w:lineRule="auto"/>
              <w:rPr>
                <w:bCs/>
                <w:sz w:val="20"/>
              </w:rPr>
            </w:pPr>
          </w:p>
        </w:tc>
        <w:tc>
          <w:tcPr>
            <w:tcW w:w="8789" w:type="dxa"/>
            <w:gridSpan w:val="9"/>
            <w:tcBorders>
              <w:top w:val="single" w:sz="8" w:space="0" w:color="4F81BD"/>
              <w:bottom w:val="single" w:sz="8" w:space="0" w:color="4F81BD"/>
            </w:tcBorders>
            <w:shd w:val="clear" w:color="auto" w:fill="auto"/>
            <w:vAlign w:val="center"/>
          </w:tcPr>
          <w:p w:rsidR="003613C9" w:rsidRPr="00C23E06" w:rsidRDefault="003613C9" w:rsidP="00C23E06">
            <w:pPr>
              <w:pStyle w:val="Beschriftung"/>
              <w:spacing w:after="0"/>
              <w:jc w:val="center"/>
              <w:rPr>
                <w:bCs w:val="0"/>
                <w:sz w:val="22"/>
                <w:szCs w:val="22"/>
              </w:rPr>
            </w:pPr>
            <w:r w:rsidRPr="00C90543">
              <w:rPr>
                <w:bCs w:val="0"/>
                <w:sz w:val="22"/>
                <w:szCs w:val="22"/>
              </w:rPr>
              <w:t>Natriumhydroxid: H314, H290, P280, P301+P330+P331, P305+P351+P338</w:t>
            </w:r>
          </w:p>
        </w:tc>
        <w:tc>
          <w:tcPr>
            <w:tcW w:w="283" w:type="dxa"/>
            <w:vMerge w:val="restart"/>
            <w:shd w:val="clear" w:color="auto" w:fill="auto"/>
            <w:vAlign w:val="center"/>
          </w:tcPr>
          <w:p w:rsidR="003613C9" w:rsidRPr="00C23E06" w:rsidRDefault="003613C9" w:rsidP="007B68B8">
            <w:pPr>
              <w:pStyle w:val="Beschriftung"/>
              <w:spacing w:after="0"/>
              <w:jc w:val="center"/>
              <w:rPr>
                <w:sz w:val="20"/>
              </w:rPr>
            </w:pPr>
          </w:p>
        </w:tc>
      </w:tr>
      <w:tr w:rsidR="003613C9" w:rsidRPr="00065994" w:rsidTr="003613C9">
        <w:trPr>
          <w:trHeight w:val="420"/>
        </w:trPr>
        <w:tc>
          <w:tcPr>
            <w:tcW w:w="250" w:type="dxa"/>
            <w:vMerge/>
            <w:shd w:val="clear" w:color="auto" w:fill="auto"/>
            <w:vAlign w:val="center"/>
          </w:tcPr>
          <w:p w:rsidR="003613C9" w:rsidRPr="009C5E28" w:rsidRDefault="003613C9" w:rsidP="007B68B8">
            <w:pPr>
              <w:spacing w:after="0" w:line="276" w:lineRule="auto"/>
              <w:rPr>
                <w:bCs/>
                <w:sz w:val="20"/>
              </w:rPr>
            </w:pPr>
          </w:p>
        </w:tc>
        <w:tc>
          <w:tcPr>
            <w:tcW w:w="8789" w:type="dxa"/>
            <w:gridSpan w:val="9"/>
            <w:tcBorders>
              <w:top w:val="single" w:sz="8" w:space="0" w:color="4F81BD"/>
              <w:bottom w:val="nil"/>
            </w:tcBorders>
            <w:shd w:val="clear" w:color="auto" w:fill="auto"/>
            <w:vAlign w:val="center"/>
          </w:tcPr>
          <w:p w:rsidR="003613C9" w:rsidRPr="003613C9" w:rsidRDefault="003613C9" w:rsidP="003613C9">
            <w:pPr>
              <w:pStyle w:val="Beschriftung"/>
              <w:spacing w:after="0"/>
              <w:jc w:val="center"/>
              <w:rPr>
                <w:sz w:val="22"/>
                <w:szCs w:val="22"/>
                <w:lang w:val="en-US"/>
              </w:rPr>
            </w:pPr>
            <w:proofErr w:type="spellStart"/>
            <w:r w:rsidRPr="00C23E06">
              <w:rPr>
                <w:sz w:val="22"/>
                <w:szCs w:val="22"/>
                <w:lang w:val="en-US"/>
              </w:rPr>
              <w:t>Essigsäure</w:t>
            </w:r>
            <w:proofErr w:type="spellEnd"/>
            <w:r w:rsidRPr="00C23E06">
              <w:rPr>
                <w:sz w:val="22"/>
                <w:szCs w:val="22"/>
                <w:lang w:val="en-US"/>
              </w:rPr>
              <w:t>: H226, H315, P280, P301+P330+P331, P305+P351+P338</w:t>
            </w:r>
          </w:p>
        </w:tc>
        <w:tc>
          <w:tcPr>
            <w:tcW w:w="283" w:type="dxa"/>
            <w:vMerge/>
            <w:shd w:val="clear" w:color="auto" w:fill="auto"/>
            <w:vAlign w:val="center"/>
          </w:tcPr>
          <w:p w:rsidR="003613C9" w:rsidRPr="00F030BD" w:rsidRDefault="003613C9" w:rsidP="007B68B8">
            <w:pPr>
              <w:pStyle w:val="Beschriftung"/>
              <w:spacing w:after="0"/>
              <w:jc w:val="center"/>
              <w:rPr>
                <w:sz w:val="20"/>
                <w:lang w:val="en-US"/>
              </w:rPr>
            </w:pPr>
          </w:p>
        </w:tc>
      </w:tr>
      <w:tr w:rsidR="003613C9" w:rsidRPr="00BD7E67" w:rsidTr="00C23E06">
        <w:trPr>
          <w:trHeight w:val="420"/>
        </w:trPr>
        <w:tc>
          <w:tcPr>
            <w:tcW w:w="250" w:type="dxa"/>
            <w:vMerge/>
            <w:shd w:val="clear" w:color="auto" w:fill="auto"/>
            <w:vAlign w:val="center"/>
          </w:tcPr>
          <w:p w:rsidR="003613C9" w:rsidRPr="003613C9" w:rsidRDefault="003613C9" w:rsidP="007B68B8">
            <w:pPr>
              <w:spacing w:after="0" w:line="276" w:lineRule="auto"/>
              <w:rPr>
                <w:bCs/>
                <w:sz w:val="20"/>
                <w:lang w:val="en-US"/>
              </w:rPr>
            </w:pPr>
          </w:p>
        </w:tc>
        <w:tc>
          <w:tcPr>
            <w:tcW w:w="8789" w:type="dxa"/>
            <w:gridSpan w:val="9"/>
            <w:tcBorders>
              <w:top w:val="single" w:sz="8" w:space="0" w:color="4F81BD"/>
              <w:bottom w:val="nil"/>
            </w:tcBorders>
            <w:shd w:val="clear" w:color="auto" w:fill="auto"/>
            <w:vAlign w:val="center"/>
          </w:tcPr>
          <w:p w:rsidR="003613C9" w:rsidRPr="00C23E06" w:rsidRDefault="003613C9" w:rsidP="007B68B8">
            <w:pPr>
              <w:pStyle w:val="Beschriftung"/>
              <w:spacing w:after="0"/>
              <w:jc w:val="center"/>
              <w:rPr>
                <w:sz w:val="22"/>
                <w:szCs w:val="22"/>
                <w:lang w:val="en-US"/>
              </w:rPr>
            </w:pPr>
            <w:proofErr w:type="spellStart"/>
            <w:r>
              <w:rPr>
                <w:sz w:val="22"/>
                <w:szCs w:val="22"/>
                <w:lang w:val="en-US"/>
              </w:rPr>
              <w:t>Wasserstoffperoxid</w:t>
            </w:r>
            <w:proofErr w:type="spellEnd"/>
            <w:r w:rsidR="00D31C74">
              <w:rPr>
                <w:sz w:val="22"/>
                <w:szCs w:val="22"/>
                <w:lang w:val="en-US"/>
              </w:rPr>
              <w:t xml:space="preserve"> (0</w:t>
            </w:r>
            <w:proofErr w:type="gramStart"/>
            <w:r w:rsidR="00D31C74">
              <w:rPr>
                <w:sz w:val="22"/>
                <w:szCs w:val="22"/>
                <w:lang w:val="en-US"/>
              </w:rPr>
              <w:t>,1</w:t>
            </w:r>
            <w:proofErr w:type="gramEnd"/>
            <w:r w:rsidR="00D31C74">
              <w:rPr>
                <w:sz w:val="22"/>
                <w:szCs w:val="22"/>
                <w:lang w:val="en-US"/>
              </w:rPr>
              <w:t> %)</w:t>
            </w:r>
            <w:r>
              <w:rPr>
                <w:sz w:val="22"/>
                <w:szCs w:val="22"/>
                <w:lang w:val="en-US"/>
              </w:rPr>
              <w:t>: -</w:t>
            </w:r>
          </w:p>
        </w:tc>
        <w:tc>
          <w:tcPr>
            <w:tcW w:w="283" w:type="dxa"/>
            <w:vMerge/>
            <w:shd w:val="clear" w:color="auto" w:fill="auto"/>
            <w:vAlign w:val="center"/>
          </w:tcPr>
          <w:p w:rsidR="003613C9" w:rsidRPr="00F030BD" w:rsidRDefault="003613C9" w:rsidP="007B68B8">
            <w:pPr>
              <w:pStyle w:val="Beschriftung"/>
              <w:spacing w:after="0"/>
              <w:jc w:val="center"/>
              <w:rPr>
                <w:sz w:val="20"/>
                <w:lang w:val="en-US"/>
              </w:rPr>
            </w:pPr>
          </w:p>
        </w:tc>
      </w:tr>
      <w:tr w:rsidR="000A3609" w:rsidRPr="009C5E28" w:rsidTr="007B68B8">
        <w:tc>
          <w:tcPr>
            <w:tcW w:w="1009" w:type="dxa"/>
            <w:gridSpan w:val="2"/>
            <w:tcBorders>
              <w:top w:val="single" w:sz="8" w:space="0" w:color="4F81BD"/>
              <w:left w:val="single" w:sz="8" w:space="0" w:color="4F81BD"/>
              <w:bottom w:val="single" w:sz="8" w:space="0" w:color="4F81BD"/>
            </w:tcBorders>
            <w:shd w:val="clear" w:color="auto" w:fill="auto"/>
            <w:vAlign w:val="center"/>
          </w:tcPr>
          <w:p w:rsidR="000A3609" w:rsidRPr="009C5E28" w:rsidRDefault="002011DE" w:rsidP="007B68B8">
            <w:pPr>
              <w:spacing w:after="0"/>
              <w:jc w:val="center"/>
              <w:rPr>
                <w:b/>
                <w:bCs/>
              </w:rPr>
            </w:pPr>
            <w:r>
              <w:rPr>
                <w:b/>
                <w:noProof/>
                <w:lang w:eastAsia="ja-JP"/>
              </w:rPr>
              <w:drawing>
                <wp:inline distT="0" distB="0" distL="0" distR="0">
                  <wp:extent cx="571500" cy="571500"/>
                  <wp:effectExtent l="19050" t="0" r="0" b="0"/>
                  <wp:docPr id="94" name="Bild 73" descr="D:\Sicherung\Eigene Dateien\Uni\2. Master\SVP\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icherung\Eigene Dateien\Uni\2. Master\SVP\Piktogramme\Ätzend.png"/>
                          <pic:cNvPicPr>
                            <a:picLocks noChangeAspect="1" noChangeArrowheads="1"/>
                          </pic:cNvPicPr>
                        </pic:nvPicPr>
                        <pic:blipFill>
                          <a:blip r:embed="rId12"/>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D1187A" w:rsidP="007B68B8">
            <w:pPr>
              <w:spacing w:after="0"/>
              <w:jc w:val="center"/>
            </w:pPr>
            <w:r>
              <w:rPr>
                <w:noProof/>
                <w:lang w:eastAsia="ja-JP"/>
              </w:rPr>
              <w:drawing>
                <wp:inline distT="0" distB="0" distL="0" distR="0">
                  <wp:extent cx="561975" cy="561975"/>
                  <wp:effectExtent l="19050" t="0" r="9525" b="0"/>
                  <wp:docPr id="95" name="Bild 74" descr="D:\Sicherung\Eigene Dateien\Uni\2. Master\SVP\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icherung\Eigene Dateien\Uni\2. Master\SVP\Piktogramme\Brandfördernd.png"/>
                          <pic:cNvPicPr>
                            <a:picLocks noChangeAspect="1" noChangeArrowheads="1"/>
                          </pic:cNvPicPr>
                        </pic:nvPicPr>
                        <pic:blipFill>
                          <a:blip r:embed="rId13"/>
                          <a:srcRect/>
                          <a:stretch>
                            <a:fillRect/>
                          </a:stretch>
                        </pic:blipFill>
                        <pic:spPr bwMode="auto">
                          <a:xfrm>
                            <a:off x="0" y="0"/>
                            <a:ext cx="561975" cy="56197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D1187A" w:rsidP="007B68B8">
            <w:pPr>
              <w:spacing w:after="0"/>
              <w:jc w:val="center"/>
            </w:pPr>
            <w:r>
              <w:rPr>
                <w:noProof/>
                <w:lang w:eastAsia="ja-JP"/>
              </w:rPr>
              <w:drawing>
                <wp:inline distT="0" distB="0" distL="0" distR="0">
                  <wp:extent cx="552450" cy="552450"/>
                  <wp:effectExtent l="19050" t="0" r="0" b="0"/>
                  <wp:docPr id="32" name="Bild 75" descr="D:\Sicherung\Eigene Dateien\Uni\2. Master\SV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icherung\Eigene Dateien\Uni\2. Master\SVP\Piktogramme\Reizend.png"/>
                          <pic:cNvPicPr>
                            <a:picLocks noChangeAspect="1" noChangeArrowheads="1"/>
                          </pic:cNvPicPr>
                        </pic:nvPicPr>
                        <pic:blipFill>
                          <a:blip r:embed="rId26"/>
                          <a:srcRect/>
                          <a:stretch>
                            <a:fillRect/>
                          </a:stretch>
                        </pic:blipFill>
                        <pic:spPr bwMode="auto">
                          <a:xfrm>
                            <a:off x="0" y="0"/>
                            <a:ext cx="552450" cy="552450"/>
                          </a:xfrm>
                          <a:prstGeom prst="rect">
                            <a:avLst/>
                          </a:prstGeom>
                          <a:noFill/>
                          <a:ln w="9525">
                            <a:noFill/>
                            <a:miter lim="800000"/>
                            <a:headEnd/>
                            <a:tailEnd/>
                          </a:ln>
                        </pic:spPr>
                      </pic:pic>
                    </a:graphicData>
                  </a:graphic>
                </wp:inline>
              </w:drawing>
            </w:r>
          </w:p>
        </w:tc>
        <w:tc>
          <w:tcPr>
            <w:tcW w:w="1134" w:type="dxa"/>
            <w:gridSpan w:val="2"/>
            <w:tcBorders>
              <w:top w:val="single" w:sz="8" w:space="0" w:color="4F81BD"/>
              <w:bottom w:val="single" w:sz="8" w:space="0" w:color="4F81BD"/>
              <w:right w:val="single" w:sz="8" w:space="0" w:color="4F81BD"/>
            </w:tcBorders>
            <w:shd w:val="clear" w:color="auto" w:fill="auto"/>
            <w:vAlign w:val="center"/>
          </w:tcPr>
          <w:p w:rsidR="000A3609" w:rsidRPr="009C5E28" w:rsidRDefault="00D1187A" w:rsidP="007B68B8">
            <w:pPr>
              <w:spacing w:after="0"/>
              <w:jc w:val="center"/>
            </w:pPr>
            <w:r>
              <w:rPr>
                <w:noProof/>
                <w:lang w:eastAsia="ja-JP"/>
              </w:rPr>
              <w:drawing>
                <wp:inline distT="0" distB="0" distL="0" distR="0">
                  <wp:extent cx="561975" cy="561975"/>
                  <wp:effectExtent l="19050" t="0" r="9525" b="0"/>
                  <wp:docPr id="33" name="Bild 76" descr="D:\Sicherung\Eigene Dateien\Uni\2. Master\SVP\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icherung\Eigene Dateien\Uni\2. Master\SVP\Piktogramme\Umweltgefahr.png"/>
                          <pic:cNvPicPr>
                            <a:picLocks noChangeAspect="1" noChangeArrowheads="1"/>
                          </pic:cNvPicPr>
                        </pic:nvPicPr>
                        <pic:blipFill>
                          <a:blip r:embed="rId20"/>
                          <a:srcRect/>
                          <a:stretch>
                            <a:fillRect/>
                          </a:stretch>
                        </pic:blipFill>
                        <pic:spPr bwMode="auto">
                          <a:xfrm>
                            <a:off x="0" y="0"/>
                            <a:ext cx="561975" cy="561975"/>
                          </a:xfrm>
                          <a:prstGeom prst="rect">
                            <a:avLst/>
                          </a:prstGeom>
                          <a:noFill/>
                          <a:ln w="9525">
                            <a:noFill/>
                            <a:miter lim="800000"/>
                            <a:headEnd/>
                            <a:tailEnd/>
                          </a:ln>
                        </pic:spPr>
                      </pic:pic>
                    </a:graphicData>
                  </a:graphic>
                </wp:inline>
              </w:drawing>
            </w:r>
          </w:p>
        </w:tc>
      </w:tr>
    </w:tbl>
    <w:p w:rsidR="000A3609" w:rsidRDefault="000A3609" w:rsidP="00990AD2">
      <w:pPr>
        <w:tabs>
          <w:tab w:val="left" w:pos="1701"/>
          <w:tab w:val="left" w:pos="1985"/>
        </w:tabs>
        <w:ind w:left="1980" w:hanging="1980"/>
      </w:pPr>
    </w:p>
    <w:p w:rsidR="00990AD2" w:rsidRDefault="00990AD2" w:rsidP="00990AD2">
      <w:pPr>
        <w:tabs>
          <w:tab w:val="left" w:pos="1701"/>
          <w:tab w:val="left" w:pos="1985"/>
        </w:tabs>
        <w:ind w:left="1980" w:hanging="1980"/>
      </w:pPr>
      <w:r>
        <w:t xml:space="preserve">Materialien: </w:t>
      </w:r>
      <w:r>
        <w:tab/>
      </w:r>
      <w:r>
        <w:tab/>
      </w:r>
      <w:r w:rsidR="00344EB7">
        <w:t>2</w:t>
      </w:r>
      <w:r w:rsidR="00522FE4">
        <w:t xml:space="preserve"> </w:t>
      </w:r>
      <w:r w:rsidR="00344EB7">
        <w:t>Becherglä</w:t>
      </w:r>
      <w:r w:rsidR="009076F4">
        <w:t>s</w:t>
      </w:r>
      <w:r w:rsidR="00344EB7">
        <w:t>er</w:t>
      </w:r>
      <w:r w:rsidR="009076F4">
        <w:t xml:space="preserve"> (100</w:t>
      </w:r>
      <w:r w:rsidR="001E24A8">
        <w:t> </w:t>
      </w:r>
      <w:proofErr w:type="spellStart"/>
      <w:r w:rsidR="00551B83">
        <w:t>mL</w:t>
      </w:r>
      <w:proofErr w:type="spellEnd"/>
      <w:r w:rsidR="009076F4">
        <w:t>)</w:t>
      </w:r>
    </w:p>
    <w:p w:rsidR="00990AD2" w:rsidRPr="00ED07C2" w:rsidRDefault="00990AD2" w:rsidP="00990AD2">
      <w:pPr>
        <w:tabs>
          <w:tab w:val="left" w:pos="1701"/>
          <w:tab w:val="left" w:pos="1985"/>
        </w:tabs>
        <w:ind w:left="1980" w:hanging="1980"/>
      </w:pPr>
      <w:r>
        <w:t>Chemikalien:</w:t>
      </w:r>
      <w:r>
        <w:tab/>
      </w:r>
      <w:r>
        <w:tab/>
      </w:r>
      <w:r w:rsidR="0019331B">
        <w:t>Kaliumpermanganat</w:t>
      </w:r>
      <w:r w:rsidR="0040646E">
        <w:t xml:space="preserve">, Essigsäure, </w:t>
      </w:r>
      <w:r w:rsidR="000F6493">
        <w:t xml:space="preserve">Wasserstoffperoxid, </w:t>
      </w:r>
      <w:r w:rsidR="00BE71EC">
        <w:t>Natronlauge</w:t>
      </w:r>
      <w:r w:rsidR="005D50E0">
        <w:t xml:space="preserve"> (6 M)</w:t>
      </w:r>
    </w:p>
    <w:p w:rsidR="00990AD2" w:rsidRDefault="00990AD2" w:rsidP="00990AD2">
      <w:pPr>
        <w:tabs>
          <w:tab w:val="left" w:pos="1701"/>
          <w:tab w:val="left" w:pos="1985"/>
        </w:tabs>
        <w:ind w:left="1980" w:hanging="1980"/>
      </w:pPr>
      <w:r>
        <w:t xml:space="preserve">Durchführung: </w:t>
      </w:r>
      <w:r>
        <w:tab/>
      </w:r>
      <w:r>
        <w:tab/>
        <w:t xml:space="preserve"> </w:t>
      </w:r>
      <w:r w:rsidR="00BF2318">
        <w:t>0,5</w:t>
      </w:r>
      <w:r w:rsidR="00EB43FB">
        <w:t> </w:t>
      </w:r>
      <w:r w:rsidR="00BF2318">
        <w:t>g Kaliumpermanganat werden in 1</w:t>
      </w:r>
      <w:r w:rsidR="004265BA">
        <w:t>0</w:t>
      </w:r>
      <w:r w:rsidR="00EB43FB">
        <w:t> </w:t>
      </w:r>
      <w:proofErr w:type="spellStart"/>
      <w:r w:rsidR="00BF2318">
        <w:t>m</w:t>
      </w:r>
      <w:r w:rsidR="00EB43FB">
        <w:t>L</w:t>
      </w:r>
      <w:proofErr w:type="spellEnd"/>
      <w:r w:rsidR="00BF2318">
        <w:t xml:space="preserve"> Wasser gelöst.</w:t>
      </w:r>
      <w:r w:rsidR="00B513FF">
        <w:t xml:space="preserve"> </w:t>
      </w:r>
      <w:r w:rsidR="00DD0850">
        <w:t>Nun wird die Lösung vorsichtig mit Wasserstoffperoxid (0,1</w:t>
      </w:r>
      <w:r w:rsidR="00551B83">
        <w:t> </w:t>
      </w:r>
      <w:r w:rsidR="00DD0850">
        <w:t>%) versetzt</w:t>
      </w:r>
      <w:r w:rsidR="00B860F7">
        <w:t xml:space="preserve"> und Natronla</w:t>
      </w:r>
      <w:r w:rsidR="00B860F7">
        <w:t>u</w:t>
      </w:r>
      <w:r w:rsidR="00B860F7">
        <w:t>ge</w:t>
      </w:r>
      <w:r w:rsidR="008046CD">
        <w:t xml:space="preserve"> (12</w:t>
      </w:r>
      <w:r w:rsidR="00551B83">
        <w:t> </w:t>
      </w:r>
      <w:r w:rsidR="008046CD">
        <w:t>g auf 50</w:t>
      </w:r>
      <w:r w:rsidR="00551B83">
        <w:t> </w:t>
      </w:r>
      <w:proofErr w:type="spellStart"/>
      <w:r w:rsidR="008046CD">
        <w:t>m</w:t>
      </w:r>
      <w:r w:rsidR="00551B83">
        <w:t>L</w:t>
      </w:r>
      <w:proofErr w:type="spellEnd"/>
      <w:r w:rsidR="008046CD">
        <w:t xml:space="preserve"> Wasser)</w:t>
      </w:r>
      <w:r w:rsidR="00B860F7">
        <w:t xml:space="preserve"> bis</w:t>
      </w:r>
      <w:r w:rsidR="003D0538">
        <w:t xml:space="preserve"> zur Farbänderung hinzugegeben. Zu dieser Lösung kann nun langsam </w:t>
      </w:r>
      <w:r w:rsidR="006F53D1">
        <w:t>Essigsäure</w:t>
      </w:r>
      <w:r w:rsidR="005E7BEA">
        <w:t xml:space="preserve"> (ca. 30</w:t>
      </w:r>
      <w:r w:rsidR="00551B83">
        <w:t> </w:t>
      </w:r>
      <w:r w:rsidR="005E7BEA">
        <w:t>%)</w:t>
      </w:r>
      <w:r w:rsidR="006F53D1">
        <w:t xml:space="preserve"> bis zu einem erneuten Farbwechsel </w:t>
      </w:r>
      <w:r w:rsidR="00551B83">
        <w:t>hin</w:t>
      </w:r>
      <w:r w:rsidR="006F53D1">
        <w:t>zugetropft werden.</w:t>
      </w:r>
      <w:r w:rsidR="00A51C42">
        <w:t xml:space="preserve"> Die Beobachtungen sind zu notieren.</w:t>
      </w:r>
    </w:p>
    <w:p w:rsidR="00990AD2" w:rsidRDefault="00990AD2" w:rsidP="00990AD2">
      <w:pPr>
        <w:tabs>
          <w:tab w:val="left" w:pos="1701"/>
          <w:tab w:val="left" w:pos="1985"/>
        </w:tabs>
        <w:ind w:left="1980" w:hanging="1980"/>
      </w:pPr>
      <w:r>
        <w:t>Beobachtung:</w:t>
      </w:r>
      <w:r>
        <w:tab/>
      </w:r>
      <w:r>
        <w:tab/>
      </w:r>
      <w:r w:rsidR="00332DD6">
        <w:t>Die reine Kaliumpermanganat-Lösung ist dunkel</w:t>
      </w:r>
      <w:r w:rsidR="00813B5D">
        <w:t>-vio</w:t>
      </w:r>
      <w:r w:rsidR="00332DD6">
        <w:t>l</w:t>
      </w:r>
      <w:r w:rsidR="00813B5D">
        <w:t>e</w:t>
      </w:r>
      <w:r w:rsidR="00332DD6">
        <w:t xml:space="preserve">tt. </w:t>
      </w:r>
      <w:r w:rsidR="00313738">
        <w:t>Durch Zugabe von Natronlauge</w:t>
      </w:r>
      <w:r w:rsidR="003F1543">
        <w:t xml:space="preserve"> wird sie </w:t>
      </w:r>
      <w:r w:rsidR="007F601C">
        <w:t>grünlich u</w:t>
      </w:r>
      <w:r w:rsidR="00340627">
        <w:t>nd durch Zugabe von Essigsäure o</w:t>
      </w:r>
      <w:r w:rsidR="007F601C">
        <w:t>range-</w:t>
      </w:r>
      <w:r w:rsidR="00340627">
        <w:t>b</w:t>
      </w:r>
      <w:r w:rsidR="007F601C">
        <w:t>raun. Noch</w:t>
      </w:r>
      <w:r w:rsidR="0092175E">
        <w:t xml:space="preserve"> mehr Zugabe der Säure </w:t>
      </w:r>
      <w:r w:rsidR="007F601C">
        <w:t xml:space="preserve">entfärbt </w:t>
      </w:r>
      <w:r w:rsidR="0092175E">
        <w:t>die Lösung</w:t>
      </w:r>
      <w:r w:rsidR="007F601C">
        <w:t>.</w:t>
      </w:r>
    </w:p>
    <w:p w:rsidR="00990AD2" w:rsidRDefault="003F4737" w:rsidP="00990AD2">
      <w:pPr>
        <w:keepNext/>
        <w:tabs>
          <w:tab w:val="left" w:pos="1701"/>
          <w:tab w:val="left" w:pos="1985"/>
        </w:tabs>
        <w:ind w:left="1980" w:hanging="1980"/>
      </w:pPr>
      <w:r>
        <w:rPr>
          <w:noProof/>
          <w:lang w:eastAsia="ja-JP"/>
        </w:rPr>
        <w:lastRenderedPageBreak/>
        <w:drawing>
          <wp:inline distT="0" distB="0" distL="0" distR="0">
            <wp:extent cx="1860603" cy="1695450"/>
            <wp:effectExtent l="19050" t="0" r="6297" b="0"/>
            <wp:docPr id="84" name="Bild 19" descr="D:\Sicherung\Eigene Dateien\Uni\2. Master\SVP\Themen\Farbenspiel_der_Redoxreaktionen\Bilder\mangan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icherung\Eigene Dateien\Uni\2. Master\SVP\Themen\Farbenspiel_der_Redoxreaktionen\Bilder\manganat1.jpg"/>
                    <pic:cNvPicPr>
                      <a:picLocks noChangeAspect="1" noChangeArrowheads="1"/>
                    </pic:cNvPicPr>
                  </pic:nvPicPr>
                  <pic:blipFill>
                    <a:blip r:embed="rId29"/>
                    <a:srcRect/>
                    <a:stretch>
                      <a:fillRect/>
                    </a:stretch>
                  </pic:blipFill>
                  <pic:spPr bwMode="auto">
                    <a:xfrm>
                      <a:off x="0" y="0"/>
                      <a:ext cx="1867765" cy="1701976"/>
                    </a:xfrm>
                    <a:prstGeom prst="rect">
                      <a:avLst/>
                    </a:prstGeom>
                    <a:noFill/>
                    <a:ln w="9525">
                      <a:noFill/>
                      <a:miter lim="800000"/>
                      <a:headEnd/>
                      <a:tailEnd/>
                    </a:ln>
                  </pic:spPr>
                </pic:pic>
              </a:graphicData>
            </a:graphic>
          </wp:inline>
        </w:drawing>
      </w:r>
      <w:r>
        <w:rPr>
          <w:noProof/>
          <w:lang w:eastAsia="ja-JP"/>
        </w:rPr>
        <w:drawing>
          <wp:inline distT="0" distB="0" distL="0" distR="0">
            <wp:extent cx="1734185" cy="1693803"/>
            <wp:effectExtent l="19050" t="0" r="0" b="0"/>
            <wp:docPr id="85" name="Bild 20" descr="D:\Sicherung\Eigene Dateien\Uni\2. Master\SVP\Themen\Farbenspiel_der_Redoxreaktionen\Bilder\mangan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icherung\Eigene Dateien\Uni\2. Master\SVP\Themen\Farbenspiel_der_Redoxreaktionen\Bilder\manganat2.jpg"/>
                    <pic:cNvPicPr>
                      <a:picLocks noChangeAspect="1" noChangeArrowheads="1"/>
                    </pic:cNvPicPr>
                  </pic:nvPicPr>
                  <pic:blipFill>
                    <a:blip r:embed="rId30"/>
                    <a:srcRect/>
                    <a:stretch>
                      <a:fillRect/>
                    </a:stretch>
                  </pic:blipFill>
                  <pic:spPr bwMode="auto">
                    <a:xfrm>
                      <a:off x="0" y="0"/>
                      <a:ext cx="1737609" cy="1697147"/>
                    </a:xfrm>
                    <a:prstGeom prst="rect">
                      <a:avLst/>
                    </a:prstGeom>
                    <a:noFill/>
                    <a:ln w="9525">
                      <a:noFill/>
                      <a:miter lim="800000"/>
                      <a:headEnd/>
                      <a:tailEnd/>
                    </a:ln>
                  </pic:spPr>
                </pic:pic>
              </a:graphicData>
            </a:graphic>
          </wp:inline>
        </w:drawing>
      </w:r>
      <w:r>
        <w:rPr>
          <w:noProof/>
          <w:lang w:eastAsia="ja-JP"/>
        </w:rPr>
        <w:drawing>
          <wp:inline distT="0" distB="0" distL="0" distR="0">
            <wp:extent cx="1953704" cy="1685925"/>
            <wp:effectExtent l="19050" t="0" r="8446" b="0"/>
            <wp:docPr id="86" name="Bild 21" descr="D:\Sicherung\Eigene Dateien\Uni\2. Master\SVP\Themen\Farbenspiel_der_Redoxreaktionen\Bilder\mangan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icherung\Eigene Dateien\Uni\2. Master\SVP\Themen\Farbenspiel_der_Redoxreaktionen\Bilder\manganat3.jpg"/>
                    <pic:cNvPicPr>
                      <a:picLocks noChangeAspect="1" noChangeArrowheads="1"/>
                    </pic:cNvPicPr>
                  </pic:nvPicPr>
                  <pic:blipFill>
                    <a:blip r:embed="rId31"/>
                    <a:srcRect/>
                    <a:stretch>
                      <a:fillRect/>
                    </a:stretch>
                  </pic:blipFill>
                  <pic:spPr bwMode="auto">
                    <a:xfrm>
                      <a:off x="0" y="0"/>
                      <a:ext cx="1962562" cy="1693569"/>
                    </a:xfrm>
                    <a:prstGeom prst="rect">
                      <a:avLst/>
                    </a:prstGeom>
                    <a:noFill/>
                    <a:ln w="9525">
                      <a:noFill/>
                      <a:miter lim="800000"/>
                      <a:headEnd/>
                      <a:tailEnd/>
                    </a:ln>
                  </pic:spPr>
                </pic:pic>
              </a:graphicData>
            </a:graphic>
          </wp:inline>
        </w:drawing>
      </w:r>
    </w:p>
    <w:p w:rsidR="00990AD2" w:rsidRDefault="00990AD2" w:rsidP="00990AD2">
      <w:pPr>
        <w:pStyle w:val="Beschriftung"/>
        <w:jc w:val="left"/>
      </w:pPr>
      <w:r>
        <w:t xml:space="preserve">Abb. </w:t>
      </w:r>
      <w:r w:rsidR="00111950">
        <w:t>3</w:t>
      </w:r>
      <w:r>
        <w:t xml:space="preserve"> - </w:t>
      </w:r>
      <w:r>
        <w:rPr>
          <w:noProof/>
        </w:rPr>
        <w:t xml:space="preserve"> </w:t>
      </w:r>
      <w:r w:rsidR="00040C0E">
        <w:rPr>
          <w:noProof/>
        </w:rPr>
        <w:t>Stufenweise Reduktion von Kaliumpermanganat von links nach rechts</w:t>
      </w:r>
    </w:p>
    <w:p w:rsidR="00990AD2" w:rsidRDefault="00990AD2" w:rsidP="00932AC0">
      <w:pPr>
        <w:tabs>
          <w:tab w:val="left" w:pos="1701"/>
          <w:tab w:val="left" w:pos="1985"/>
        </w:tabs>
        <w:ind w:left="1980" w:hanging="1980"/>
      </w:pPr>
      <w:r>
        <w:t>Deutung:</w:t>
      </w:r>
      <w:r>
        <w:tab/>
      </w:r>
      <w:r>
        <w:tab/>
      </w:r>
      <w:r w:rsidR="005607C2">
        <w:t>Durch Zugabe der Lauge bzw. Säure wird das Permanganat la</w:t>
      </w:r>
      <w:r w:rsidR="00BB637A">
        <w:t xml:space="preserve">ngsam schrittweise </w:t>
      </w:r>
      <w:r w:rsidR="005607C2">
        <w:t xml:space="preserve">reduziert. </w:t>
      </w:r>
      <w:r w:rsidR="003E65FF">
        <w:t>Diese Reduktion führt zu einer Farbänderung.</w:t>
      </w:r>
      <w:r w:rsidR="0023587C">
        <w:t xml:space="preserve"> Die allgemeine Wortgleichung lautet</w:t>
      </w:r>
    </w:p>
    <w:p w:rsidR="0023587C" w:rsidRDefault="000E23C9" w:rsidP="00932AC0">
      <w:pPr>
        <w:tabs>
          <w:tab w:val="left" w:pos="1701"/>
          <w:tab w:val="left" w:pos="1985"/>
        </w:tabs>
        <w:ind w:left="1980" w:hanging="1980"/>
      </w:pPr>
      <w:r>
        <w:tab/>
      </w:r>
      <w:r>
        <w:tab/>
        <w:t xml:space="preserve">Permanganat + Elektronen (+Wasserstoffionen) </w:t>
      </w:r>
      <m:oMath>
        <m:r>
          <w:rPr>
            <w:rFonts w:ascii="Cambria Math" w:hAnsi="Cambria Math"/>
          </w:rPr>
          <m:t>→</m:t>
        </m:r>
      </m:oMath>
      <w:r>
        <w:t xml:space="preserve"> Manganat</w:t>
      </w:r>
      <w:r w:rsidRPr="000E23C9">
        <w:rPr>
          <w:vertAlign w:val="superscript"/>
        </w:rPr>
        <w:t>x+</w:t>
      </w:r>
      <w:r>
        <w:t xml:space="preserve"> + Wasser</w:t>
      </w:r>
    </w:p>
    <w:p w:rsidR="00AE4167" w:rsidRDefault="00EC3991" w:rsidP="00932AC0">
      <w:pPr>
        <w:tabs>
          <w:tab w:val="left" w:pos="1701"/>
          <w:tab w:val="left" w:pos="1985"/>
        </w:tabs>
        <w:ind w:left="1980" w:hanging="1980"/>
      </w:pPr>
      <w:r>
        <w:rPr>
          <w:rFonts w:eastAsiaTheme="minorEastAsia"/>
          <w:noProof/>
          <w:lang w:eastAsia="ja-JP"/>
        </w:rPr>
        <w:drawing>
          <wp:anchor distT="0" distB="0" distL="114300" distR="114300" simplePos="0" relativeHeight="251812864" behindDoc="1" locked="0" layoutInCell="1" allowOverlap="1">
            <wp:simplePos x="0" y="0"/>
            <wp:positionH relativeFrom="column">
              <wp:posOffset>1224280</wp:posOffset>
            </wp:positionH>
            <wp:positionV relativeFrom="paragraph">
              <wp:posOffset>252095</wp:posOffset>
            </wp:positionV>
            <wp:extent cx="3895725" cy="374650"/>
            <wp:effectExtent l="0" t="0" r="0" b="0"/>
            <wp:wrapTight wrapText="bothSides">
              <wp:wrapPolygon edited="0">
                <wp:start x="0" y="0"/>
                <wp:lineTo x="0" y="20868"/>
                <wp:lineTo x="21547" y="20868"/>
                <wp:lineTo x="2154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5725" cy="374650"/>
                    </a:xfrm>
                    <a:prstGeom prst="rect">
                      <a:avLst/>
                    </a:prstGeom>
                    <a:noFill/>
                    <a:ln>
                      <a:noFill/>
                    </a:ln>
                  </pic:spPr>
                </pic:pic>
              </a:graphicData>
            </a:graphic>
          </wp:anchor>
        </w:drawing>
      </w:r>
      <w:r w:rsidR="00AE4167">
        <w:tab/>
      </w:r>
      <w:r w:rsidR="00AE4167">
        <w:tab/>
        <w:t>Explizit entstehen MnO</w:t>
      </w:r>
      <w:r w:rsidR="00AE4167" w:rsidRPr="00AE4167">
        <w:rPr>
          <w:vertAlign w:val="subscript"/>
        </w:rPr>
        <w:t>4</w:t>
      </w:r>
      <w:r w:rsidR="00AE4167" w:rsidRPr="00AE4167">
        <w:rPr>
          <w:vertAlign w:val="superscript"/>
        </w:rPr>
        <w:t>2</w:t>
      </w:r>
      <w:r w:rsidR="00AE4167">
        <w:rPr>
          <w:vertAlign w:val="superscript"/>
        </w:rPr>
        <w:t>-</w:t>
      </w:r>
      <w:r w:rsidR="00AE4167">
        <w:t xml:space="preserve"> (grün), MnO</w:t>
      </w:r>
      <w:r w:rsidR="00AE4167" w:rsidRPr="00AE4167">
        <w:rPr>
          <w:vertAlign w:val="subscript"/>
        </w:rPr>
        <w:t>2</w:t>
      </w:r>
      <w:r w:rsidR="00AE4167">
        <w:t xml:space="preserve"> (orange-braun) und Mn</w:t>
      </w:r>
      <w:r w:rsidR="00AE4167" w:rsidRPr="00AE4167">
        <w:rPr>
          <w:vertAlign w:val="superscript"/>
        </w:rPr>
        <w:t>2+</w:t>
      </w:r>
      <w:r w:rsidR="00AE4167">
        <w:t xml:space="preserve"> (farblos)</w:t>
      </w:r>
    </w:p>
    <w:p w:rsidR="00EC3991" w:rsidRPr="000E23C9" w:rsidRDefault="00EC3991" w:rsidP="00932AC0">
      <w:pPr>
        <w:tabs>
          <w:tab w:val="left" w:pos="1701"/>
          <w:tab w:val="left" w:pos="1985"/>
        </w:tabs>
        <w:ind w:left="1980" w:hanging="1980"/>
        <w:rPr>
          <w:rFonts w:eastAsiaTheme="minorEastAsia"/>
        </w:rPr>
      </w:pPr>
    </w:p>
    <w:p w:rsidR="00B1708B" w:rsidRDefault="002C48A7" w:rsidP="00C221CF">
      <w:pPr>
        <w:spacing w:line="276" w:lineRule="auto"/>
        <w:ind w:left="1980" w:hanging="1980"/>
      </w:pPr>
      <w:r>
        <w:t>Alternativen:</w:t>
      </w:r>
      <w:r>
        <w:tab/>
      </w:r>
      <w:r w:rsidR="00415673">
        <w:t>-</w:t>
      </w:r>
    </w:p>
    <w:p w:rsidR="002F43D8" w:rsidRDefault="002F43D8" w:rsidP="002F43D8">
      <w:pPr>
        <w:tabs>
          <w:tab w:val="left" w:pos="1701"/>
          <w:tab w:val="left" w:pos="1985"/>
        </w:tabs>
        <w:ind w:left="1980" w:hanging="1980"/>
        <w:rPr>
          <w:rFonts w:asciiTheme="majorHAnsi" w:hAnsiTheme="majorHAnsi"/>
        </w:rPr>
      </w:pPr>
      <w:r>
        <w:rPr>
          <w:rFonts w:asciiTheme="majorHAnsi" w:hAnsiTheme="majorHAnsi"/>
        </w:rPr>
        <w:t>Entsorgung:</w:t>
      </w:r>
      <w:r>
        <w:rPr>
          <w:rFonts w:asciiTheme="majorHAnsi" w:hAnsiTheme="majorHAnsi"/>
        </w:rPr>
        <w:tab/>
      </w:r>
      <w:r>
        <w:rPr>
          <w:rFonts w:asciiTheme="majorHAnsi" w:hAnsiTheme="majorHAnsi"/>
        </w:rPr>
        <w:tab/>
      </w:r>
      <w:r w:rsidR="0082478C">
        <w:rPr>
          <w:rFonts w:asciiTheme="majorHAnsi" w:hAnsiTheme="majorHAnsi"/>
        </w:rPr>
        <w:t>Die Lösung wird über den Behälter für Schwermetalle entsorgt</w:t>
      </w:r>
      <w:r w:rsidR="00490B1B">
        <w:rPr>
          <w:rFonts w:asciiTheme="majorHAnsi" w:hAnsiTheme="majorHAnsi"/>
        </w:rPr>
        <w:t>, Säure-/Laugenreste werden im Behälter für Säuren/Laugen entsorgt (oder stark verdünnt über den Abfluss)</w:t>
      </w:r>
      <w:r w:rsidR="003D2A41">
        <w:rPr>
          <w:rFonts w:asciiTheme="majorHAnsi" w:hAnsiTheme="majorHAnsi"/>
        </w:rPr>
        <w:t>.</w:t>
      </w:r>
      <w:r>
        <w:rPr>
          <w:rFonts w:asciiTheme="majorHAnsi" w:hAnsiTheme="majorHAnsi"/>
        </w:rPr>
        <w:tab/>
      </w:r>
    </w:p>
    <w:p w:rsidR="002F43D8" w:rsidRPr="00B937A2" w:rsidRDefault="00F8258F" w:rsidP="002F43D8">
      <w:pPr>
        <w:tabs>
          <w:tab w:val="left" w:pos="1701"/>
          <w:tab w:val="left" w:pos="1985"/>
        </w:tabs>
        <w:ind w:left="1980" w:hanging="1980"/>
        <w:rPr>
          <w:rFonts w:asciiTheme="majorHAnsi" w:hAnsiTheme="majorHAnsi"/>
        </w:rPr>
      </w:pPr>
      <w:r>
        <w:rPr>
          <w:rFonts w:asciiTheme="majorHAnsi" w:hAnsiTheme="majorHAnsi"/>
        </w:rPr>
        <w:t xml:space="preserve">Literatur: </w:t>
      </w:r>
      <w:r>
        <w:rPr>
          <w:rFonts w:asciiTheme="majorHAnsi" w:hAnsiTheme="majorHAnsi"/>
        </w:rPr>
        <w:tab/>
      </w:r>
      <w:r>
        <w:rPr>
          <w:rFonts w:asciiTheme="majorHAnsi" w:hAnsiTheme="majorHAnsi"/>
        </w:rPr>
        <w:tab/>
        <w:t xml:space="preserve">H. W. </w:t>
      </w:r>
      <w:proofErr w:type="spellStart"/>
      <w:r>
        <w:rPr>
          <w:rFonts w:asciiTheme="majorHAnsi" w:hAnsiTheme="majorHAnsi"/>
        </w:rPr>
        <w:t>Roesky</w:t>
      </w:r>
      <w:proofErr w:type="spellEnd"/>
      <w:r>
        <w:rPr>
          <w:rFonts w:asciiTheme="majorHAnsi" w:hAnsiTheme="majorHAnsi"/>
        </w:rPr>
        <w:t xml:space="preserve">, K. </w:t>
      </w:r>
      <w:proofErr w:type="spellStart"/>
      <w:r>
        <w:rPr>
          <w:rFonts w:asciiTheme="majorHAnsi" w:hAnsiTheme="majorHAnsi"/>
        </w:rPr>
        <w:t>Mockel</w:t>
      </w:r>
      <w:proofErr w:type="spellEnd"/>
      <w:r>
        <w:rPr>
          <w:rFonts w:asciiTheme="majorHAnsi" w:hAnsiTheme="majorHAnsi"/>
        </w:rPr>
        <w:t xml:space="preserve">, </w:t>
      </w:r>
      <w:r w:rsidR="007560CE">
        <w:rPr>
          <w:rFonts w:asciiTheme="majorHAnsi" w:hAnsiTheme="majorHAnsi"/>
        </w:rPr>
        <w:t>Chemische Kabinettstücke: spektakuläre Exper</w:t>
      </w:r>
      <w:r w:rsidR="007560CE">
        <w:rPr>
          <w:rFonts w:asciiTheme="majorHAnsi" w:hAnsiTheme="majorHAnsi"/>
        </w:rPr>
        <w:t>i</w:t>
      </w:r>
      <w:r w:rsidR="007560CE">
        <w:rPr>
          <w:rFonts w:asciiTheme="majorHAnsi" w:hAnsiTheme="majorHAnsi"/>
        </w:rPr>
        <w:t>mente, und geistreiche Zitate</w:t>
      </w:r>
      <w:r w:rsidR="00C4677E">
        <w:rPr>
          <w:rFonts w:asciiTheme="majorHAnsi" w:hAnsiTheme="majorHAnsi"/>
        </w:rPr>
        <w:t xml:space="preserve">, VCH </w:t>
      </w:r>
      <w:proofErr w:type="spellStart"/>
      <w:r w:rsidR="00C4677E">
        <w:rPr>
          <w:rFonts w:asciiTheme="majorHAnsi" w:hAnsiTheme="majorHAnsi"/>
        </w:rPr>
        <w:t>VGmbH</w:t>
      </w:r>
      <w:proofErr w:type="spellEnd"/>
      <w:r w:rsidR="00C4677E">
        <w:rPr>
          <w:rFonts w:asciiTheme="majorHAnsi" w:hAnsiTheme="majorHAnsi"/>
        </w:rPr>
        <w:t>, Weinheim 1996</w:t>
      </w:r>
    </w:p>
    <w:p w:rsidR="002F43D8" w:rsidRPr="00C95A4D" w:rsidRDefault="002F43D8" w:rsidP="00C221CF">
      <w:pPr>
        <w:spacing w:line="276" w:lineRule="auto"/>
        <w:ind w:left="1980" w:hanging="1980"/>
        <w:rPr>
          <w:rFonts w:asciiTheme="majorHAnsi" w:eastAsiaTheme="majorEastAsia" w:hAnsiTheme="majorHAnsi" w:cstheme="majorBidi"/>
          <w:b/>
          <w:bCs/>
          <w:sz w:val="28"/>
          <w:szCs w:val="28"/>
        </w:rPr>
      </w:pPr>
    </w:p>
    <w:p w:rsidR="00990AD2" w:rsidRPr="006E32AF" w:rsidRDefault="00C255EE" w:rsidP="00990AD2">
      <w:pPr>
        <w:tabs>
          <w:tab w:val="left" w:pos="1701"/>
          <w:tab w:val="left" w:pos="1985"/>
        </w:tabs>
        <w:ind w:left="1980" w:hanging="1980"/>
        <w:rPr>
          <w:rFonts w:eastAsiaTheme="minorEastAsia"/>
        </w:rPr>
      </w:pPr>
      <w:r w:rsidRPr="00C255EE">
        <w:rPr>
          <w:noProof/>
          <w:lang w:eastAsia="ja-JP"/>
        </w:rPr>
      </w:r>
      <w:r w:rsidRPr="00C255EE">
        <w:rPr>
          <w:noProof/>
          <w:lang w:eastAsia="ja-JP"/>
        </w:rPr>
        <w:pict>
          <v:shape id="Text Box 161" o:spid="_x0000_s1045" type="#_x0000_t202" style="width:462.45pt;height:78.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Qs7AIAADMGAAAOAAAAZHJzL2Uyb0RvYy54bWysVFtv2yAUfp+0/4B4T20ncW6qUyVpMk3q&#10;LlI77ZkAjtEweEBit9P++w6QpNn6sGlqIlkcOHx85/Kd65uulujAjRVaFTi7SjHiimom1K7AXx42&#10;vQlG1hHFiNSKF/iRW3wzf/vmum1mvK8rLRk3CECUnbVNgSvnmlmSWFrxmtgr3XAFh6U2NXFgml3C&#10;DGkBvZZJP01HSasNa4ym3FrYvY2HeB7wy5JT96ksLXdIFhi4ufA14bv132R+TWY7Q5pK0CMN8h8s&#10;aiIUPHqGuiWOoL0RL6BqQY22unRXVNeJLktBeYgBosnSP6K5r0jDQyyQHNuc02RfD5Z+PHw2SDCo&#10;XY6RIjXU6IF3Di11h7JR5hPUNnYGfvcNeLoODsA5BGubO02/WaT0qiJqxxfG6LbihAHBcDO5uBpx&#10;rAfZth80g4fI3ukA1JWm9tmDfCBAh0I9novjyVDYzCfjQeZJUjibTvt5mntyCZmdbjfGundc18gv&#10;Cmyg+AGdHO6si64nF/+Y1VKwjZAyGL7h+EoadCDQKtLFCOW+BqpxL0v9L3YM7ENfxf2wBTRCz3qI&#10;QOo3dKlQCynpj+H+354mlHLl+sHvlZ73Ud8SW0W+DFYxilo4EJ8UdYEnF8H5Cq4VC9JwRMi4hgil&#10;8uR5kFVMKVidg2XYh0KFlv+x2OTpeDiY9MbjfNAbDtZpbznZrHqLVTYajdfL1XKd/fQBZsNZJRjj&#10;ah0w7UmB2fDfOvw4C6J2zho8E/Ss9B5ivK9Yi5jwXTHIp/0MgwFDwNfDlxQRuYPpRZ3ByGj3Vbgq&#10;SM/3oMewZrc9t8Zk5P/H1jujh5pfPJy8iC16dJAqyOQpa0EgXhNRHa7bdkGMAd+LZ6vZIygGWAVZ&#10;wKSFRaXNE0YtTK0C2+97YjhG8r0C1U2z4dCPuWAM83EfDHN5sr08IYoCVIEdZCAsVy6Oxn1jxK6C&#10;l6IKlF6AUksRRPTMCiLxBkymENNxivrRd2kHr+dZP/8FAAD//wMAUEsDBBQABgAIAAAAIQADsC93&#10;2wAAAAUBAAAPAAAAZHJzL2Rvd25yZXYueG1sTI/NTsMwEITvSLyDtUjcqJMWKhriVIDUOzSVCrdt&#10;vMRR/BPFbht4ehYucBlpNaOZb8v15Kw40Ri74BXkswwE+SbozrcKdvXm5h5ETOg12uBJwSdFWFeX&#10;FyUWOpz9K522qRVc4mOBCkxKQyFlbAw5jLMwkGfvI4wOE59jK/WIZy53Vs6zbCkddp4XDA70bKjp&#10;t0enoLf7J3zP20W+2b3ta0Nfun+plbq+mh4fQCSa0l8YfvAZHSpmOoSj11FYBfxI+lX2VvPbFYgD&#10;h+6WC5BVKf/TV98AAAD//wMAUEsBAi0AFAAGAAgAAAAhALaDOJL+AAAA4QEAABMAAAAAAAAAAAAA&#10;AAAAAAAAAFtDb250ZW50X1R5cGVzXS54bWxQSwECLQAUAAYACAAAACEAOP0h/9YAAACUAQAACwAA&#10;AAAAAAAAAAAAAAAvAQAAX3JlbHMvLnJlbHNQSwECLQAUAAYACAAAACEAMxgELOwCAAAzBgAADgAA&#10;AAAAAAAAAAAAAAAuAgAAZHJzL2Uyb0RvYy54bWxQSwECLQAUAAYACAAAACEAA7Avd9sAAAAFAQAA&#10;DwAAAAAAAAAAAAAAAABGBQAAZHJzL2Rvd25yZXYueG1sUEsFBgAAAAAEAAQA8wAAAE4GAAAAAA==&#10;" fillcolor="white [3201]" strokecolor="#c0504d [3205]" strokeweight="1pt">
            <v:stroke dashstyle="dash"/>
            <v:shadow color="#868686"/>
            <v:textbox>
              <w:txbxContent>
                <w:p w:rsidR="007957AD" w:rsidRPr="00FC2452" w:rsidRDefault="007957AD" w:rsidP="00990AD2">
                  <w:pPr>
                    <w:rPr>
                      <w:color w:val="1F497D" w:themeColor="text2"/>
                    </w:rPr>
                  </w:pPr>
                  <w:r>
                    <w:rPr>
                      <w:b/>
                      <w:color w:val="1F497D" w:themeColor="text2"/>
                    </w:rPr>
                    <w:t>U</w:t>
                  </w:r>
                  <w:r w:rsidRPr="000D10FB">
                    <w:rPr>
                      <w:b/>
                      <w:color w:val="1F497D" w:themeColor="text2"/>
                    </w:rPr>
                    <w:t xml:space="preserve">nterrichtsanschlüsse </w:t>
                  </w:r>
                  <w:r w:rsidR="00FC2452">
                    <w:rPr>
                      <w:color w:val="1F497D" w:themeColor="text2"/>
                    </w:rPr>
                    <w:t>Dieser Versuch eignet sich bei den Themen Mangan (bzw. Nebenm</w:t>
                  </w:r>
                  <w:r w:rsidR="00FC2452">
                    <w:rPr>
                      <w:color w:val="1F497D" w:themeColor="text2"/>
                    </w:rPr>
                    <w:t>e</w:t>
                  </w:r>
                  <w:r w:rsidR="00FC2452">
                    <w:rPr>
                      <w:color w:val="1F497D" w:themeColor="text2"/>
                    </w:rPr>
                    <w:t xml:space="preserve">talle), Farben und ist ein Standardversuch in der </w:t>
                  </w:r>
                  <w:proofErr w:type="spellStart"/>
                  <w:r w:rsidR="00FC2452">
                    <w:rPr>
                      <w:color w:val="1F497D" w:themeColor="text2"/>
                    </w:rPr>
                    <w:t>Redoxchemie</w:t>
                  </w:r>
                  <w:proofErr w:type="spellEnd"/>
                  <w:r w:rsidR="00FC2452">
                    <w:rPr>
                      <w:color w:val="1F497D" w:themeColor="text2"/>
                    </w:rPr>
                    <w:t>.</w:t>
                  </w:r>
                  <w:r w:rsidR="00021099">
                    <w:rPr>
                      <w:color w:val="1F497D" w:themeColor="text2"/>
                    </w:rPr>
                    <w:t xml:space="preserve"> Es ist darauf zu achten, dass das Wasserstoffperoxid wirklich verdünnt genug ist, da es die Lösung ansonsten sofort en</w:t>
                  </w:r>
                  <w:r w:rsidR="00021099">
                    <w:rPr>
                      <w:color w:val="1F497D" w:themeColor="text2"/>
                    </w:rPr>
                    <w:t>t</w:t>
                  </w:r>
                  <w:r w:rsidR="00021099">
                    <w:rPr>
                      <w:color w:val="1F497D" w:themeColor="text2"/>
                    </w:rPr>
                    <w:t>färbt.</w:t>
                  </w: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D63CEB" w:rsidRDefault="00C255EE" w:rsidP="00D63CEB">
      <w:pPr>
        <w:pStyle w:val="berschrift2"/>
      </w:pPr>
      <w:r>
        <w:rPr>
          <w:noProof/>
          <w:lang w:eastAsia="ja-JP"/>
        </w:rPr>
        <w:lastRenderedPageBreak/>
        <w:pict>
          <v:shape id="Text Box 150" o:spid="_x0000_s1033" type="#_x0000_t202" style="position:absolute;left:0;text-align:left;margin-left:-.05pt;margin-top:32.2pt;width:462.45pt;height:178.2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8K8QIAADQGAAAOAAAAZHJzL2Uyb0RvYy54bWysVFtv2jAUfp+0/2D5nYZAQmjUUAGFaVJ3&#10;kdppz8Z2iDXHzmxD0k777zt2Cs3Wh01TQYp8fPnOdy7fubruaomO3FihVYHjizFGXFHNhNoX+Mv9&#10;djTHyDqiGJFa8QI/cIuvF2/fXLVNzie60pJxgwBE2bxtClw51+RRZGnFa2IvdMMVHJba1MSBafYR&#10;M6QF9FpGk/F4FrXasMZoyq2F3Zv+EC8Cflly6j6VpeUOyQIDNxe+Jnx3/hstrki+N6SpBH2iQf6D&#10;RU2EAqdnqBviCDoY8QKqFtRoq0t3QXUd6bIUlIcYIJp4/Ec0dxVpeIgFkmObc5rs68HSj8fPBgkG&#10;tUswUqSGGt3zzqGV7lCchgS1jc3h3l0DN10HB3A5BGubW02/WaT0uiJqz5fG6LbihAHB2Kc2Gjz1&#10;JbG59SC79oNm4IgcnA5AXWlqnz3IBwJ0KNTDuTieDIXNdJ5N4zjFiMLZZDKbxklgF5H89Lwx1r3j&#10;ukZ+UWAD1Q/w5HhrnadD8tMV781qKdhWSBkM33F8LQ06EugV6foQ5aEGrv1ePPa/vmVgHxqr3z/R&#10;CE3rIYKn39ClQi3kZJLB+7+5JpRy5dJw75Xc+6hviK16vgxWfRS1cKA+KeoCzwfB+RJuFAvacETI&#10;fg3Zk8qT50FXfUrB6hwswz5UKvT8j+U2HWfJdD7KsnQ6Sqab8Wg1365Hy3U8m2Wb1Xq1iX/6AOMk&#10;rwRjXG0Cpj1JME7+rcWfhkEvnrMIzwQ9K32AGO8q1iImfFdM08tJjMGAKeDr4UuKiNzD+KLOYGS0&#10;+ypcFbTnm9BjWLPfnVtjPvP/0N4D9FDzgePoRWz9jQ5SBZk8ZS0oxIuil4frdl1QY+bxvWB2mj2A&#10;ZIBV0AWMWlhU2jxi1MLYKrD9fiCGYyTfK5DdZZyALJALRpJmEzDM8GQ3PCGKAlSBHWQgLNeun42H&#10;xoh9BZ56FSi9BKmWIojomRVE4g0YTSGmpzHqZ9/QDreeh/3iFwAAAP//AwBQSwMEFAAGAAgAAAAh&#10;AJDwJBveAAAACAEAAA8AAABkcnMvZG93bnJldi54bWxMj0FPg0AUhO8m/ofNM/HW7pZgpZSlMU08&#10;aPUg6v0VXoHIviXsFrC/3vWkx8lMZr7JdrPpxEiDay1rWC0VCOLSVi3XGj7eHxcJCOeRK+wsk4Zv&#10;crDLr68yTCs78RuNha9FKGGXoobG+z6V0pUNGXRL2xMH72QHgz7IoZbVgFMoN52MlFpLgy2HhQZ7&#10;2jdUfhVno2H/nFwmc4d4GD9PffHydLio13utb2/mhy0IT7P/C8MvfkCHPDAd7ZkrJzoNi1UIaljH&#10;MYhgb6I4PDlqiCOVgMwz+f9A/gMAAP//AwBQSwECLQAUAAYACAAAACEAtoM4kv4AAADhAQAAEwAA&#10;AAAAAAAAAAAAAAAAAAAAW0NvbnRlbnRfVHlwZXNdLnhtbFBLAQItABQABgAIAAAAIQA4/SH/1gAA&#10;AJQBAAALAAAAAAAAAAAAAAAAAC8BAABfcmVscy8ucmVsc1BLAQItABQABgAIAAAAIQBCER8K8QIA&#10;ADQGAAAOAAAAAAAAAAAAAAAAAC4CAABkcnMvZTJvRG9jLnhtbFBLAQItABQABgAIAAAAIQCQ8CQb&#10;3gAAAAgBAAAPAAAAAAAAAAAAAAAAAEsFAABkcnMvZG93bnJldi54bWxQSwUGAAAAAAQABADzAAAA&#10;VgYAAAAA&#10;" fillcolor="white [3201]" strokecolor="#4bacc6 [3208]" strokeweight="1pt">
            <v:stroke dashstyle="dash"/>
            <v:shadow color="#868686"/>
            <v:textbox>
              <w:txbxContent>
                <w:p w:rsidR="007957AD" w:rsidRPr="000D10FB" w:rsidRDefault="00F95707" w:rsidP="00D63CEB">
                  <w:pPr>
                    <w:rPr>
                      <w:color w:val="1F497D" w:themeColor="text2"/>
                    </w:rPr>
                  </w:pPr>
                  <w:r>
                    <w:rPr>
                      <w:color w:val="1F497D" w:themeColor="text2"/>
                    </w:rPr>
                    <w:t xml:space="preserve">Dieser eindrucksvolle </w:t>
                  </w:r>
                  <w:r w:rsidR="00C80408">
                    <w:rPr>
                      <w:color w:val="1F497D" w:themeColor="text2"/>
                    </w:rPr>
                    <w:t>Schülerv</w:t>
                  </w:r>
                  <w:r>
                    <w:rPr>
                      <w:color w:val="1F497D" w:themeColor="text2"/>
                    </w:rPr>
                    <w:t>ersuch</w:t>
                  </w:r>
                  <w:r w:rsidR="00795B6A">
                    <w:rPr>
                      <w:color w:val="1F497D" w:themeColor="text2"/>
                    </w:rPr>
                    <w:t xml:space="preserve"> </w:t>
                  </w:r>
                  <w:r w:rsidR="006B6C81">
                    <w:rPr>
                      <w:color w:val="1F497D" w:themeColor="text2"/>
                    </w:rPr>
                    <w:t>(sofern genug Ma</w:t>
                  </w:r>
                  <w:r w:rsidR="001B1B19">
                    <w:rPr>
                      <w:color w:val="1F497D" w:themeColor="text2"/>
                    </w:rPr>
                    <w:t>g</w:t>
                  </w:r>
                  <w:r w:rsidR="006B6C81">
                    <w:rPr>
                      <w:color w:val="1F497D" w:themeColor="text2"/>
                    </w:rPr>
                    <w:t>n</w:t>
                  </w:r>
                  <w:r w:rsidR="001B1B19">
                    <w:rPr>
                      <w:color w:val="1F497D" w:themeColor="text2"/>
                    </w:rPr>
                    <w:t xml:space="preserve">etrührer vorhanden sind) </w:t>
                  </w:r>
                  <w:r w:rsidR="00D624B1">
                    <w:rPr>
                      <w:color w:val="1F497D" w:themeColor="text2"/>
                    </w:rPr>
                    <w:t xml:space="preserve">zeigt den </w:t>
                  </w:r>
                  <w:proofErr w:type="spellStart"/>
                  <w:r w:rsidR="00D624B1">
                    <w:rPr>
                      <w:color w:val="1F497D" w:themeColor="text2"/>
                    </w:rPr>
                    <w:t>SuS</w:t>
                  </w:r>
                  <w:proofErr w:type="spellEnd"/>
                  <w:r w:rsidR="00D624B1">
                    <w:rPr>
                      <w:color w:val="1F497D" w:themeColor="text2"/>
                    </w:rPr>
                    <w:t xml:space="preserve"> fast die gesamte Farbpalette von </w:t>
                  </w:r>
                  <w:r w:rsidR="008B382E">
                    <w:rPr>
                      <w:color w:val="1F497D" w:themeColor="text2"/>
                    </w:rPr>
                    <w:t>einem klaren Blau bis zu einem dunklen Blut-Orange.</w:t>
                  </w:r>
                  <w:r w:rsidR="006359DC">
                    <w:rPr>
                      <w:color w:val="1F497D" w:themeColor="text2"/>
                    </w:rPr>
                    <w:t xml:space="preserve"> Da die Chemikalien (für Menschen) ungefährlich sind </w:t>
                  </w:r>
                  <w:r w:rsidR="003E6504">
                    <w:rPr>
                      <w:color w:val="1F497D" w:themeColor="text2"/>
                    </w:rPr>
                    <w:t xml:space="preserve">ist es eine der ersten Möglichkeiten die </w:t>
                  </w:r>
                  <w:proofErr w:type="spellStart"/>
                  <w:r w:rsidR="003E6504">
                    <w:rPr>
                      <w:color w:val="1F497D" w:themeColor="text2"/>
                    </w:rPr>
                    <w:t>SuS</w:t>
                  </w:r>
                  <w:proofErr w:type="spellEnd"/>
                  <w:r w:rsidR="003E6504">
                    <w:rPr>
                      <w:color w:val="1F497D" w:themeColor="text2"/>
                    </w:rPr>
                    <w:t xml:space="preserve"> ein „echtes“ Experiment durchführen zu lassen, </w:t>
                  </w:r>
                  <w:r w:rsidR="00751DDD">
                    <w:rPr>
                      <w:color w:val="1F497D" w:themeColor="text2"/>
                    </w:rPr>
                    <w:t>mit mehreren Bechergläsern, einem Therm</w:t>
                  </w:r>
                  <w:r w:rsidR="00751DDD">
                    <w:rPr>
                      <w:color w:val="1F497D" w:themeColor="text2"/>
                    </w:rPr>
                    <w:t>o</w:t>
                  </w:r>
                  <w:r w:rsidR="00751DDD">
                    <w:rPr>
                      <w:color w:val="1F497D" w:themeColor="text2"/>
                    </w:rPr>
                    <w:t xml:space="preserve">meter, selbst angesetzten Lösungen, (wenn man es den </w:t>
                  </w:r>
                  <w:proofErr w:type="spellStart"/>
                  <w:r w:rsidR="00751DDD">
                    <w:rPr>
                      <w:color w:val="1F497D" w:themeColor="text2"/>
                    </w:rPr>
                    <w:t>SuS</w:t>
                  </w:r>
                  <w:proofErr w:type="spellEnd"/>
                  <w:r w:rsidR="00751DDD">
                    <w:rPr>
                      <w:color w:val="1F497D" w:themeColor="text2"/>
                    </w:rPr>
                    <w:t xml:space="preserve"> zutraut) einer Pipette und einem Magnetrührer. Dennoch ist der Versuch einfach, </w:t>
                  </w:r>
                  <w:r w:rsidR="00BE4D4C">
                    <w:rPr>
                      <w:color w:val="1F497D" w:themeColor="text2"/>
                    </w:rPr>
                    <w:t>bei dem es eigentlich nur um die</w:t>
                  </w:r>
                  <w:r w:rsidR="00FB192D">
                    <w:rPr>
                      <w:color w:val="1F497D" w:themeColor="text2"/>
                    </w:rPr>
                    <w:t xml:space="preserve"> reversible</w:t>
                  </w:r>
                  <w:r w:rsidR="00BE4D4C">
                    <w:rPr>
                      <w:color w:val="1F497D" w:themeColor="text2"/>
                    </w:rPr>
                    <w:t xml:space="preserve"> Reduktion von Kupfer(II) zu Kupfer(I) durch Wasserstoffperoxid geht.</w:t>
                  </w:r>
                  <w:r w:rsidR="000D7ED4">
                    <w:rPr>
                      <w:color w:val="1F497D" w:themeColor="text2"/>
                    </w:rPr>
                    <w:t xml:space="preserve"> Wissen sollten die </w:t>
                  </w:r>
                  <w:proofErr w:type="spellStart"/>
                  <w:r w:rsidR="000D7ED4">
                    <w:rPr>
                      <w:color w:val="1F497D" w:themeColor="text2"/>
                    </w:rPr>
                    <w:t>SuS</w:t>
                  </w:r>
                  <w:proofErr w:type="spellEnd"/>
                  <w:r w:rsidR="000D7ED4">
                    <w:rPr>
                      <w:color w:val="1F497D" w:themeColor="text2"/>
                    </w:rPr>
                    <w:t xml:space="preserve"> bereits, das Ionen sind und das einige Stoffe mehrere mögliche</w:t>
                  </w:r>
                  <w:r w:rsidR="00C17902">
                    <w:rPr>
                      <w:color w:val="1F497D" w:themeColor="text2"/>
                    </w:rPr>
                    <w:t xml:space="preserve"> Oxidationszahlen haben</w:t>
                  </w:r>
                  <w:r w:rsidR="00BA2BD7">
                    <w:rPr>
                      <w:color w:val="1F497D" w:themeColor="text2"/>
                    </w:rPr>
                    <w:t xml:space="preserve"> kö</w:t>
                  </w:r>
                  <w:r w:rsidR="00BA2BD7">
                    <w:rPr>
                      <w:color w:val="1F497D" w:themeColor="text2"/>
                    </w:rPr>
                    <w:t>n</w:t>
                  </w:r>
                  <w:r w:rsidR="00BA2BD7">
                    <w:rPr>
                      <w:color w:val="1F497D" w:themeColor="text2"/>
                    </w:rPr>
                    <w:t>nen</w:t>
                  </w:r>
                  <w:r w:rsidR="00C17902">
                    <w:rPr>
                      <w:color w:val="1F497D" w:themeColor="text2"/>
                    </w:rPr>
                    <w:t>.</w:t>
                  </w:r>
                </w:p>
              </w:txbxContent>
            </v:textbox>
            <w10:wrap type="square"/>
          </v:shape>
        </w:pict>
      </w:r>
      <w:bookmarkStart w:id="7" w:name="_Toc395733137"/>
      <w:r w:rsidR="00D63CEB">
        <w:t>V 4 (</w:t>
      </w:r>
      <w:r w:rsidR="00131FF1">
        <w:t>S</w:t>
      </w:r>
      <w:r w:rsidR="00D63CEB">
        <w:t xml:space="preserve">) – </w:t>
      </w:r>
      <w:r w:rsidR="0056143E">
        <w:t>Blau -&gt; Orange -&gt; Blau -&gt; Orange -&gt; …</w:t>
      </w:r>
      <w:bookmarkEnd w:id="7"/>
    </w:p>
    <w:p w:rsidR="00D63CEB" w:rsidRDefault="00D63CEB" w:rsidP="00D63CEB"/>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250"/>
        <w:gridCol w:w="759"/>
        <w:gridCol w:w="1009"/>
        <w:gridCol w:w="1009"/>
        <w:gridCol w:w="1009"/>
        <w:gridCol w:w="1175"/>
        <w:gridCol w:w="993"/>
        <w:gridCol w:w="975"/>
        <w:gridCol w:w="1009"/>
        <w:gridCol w:w="851"/>
        <w:gridCol w:w="283"/>
      </w:tblGrid>
      <w:tr w:rsidR="000A3609" w:rsidRPr="009C5E28" w:rsidTr="007B68B8">
        <w:tc>
          <w:tcPr>
            <w:tcW w:w="9322" w:type="dxa"/>
            <w:gridSpan w:val="11"/>
            <w:shd w:val="clear" w:color="auto" w:fill="4F81BD"/>
            <w:vAlign w:val="center"/>
          </w:tcPr>
          <w:p w:rsidR="000A3609" w:rsidRPr="009C5E28" w:rsidRDefault="000A3609" w:rsidP="007B68B8">
            <w:pPr>
              <w:spacing w:after="0"/>
              <w:jc w:val="center"/>
              <w:rPr>
                <w:b/>
                <w:bCs/>
              </w:rPr>
            </w:pPr>
            <w:r w:rsidRPr="009C5E28">
              <w:rPr>
                <w:b/>
                <w:bCs/>
              </w:rPr>
              <w:t>Gefahrenstoffe</w:t>
            </w:r>
          </w:p>
        </w:tc>
      </w:tr>
      <w:tr w:rsidR="000A3609" w:rsidRPr="00065994" w:rsidTr="00B57879">
        <w:trPr>
          <w:trHeight w:val="437"/>
        </w:trPr>
        <w:tc>
          <w:tcPr>
            <w:tcW w:w="250" w:type="dxa"/>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line="276" w:lineRule="auto"/>
              <w:rPr>
                <w:b/>
                <w:bCs/>
              </w:rPr>
            </w:pPr>
          </w:p>
        </w:tc>
        <w:tc>
          <w:tcPr>
            <w:tcW w:w="8789" w:type="dxa"/>
            <w:gridSpan w:val="9"/>
            <w:tcBorders>
              <w:top w:val="single" w:sz="8" w:space="0" w:color="4F81BD"/>
              <w:bottom w:val="single" w:sz="8" w:space="0" w:color="4F81BD"/>
            </w:tcBorders>
            <w:shd w:val="clear" w:color="auto" w:fill="auto"/>
            <w:vAlign w:val="center"/>
          </w:tcPr>
          <w:p w:rsidR="000A3609" w:rsidRPr="00B57879" w:rsidRDefault="00B57879" w:rsidP="007B68B8">
            <w:pPr>
              <w:spacing w:after="0"/>
              <w:jc w:val="center"/>
              <w:rPr>
                <w:lang w:val="en-US"/>
              </w:rPr>
            </w:pPr>
            <w:proofErr w:type="spellStart"/>
            <w:r w:rsidRPr="001803F4">
              <w:rPr>
                <w:lang w:val="en-US"/>
              </w:rPr>
              <w:t>Kupfer</w:t>
            </w:r>
            <w:proofErr w:type="spellEnd"/>
            <w:r w:rsidRPr="001803F4">
              <w:rPr>
                <w:lang w:val="en-US"/>
              </w:rPr>
              <w:t>(II)-</w:t>
            </w:r>
            <w:proofErr w:type="spellStart"/>
            <w:r w:rsidRPr="001803F4">
              <w:rPr>
                <w:lang w:val="en-US"/>
              </w:rPr>
              <w:t>sulfat</w:t>
            </w:r>
            <w:proofErr w:type="spellEnd"/>
            <w:r w:rsidRPr="001803F4">
              <w:rPr>
                <w:lang w:val="en-US"/>
              </w:rPr>
              <w:t xml:space="preserve">: </w:t>
            </w:r>
            <w:r>
              <w:rPr>
                <w:lang w:val="en-US"/>
              </w:rPr>
              <w:t>H302, H319, H315, H410, P273, P302+P352, P305+P351+P338</w:t>
            </w:r>
          </w:p>
        </w:tc>
        <w:tc>
          <w:tcPr>
            <w:tcW w:w="283" w:type="dxa"/>
            <w:tcBorders>
              <w:top w:val="single" w:sz="8" w:space="0" w:color="4F81BD"/>
              <w:bottom w:val="single" w:sz="8" w:space="0" w:color="4F81BD"/>
              <w:right w:val="single" w:sz="8" w:space="0" w:color="4F81BD"/>
            </w:tcBorders>
            <w:shd w:val="clear" w:color="auto" w:fill="auto"/>
            <w:vAlign w:val="center"/>
          </w:tcPr>
          <w:p w:rsidR="000A3609" w:rsidRPr="00B57879" w:rsidRDefault="000A3609" w:rsidP="007B68B8">
            <w:pPr>
              <w:spacing w:after="0"/>
              <w:jc w:val="center"/>
              <w:rPr>
                <w:lang w:val="en-US"/>
              </w:rPr>
            </w:pPr>
          </w:p>
        </w:tc>
      </w:tr>
      <w:tr w:rsidR="000A3609" w:rsidRPr="00065994" w:rsidTr="007B68B8">
        <w:trPr>
          <w:trHeight w:val="434"/>
        </w:trPr>
        <w:tc>
          <w:tcPr>
            <w:tcW w:w="3027" w:type="dxa"/>
            <w:gridSpan w:val="4"/>
            <w:shd w:val="clear" w:color="auto" w:fill="auto"/>
            <w:vAlign w:val="center"/>
          </w:tcPr>
          <w:p w:rsidR="000A3609" w:rsidRPr="00B57879" w:rsidRDefault="000A3609" w:rsidP="007B68B8">
            <w:pPr>
              <w:spacing w:after="0" w:line="276" w:lineRule="auto"/>
              <w:rPr>
                <w:bCs/>
                <w:sz w:val="20"/>
                <w:lang w:val="en-US"/>
              </w:rPr>
            </w:pPr>
          </w:p>
        </w:tc>
        <w:tc>
          <w:tcPr>
            <w:tcW w:w="3177" w:type="dxa"/>
            <w:gridSpan w:val="3"/>
            <w:shd w:val="clear" w:color="auto" w:fill="auto"/>
            <w:vAlign w:val="center"/>
          </w:tcPr>
          <w:p w:rsidR="000A3609" w:rsidRPr="00B57879" w:rsidRDefault="000A3609" w:rsidP="007B68B8">
            <w:pPr>
              <w:pStyle w:val="Beschriftung"/>
              <w:spacing w:after="0"/>
              <w:jc w:val="center"/>
              <w:rPr>
                <w:sz w:val="20"/>
                <w:lang w:val="en-US"/>
              </w:rPr>
            </w:pPr>
          </w:p>
        </w:tc>
        <w:tc>
          <w:tcPr>
            <w:tcW w:w="3118" w:type="dxa"/>
            <w:gridSpan w:val="4"/>
            <w:shd w:val="clear" w:color="auto" w:fill="auto"/>
            <w:vAlign w:val="center"/>
          </w:tcPr>
          <w:p w:rsidR="000A3609" w:rsidRPr="00B57879" w:rsidRDefault="000A3609" w:rsidP="007B68B8">
            <w:pPr>
              <w:pStyle w:val="Beschriftung"/>
              <w:spacing w:after="0"/>
              <w:jc w:val="center"/>
              <w:rPr>
                <w:sz w:val="20"/>
                <w:lang w:val="en-US"/>
              </w:rPr>
            </w:pPr>
          </w:p>
        </w:tc>
      </w:tr>
      <w:tr w:rsidR="000A3609" w:rsidRPr="009C5E28" w:rsidTr="007B68B8">
        <w:tc>
          <w:tcPr>
            <w:tcW w:w="1009" w:type="dxa"/>
            <w:gridSpan w:val="2"/>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jc w:val="center"/>
              <w:rPr>
                <w:b/>
                <w:bCs/>
              </w:rPr>
            </w:pPr>
            <w:r>
              <w:rPr>
                <w:b/>
                <w:noProof/>
                <w:lang w:eastAsia="ja-JP"/>
              </w:rPr>
              <w:drawing>
                <wp:inline distT="0" distB="0" distL="0" distR="0">
                  <wp:extent cx="542925" cy="542925"/>
                  <wp:effectExtent l="19050" t="0" r="9525" b="0"/>
                  <wp:docPr id="30" name="Bild 15" descr="\\tsclient\D\Eigene Datein\Uni\2. Master\SV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client\D\Eigene Datein\Uni\2. Master\SVP\Piktogramme\Grau\Ätzend.png"/>
                          <pic:cNvPicPr>
                            <a:picLocks noChangeAspect="1" noChangeArrowheads="1"/>
                          </pic:cNvPicPr>
                        </pic:nvPicPr>
                        <pic:blipFill>
                          <a:blip r:embed="rId21"/>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3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6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A3609" w:rsidRPr="009C5E28" w:rsidRDefault="00C66C08" w:rsidP="007B68B8">
            <w:pPr>
              <w:spacing w:after="0"/>
              <w:jc w:val="center"/>
            </w:pPr>
            <w:r w:rsidRPr="00C66C08">
              <w:rPr>
                <w:noProof/>
                <w:lang w:eastAsia="ja-JP"/>
              </w:rPr>
              <w:drawing>
                <wp:inline distT="0" distB="0" distL="0" distR="0">
                  <wp:extent cx="504190" cy="504190"/>
                  <wp:effectExtent l="0" t="0" r="0" b="0"/>
                  <wp:docPr id="3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6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6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8E0C25" w:rsidP="007B68B8">
            <w:pPr>
              <w:spacing w:after="0"/>
              <w:jc w:val="center"/>
            </w:pPr>
            <w:r w:rsidRPr="008E0C25">
              <w:rPr>
                <w:noProof/>
                <w:lang w:eastAsia="ja-JP"/>
              </w:rPr>
              <w:drawing>
                <wp:inline distT="0" distB="0" distL="0" distR="0">
                  <wp:extent cx="552450" cy="552450"/>
                  <wp:effectExtent l="19050" t="0" r="0" b="0"/>
                  <wp:docPr id="35" name="Bild 75" descr="D:\Sicherung\Eigene Dateien\Uni\2. Master\SV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icherung\Eigene Dateien\Uni\2. Master\SVP\Piktogramme\Reizend.png"/>
                          <pic:cNvPicPr>
                            <a:picLocks noChangeAspect="1" noChangeArrowheads="1"/>
                          </pic:cNvPicPr>
                        </pic:nvPicPr>
                        <pic:blipFill>
                          <a:blip r:embed="rId26"/>
                          <a:srcRect/>
                          <a:stretch>
                            <a:fillRect/>
                          </a:stretch>
                        </pic:blipFill>
                        <pic:spPr bwMode="auto">
                          <a:xfrm>
                            <a:off x="0" y="0"/>
                            <a:ext cx="552450" cy="552450"/>
                          </a:xfrm>
                          <a:prstGeom prst="rect">
                            <a:avLst/>
                          </a:prstGeom>
                          <a:noFill/>
                          <a:ln w="9525">
                            <a:noFill/>
                            <a:miter lim="800000"/>
                            <a:headEnd/>
                            <a:tailEnd/>
                          </a:ln>
                        </pic:spPr>
                      </pic:pic>
                    </a:graphicData>
                  </a:graphic>
                </wp:inline>
              </w:drawing>
            </w:r>
          </w:p>
        </w:tc>
        <w:tc>
          <w:tcPr>
            <w:tcW w:w="1134" w:type="dxa"/>
            <w:gridSpan w:val="2"/>
            <w:tcBorders>
              <w:top w:val="single" w:sz="8" w:space="0" w:color="4F81BD"/>
              <w:bottom w:val="single" w:sz="8" w:space="0" w:color="4F81BD"/>
              <w:right w:val="single" w:sz="8" w:space="0" w:color="4F81BD"/>
            </w:tcBorders>
            <w:shd w:val="clear" w:color="auto" w:fill="auto"/>
            <w:vAlign w:val="center"/>
          </w:tcPr>
          <w:p w:rsidR="000A3609" w:rsidRPr="009C5E28" w:rsidRDefault="008E0C25" w:rsidP="007B68B8">
            <w:pPr>
              <w:spacing w:after="0"/>
              <w:jc w:val="center"/>
            </w:pPr>
            <w:r w:rsidRPr="008E0C25">
              <w:rPr>
                <w:noProof/>
                <w:lang w:eastAsia="ja-JP"/>
              </w:rPr>
              <w:drawing>
                <wp:inline distT="0" distB="0" distL="0" distR="0">
                  <wp:extent cx="561975" cy="561975"/>
                  <wp:effectExtent l="19050" t="0" r="9525" b="0"/>
                  <wp:docPr id="36" name="Bild 76" descr="D:\Sicherung\Eigene Dateien\Uni\2. Master\SVP\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icherung\Eigene Dateien\Uni\2. Master\SVP\Piktogramme\Umweltgefahr.png"/>
                          <pic:cNvPicPr>
                            <a:picLocks noChangeAspect="1" noChangeArrowheads="1"/>
                          </pic:cNvPicPr>
                        </pic:nvPicPr>
                        <pic:blipFill>
                          <a:blip r:embed="rId20"/>
                          <a:srcRect/>
                          <a:stretch>
                            <a:fillRect/>
                          </a:stretch>
                        </pic:blipFill>
                        <pic:spPr bwMode="auto">
                          <a:xfrm>
                            <a:off x="0" y="0"/>
                            <a:ext cx="561975" cy="561975"/>
                          </a:xfrm>
                          <a:prstGeom prst="rect">
                            <a:avLst/>
                          </a:prstGeom>
                          <a:noFill/>
                          <a:ln w="9525">
                            <a:noFill/>
                            <a:miter lim="800000"/>
                            <a:headEnd/>
                            <a:tailEnd/>
                          </a:ln>
                        </pic:spPr>
                      </pic:pic>
                    </a:graphicData>
                  </a:graphic>
                </wp:inline>
              </w:drawing>
            </w:r>
          </w:p>
        </w:tc>
      </w:tr>
    </w:tbl>
    <w:p w:rsidR="000A3609" w:rsidRDefault="000A3609" w:rsidP="00D63CEB">
      <w:pPr>
        <w:tabs>
          <w:tab w:val="left" w:pos="1701"/>
          <w:tab w:val="left" w:pos="1985"/>
        </w:tabs>
        <w:ind w:left="1980" w:hanging="1980"/>
      </w:pPr>
    </w:p>
    <w:p w:rsidR="00D63CEB" w:rsidRDefault="00D63CEB" w:rsidP="00D63CEB">
      <w:pPr>
        <w:tabs>
          <w:tab w:val="left" w:pos="1701"/>
          <w:tab w:val="left" w:pos="1985"/>
        </w:tabs>
        <w:ind w:left="1980" w:hanging="1980"/>
      </w:pPr>
      <w:r>
        <w:t xml:space="preserve">Materialien: </w:t>
      </w:r>
      <w:r>
        <w:tab/>
      </w:r>
      <w:r>
        <w:tab/>
      </w:r>
      <w:r w:rsidR="006E67B4">
        <w:t>Becherglas (250</w:t>
      </w:r>
      <w:r w:rsidR="009B7128">
        <w:t> </w:t>
      </w:r>
      <w:proofErr w:type="spellStart"/>
      <w:r w:rsidR="006E67B4">
        <w:t>m</w:t>
      </w:r>
      <w:r w:rsidR="009B7128">
        <w:t>L</w:t>
      </w:r>
      <w:proofErr w:type="spellEnd"/>
      <w:r w:rsidR="006E67B4">
        <w:t>), Becherglas (100</w:t>
      </w:r>
      <w:r w:rsidR="009B7128">
        <w:t> </w:t>
      </w:r>
      <w:proofErr w:type="spellStart"/>
      <w:r w:rsidR="006E67B4">
        <w:t>m</w:t>
      </w:r>
      <w:r w:rsidR="009B7128">
        <w:t>L</w:t>
      </w:r>
      <w:proofErr w:type="spellEnd"/>
      <w:r w:rsidR="006E67B4">
        <w:t>),</w:t>
      </w:r>
      <w:r w:rsidR="001243A1">
        <w:t xml:space="preserve"> 10</w:t>
      </w:r>
      <w:r w:rsidR="009B7128">
        <w:t> </w:t>
      </w:r>
      <w:proofErr w:type="spellStart"/>
      <w:r w:rsidR="001243A1">
        <w:t>m</w:t>
      </w:r>
      <w:r w:rsidR="009B7128">
        <w:t>L</w:t>
      </w:r>
      <w:proofErr w:type="spellEnd"/>
      <w:r w:rsidR="006E67B4">
        <w:t xml:space="preserve"> Pipette</w:t>
      </w:r>
      <w:r w:rsidR="00503072">
        <w:t>, Magnetrüh</w:t>
      </w:r>
      <w:r w:rsidR="00496D87">
        <w:t>r</w:t>
      </w:r>
      <w:r w:rsidR="00503072">
        <w:t>er mit Heizplatte</w:t>
      </w:r>
    </w:p>
    <w:p w:rsidR="00D63CEB" w:rsidRPr="00ED07C2" w:rsidRDefault="00D63CEB" w:rsidP="00D63CEB">
      <w:pPr>
        <w:tabs>
          <w:tab w:val="left" w:pos="1701"/>
          <w:tab w:val="left" w:pos="1985"/>
        </w:tabs>
        <w:ind w:left="1980" w:hanging="1980"/>
      </w:pPr>
      <w:r>
        <w:t>Chemikalien:</w:t>
      </w:r>
      <w:r>
        <w:tab/>
      </w:r>
      <w:r>
        <w:tab/>
      </w:r>
      <w:r w:rsidR="00742179">
        <w:t>Kaliumnatriumtartrat</w:t>
      </w:r>
      <w:r w:rsidR="008E1F07">
        <w:t>, Kupfer(II)-sulfat</w:t>
      </w:r>
      <w:r w:rsidR="00765AB0">
        <w:t>, Wasserstoffperoxid</w:t>
      </w:r>
    </w:p>
    <w:p w:rsidR="00D63CEB" w:rsidRDefault="00D63CEB" w:rsidP="00CF42BE">
      <w:pPr>
        <w:tabs>
          <w:tab w:val="left" w:pos="1701"/>
          <w:tab w:val="left" w:pos="1985"/>
        </w:tabs>
        <w:ind w:left="1980" w:hanging="1980"/>
      </w:pPr>
      <w:r>
        <w:t xml:space="preserve">Durchführung: </w:t>
      </w:r>
      <w:r>
        <w:tab/>
      </w:r>
      <w:r>
        <w:tab/>
      </w:r>
      <w:r w:rsidR="001A2E73">
        <w:t>Zuerst werden 18</w:t>
      </w:r>
      <w:r w:rsidR="00154E7C">
        <w:t> </w:t>
      </w:r>
      <w:r w:rsidR="001A2E73">
        <w:t>g Kaliumnatriumtartrat in</w:t>
      </w:r>
      <w:r w:rsidR="00FC791A">
        <w:t xml:space="preserve"> 60</w:t>
      </w:r>
      <w:r w:rsidR="00154E7C">
        <w:t> </w:t>
      </w:r>
      <w:proofErr w:type="spellStart"/>
      <w:r w:rsidR="00FC791A">
        <w:t>m</w:t>
      </w:r>
      <w:r w:rsidR="00154E7C">
        <w:t>L</w:t>
      </w:r>
      <w:proofErr w:type="spellEnd"/>
      <w:r w:rsidR="001A2E73">
        <w:t xml:space="preserve"> Wasser gelöst. Dafür sollte bereits</w:t>
      </w:r>
      <w:r w:rsidR="00FC791A">
        <w:t xml:space="preserve"> der Magnetrührer genutzt</w:t>
      </w:r>
      <w:r w:rsidR="00636B7F">
        <w:t xml:space="preserve"> und die Lösung auf ca. 40</w:t>
      </w:r>
      <w:r w:rsidR="00154E7C">
        <w:t> </w:t>
      </w:r>
      <w:r w:rsidR="00636B7F">
        <w:t>°C</w:t>
      </w:r>
      <w:r w:rsidR="00B914E1">
        <w:t xml:space="preserve"> </w:t>
      </w:r>
      <w:r w:rsidR="00636B7F">
        <w:t>-</w:t>
      </w:r>
      <w:r w:rsidR="00B914E1">
        <w:t xml:space="preserve"> </w:t>
      </w:r>
      <w:r w:rsidR="00636B7F">
        <w:t>50</w:t>
      </w:r>
      <w:r w:rsidR="00154E7C">
        <w:t> </w:t>
      </w:r>
      <w:r w:rsidR="00636B7F">
        <w:t>°C erwärmt</w:t>
      </w:r>
      <w:r w:rsidR="00FC791A">
        <w:t xml:space="preserve"> werden.</w:t>
      </w:r>
      <w:r w:rsidR="00636B7F">
        <w:t xml:space="preserve"> </w:t>
      </w:r>
      <w:r w:rsidR="002A13A7">
        <w:t>Dann werden 40</w:t>
      </w:r>
      <w:r w:rsidR="008679D9">
        <w:t> </w:t>
      </w:r>
      <w:proofErr w:type="spellStart"/>
      <w:r w:rsidR="002A13A7">
        <w:t>m</w:t>
      </w:r>
      <w:r w:rsidR="008679D9">
        <w:t>L</w:t>
      </w:r>
      <w:proofErr w:type="spellEnd"/>
      <w:r w:rsidR="002A13A7">
        <w:t xml:space="preserve"> Wasserstoffperoxid (3</w:t>
      </w:r>
      <w:r w:rsidR="00154E7C">
        <w:t> </w:t>
      </w:r>
      <w:r w:rsidR="002A13A7">
        <w:t>%) hinzug</w:t>
      </w:r>
      <w:r w:rsidR="002A13A7">
        <w:t>e</w:t>
      </w:r>
      <w:r w:rsidR="002A13A7">
        <w:t>geben</w:t>
      </w:r>
      <w:r w:rsidR="00BF057F">
        <w:t xml:space="preserve"> und die Lösung auf 50</w:t>
      </w:r>
      <w:r w:rsidR="00154E7C">
        <w:t> </w:t>
      </w:r>
      <w:r w:rsidR="00BF057F">
        <w:t>°C-60</w:t>
      </w:r>
      <w:r w:rsidR="00154E7C">
        <w:t> </w:t>
      </w:r>
      <w:r w:rsidR="00BF057F">
        <w:t>°C erhitzt</w:t>
      </w:r>
      <w:r w:rsidR="002A13A7">
        <w:t>.</w:t>
      </w:r>
      <w:r w:rsidR="00BF057F">
        <w:t xml:space="preserve"> Um den eigentlichen Versuch zu starten wird vorsichtig 1ml Kupfersulfat</w:t>
      </w:r>
      <w:r w:rsidR="00062D4A">
        <w:t xml:space="preserve"> (0,25</w:t>
      </w:r>
      <w:r w:rsidR="00154E7C">
        <w:t> </w:t>
      </w:r>
      <w:r w:rsidR="00062D4A">
        <w:t>g auf 1</w:t>
      </w:r>
      <w:r w:rsidR="00154E7C">
        <w:t> </w:t>
      </w:r>
      <w:proofErr w:type="spellStart"/>
      <w:r w:rsidR="00062D4A">
        <w:t>m</w:t>
      </w:r>
      <w:r w:rsidR="00154E7C">
        <w:t>L</w:t>
      </w:r>
      <w:proofErr w:type="spellEnd"/>
      <w:r w:rsidR="00062D4A">
        <w:t>)</w:t>
      </w:r>
      <w:r w:rsidR="00BF057F">
        <w:t xml:space="preserve"> hinzu</w:t>
      </w:r>
      <w:r w:rsidR="0052279A">
        <w:t xml:space="preserve"> </w:t>
      </w:r>
      <w:r w:rsidR="00BF057F">
        <w:t>titriert.</w:t>
      </w:r>
      <w:r w:rsidR="00B227E4">
        <w:t xml:space="preserve"> </w:t>
      </w:r>
      <w:r w:rsidR="00490DBF">
        <w:t>Nach Vollzug des Farbumschlages kann dieser wiederholt werden, indem weitere 10</w:t>
      </w:r>
      <w:r w:rsidR="0048660D">
        <w:t> </w:t>
      </w:r>
      <w:r w:rsidR="00490DBF">
        <w:t>m</w:t>
      </w:r>
      <w:r w:rsidR="0048660D">
        <w:t>L</w:t>
      </w:r>
      <w:r w:rsidR="00490DBF">
        <w:t>-20</w:t>
      </w:r>
      <w:r w:rsidR="0048660D">
        <w:t> </w:t>
      </w:r>
      <w:proofErr w:type="spellStart"/>
      <w:r w:rsidR="00490DBF">
        <w:t>m</w:t>
      </w:r>
      <w:r w:rsidR="0048660D">
        <w:t>L</w:t>
      </w:r>
      <w:proofErr w:type="spellEnd"/>
      <w:r w:rsidR="00490DBF">
        <w:t xml:space="preserve"> Wasserstoffperoxid hinzu gegeben werde. Dies ist mehrmals wiederholbar.</w:t>
      </w:r>
    </w:p>
    <w:p w:rsidR="00D63CEB" w:rsidRDefault="00D63CEB" w:rsidP="00D63CEB">
      <w:pPr>
        <w:tabs>
          <w:tab w:val="left" w:pos="1701"/>
          <w:tab w:val="left" w:pos="1985"/>
        </w:tabs>
        <w:ind w:left="1980" w:hanging="1980"/>
      </w:pPr>
      <w:r>
        <w:t>Beobachtung:</w:t>
      </w:r>
      <w:r>
        <w:tab/>
      </w:r>
      <w:r>
        <w:tab/>
      </w:r>
      <w:r w:rsidR="00BB6D4C">
        <w:t xml:space="preserve">Direkt nach der Zugabe von Kupfersulfat wird die </w:t>
      </w:r>
      <w:r w:rsidR="00C04B0C">
        <w:t>ursprünglich klare L</w:t>
      </w:r>
      <w:r w:rsidR="00C04B0C">
        <w:t>ö</w:t>
      </w:r>
      <w:r w:rsidR="00C04B0C">
        <w:t xml:space="preserve">sung hellblau, bevor sie anfängt zu schäumen, </w:t>
      </w:r>
      <w:r w:rsidR="00341E11">
        <w:t xml:space="preserve">sich </w:t>
      </w:r>
      <w:r w:rsidR="00C04B0C">
        <w:t>um ca. 20</w:t>
      </w:r>
      <w:r w:rsidR="00A418E7">
        <w:t> </w:t>
      </w:r>
      <w:r w:rsidR="00C04B0C">
        <w:t xml:space="preserve">°C erwärmt und </w:t>
      </w:r>
      <w:r w:rsidR="00341E11">
        <w:t>die Farbe zu Orange wechselt.</w:t>
      </w:r>
      <w:r w:rsidR="00C12F4F">
        <w:t xml:space="preserve"> Bei der Zugabe von Wasserstoffperoxid </w:t>
      </w:r>
      <w:r w:rsidR="00E6136A">
        <w:t>wird die Lösung nach kurzer Zeit wieder blau und wechselt von alleine wieder zu Orange, über die Zwischenschritte Grün, Gelb und helles Orange.</w:t>
      </w:r>
      <w:r w:rsidR="002B3DD0">
        <w:t xml:space="preserve"> </w:t>
      </w:r>
      <w:r w:rsidR="002B3DD0">
        <w:lastRenderedPageBreak/>
        <w:t>Damit dies funktioniert muss die Temperatur der Lösung über 60</w:t>
      </w:r>
      <w:r w:rsidR="0001740D">
        <w:t> </w:t>
      </w:r>
      <w:r w:rsidR="002B3DD0">
        <w:t>°C ble</w:t>
      </w:r>
      <w:r w:rsidR="002B3DD0">
        <w:t>i</w:t>
      </w:r>
      <w:r w:rsidR="002B3DD0">
        <w:t>ben.</w:t>
      </w:r>
    </w:p>
    <w:p w:rsidR="00D63CEB" w:rsidRDefault="008605EA" w:rsidP="00D63CEB">
      <w:pPr>
        <w:keepNext/>
        <w:tabs>
          <w:tab w:val="left" w:pos="1701"/>
          <w:tab w:val="left" w:pos="1985"/>
        </w:tabs>
        <w:ind w:left="1980" w:hanging="1980"/>
      </w:pPr>
      <w:r>
        <w:rPr>
          <w:noProof/>
          <w:lang w:eastAsia="ja-JP"/>
        </w:rPr>
        <w:drawing>
          <wp:inline distT="0" distB="0" distL="0" distR="0">
            <wp:extent cx="4714875" cy="4200199"/>
            <wp:effectExtent l="19050" t="0" r="0" b="0"/>
            <wp:docPr id="87" name="Bild 22" descr="D:\Sicherung\Eigene Dateien\Uni\2. Master\SVP\Themen\Farbenspiel_der_Redoxreaktionen\Bilder\Blau_Gold_Blau\b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icherung\Eigene Dateien\Uni\2. Master\SVP\Themen\Farbenspiel_der_Redoxreaktionen\Bilder\Blau_Gold_Blau\bunt.jpg"/>
                    <pic:cNvPicPr>
                      <a:picLocks noChangeAspect="1" noChangeArrowheads="1"/>
                    </pic:cNvPicPr>
                  </pic:nvPicPr>
                  <pic:blipFill>
                    <a:blip r:embed="rId33"/>
                    <a:srcRect/>
                    <a:stretch>
                      <a:fillRect/>
                    </a:stretch>
                  </pic:blipFill>
                  <pic:spPr bwMode="auto">
                    <a:xfrm>
                      <a:off x="0" y="0"/>
                      <a:ext cx="4714875" cy="4200525"/>
                    </a:xfrm>
                    <a:prstGeom prst="rect">
                      <a:avLst/>
                    </a:prstGeom>
                    <a:noFill/>
                    <a:ln w="9525">
                      <a:noFill/>
                      <a:miter lim="800000"/>
                      <a:headEnd/>
                      <a:tailEnd/>
                    </a:ln>
                  </pic:spPr>
                </pic:pic>
              </a:graphicData>
            </a:graphic>
          </wp:inline>
        </w:drawing>
      </w:r>
    </w:p>
    <w:p w:rsidR="00D63CEB" w:rsidRDefault="00D63CEB" w:rsidP="00D63CEB">
      <w:pPr>
        <w:pStyle w:val="Beschriftung"/>
        <w:jc w:val="left"/>
      </w:pPr>
      <w:r>
        <w:t xml:space="preserve">Abb. </w:t>
      </w:r>
      <w:r w:rsidR="0087569E">
        <w:t>4</w:t>
      </w:r>
      <w:r>
        <w:t xml:space="preserve">- </w:t>
      </w:r>
      <w:r>
        <w:rPr>
          <w:noProof/>
        </w:rPr>
        <w:t xml:space="preserve"> </w:t>
      </w:r>
      <w:r w:rsidR="00E21A5E">
        <w:rPr>
          <w:noProof/>
        </w:rPr>
        <w:t>Farbwechsel von Blau zu Orange mit Zwischenfarben</w:t>
      </w:r>
    </w:p>
    <w:p w:rsidR="00D63CEB" w:rsidRDefault="00D63CEB" w:rsidP="00CF42BE">
      <w:pPr>
        <w:tabs>
          <w:tab w:val="left" w:pos="1701"/>
          <w:tab w:val="left" w:pos="1985"/>
        </w:tabs>
        <w:ind w:left="1980" w:hanging="1980"/>
      </w:pPr>
      <w:r>
        <w:t>Deutung:</w:t>
      </w:r>
      <w:r>
        <w:tab/>
      </w:r>
      <w:r>
        <w:tab/>
      </w:r>
      <w:r w:rsidR="002B45E6">
        <w:t>Der Kern dieser Reaktion ist die Reduktion von Kupfer(II) (Blau) zu Ku</w:t>
      </w:r>
      <w:r w:rsidR="002B45E6">
        <w:t>p</w:t>
      </w:r>
      <w:r w:rsidR="002B45E6">
        <w:t>fer(I) (Orange)</w:t>
      </w:r>
      <w:r w:rsidR="00970169">
        <w:t xml:space="preserve"> durch</w:t>
      </w:r>
      <w:r w:rsidR="008B737A">
        <w:t xml:space="preserve"> den Sauerstoff </w:t>
      </w:r>
      <w:r w:rsidR="00386B10">
        <w:t>vom</w:t>
      </w:r>
      <w:r w:rsidR="00970169">
        <w:t xml:space="preserve"> Wasserstoffperoxid</w:t>
      </w:r>
      <w:r w:rsidR="002B45E6">
        <w:t>. Alle Zw</w:t>
      </w:r>
      <w:r w:rsidR="002B45E6">
        <w:t>i</w:t>
      </w:r>
      <w:r w:rsidR="002B45E6">
        <w:t>schenschritte sind nur Überlagerungen der Farben</w:t>
      </w:r>
      <w:r w:rsidR="008C5E7B">
        <w:t xml:space="preserve"> bei verschiedenen Ko</w:t>
      </w:r>
      <w:r w:rsidR="008C5E7B">
        <w:t>n</w:t>
      </w:r>
      <w:r w:rsidR="008C5E7B">
        <w:t>zentrationen an Produkten und Edukten</w:t>
      </w:r>
      <w:r w:rsidR="002B45E6">
        <w:t>.</w:t>
      </w:r>
    </w:p>
    <w:p w:rsidR="00970169" w:rsidRDefault="00970169" w:rsidP="00CF42BE">
      <w:pPr>
        <w:tabs>
          <w:tab w:val="left" w:pos="1701"/>
          <w:tab w:val="left" w:pos="1985"/>
        </w:tabs>
        <w:ind w:left="1980" w:hanging="1980"/>
      </w:pPr>
      <w:r>
        <w:tab/>
      </w:r>
      <w:r>
        <w:tab/>
      </w:r>
      <w:r w:rsidR="0083405C">
        <w:t>Kupfer</w:t>
      </w:r>
      <w:r w:rsidR="00494745">
        <w:t>(II)-Ionen</w:t>
      </w:r>
      <w:r w:rsidR="003D4F50">
        <w:t xml:space="preserve"> </w:t>
      </w:r>
      <m:oMath>
        <m:r>
          <w:rPr>
            <w:rFonts w:ascii="Cambria Math" w:hAnsi="Cambria Math"/>
          </w:rPr>
          <m:t>→</m:t>
        </m:r>
      </m:oMath>
      <w:r w:rsidR="0083405C">
        <w:t xml:space="preserve"> Kupfer</w:t>
      </w:r>
      <w:r w:rsidR="00494745">
        <w:t>(I)-Ionen</w:t>
      </w:r>
      <w:r w:rsidR="0083405C">
        <w:t xml:space="preserve"> + Elektron</w:t>
      </w:r>
    </w:p>
    <w:p w:rsidR="0083405C" w:rsidRDefault="0083405C" w:rsidP="00CF42BE">
      <w:pPr>
        <w:tabs>
          <w:tab w:val="left" w:pos="1701"/>
          <w:tab w:val="left" w:pos="1985"/>
        </w:tabs>
        <w:ind w:left="1980" w:hanging="1980"/>
        <w:rPr>
          <w:vertAlign w:val="superscript"/>
        </w:rPr>
      </w:pPr>
      <w:r>
        <w:tab/>
      </w:r>
      <w:r>
        <w:tab/>
        <w:t>Sauerstoff</w:t>
      </w:r>
      <w:r w:rsidR="00980FF7">
        <w:t>(I)</w:t>
      </w:r>
      <w:r w:rsidR="0021236D">
        <w:t>-Ionen</w:t>
      </w:r>
      <w:r>
        <w:t xml:space="preserve"> </w:t>
      </w:r>
      <w:r w:rsidR="00327E20">
        <w:t xml:space="preserve">+ Elektron </w:t>
      </w:r>
      <m:oMath>
        <m:r>
          <w:rPr>
            <w:rFonts w:ascii="Cambria Math" w:hAnsi="Cambria Math"/>
          </w:rPr>
          <m:t>→</m:t>
        </m:r>
      </m:oMath>
      <w:r>
        <w:t xml:space="preserve"> Sauerstoff</w:t>
      </w:r>
      <w:r w:rsidR="0021236D">
        <w:t>(II)-Ionen</w:t>
      </w:r>
    </w:p>
    <w:p w:rsidR="0088396E" w:rsidRPr="0088396E" w:rsidRDefault="0088396E" w:rsidP="00CF42BE">
      <w:pPr>
        <w:tabs>
          <w:tab w:val="left" w:pos="1701"/>
          <w:tab w:val="left" w:pos="1985"/>
        </w:tabs>
        <w:ind w:left="1980" w:hanging="1980"/>
      </w:pPr>
      <w:r>
        <w:rPr>
          <w:vertAlign w:val="superscript"/>
        </w:rPr>
        <w:tab/>
      </w:r>
      <w:r>
        <w:rPr>
          <w:vertAlign w:val="superscript"/>
        </w:rPr>
        <w:tab/>
      </w:r>
      <w:r w:rsidR="004C0808">
        <w:t xml:space="preserve">(!Nicht für Schüler!) </w:t>
      </w:r>
      <w:r>
        <w:t>Die reversible Farbänderung kommt dadurch zusta</w:t>
      </w:r>
      <w:r>
        <w:t>n</w:t>
      </w:r>
      <w:r>
        <w:t>de</w:t>
      </w:r>
      <w:r w:rsidR="00AA4D83">
        <w:t>, dass es sich tatsächlich um einen</w:t>
      </w:r>
      <w:r w:rsidR="00F56411">
        <w:t xml:space="preserve"> Zentralteilchenaustausch in einem</w:t>
      </w:r>
      <w:r w:rsidR="00AA4D83">
        <w:t xml:space="preserve"> Kupfer-tartrat-komplex handelt.</w:t>
      </w:r>
    </w:p>
    <w:p w:rsidR="002F43D8" w:rsidRDefault="002F43D8" w:rsidP="002F43D8">
      <w:pPr>
        <w:tabs>
          <w:tab w:val="left" w:pos="1701"/>
          <w:tab w:val="left" w:pos="1985"/>
        </w:tabs>
        <w:ind w:left="1980" w:hanging="1980"/>
        <w:rPr>
          <w:rFonts w:asciiTheme="majorHAnsi" w:hAnsiTheme="majorHAnsi"/>
        </w:rPr>
      </w:pPr>
      <w:r>
        <w:rPr>
          <w:rFonts w:asciiTheme="majorHAnsi" w:hAnsiTheme="majorHAnsi"/>
        </w:rPr>
        <w:t>Entsorgung:</w:t>
      </w:r>
      <w:r>
        <w:rPr>
          <w:rFonts w:asciiTheme="majorHAnsi" w:hAnsiTheme="majorHAnsi"/>
        </w:rPr>
        <w:tab/>
      </w:r>
      <w:r>
        <w:rPr>
          <w:rFonts w:asciiTheme="majorHAnsi" w:hAnsiTheme="majorHAnsi"/>
        </w:rPr>
        <w:tab/>
      </w:r>
      <w:r w:rsidR="00954A74">
        <w:rPr>
          <w:rFonts w:asciiTheme="majorHAnsi" w:hAnsiTheme="majorHAnsi"/>
        </w:rPr>
        <w:t>Die Lösung wird über den Behälter für Schwermetalle entsorgt.</w:t>
      </w:r>
      <w:r>
        <w:rPr>
          <w:rFonts w:asciiTheme="majorHAnsi" w:hAnsiTheme="majorHAnsi"/>
        </w:rPr>
        <w:tab/>
      </w:r>
    </w:p>
    <w:p w:rsidR="002F43D8" w:rsidRPr="00B937A2" w:rsidRDefault="002F43D8" w:rsidP="002F43D8">
      <w:pPr>
        <w:tabs>
          <w:tab w:val="left" w:pos="1701"/>
          <w:tab w:val="left" w:pos="1985"/>
        </w:tabs>
        <w:ind w:left="1980" w:hanging="1980"/>
        <w:rPr>
          <w:rFonts w:asciiTheme="majorHAnsi" w:hAnsiTheme="majorHAnsi"/>
        </w:rPr>
      </w:pPr>
      <w:r>
        <w:rPr>
          <w:rFonts w:asciiTheme="majorHAnsi" w:hAnsiTheme="majorHAnsi"/>
        </w:rPr>
        <w:t xml:space="preserve">Literatur: </w:t>
      </w:r>
      <w:r>
        <w:rPr>
          <w:rFonts w:asciiTheme="majorHAnsi" w:hAnsiTheme="majorHAnsi"/>
        </w:rPr>
        <w:tab/>
      </w:r>
      <w:r>
        <w:rPr>
          <w:rFonts w:asciiTheme="majorHAnsi" w:hAnsiTheme="majorHAnsi"/>
        </w:rPr>
        <w:tab/>
      </w:r>
      <w:r w:rsidR="00B064DC">
        <w:rPr>
          <w:rFonts w:asciiTheme="majorHAnsi" w:hAnsiTheme="majorHAnsi"/>
        </w:rPr>
        <w:t xml:space="preserve">H. W. </w:t>
      </w:r>
      <w:proofErr w:type="spellStart"/>
      <w:r w:rsidR="00B064DC">
        <w:rPr>
          <w:rFonts w:asciiTheme="majorHAnsi" w:hAnsiTheme="majorHAnsi"/>
        </w:rPr>
        <w:t>Roesky</w:t>
      </w:r>
      <w:proofErr w:type="spellEnd"/>
      <w:r w:rsidR="00B064DC">
        <w:rPr>
          <w:rFonts w:asciiTheme="majorHAnsi" w:hAnsiTheme="majorHAnsi"/>
        </w:rPr>
        <w:t xml:space="preserve">, K. </w:t>
      </w:r>
      <w:proofErr w:type="spellStart"/>
      <w:r w:rsidR="00B064DC">
        <w:rPr>
          <w:rFonts w:asciiTheme="majorHAnsi" w:hAnsiTheme="majorHAnsi"/>
        </w:rPr>
        <w:t>Mockel</w:t>
      </w:r>
      <w:proofErr w:type="spellEnd"/>
      <w:r w:rsidR="00B064DC">
        <w:rPr>
          <w:rFonts w:asciiTheme="majorHAnsi" w:hAnsiTheme="majorHAnsi"/>
        </w:rPr>
        <w:t>, Chemische Kabinettstücke: spektakuläre Exper</w:t>
      </w:r>
      <w:r w:rsidR="00B064DC">
        <w:rPr>
          <w:rFonts w:asciiTheme="majorHAnsi" w:hAnsiTheme="majorHAnsi"/>
        </w:rPr>
        <w:t>i</w:t>
      </w:r>
      <w:r w:rsidR="00B064DC">
        <w:rPr>
          <w:rFonts w:asciiTheme="majorHAnsi" w:hAnsiTheme="majorHAnsi"/>
        </w:rPr>
        <w:t xml:space="preserve">mente, und geistreiche Zitate, VCH </w:t>
      </w:r>
      <w:proofErr w:type="spellStart"/>
      <w:r w:rsidR="00B064DC">
        <w:rPr>
          <w:rFonts w:asciiTheme="majorHAnsi" w:hAnsiTheme="majorHAnsi"/>
        </w:rPr>
        <w:t>VGmbH</w:t>
      </w:r>
      <w:proofErr w:type="spellEnd"/>
      <w:r w:rsidR="00B064DC">
        <w:rPr>
          <w:rFonts w:asciiTheme="majorHAnsi" w:hAnsiTheme="majorHAnsi"/>
        </w:rPr>
        <w:t>, Weinheim 1996</w:t>
      </w:r>
    </w:p>
    <w:p w:rsidR="002F43D8" w:rsidRDefault="002F43D8" w:rsidP="00CF42BE">
      <w:pPr>
        <w:tabs>
          <w:tab w:val="left" w:pos="1701"/>
          <w:tab w:val="left" w:pos="1985"/>
        </w:tabs>
        <w:ind w:left="1701"/>
        <w:rPr>
          <w:rFonts w:eastAsiaTheme="minorEastAsia"/>
        </w:rPr>
      </w:pPr>
    </w:p>
    <w:p w:rsidR="00D63CEB" w:rsidRPr="006E32AF" w:rsidRDefault="00C255EE" w:rsidP="00D63CEB">
      <w:pPr>
        <w:tabs>
          <w:tab w:val="left" w:pos="1701"/>
          <w:tab w:val="left" w:pos="1985"/>
        </w:tabs>
        <w:ind w:left="1980" w:hanging="1980"/>
        <w:rPr>
          <w:rFonts w:eastAsiaTheme="minorEastAsia"/>
        </w:rPr>
      </w:pPr>
      <w:r w:rsidRPr="00C255EE">
        <w:rPr>
          <w:noProof/>
          <w:lang w:eastAsia="ja-JP"/>
        </w:rPr>
      </w:r>
      <w:r w:rsidRPr="00C255EE">
        <w:rPr>
          <w:noProof/>
          <w:lang w:eastAsia="ja-JP"/>
        </w:rPr>
        <w:pict>
          <v:shape id="Text Box 160" o:spid="_x0000_s1044" type="#_x0000_t202" style="width:462.45pt;height:79.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Up8QIAADQGAAAOAAAAZHJzL2Uyb0RvYy54bWysVNuO2jAQfa/Uf7D8ziaBQLLRhhWwUFXq&#10;Tdqt+mxsh1h17NQ2JNuq/96xAyztPrSqFqTI48uZOTNz5ua2byQ6cGOFViVOrmKMuKKaCbUr8eeH&#10;zSjHyDqiGJFa8RI/cotv569f3XRtwce61pJxgwBE2aJrS1w71xZRZGnNG2KvdMsVHFbaNMSBaXYR&#10;M6QD9EZG4zieRZ02rDWacmth9244xPOAX1Wcuo9VZblDssQQmwtfE75b/43mN6TYGdLWgh7DIP8R&#10;RUOEAqdnqDviCNob8QyqEdRoqyt3RXUT6aoSlAcOwCaJ/2BzX5OWBy6QHNue02RfDpZ+OHwySDCo&#10;3QQjRRqo0QPvHVrqHiWzkKCutQXcu2/hpuvhAC4HsrZ9p+lXi5Re1UTt+MIY3dWcMAgw8amNLp76&#10;ktjCepBt914zcET2TgegvjKNzx7kAwE6FOrxXBwfDIXNaZ5NkmSKEYWzJI6zLJ0GH6Q4PW+NdW+4&#10;bpBflNhA9QM8ObyzzodDitMV781qKdhGSBkM33F8JQ06EOgV6QaKct9ArMMeOIXf0DKwD4017Ict&#10;wA5N6yGCp9/QpUIdRD3O4P3fXBNKuXLjcO+F3HvWd8TWQ7wMVgOLRjhQnxRNifMLcr6Ea8WCNhwR&#10;clgDQ6l88DzoakgpWL2DZdiHSoWe/7HYTOMsneSjLJtORulkHY+W+WY1WqyS2SxbL1fLdfLTE0zS&#10;ohaMcbUOmPYkwST9txY/DoNBPGcRngP0Uek9cLyvWYeY8F0xmV6PEwwGTAFfD19SROQOxhd1BiOj&#10;3Rfh6qA934Qew5rd9twa+cz/j613Rg81v3AcPeM23OghVZDJU9aCQrwoBnm4ftsHNeYe3wtmq9kj&#10;SAaiCrqAUQuLWpvvGHUwtkpsv+2J4RjJtwpkd52kqZ9zwUin2RgMc3myvTwhigJUiR1kICxXbpiN&#10;+9aIXQ2eBhUovQCpViKI6CkqYOINGE2B03GM+tl3aYdbT8N+/gsAAP//AwBQSwMEFAAGAAgAAAAh&#10;AIb2v4fbAAAABQEAAA8AAABkcnMvZG93bnJldi54bWxMj0tPwzAQhO9I/AdrkbhRJ+XVhjgVIPUO&#10;TaXCbRsvcRQ/othtA7+ehQtcRlrNaObbcjU5K440xi54BfksA0G+CbrzrYJtvb5agIgJvUYbPCn4&#10;pAir6vysxEKHk3+l4ya1gkt8LFCBSWkopIyNIYdxFgby7H2E0WHic2ylHvHE5c7KeZbdSYed5wWD&#10;Az0bavrNwSno7e4J3/P2Ol9v33a1oS/dv9RKXV5Mjw8gEk3pLww/+IwOFTPtw8HrKKwCfiT9KnvL&#10;+c0SxJ5Dt4t7kFUp/9NX3wAAAP//AwBQSwECLQAUAAYACAAAACEAtoM4kv4AAADhAQAAEwAAAAAA&#10;AAAAAAAAAAAAAAAAW0NvbnRlbnRfVHlwZXNdLnhtbFBLAQItABQABgAIAAAAIQA4/SH/1gAAAJQB&#10;AAALAAAAAAAAAAAAAAAAAC8BAABfcmVscy8ucmVsc1BLAQItABQABgAIAAAAIQBpt6Up8QIAADQG&#10;AAAOAAAAAAAAAAAAAAAAAC4CAABkcnMvZTJvRG9jLnhtbFBLAQItABQABgAIAAAAIQCG9r+H2wAA&#10;AAUBAAAPAAAAAAAAAAAAAAAAAEsFAABkcnMvZG93bnJldi54bWxQSwUGAAAAAAQABADzAAAAUwYA&#10;AAAA&#10;" fillcolor="white [3201]" strokecolor="#c0504d [3205]" strokeweight="1pt">
            <v:stroke dashstyle="dash"/>
            <v:shadow color="#868686"/>
            <v:textbox>
              <w:txbxContent>
                <w:p w:rsidR="007957AD" w:rsidRPr="000D10FB" w:rsidRDefault="007957AD" w:rsidP="00D63CEB">
                  <w:pPr>
                    <w:rPr>
                      <w:color w:val="1F497D" w:themeColor="text2"/>
                    </w:rPr>
                  </w:pPr>
                  <w:r>
                    <w:rPr>
                      <w:b/>
                      <w:color w:val="1F497D" w:themeColor="text2"/>
                    </w:rPr>
                    <w:t>U</w:t>
                  </w:r>
                  <w:r w:rsidRPr="000D10FB">
                    <w:rPr>
                      <w:b/>
                      <w:color w:val="1F497D" w:themeColor="text2"/>
                    </w:rPr>
                    <w:t xml:space="preserve">nterrichtsanschlüsse </w:t>
                  </w:r>
                  <w:r w:rsidR="00866371" w:rsidRPr="00866371">
                    <w:rPr>
                      <w:color w:val="1F497D" w:themeColor="text2"/>
                    </w:rPr>
                    <w:t>Dieser</w:t>
                  </w:r>
                  <w:r w:rsidR="00866371">
                    <w:rPr>
                      <w:color w:val="1F497D" w:themeColor="text2"/>
                    </w:rPr>
                    <w:t xml:space="preserve"> Versuch ist, meiner Ansicht nach</w:t>
                  </w:r>
                  <w:r w:rsidR="003D480C">
                    <w:rPr>
                      <w:color w:val="1F497D" w:themeColor="text2"/>
                    </w:rPr>
                    <w:t xml:space="preserve">, als reines Show-Experiment zu betrachten, dass den </w:t>
                  </w:r>
                  <w:proofErr w:type="spellStart"/>
                  <w:r w:rsidR="003D480C">
                    <w:rPr>
                      <w:color w:val="1F497D" w:themeColor="text2"/>
                    </w:rPr>
                    <w:t>SuS</w:t>
                  </w:r>
                  <w:proofErr w:type="spellEnd"/>
                  <w:r w:rsidR="003D480C">
                    <w:rPr>
                      <w:color w:val="1F497D" w:themeColor="text2"/>
                    </w:rPr>
                    <w:t xml:space="preserve"> Spaß machen und sie motivieren soll (Chemie ist bunt!)</w:t>
                  </w:r>
                  <w:r w:rsidR="0011654A">
                    <w:rPr>
                      <w:color w:val="1F497D" w:themeColor="text2"/>
                    </w:rPr>
                    <w:t>, da eine genaue Auswertung auf physikalischer oder chemischer Basis zu komp</w:t>
                  </w:r>
                  <w:r w:rsidR="00115192">
                    <w:rPr>
                      <w:color w:val="1F497D" w:themeColor="text2"/>
                    </w:rPr>
                    <w:t>liziert</w:t>
                  </w:r>
                  <w:r w:rsidR="0011654A">
                    <w:rPr>
                      <w:color w:val="1F497D" w:themeColor="text2"/>
                    </w:rPr>
                    <w:t xml:space="preserve"> wäre</w:t>
                  </w:r>
                  <w:r w:rsidR="003D480C">
                    <w:rPr>
                      <w:color w:val="1F497D" w:themeColor="text2"/>
                    </w:rPr>
                    <w:t xml:space="preserve">. </w:t>
                  </w:r>
                  <w:r w:rsidR="00323228">
                    <w:rPr>
                      <w:color w:val="1F497D" w:themeColor="text2"/>
                    </w:rPr>
                    <w:t>Allerdings kann er durchaus auch genutzt werden, um zu zeigen, dass es reversible Reaktionen gibt.</w:t>
                  </w: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2E05E7" w:rsidRDefault="00C255EE" w:rsidP="002E05E7">
      <w:pPr>
        <w:pStyle w:val="berschrift2"/>
      </w:pPr>
      <w:r>
        <w:rPr>
          <w:noProof/>
          <w:lang w:eastAsia="ja-JP"/>
        </w:rPr>
        <w:pict>
          <v:shape id="Text Box 152" o:spid="_x0000_s1035" type="#_x0000_t202" style="position:absolute;left:0;text-align:left;margin-left:-.05pt;margin-top:32.2pt;width:462.45pt;height:137.05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wi8AIAADQ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BQ&#10;uzFGijRQowfeO7TUPUqysU9Q19oC7t23cNP1cACXA1nbvtP0q0VKr2qidnxhjO5qThgEmPiX0cXT&#10;Acd6kG33XjNwRPZOB6C+Mo3PHuQDAToU6vFcHB8Mhc1slk+SJMOIwlmSp3E2yYIPUpyet8a6N1w3&#10;yC9KbKD6AZ4c3lnnwyHF6Yr3ZrUUbCOkDIbvOL6SBh0I9Ip0A0W5byDWYS+J/W9oGdiHxhr2wxZg&#10;h6b1EMHTb+hSoc6nOIf3f3NNKOXKZeHeC7n3rO+IrYd4GawGFo1woD4pmhLPLsj5Eq4VC9pwRMhh&#10;DQyl8sHzoKshpWD1DpZhHyoVev7HYpPFeTqZjfI8m4zSyToeLWeb1WixSqbTfL1cLdfJT08wSYta&#10;MMbVOmDakwST9N9a/DgMBvGcRXgO0Eel98DxvmYdYsJ3xSS7HicYDJgCvh6+pIjIHYwv6gxGRrsv&#10;wtVBe74JPYY1u+25NWZT/z+23hk91PzCcfSM23Cjh1RBJk9ZCwrxohjk4fptH9R47fG9eraaPYJk&#10;IKqgCxi1sKi1+Y5RB2OrxPbbnhiOkXyrQHbXSZr6OReMNMvHYJjLk+3lCVEUoErsIANhuXLDbNy3&#10;Ruxq8DSoQOkFSLUSQURPUQETb8BoCpyOY9TPvks73Hoa9vNfAAAA//8DAFBLAwQUAAYACAAAACEA&#10;wwvXS98AAAAIAQAADwAAAGRycy9kb3ducmV2LnhtbEyPQU+DQBSE7yb+h80z8dYubWlF5NGYJh60&#10;9SDq/ZXdApF9S9gtYH+960mPk5nMfJNtJ9OKQfeusYywmEcgNJdWNVwhfLw/zRIQzhMrai1rhG/t&#10;YJtfX2WUKjvymx4KX4lQwi4lhNr7LpXSlbU25Oa20xy8k+0N+SD7SqqexlBuWrmMoo001HBYqKnT&#10;u1qXX8XZIOxeksto1kT74fPUFYfn/SV6vUO8vZkeH0B4Pfm/MPziB3TIA9PRnlk50SLMFiGIsIlj&#10;EMG+X8bhyRFhtUrWIPNM/j+Q/wAAAP//AwBQSwECLQAUAAYACAAAACEAtoM4kv4AAADhAQAAEwAA&#10;AAAAAAAAAAAAAAAAAAAAW0NvbnRlbnRfVHlwZXNdLnhtbFBLAQItABQABgAIAAAAIQA4/SH/1gAA&#10;AJQBAAALAAAAAAAAAAAAAAAAAC8BAABfcmVscy8ucmVsc1BLAQItABQABgAIAAAAIQDlrHwi8AIA&#10;ADQGAAAOAAAAAAAAAAAAAAAAAC4CAABkcnMvZTJvRG9jLnhtbFBLAQItABQABgAIAAAAIQDDC9dL&#10;3wAAAAgBAAAPAAAAAAAAAAAAAAAAAEoFAABkcnMvZG93bnJldi54bWxQSwUGAAAAAAQABADzAAAA&#10;VgYAAAAA&#10;" fillcolor="white [3201]" strokecolor="#4bacc6 [3208]" strokeweight="1pt">
            <v:stroke dashstyle="dash"/>
            <v:shadow color="#868686"/>
            <v:textbox>
              <w:txbxContent>
                <w:p w:rsidR="007957AD" w:rsidRPr="00E63B67" w:rsidRDefault="00D31616" w:rsidP="00E14D6D">
                  <w:pPr>
                    <w:rPr>
                      <w:color w:val="1F497D" w:themeColor="text2"/>
                    </w:rPr>
                  </w:pPr>
                  <w:r w:rsidRPr="00E63B67">
                    <w:rPr>
                      <w:color w:val="1F497D" w:themeColor="text2"/>
                    </w:rPr>
                    <w:t xml:space="preserve">Auch dieser </w:t>
                  </w:r>
                  <w:r w:rsidR="00E63B67">
                    <w:rPr>
                      <w:color w:val="1F497D" w:themeColor="text2"/>
                    </w:rPr>
                    <w:t xml:space="preserve">letzte hier vorgestellte Versuch </w:t>
                  </w:r>
                  <w:r w:rsidR="005D74D1">
                    <w:rPr>
                      <w:color w:val="1F497D" w:themeColor="text2"/>
                    </w:rPr>
                    <w:t>ist in erster Linie als Show zu verstehen</w:t>
                  </w:r>
                  <w:r w:rsidR="00196A4A">
                    <w:rPr>
                      <w:color w:val="1F497D" w:themeColor="text2"/>
                    </w:rPr>
                    <w:t>, da die tatsächlichen Vorgänge ein wenig komplex sind.</w:t>
                  </w:r>
                  <w:r w:rsidR="00B041B7">
                    <w:rPr>
                      <w:color w:val="1F497D" w:themeColor="text2"/>
                    </w:rPr>
                    <w:t xml:space="preserve"> Er ist eine nette Abrundung nach all den Ve</w:t>
                  </w:r>
                  <w:r w:rsidR="00B041B7">
                    <w:rPr>
                      <w:color w:val="1F497D" w:themeColor="text2"/>
                    </w:rPr>
                    <w:t>r</w:t>
                  </w:r>
                  <w:r w:rsidR="00B041B7">
                    <w:rPr>
                      <w:color w:val="1F497D" w:themeColor="text2"/>
                    </w:rPr>
                    <w:t>suchen in Lösungen und bezieht sich wieder direkt auf Sauerstoff, allerdings diesmal aus Ni</w:t>
                  </w:r>
                  <w:r w:rsidR="00B041B7">
                    <w:rPr>
                      <w:color w:val="1F497D" w:themeColor="text2"/>
                    </w:rPr>
                    <w:t>t</w:t>
                  </w:r>
                  <w:r w:rsidR="00B041B7">
                    <w:rPr>
                      <w:color w:val="1F497D" w:themeColor="text2"/>
                    </w:rPr>
                    <w:t xml:space="preserve">rat, nicht Luft. </w:t>
                  </w:r>
                  <w:r w:rsidR="00B262C1">
                    <w:rPr>
                      <w:color w:val="1F497D" w:themeColor="text2"/>
                    </w:rPr>
                    <w:t xml:space="preserve">Auch zeigt er, dass </w:t>
                  </w:r>
                  <w:r w:rsidR="00E0365B">
                    <w:rPr>
                      <w:color w:val="1F497D" w:themeColor="text2"/>
                    </w:rPr>
                    <w:t xml:space="preserve">Feuermachen nicht ganz so einfach und übersichtlich ist, wie </w:t>
                  </w:r>
                  <w:r w:rsidR="001B6E98">
                    <w:rPr>
                      <w:color w:val="1F497D" w:themeColor="text2"/>
                    </w:rPr>
                    <w:t>einfach ein Streichholz an etwas Brennbares halten, es geht eben auch mit Eis. Im Endeffekt handelt es sich bei diesem Versuch um die stark exotherme Reaktion von Zink mit Sauerstoff, wobei das verwendete Barium der Flamme eine nette Färbung gibt.</w:t>
                  </w:r>
                </w:p>
              </w:txbxContent>
            </v:textbox>
            <w10:wrap type="square"/>
          </v:shape>
        </w:pict>
      </w:r>
      <w:bookmarkStart w:id="8" w:name="_Toc395733138"/>
      <w:r w:rsidR="00BA24B4">
        <w:t>V 5 (L</w:t>
      </w:r>
      <w:r w:rsidR="002E05E7">
        <w:t xml:space="preserve">) – </w:t>
      </w:r>
      <w:r w:rsidR="00AB6E13">
        <w:t>Feuer mit Eis</w:t>
      </w:r>
      <w:bookmarkEnd w:id="8"/>
    </w:p>
    <w:p w:rsidR="002E05E7" w:rsidRDefault="002E05E7" w:rsidP="002E05E7"/>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250"/>
        <w:gridCol w:w="759"/>
        <w:gridCol w:w="1009"/>
        <w:gridCol w:w="1009"/>
        <w:gridCol w:w="1009"/>
        <w:gridCol w:w="1175"/>
        <w:gridCol w:w="993"/>
        <w:gridCol w:w="975"/>
        <w:gridCol w:w="1009"/>
        <w:gridCol w:w="851"/>
        <w:gridCol w:w="283"/>
      </w:tblGrid>
      <w:tr w:rsidR="000A3609" w:rsidRPr="009C5E28" w:rsidTr="007B68B8">
        <w:tc>
          <w:tcPr>
            <w:tcW w:w="9322" w:type="dxa"/>
            <w:gridSpan w:val="11"/>
            <w:shd w:val="clear" w:color="auto" w:fill="4F81BD"/>
            <w:vAlign w:val="center"/>
          </w:tcPr>
          <w:p w:rsidR="000A3609" w:rsidRPr="009C5E28" w:rsidRDefault="000A3609" w:rsidP="007B68B8">
            <w:pPr>
              <w:spacing w:after="0"/>
              <w:jc w:val="center"/>
              <w:rPr>
                <w:b/>
                <w:bCs/>
              </w:rPr>
            </w:pPr>
            <w:r w:rsidRPr="009C5E28">
              <w:rPr>
                <w:b/>
                <w:bCs/>
              </w:rPr>
              <w:t>Gefahrenstoffe</w:t>
            </w:r>
          </w:p>
        </w:tc>
      </w:tr>
      <w:tr w:rsidR="000A3609" w:rsidRPr="00065994" w:rsidTr="00810FBB">
        <w:trPr>
          <w:trHeight w:val="437"/>
        </w:trPr>
        <w:tc>
          <w:tcPr>
            <w:tcW w:w="250" w:type="dxa"/>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line="276" w:lineRule="auto"/>
              <w:rPr>
                <w:b/>
                <w:bCs/>
              </w:rPr>
            </w:pPr>
          </w:p>
        </w:tc>
        <w:tc>
          <w:tcPr>
            <w:tcW w:w="8789" w:type="dxa"/>
            <w:gridSpan w:val="9"/>
            <w:tcBorders>
              <w:top w:val="single" w:sz="8" w:space="0" w:color="4F81BD"/>
              <w:bottom w:val="single" w:sz="8" w:space="0" w:color="4F81BD"/>
            </w:tcBorders>
            <w:shd w:val="clear" w:color="auto" w:fill="auto"/>
            <w:vAlign w:val="center"/>
          </w:tcPr>
          <w:p w:rsidR="000A3609" w:rsidRPr="00954995" w:rsidRDefault="00954995" w:rsidP="007B68B8">
            <w:pPr>
              <w:spacing w:after="0"/>
              <w:jc w:val="center"/>
              <w:rPr>
                <w:lang w:val="en-US"/>
              </w:rPr>
            </w:pPr>
            <w:proofErr w:type="spellStart"/>
            <w:r w:rsidRPr="00954995">
              <w:rPr>
                <w:lang w:val="en-US"/>
              </w:rPr>
              <w:t>Ammoniumchlorid</w:t>
            </w:r>
            <w:proofErr w:type="spellEnd"/>
            <w:r w:rsidRPr="00954995">
              <w:rPr>
                <w:lang w:val="en-US"/>
              </w:rPr>
              <w:t>: H302+H319+P305+P351+P338</w:t>
            </w:r>
          </w:p>
        </w:tc>
        <w:tc>
          <w:tcPr>
            <w:tcW w:w="283" w:type="dxa"/>
            <w:tcBorders>
              <w:top w:val="single" w:sz="8" w:space="0" w:color="4F81BD"/>
              <w:bottom w:val="single" w:sz="8" w:space="0" w:color="4F81BD"/>
              <w:right w:val="single" w:sz="8" w:space="0" w:color="4F81BD"/>
            </w:tcBorders>
            <w:shd w:val="clear" w:color="auto" w:fill="auto"/>
            <w:vAlign w:val="center"/>
          </w:tcPr>
          <w:p w:rsidR="000A3609" w:rsidRPr="00954995" w:rsidRDefault="000A3609" w:rsidP="007B68B8">
            <w:pPr>
              <w:spacing w:after="0"/>
              <w:jc w:val="center"/>
              <w:rPr>
                <w:lang w:val="en-US"/>
              </w:rPr>
            </w:pPr>
          </w:p>
        </w:tc>
      </w:tr>
      <w:tr w:rsidR="00656676" w:rsidRPr="00954995" w:rsidTr="00810FBB">
        <w:trPr>
          <w:trHeight w:val="420"/>
        </w:trPr>
        <w:tc>
          <w:tcPr>
            <w:tcW w:w="250" w:type="dxa"/>
            <w:vMerge w:val="restart"/>
            <w:shd w:val="clear" w:color="auto" w:fill="auto"/>
            <w:vAlign w:val="center"/>
          </w:tcPr>
          <w:p w:rsidR="00656676" w:rsidRPr="00954995" w:rsidRDefault="00656676" w:rsidP="007B68B8">
            <w:pPr>
              <w:spacing w:after="0" w:line="276" w:lineRule="auto"/>
              <w:rPr>
                <w:bCs/>
                <w:sz w:val="20"/>
                <w:lang w:val="en-US"/>
              </w:rPr>
            </w:pPr>
          </w:p>
        </w:tc>
        <w:tc>
          <w:tcPr>
            <w:tcW w:w="8789" w:type="dxa"/>
            <w:gridSpan w:val="9"/>
            <w:tcBorders>
              <w:top w:val="single" w:sz="8" w:space="0" w:color="4F81BD"/>
              <w:bottom w:val="single" w:sz="8" w:space="0" w:color="4F81BD"/>
            </w:tcBorders>
            <w:shd w:val="clear" w:color="auto" w:fill="auto"/>
            <w:vAlign w:val="center"/>
          </w:tcPr>
          <w:p w:rsidR="00656676" w:rsidRPr="00810FBB" w:rsidRDefault="00656676" w:rsidP="00810FBB">
            <w:pPr>
              <w:pStyle w:val="Beschriftung"/>
              <w:spacing w:after="0"/>
              <w:jc w:val="center"/>
              <w:rPr>
                <w:sz w:val="22"/>
                <w:szCs w:val="22"/>
                <w:lang w:val="en-US"/>
              </w:rPr>
            </w:pPr>
            <w:proofErr w:type="spellStart"/>
            <w:r>
              <w:rPr>
                <w:sz w:val="22"/>
                <w:szCs w:val="22"/>
                <w:lang w:val="en-US"/>
              </w:rPr>
              <w:t>Ammoniumnitrat</w:t>
            </w:r>
            <w:proofErr w:type="spellEnd"/>
            <w:r>
              <w:rPr>
                <w:sz w:val="22"/>
                <w:szCs w:val="22"/>
                <w:lang w:val="en-US"/>
              </w:rPr>
              <w:t>: H272, P210</w:t>
            </w:r>
          </w:p>
        </w:tc>
        <w:tc>
          <w:tcPr>
            <w:tcW w:w="283" w:type="dxa"/>
            <w:vMerge w:val="restart"/>
            <w:shd w:val="clear" w:color="auto" w:fill="auto"/>
            <w:vAlign w:val="center"/>
          </w:tcPr>
          <w:p w:rsidR="00656676" w:rsidRPr="008445F1" w:rsidRDefault="00656676" w:rsidP="008445F1">
            <w:pPr>
              <w:rPr>
                <w:lang w:val="en-US"/>
              </w:rPr>
            </w:pPr>
          </w:p>
        </w:tc>
      </w:tr>
      <w:tr w:rsidR="00656676" w:rsidRPr="00954995" w:rsidTr="00656676">
        <w:trPr>
          <w:trHeight w:val="420"/>
        </w:trPr>
        <w:tc>
          <w:tcPr>
            <w:tcW w:w="250" w:type="dxa"/>
            <w:vMerge/>
            <w:shd w:val="clear" w:color="auto" w:fill="auto"/>
            <w:vAlign w:val="center"/>
          </w:tcPr>
          <w:p w:rsidR="00656676" w:rsidRPr="00954995" w:rsidRDefault="00656676" w:rsidP="007B68B8">
            <w:pPr>
              <w:spacing w:after="0" w:line="276" w:lineRule="auto"/>
              <w:rPr>
                <w:bCs/>
                <w:sz w:val="20"/>
                <w:lang w:val="en-US"/>
              </w:rPr>
            </w:pPr>
          </w:p>
        </w:tc>
        <w:tc>
          <w:tcPr>
            <w:tcW w:w="8789" w:type="dxa"/>
            <w:gridSpan w:val="9"/>
            <w:tcBorders>
              <w:top w:val="single" w:sz="8" w:space="0" w:color="4F81BD"/>
              <w:bottom w:val="nil"/>
            </w:tcBorders>
            <w:shd w:val="clear" w:color="auto" w:fill="auto"/>
            <w:vAlign w:val="center"/>
          </w:tcPr>
          <w:p w:rsidR="00656676" w:rsidRPr="00656676" w:rsidRDefault="00656676" w:rsidP="00656676">
            <w:pPr>
              <w:pStyle w:val="Beschriftung"/>
              <w:spacing w:after="0"/>
              <w:jc w:val="center"/>
              <w:rPr>
                <w:sz w:val="22"/>
                <w:szCs w:val="22"/>
                <w:lang w:val="en-US"/>
              </w:rPr>
            </w:pPr>
            <w:proofErr w:type="spellStart"/>
            <w:r w:rsidRPr="00810FBB">
              <w:rPr>
                <w:sz w:val="22"/>
                <w:szCs w:val="22"/>
                <w:lang w:val="en-US"/>
              </w:rPr>
              <w:t>Bariumnitrat</w:t>
            </w:r>
            <w:proofErr w:type="spellEnd"/>
            <w:r w:rsidRPr="00810FBB">
              <w:rPr>
                <w:sz w:val="22"/>
                <w:szCs w:val="22"/>
                <w:lang w:val="en-US"/>
              </w:rPr>
              <w:t>: H272, H302, H332, P210, P302+P352</w:t>
            </w:r>
          </w:p>
        </w:tc>
        <w:tc>
          <w:tcPr>
            <w:tcW w:w="283" w:type="dxa"/>
            <w:vMerge/>
            <w:shd w:val="clear" w:color="auto" w:fill="auto"/>
            <w:vAlign w:val="center"/>
          </w:tcPr>
          <w:p w:rsidR="00656676" w:rsidRPr="008445F1" w:rsidRDefault="00656676" w:rsidP="008445F1">
            <w:pPr>
              <w:rPr>
                <w:lang w:val="en-US"/>
              </w:rPr>
            </w:pPr>
          </w:p>
        </w:tc>
      </w:tr>
      <w:tr w:rsidR="00656676" w:rsidRPr="00065994" w:rsidTr="00810FBB">
        <w:trPr>
          <w:trHeight w:val="420"/>
        </w:trPr>
        <w:tc>
          <w:tcPr>
            <w:tcW w:w="250" w:type="dxa"/>
            <w:vMerge/>
            <w:shd w:val="clear" w:color="auto" w:fill="auto"/>
            <w:vAlign w:val="center"/>
          </w:tcPr>
          <w:p w:rsidR="00656676" w:rsidRPr="00954995" w:rsidRDefault="00656676" w:rsidP="007B68B8">
            <w:pPr>
              <w:spacing w:after="0" w:line="276" w:lineRule="auto"/>
              <w:rPr>
                <w:bCs/>
                <w:sz w:val="20"/>
                <w:lang w:val="en-US"/>
              </w:rPr>
            </w:pPr>
          </w:p>
        </w:tc>
        <w:tc>
          <w:tcPr>
            <w:tcW w:w="8789" w:type="dxa"/>
            <w:gridSpan w:val="9"/>
            <w:tcBorders>
              <w:top w:val="single" w:sz="8" w:space="0" w:color="4F81BD"/>
              <w:bottom w:val="nil"/>
            </w:tcBorders>
            <w:shd w:val="clear" w:color="auto" w:fill="auto"/>
            <w:vAlign w:val="center"/>
          </w:tcPr>
          <w:p w:rsidR="00656676" w:rsidRPr="00810FBB" w:rsidRDefault="00656676" w:rsidP="008445F1">
            <w:pPr>
              <w:pStyle w:val="Beschriftung"/>
              <w:spacing w:after="0"/>
              <w:jc w:val="center"/>
              <w:rPr>
                <w:sz w:val="22"/>
                <w:szCs w:val="22"/>
                <w:lang w:val="en-US"/>
              </w:rPr>
            </w:pPr>
            <w:proofErr w:type="spellStart"/>
            <w:r>
              <w:rPr>
                <w:sz w:val="22"/>
                <w:szCs w:val="22"/>
                <w:lang w:val="en-US"/>
              </w:rPr>
              <w:t>Zinkstaub</w:t>
            </w:r>
            <w:proofErr w:type="spellEnd"/>
            <w:r>
              <w:rPr>
                <w:sz w:val="22"/>
                <w:szCs w:val="22"/>
                <w:lang w:val="en-US"/>
              </w:rPr>
              <w:t>: H260, H250, H410, P222, P223, P231+232, P273, P370+P387, P442</w:t>
            </w:r>
          </w:p>
        </w:tc>
        <w:tc>
          <w:tcPr>
            <w:tcW w:w="283" w:type="dxa"/>
            <w:vMerge/>
            <w:shd w:val="clear" w:color="auto" w:fill="auto"/>
            <w:vAlign w:val="center"/>
          </w:tcPr>
          <w:p w:rsidR="00656676" w:rsidRPr="008445F1" w:rsidRDefault="00656676" w:rsidP="008445F1">
            <w:pPr>
              <w:rPr>
                <w:lang w:val="en-US"/>
              </w:rPr>
            </w:pPr>
          </w:p>
        </w:tc>
      </w:tr>
      <w:tr w:rsidR="000A3609" w:rsidRPr="009C5E28" w:rsidTr="007B68B8">
        <w:tc>
          <w:tcPr>
            <w:tcW w:w="1009" w:type="dxa"/>
            <w:gridSpan w:val="2"/>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jc w:val="center"/>
              <w:rPr>
                <w:b/>
                <w:bCs/>
              </w:rPr>
            </w:pPr>
            <w:r>
              <w:rPr>
                <w:b/>
                <w:noProof/>
                <w:lang w:eastAsia="ja-JP"/>
              </w:rPr>
              <w:drawing>
                <wp:inline distT="0" distB="0" distL="0" distR="0">
                  <wp:extent cx="542925" cy="542925"/>
                  <wp:effectExtent l="19050" t="0" r="9525" b="0"/>
                  <wp:docPr id="71" name="Bild 15" descr="\\tsclient\D\Eigene Datein\Uni\2. Master\SV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client\D\Eigene Datein\Uni\2. Master\SVP\Piktogramme\Grau\Ätzend.png"/>
                          <pic:cNvPicPr>
                            <a:picLocks noChangeAspect="1" noChangeArrowheads="1"/>
                          </pic:cNvPicPr>
                        </pic:nvPicPr>
                        <pic:blipFill>
                          <a:blip r:embed="rId21"/>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8725A4" w:rsidP="007B68B8">
            <w:pPr>
              <w:spacing w:after="0"/>
              <w:jc w:val="center"/>
            </w:pPr>
            <w:r w:rsidRPr="008725A4">
              <w:rPr>
                <w:noProof/>
                <w:lang w:eastAsia="ja-JP"/>
              </w:rPr>
              <w:drawing>
                <wp:inline distT="0" distB="0" distL="0" distR="0">
                  <wp:extent cx="561975" cy="561975"/>
                  <wp:effectExtent l="19050" t="0" r="9525" b="0"/>
                  <wp:docPr id="38" name="Bild 74" descr="D:\Sicherung\Eigene Dateien\Uni\2. Master\SVP\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icherung\Eigene Dateien\Uni\2. Master\SVP\Piktogramme\Brandfördernd.png"/>
                          <pic:cNvPicPr>
                            <a:picLocks noChangeAspect="1" noChangeArrowheads="1"/>
                          </pic:cNvPicPr>
                        </pic:nvPicPr>
                        <pic:blipFill>
                          <a:blip r:embed="rId13"/>
                          <a:srcRect/>
                          <a:stretch>
                            <a:fillRect/>
                          </a:stretch>
                        </pic:blipFill>
                        <pic:spPr bwMode="auto">
                          <a:xfrm>
                            <a:off x="0" y="0"/>
                            <a:ext cx="561975" cy="56197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A6625E" w:rsidP="007B68B8">
            <w:pPr>
              <w:spacing w:after="0"/>
              <w:jc w:val="center"/>
            </w:pPr>
            <w:r w:rsidRPr="00A6625E">
              <w:rPr>
                <w:noProof/>
                <w:lang w:eastAsia="ja-JP"/>
              </w:rPr>
              <w:drawing>
                <wp:inline distT="0" distB="0" distL="0" distR="0">
                  <wp:extent cx="552450" cy="552450"/>
                  <wp:effectExtent l="19050" t="0" r="0" b="0"/>
                  <wp:docPr id="40" name="Bild 72" descr="D:\Sicherung\Eigene Dateien\Uni\2. Master\SVP\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Sicherung\Eigene Dateien\Uni\2. Master\SVP\Piktogramme\Brennbar.png"/>
                          <pic:cNvPicPr>
                            <a:picLocks noChangeAspect="1" noChangeArrowheads="1"/>
                          </pic:cNvPicPr>
                        </pic:nvPicPr>
                        <pic:blipFill>
                          <a:blip r:embed="rId23"/>
                          <a:srcRect/>
                          <a:stretch>
                            <a:fillRect/>
                          </a:stretch>
                        </pic:blipFill>
                        <pic:spPr bwMode="auto">
                          <a:xfrm>
                            <a:off x="0" y="0"/>
                            <a:ext cx="552450" cy="55245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8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9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0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1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8663AB" w:rsidP="007B68B8">
            <w:pPr>
              <w:spacing w:after="0"/>
              <w:jc w:val="center"/>
            </w:pPr>
            <w:r w:rsidRPr="008663AB">
              <w:rPr>
                <w:noProof/>
                <w:lang w:eastAsia="ja-JP"/>
              </w:rPr>
              <w:drawing>
                <wp:inline distT="0" distB="0" distL="0" distR="0">
                  <wp:extent cx="552450" cy="552450"/>
                  <wp:effectExtent l="19050" t="0" r="0" b="0"/>
                  <wp:docPr id="37" name="Bild 75" descr="D:\Sicherung\Eigene Dateien\Uni\2. Master\SV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icherung\Eigene Dateien\Uni\2. Master\SVP\Piktogramme\Reizend.png"/>
                          <pic:cNvPicPr>
                            <a:picLocks noChangeAspect="1" noChangeArrowheads="1"/>
                          </pic:cNvPicPr>
                        </pic:nvPicPr>
                        <pic:blipFill>
                          <a:blip r:embed="rId26"/>
                          <a:srcRect/>
                          <a:stretch>
                            <a:fillRect/>
                          </a:stretch>
                        </pic:blipFill>
                        <pic:spPr bwMode="auto">
                          <a:xfrm>
                            <a:off x="0" y="0"/>
                            <a:ext cx="552450" cy="552450"/>
                          </a:xfrm>
                          <a:prstGeom prst="rect">
                            <a:avLst/>
                          </a:prstGeom>
                          <a:noFill/>
                          <a:ln w="9525">
                            <a:noFill/>
                            <a:miter lim="800000"/>
                            <a:headEnd/>
                            <a:tailEnd/>
                          </a:ln>
                        </pic:spPr>
                      </pic:pic>
                    </a:graphicData>
                  </a:graphic>
                </wp:inline>
              </w:drawing>
            </w:r>
          </w:p>
        </w:tc>
        <w:tc>
          <w:tcPr>
            <w:tcW w:w="1134" w:type="dxa"/>
            <w:gridSpan w:val="2"/>
            <w:tcBorders>
              <w:top w:val="single" w:sz="8" w:space="0" w:color="4F81BD"/>
              <w:bottom w:val="single" w:sz="8" w:space="0" w:color="4F81BD"/>
              <w:right w:val="single" w:sz="8" w:space="0" w:color="4F81BD"/>
            </w:tcBorders>
            <w:shd w:val="clear" w:color="auto" w:fill="auto"/>
            <w:vAlign w:val="center"/>
          </w:tcPr>
          <w:p w:rsidR="000A3609" w:rsidRPr="009C5E28" w:rsidRDefault="000D7C29" w:rsidP="007B68B8">
            <w:pPr>
              <w:spacing w:after="0"/>
              <w:jc w:val="center"/>
            </w:pPr>
            <w:r w:rsidRPr="000D7C29">
              <w:rPr>
                <w:noProof/>
                <w:lang w:eastAsia="ja-JP"/>
              </w:rPr>
              <w:drawing>
                <wp:inline distT="0" distB="0" distL="0" distR="0">
                  <wp:extent cx="561975" cy="561975"/>
                  <wp:effectExtent l="19050" t="0" r="9525" b="0"/>
                  <wp:docPr id="39" name="Bild 76" descr="D:\Sicherung\Eigene Dateien\Uni\2. Master\SVP\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icherung\Eigene Dateien\Uni\2. Master\SVP\Piktogramme\Umweltgefahr.png"/>
                          <pic:cNvPicPr>
                            <a:picLocks noChangeAspect="1" noChangeArrowheads="1"/>
                          </pic:cNvPicPr>
                        </pic:nvPicPr>
                        <pic:blipFill>
                          <a:blip r:embed="rId20"/>
                          <a:srcRect/>
                          <a:stretch>
                            <a:fillRect/>
                          </a:stretch>
                        </pic:blipFill>
                        <pic:spPr bwMode="auto">
                          <a:xfrm>
                            <a:off x="0" y="0"/>
                            <a:ext cx="561975" cy="561975"/>
                          </a:xfrm>
                          <a:prstGeom prst="rect">
                            <a:avLst/>
                          </a:prstGeom>
                          <a:noFill/>
                          <a:ln w="9525">
                            <a:noFill/>
                            <a:miter lim="800000"/>
                            <a:headEnd/>
                            <a:tailEnd/>
                          </a:ln>
                        </pic:spPr>
                      </pic:pic>
                    </a:graphicData>
                  </a:graphic>
                </wp:inline>
              </w:drawing>
            </w:r>
          </w:p>
        </w:tc>
      </w:tr>
    </w:tbl>
    <w:p w:rsidR="000A3609" w:rsidRDefault="000A3609" w:rsidP="002E05E7">
      <w:pPr>
        <w:tabs>
          <w:tab w:val="left" w:pos="1701"/>
          <w:tab w:val="left" w:pos="1985"/>
        </w:tabs>
        <w:ind w:left="1980" w:hanging="1980"/>
      </w:pPr>
    </w:p>
    <w:p w:rsidR="002E05E7" w:rsidRDefault="002E05E7" w:rsidP="002E05E7">
      <w:pPr>
        <w:tabs>
          <w:tab w:val="left" w:pos="1701"/>
          <w:tab w:val="left" w:pos="1985"/>
        </w:tabs>
        <w:ind w:left="1980" w:hanging="1980"/>
      </w:pPr>
      <w:r>
        <w:t xml:space="preserve">Materialien: </w:t>
      </w:r>
      <w:r>
        <w:tab/>
      </w:r>
      <w:r>
        <w:tab/>
      </w:r>
      <w:r w:rsidR="006245C6">
        <w:t>Feuerfeste Unterlage</w:t>
      </w:r>
      <w:r w:rsidR="008A1769">
        <w:t>;</w:t>
      </w:r>
      <w:r w:rsidR="00D94656">
        <w:t xml:space="preserve"> </w:t>
      </w:r>
      <w:r w:rsidR="00AE5946">
        <w:t>2 Bechergläser (</w:t>
      </w:r>
      <w:r w:rsidR="00EF1B38">
        <w:t>50</w:t>
      </w:r>
      <w:r w:rsidR="00436A18">
        <w:t> </w:t>
      </w:r>
      <w:r w:rsidR="00EF1B38">
        <w:t>ml</w:t>
      </w:r>
      <w:r w:rsidR="00AE5946">
        <w:t>)</w:t>
      </w:r>
      <w:r w:rsidR="008A1769">
        <w:t>;</w:t>
      </w:r>
      <w:r w:rsidR="00875EA2">
        <w:t xml:space="preserve"> </w:t>
      </w:r>
      <w:proofErr w:type="spellStart"/>
      <w:r w:rsidR="00875EA2">
        <w:t>Tigelzange</w:t>
      </w:r>
      <w:proofErr w:type="spellEnd"/>
      <w:r w:rsidR="00AC3F40">
        <w:t>;</w:t>
      </w:r>
      <w:r w:rsidR="00D7373F">
        <w:t xml:space="preserve"> Abzug</w:t>
      </w:r>
    </w:p>
    <w:p w:rsidR="002E05E7" w:rsidRPr="00ED07C2" w:rsidRDefault="002E05E7" w:rsidP="002E05E7">
      <w:pPr>
        <w:tabs>
          <w:tab w:val="left" w:pos="1701"/>
          <w:tab w:val="left" w:pos="1985"/>
        </w:tabs>
        <w:ind w:left="1980" w:hanging="1980"/>
      </w:pPr>
      <w:r>
        <w:t>Chemikalien:</w:t>
      </w:r>
      <w:r>
        <w:tab/>
      </w:r>
      <w:r>
        <w:tab/>
      </w:r>
      <w:r w:rsidR="00E700D8">
        <w:t>Ammoniumchlorid, Ammoniumnitrat, Bariumnitrat</w:t>
      </w:r>
      <w:r w:rsidR="003A147D">
        <w:t>, Eis, Zinkstaub,</w:t>
      </w:r>
    </w:p>
    <w:p w:rsidR="002E05E7" w:rsidRDefault="002E05E7" w:rsidP="002E05E7">
      <w:pPr>
        <w:tabs>
          <w:tab w:val="left" w:pos="1701"/>
          <w:tab w:val="left" w:pos="1985"/>
        </w:tabs>
        <w:ind w:left="1980" w:hanging="1980"/>
      </w:pPr>
      <w:r>
        <w:t xml:space="preserve">Durchführung: </w:t>
      </w:r>
      <w:r>
        <w:tab/>
      </w:r>
      <w:r>
        <w:tab/>
      </w:r>
      <w:r>
        <w:tab/>
      </w:r>
      <w:r w:rsidR="003909AD">
        <w:t>4</w:t>
      </w:r>
      <w:r w:rsidR="00736A20">
        <w:t> </w:t>
      </w:r>
      <w:r w:rsidR="003909AD">
        <w:t>g Ammoniumnitrat, 1</w:t>
      </w:r>
      <w:r w:rsidR="00A7656F">
        <w:t> </w:t>
      </w:r>
      <w:r w:rsidR="003909AD">
        <w:t>g Ammoniumchlorid und 0,5</w:t>
      </w:r>
      <w:r w:rsidR="00A7656F">
        <w:t> </w:t>
      </w:r>
      <w:r w:rsidR="003909AD">
        <w:t>g Bariumnitrat we</w:t>
      </w:r>
      <w:r w:rsidR="003909AD">
        <w:t>r</w:t>
      </w:r>
      <w:r w:rsidR="003909AD">
        <w:t xml:space="preserve">den </w:t>
      </w:r>
      <w:r w:rsidR="00EF1B38">
        <w:t xml:space="preserve">in einem kleinen Becherglas </w:t>
      </w:r>
      <w:r w:rsidR="003909AD">
        <w:t>vorsichtig vermengt</w:t>
      </w:r>
      <w:r w:rsidR="00EF1B38">
        <w:t xml:space="preserve"> während in einem ander</w:t>
      </w:r>
      <w:r w:rsidR="00C60C45">
        <w:t>e</w:t>
      </w:r>
      <w:r w:rsidR="00EF1B38">
        <w:t>n 4</w:t>
      </w:r>
      <w:r w:rsidR="00CC1805">
        <w:t> </w:t>
      </w:r>
      <w:r w:rsidR="00EF1B38">
        <w:t>g Zinkstaub vorgelegt werden.</w:t>
      </w:r>
      <w:r w:rsidR="006D70C2">
        <w:t xml:space="preserve"> Dann werden die Inhalte beider Bechergläser auf eine feuerfeste Unterlage (in einem Abzug) gegeben und vorsichtig vermengt</w:t>
      </w:r>
      <w:r w:rsidR="00F760D2">
        <w:t xml:space="preserve"> (nicht reiben!). Nachdem das Gemenge zu einem Kegel aufgeschüttet worden ist, </w:t>
      </w:r>
      <w:r w:rsidR="00875EA2">
        <w:t>werden</w:t>
      </w:r>
      <w:r w:rsidR="00F760D2">
        <w:t xml:space="preserve"> mit einer </w:t>
      </w:r>
      <w:proofErr w:type="spellStart"/>
      <w:r w:rsidR="00F760D2">
        <w:t>Tigelzange</w:t>
      </w:r>
      <w:proofErr w:type="spellEnd"/>
      <w:r w:rsidR="004314FB">
        <w:t xml:space="preserve"> 1-2 Eiswürfel auf den Kegel gesetzt.</w:t>
      </w:r>
    </w:p>
    <w:p w:rsidR="002E05E7" w:rsidRDefault="002E05E7" w:rsidP="002E05E7">
      <w:pPr>
        <w:tabs>
          <w:tab w:val="left" w:pos="1701"/>
          <w:tab w:val="left" w:pos="1985"/>
        </w:tabs>
        <w:ind w:left="1980" w:hanging="1980"/>
      </w:pPr>
      <w:r>
        <w:lastRenderedPageBreak/>
        <w:t>Beobachtung:</w:t>
      </w:r>
      <w:r>
        <w:tab/>
      </w:r>
      <w:r>
        <w:tab/>
      </w:r>
      <w:r>
        <w:tab/>
      </w:r>
      <w:r w:rsidR="009C7664">
        <w:t>Nach Aufsetzen der Eiswürfel</w:t>
      </w:r>
      <w:r w:rsidR="00420A3B">
        <w:t xml:space="preserve"> beginnt das Gemenge </w:t>
      </w:r>
      <w:r w:rsidR="008033EB">
        <w:t xml:space="preserve">bald </w:t>
      </w:r>
      <w:r w:rsidR="00420A3B">
        <w:t>zu rauchen und mit einer roten Stichflamme zu brennen und Funken zu sprühen.</w:t>
      </w:r>
      <w:r w:rsidR="00F123E0">
        <w:t xml:space="preserve"> Nach der Reaktion verbleibt eine aufgeschäumte, zäh-feste graue Substanz.</w:t>
      </w:r>
    </w:p>
    <w:p w:rsidR="002E05E7" w:rsidRDefault="00330000" w:rsidP="002E05E7">
      <w:pPr>
        <w:keepNext/>
        <w:tabs>
          <w:tab w:val="left" w:pos="1701"/>
          <w:tab w:val="left" w:pos="1985"/>
        </w:tabs>
        <w:ind w:left="1980" w:hanging="1980"/>
      </w:pPr>
      <w:r>
        <w:rPr>
          <w:noProof/>
          <w:lang w:eastAsia="ja-JP"/>
        </w:rPr>
        <w:drawing>
          <wp:inline distT="0" distB="0" distL="0" distR="0">
            <wp:extent cx="3257550" cy="2663549"/>
            <wp:effectExtent l="19050" t="0" r="0" b="0"/>
            <wp:docPr id="88" name="Bild 23" descr="D:\Sicherung\Eigene Dateien\Uni\2. Master\SVP\Themen\Farbenspiel_der_Redoxreaktionen\Bilder\b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icherung\Eigene Dateien\Uni\2. Master\SVP\Themen\Farbenspiel_der_Redoxreaktionen\Bilder\brand.jpg"/>
                    <pic:cNvPicPr>
                      <a:picLocks noChangeAspect="1" noChangeArrowheads="1"/>
                    </pic:cNvPicPr>
                  </pic:nvPicPr>
                  <pic:blipFill>
                    <a:blip r:embed="rId34"/>
                    <a:srcRect/>
                    <a:stretch>
                      <a:fillRect/>
                    </a:stretch>
                  </pic:blipFill>
                  <pic:spPr bwMode="auto">
                    <a:xfrm>
                      <a:off x="0" y="0"/>
                      <a:ext cx="3256473" cy="2662668"/>
                    </a:xfrm>
                    <a:prstGeom prst="rect">
                      <a:avLst/>
                    </a:prstGeom>
                    <a:noFill/>
                    <a:ln w="9525">
                      <a:noFill/>
                      <a:miter lim="800000"/>
                      <a:headEnd/>
                      <a:tailEnd/>
                    </a:ln>
                  </pic:spPr>
                </pic:pic>
              </a:graphicData>
            </a:graphic>
          </wp:inline>
        </w:drawing>
      </w:r>
    </w:p>
    <w:p w:rsidR="002E05E7" w:rsidRDefault="002E05E7" w:rsidP="002E05E7">
      <w:pPr>
        <w:pStyle w:val="Beschriftung"/>
        <w:jc w:val="left"/>
      </w:pPr>
      <w:r>
        <w:t xml:space="preserve">Abb. </w:t>
      </w:r>
      <w:r w:rsidR="00274E5D">
        <w:t>5</w:t>
      </w:r>
      <w:r>
        <w:t xml:space="preserve">- </w:t>
      </w:r>
      <w:r>
        <w:rPr>
          <w:noProof/>
        </w:rPr>
        <w:t xml:space="preserve"> </w:t>
      </w:r>
      <w:r w:rsidR="007957AD">
        <w:rPr>
          <w:noProof/>
        </w:rPr>
        <w:t>Teelicht mit in ein Becherglas gesaugtes Wasser von Versuch 5</w:t>
      </w:r>
    </w:p>
    <w:p w:rsidR="002E05E7" w:rsidRDefault="002E05E7" w:rsidP="00461BDE">
      <w:pPr>
        <w:tabs>
          <w:tab w:val="left" w:pos="1701"/>
          <w:tab w:val="left" w:pos="1985"/>
        </w:tabs>
        <w:ind w:left="1980" w:hanging="1980"/>
      </w:pPr>
      <w:r>
        <w:t>Deutung:</w:t>
      </w:r>
      <w:r>
        <w:tab/>
      </w:r>
      <w:r>
        <w:tab/>
      </w:r>
      <w:r w:rsidR="00057A31">
        <w:t>Durch das Wasser des Eises wird das Zink mit dem Nitrat in Kontakt g</w:t>
      </w:r>
      <w:r w:rsidR="00057A31">
        <w:t>e</w:t>
      </w:r>
      <w:r w:rsidR="00057A31">
        <w:t>bracht</w:t>
      </w:r>
      <w:r w:rsidR="00834551">
        <w:t>, was zu der heftigen Reaktion führt. Das Barium trägt zur Flamme</w:t>
      </w:r>
      <w:r w:rsidR="00834551">
        <w:t>n</w:t>
      </w:r>
      <w:r w:rsidR="00834551">
        <w:t>färbung bei und das Ammoniumchlorid</w:t>
      </w:r>
      <w:r w:rsidR="00746E64">
        <w:t xml:space="preserve"> führt (abgesehen von dem Amm</w:t>
      </w:r>
      <w:r w:rsidR="00746E64">
        <w:t>o</w:t>
      </w:r>
      <w:r w:rsidR="006F604F">
        <w:t>niakgeruch</w:t>
      </w:r>
      <w:r w:rsidR="00746E64">
        <w:t>)</w:t>
      </w:r>
      <w:r w:rsidR="00692256">
        <w:t xml:space="preserve"> dazu, dass die Reaktion schneller und besser funktioniert.</w:t>
      </w:r>
    </w:p>
    <w:p w:rsidR="002F43D8" w:rsidRDefault="00753D50" w:rsidP="002F43D8">
      <w:pPr>
        <w:tabs>
          <w:tab w:val="left" w:pos="1701"/>
          <w:tab w:val="left" w:pos="1985"/>
        </w:tabs>
        <w:ind w:left="1980" w:hanging="1980"/>
        <w:rPr>
          <w:rFonts w:asciiTheme="majorHAnsi" w:hAnsiTheme="majorHAnsi"/>
        </w:rPr>
      </w:pPr>
      <w:r>
        <w:rPr>
          <w:rFonts w:asciiTheme="majorHAnsi" w:hAnsiTheme="majorHAnsi"/>
        </w:rPr>
        <w:t>Entsorgung:</w:t>
      </w:r>
      <w:r>
        <w:rPr>
          <w:rFonts w:asciiTheme="majorHAnsi" w:hAnsiTheme="majorHAnsi"/>
        </w:rPr>
        <w:tab/>
      </w:r>
      <w:r>
        <w:rPr>
          <w:rFonts w:asciiTheme="majorHAnsi" w:hAnsiTheme="majorHAnsi"/>
        </w:rPr>
        <w:tab/>
        <w:t>Die Rückstände werden in den Feststoffabfall-Behälter gegeben.</w:t>
      </w:r>
    </w:p>
    <w:p w:rsidR="002F43D8" w:rsidRPr="00B937A2" w:rsidRDefault="00B064DC" w:rsidP="002F43D8">
      <w:pPr>
        <w:tabs>
          <w:tab w:val="left" w:pos="1701"/>
          <w:tab w:val="left" w:pos="1985"/>
        </w:tabs>
        <w:ind w:left="1980" w:hanging="1980"/>
        <w:rPr>
          <w:rFonts w:asciiTheme="majorHAnsi" w:hAnsiTheme="majorHAnsi"/>
        </w:rPr>
      </w:pPr>
      <w:r>
        <w:rPr>
          <w:rFonts w:asciiTheme="majorHAnsi" w:hAnsiTheme="majorHAnsi"/>
        </w:rPr>
        <w:t xml:space="preserve">Literatur: </w:t>
      </w:r>
      <w:r>
        <w:rPr>
          <w:rFonts w:asciiTheme="majorHAnsi" w:hAnsiTheme="majorHAnsi"/>
        </w:rPr>
        <w:tab/>
      </w:r>
      <w:r>
        <w:rPr>
          <w:rFonts w:asciiTheme="majorHAnsi" w:hAnsiTheme="majorHAnsi"/>
        </w:rPr>
        <w:tab/>
        <w:t xml:space="preserve">H. W. </w:t>
      </w:r>
      <w:proofErr w:type="spellStart"/>
      <w:r>
        <w:rPr>
          <w:rFonts w:asciiTheme="majorHAnsi" w:hAnsiTheme="majorHAnsi"/>
        </w:rPr>
        <w:t>Roesky</w:t>
      </w:r>
      <w:proofErr w:type="spellEnd"/>
      <w:r>
        <w:rPr>
          <w:rFonts w:asciiTheme="majorHAnsi" w:hAnsiTheme="majorHAnsi"/>
        </w:rPr>
        <w:t xml:space="preserve">, K. </w:t>
      </w:r>
      <w:proofErr w:type="spellStart"/>
      <w:r>
        <w:rPr>
          <w:rFonts w:asciiTheme="majorHAnsi" w:hAnsiTheme="majorHAnsi"/>
        </w:rPr>
        <w:t>Mockel</w:t>
      </w:r>
      <w:proofErr w:type="spellEnd"/>
      <w:r>
        <w:rPr>
          <w:rFonts w:asciiTheme="majorHAnsi" w:hAnsiTheme="majorHAnsi"/>
        </w:rPr>
        <w:t>, Chemische Kabinettstücke: spektakuläre Exper</w:t>
      </w:r>
      <w:r>
        <w:rPr>
          <w:rFonts w:asciiTheme="majorHAnsi" w:hAnsiTheme="majorHAnsi"/>
        </w:rPr>
        <w:t>i</w:t>
      </w:r>
      <w:r>
        <w:rPr>
          <w:rFonts w:asciiTheme="majorHAnsi" w:hAnsiTheme="majorHAnsi"/>
        </w:rPr>
        <w:t xml:space="preserve">mente, und geistreiche Zitate, VCH </w:t>
      </w:r>
      <w:proofErr w:type="spellStart"/>
      <w:r>
        <w:rPr>
          <w:rFonts w:asciiTheme="majorHAnsi" w:hAnsiTheme="majorHAnsi"/>
        </w:rPr>
        <w:t>VGmbH</w:t>
      </w:r>
      <w:proofErr w:type="spellEnd"/>
      <w:r>
        <w:rPr>
          <w:rFonts w:asciiTheme="majorHAnsi" w:hAnsiTheme="majorHAnsi"/>
        </w:rPr>
        <w:t>, Weinheim 1996</w:t>
      </w:r>
    </w:p>
    <w:p w:rsidR="002F43D8" w:rsidRDefault="002F43D8" w:rsidP="00461BDE">
      <w:pPr>
        <w:tabs>
          <w:tab w:val="left" w:pos="1701"/>
          <w:tab w:val="left" w:pos="1985"/>
        </w:tabs>
        <w:ind w:left="1980" w:hanging="1980"/>
        <w:rPr>
          <w:rFonts w:eastAsiaTheme="minorEastAsia"/>
        </w:rPr>
      </w:pPr>
    </w:p>
    <w:p w:rsidR="002E05E7" w:rsidRPr="006E32AF" w:rsidRDefault="00C255EE" w:rsidP="002E05E7">
      <w:pPr>
        <w:tabs>
          <w:tab w:val="left" w:pos="1701"/>
          <w:tab w:val="left" w:pos="1985"/>
        </w:tabs>
        <w:ind w:left="1980" w:hanging="1980"/>
        <w:rPr>
          <w:rFonts w:eastAsiaTheme="minorEastAsia"/>
        </w:rPr>
      </w:pPr>
      <w:r w:rsidRPr="00C255EE">
        <w:rPr>
          <w:noProof/>
          <w:lang w:eastAsia="ja-JP"/>
        </w:rPr>
      </w:r>
      <w:r w:rsidRPr="00C255EE">
        <w:rPr>
          <w:noProof/>
          <w:lang w:eastAsia="ja-JP"/>
        </w:rPr>
        <w:pict>
          <v:shape id="Text Box 159" o:spid="_x0000_s1043" type="#_x0000_t202" style="width:462.45pt;height:103.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aOz7gIAADUGAAAOAAAAZHJzL2Uyb0RvYy54bWysVNtuGyEQfa/Uf0C8O2t8zyrryHbsqlJv&#10;UlL1GQPrRWVhC9i7adV/7wC24zYPrarY0ooZhjPXMze3Xa3QQVgnjS4wuepjJDQzXOpdgT8/bHoz&#10;jJynmlNltCjwo3D4dv761U3b5GJgKqO4sAhAtMvbpsCV902eZY5VoqbuyjRCw2VpbE09iHaXcUtb&#10;QK9VNuj3J1lrLG+sYcI50N6lSzyP+GUpmP9Ylk54pAoMsfn4tfG7Dd9sfkPznaVNJdkxDPofUdRU&#10;anB6hrqjnqK9lc+gasmscab0V8zUmSlLyUTMAbIh/T+yua9oI2IuUBzXnMvkXg6WfTh8skhy6B3B&#10;SNMaevQgOo+WpkNkfB0K1DYuB7v7Bix9BxdgHJN1zTvDvjqkzaqieicW1pq2EpRDgCS8zC6eJhwX&#10;QLbte8PBEd17E4G60tahelAPBOjQqMdzc0IwDJTj2XRIyBgjBndkSIYzEIIPmp+eN9b5N8LUKBwK&#10;bKH7EZ4e3jmfTE8mwZszSvKNVCoKYeLESll0oDAryqcU1b6GWJOO9MMvjQzoYbCSPqogjDi0ASIG&#10;9Ru60qiFqAdTeP8315Qxof0g2r2Q+5D1HXVVipfDKWVRSw/sU7Iu8OwiudDCteZQMZp7KlU6Q4ZK&#10;B5WIvEolBanzcIx66FSc+R+Lzbg/HQ1nvel0POyNhut+bznbrHqLFZlMpuvlarkmP0OCZJRXknOh&#10;1xHTnShIRv824sdlkMhzJuE5wBCV2UOO9xVvEZdhKobj6wGMOpewBUI/QksRVTtYX8xbjKzxX6Sv&#10;IvfCEAYMZ3fb82jMJuF/HL0zeuz5hePsWW7JooNSQSVPVYsMCaRI9PDdtktsjEMV6LM1/BE4A2FF&#10;YsCuhUNl7HeMWthbBXbf9tQKjNRbDby7JqNRWHRRGI2nAxDs5c328oZqBlAF9lCCeFz5tBz3jZW7&#10;CjwlGmizAK6WMrLoKSpIJQiwm2JSxz0alt+lHK2etv38FwAAAP//AwBQSwMEFAAGAAgAAAAhABKB&#10;Yb7bAAAABQEAAA8AAABkcnMvZG93bnJldi54bWxMj8FOwzAQRO9I/IO1SNyok4AqksapAKl3aCoV&#10;btt4G0eJ11HstoGvx3CBy0qjGc28LdezHcSZJt85VpAuEhDEjdMdtwp29ebuEYQPyBoHx6Tgkzys&#10;q+urEgvtLvxG521oRSxhX6ACE8JYSOkbQxb9wo3E0Tu6yWKIcmqlnvASy+0gsyRZSosdxwWDI70Y&#10;avrtySroh/0zfqTtfbrZve9rQ1+6f62Vur2Zn1YgAs3hLww/+BEdqsh0cCfWXgwK4iPh90Yvzx5y&#10;EAcFWbLMQVal/E9ffQMAAP//AwBQSwECLQAUAAYACAAAACEAtoM4kv4AAADhAQAAEwAAAAAAAAAA&#10;AAAAAAAAAAAAW0NvbnRlbnRfVHlwZXNdLnhtbFBLAQItABQABgAIAAAAIQA4/SH/1gAAAJQBAAAL&#10;AAAAAAAAAAAAAAAAAC8BAABfcmVscy8ucmVsc1BLAQItABQABgAIAAAAIQCL5aOz7gIAADUGAAAO&#10;AAAAAAAAAAAAAAAAAC4CAABkcnMvZTJvRG9jLnhtbFBLAQItABQABgAIAAAAIQASgWG+2wAAAAUB&#10;AAAPAAAAAAAAAAAAAAAAAEgFAABkcnMvZG93bnJldi54bWxQSwUGAAAAAAQABADzAAAAUAYAAAAA&#10;" fillcolor="white [3201]" strokecolor="#c0504d [3205]" strokeweight="1pt">
            <v:stroke dashstyle="dash"/>
            <v:shadow color="#868686"/>
            <v:textbox>
              <w:txbxContent>
                <w:p w:rsidR="007957AD" w:rsidRPr="00680FA5" w:rsidRDefault="007957AD" w:rsidP="002E05E7">
                  <w:pPr>
                    <w:rPr>
                      <w:color w:val="1F497D" w:themeColor="text2"/>
                    </w:rPr>
                  </w:pPr>
                  <w:r>
                    <w:rPr>
                      <w:b/>
                      <w:color w:val="1F497D" w:themeColor="text2"/>
                    </w:rPr>
                    <w:t>U</w:t>
                  </w:r>
                  <w:r w:rsidRPr="000D10FB">
                    <w:rPr>
                      <w:b/>
                      <w:color w:val="1F497D" w:themeColor="text2"/>
                    </w:rPr>
                    <w:t xml:space="preserve">nterrichtsanschlüsse </w:t>
                  </w:r>
                  <w:r w:rsidR="00680FA5">
                    <w:rPr>
                      <w:color w:val="1F497D" w:themeColor="text2"/>
                    </w:rPr>
                    <w:t>Wie in der Einleitung zu diesem Versuch bereits geschrieben, ist di</w:t>
                  </w:r>
                  <w:r w:rsidR="00680FA5">
                    <w:rPr>
                      <w:color w:val="1F497D" w:themeColor="text2"/>
                    </w:rPr>
                    <w:t>e</w:t>
                  </w:r>
                  <w:r w:rsidR="00680FA5">
                    <w:rPr>
                      <w:color w:val="1F497D" w:themeColor="text2"/>
                    </w:rPr>
                    <w:t>ser Versuch hauptsächlich als Show zu sehen, mit der das Thema der farbigen Redoxreaktionen (sozusagen mit einem Knall) beendet werden kann.</w:t>
                  </w:r>
                  <w:r w:rsidR="008E1508">
                    <w:rPr>
                      <w:color w:val="1F497D" w:themeColor="text2"/>
                    </w:rPr>
                    <w:t xml:space="preserve"> Es bietet sich gleichzeitig als Überleitung zu dem Thema „Stoffe und ihre Eigenschaften“ an, </w:t>
                  </w:r>
                  <w:r w:rsidR="00F12C19">
                    <w:rPr>
                      <w:color w:val="1F497D" w:themeColor="text2"/>
                    </w:rPr>
                    <w:t xml:space="preserve">da genauer betrachtet werden kann, was für eine Rolle Nitrate spielen und warum das </w:t>
                  </w:r>
                  <w:r w:rsidR="00B74B92">
                    <w:rPr>
                      <w:color w:val="1F497D" w:themeColor="text2"/>
                    </w:rPr>
                    <w:t>G</w:t>
                  </w:r>
                  <w:r w:rsidR="00F12C19">
                    <w:rPr>
                      <w:color w:val="1F497D" w:themeColor="text2"/>
                    </w:rPr>
                    <w:t>emisch</w:t>
                  </w:r>
                  <w:r w:rsidR="00EA15CF">
                    <w:rPr>
                      <w:color w:val="1F497D" w:themeColor="text2"/>
                    </w:rPr>
                    <w:t xml:space="preserve"> bei der Zugabe von Eis</w:t>
                  </w:r>
                  <w:r w:rsidR="00B74B92">
                    <w:rPr>
                      <w:color w:val="1F497D" w:themeColor="text2"/>
                    </w:rPr>
                    <w:t xml:space="preserve"> zu reagieren beginnt.</w:t>
                  </w:r>
                </w:p>
              </w:txbxContent>
            </v:textbox>
            <w10:wrap type="none"/>
            <w10:anchorlock/>
          </v:shape>
        </w:pict>
      </w:r>
    </w:p>
    <w:p w:rsidR="007370F9" w:rsidRDefault="007370F9" w:rsidP="00A0582F">
      <w:pPr>
        <w:tabs>
          <w:tab w:val="left" w:pos="1701"/>
          <w:tab w:val="left" w:pos="1985"/>
        </w:tabs>
        <w:rPr>
          <w:b/>
          <w:sz w:val="28"/>
        </w:rPr>
      </w:pPr>
    </w:p>
    <w:p w:rsidR="00762904" w:rsidRDefault="00762904" w:rsidP="00A0582F">
      <w:pPr>
        <w:tabs>
          <w:tab w:val="left" w:pos="1701"/>
          <w:tab w:val="left" w:pos="1985"/>
        </w:tabs>
        <w:rPr>
          <w:b/>
          <w:sz w:val="28"/>
        </w:rPr>
      </w:pPr>
    </w:p>
    <w:p w:rsidR="00B65488" w:rsidRDefault="00B34BC6" w:rsidP="00B65488">
      <w:pPr>
        <w:pStyle w:val="berschrift1"/>
      </w:pPr>
      <w:r>
        <w:lastRenderedPageBreak/>
        <w:t>Arbeitsblatt - Farbenspiel</w:t>
      </w:r>
    </w:p>
    <w:p w:rsidR="001A62FC" w:rsidRDefault="001A62FC" w:rsidP="001A62FC"/>
    <w:p w:rsidR="00A110CF" w:rsidRDefault="003F63FC" w:rsidP="00481DD5">
      <w:pPr>
        <w:pStyle w:val="Listenabsatz"/>
        <w:numPr>
          <w:ilvl w:val="0"/>
          <w:numId w:val="19"/>
        </w:numPr>
        <w:jc w:val="left"/>
      </w:pPr>
      <w:r>
        <w:t xml:space="preserve">Im Rahmen dieses Themas </w:t>
      </w:r>
      <w:r w:rsidR="0030639D">
        <w:t>sind Reaktionen durchgeführt worden, die mit dem Begriff Redo</w:t>
      </w:r>
      <w:r w:rsidR="0030639D">
        <w:t>x</w:t>
      </w:r>
      <w:r w:rsidR="0030639D">
        <w:t>re</w:t>
      </w:r>
      <w:r w:rsidR="00752B8C">
        <w:t>a</w:t>
      </w:r>
      <w:r w:rsidR="0030639D">
        <w:t xml:space="preserve">ktion bezeichnet worden sind. </w:t>
      </w:r>
      <w:r w:rsidR="00FB3C2E">
        <w:t>Doch was ist das eigentlich? Definiere den Begriff un</w:t>
      </w:r>
      <w:r w:rsidR="005905DB">
        <w:t>d gib ein einfaches Beispiel fü</w:t>
      </w:r>
      <w:r w:rsidR="00FB3C2E">
        <w:t>r eine Reaktion. Warum reicht die urspr</w:t>
      </w:r>
      <w:r w:rsidR="005905DB">
        <w:t>ü</w:t>
      </w:r>
      <w:r w:rsidR="00FB3C2E">
        <w:t>nglich verwendete Definit</w:t>
      </w:r>
      <w:r w:rsidR="00FB3C2E">
        <w:t>i</w:t>
      </w:r>
      <w:r w:rsidR="00FB3C2E">
        <w:t>on (</w:t>
      </w:r>
      <w:r w:rsidR="00A9257D">
        <w:t>mit Sauerstoff</w:t>
      </w:r>
      <w:r w:rsidR="00FB3C2E">
        <w:t>)</w:t>
      </w:r>
      <w:r w:rsidR="00A9257D">
        <w:t xml:space="preserve"> </w:t>
      </w:r>
      <w:r w:rsidR="00A110CF">
        <w:t>bei diesen Versuchen nicht aus?</w:t>
      </w:r>
    </w:p>
    <w:p w:rsidR="006613A2" w:rsidRDefault="006613A2" w:rsidP="006613A2">
      <w:pPr>
        <w:pStyle w:val="Listenabsatz"/>
        <w:jc w:val="left"/>
      </w:pPr>
    </w:p>
    <w:p w:rsidR="00F90E0F" w:rsidRDefault="00B93DBE" w:rsidP="00B93DBE">
      <w:pPr>
        <w:pStyle w:val="Listenabsatz"/>
        <w:numPr>
          <w:ilvl w:val="0"/>
          <w:numId w:val="19"/>
        </w:numPr>
        <w:jc w:val="left"/>
      </w:pPr>
      <w:r>
        <w:t xml:space="preserve"> </w:t>
      </w:r>
      <w:r w:rsidR="0026643D">
        <w:t xml:space="preserve">Bei V2 </w:t>
      </w:r>
      <w:r w:rsidR="00425C81">
        <w:t>war</w:t>
      </w:r>
      <w:r w:rsidR="0026643D">
        <w:t xml:space="preserve"> ein Farbumschlag </w:t>
      </w:r>
      <w:r w:rsidR="005905DB">
        <w:t>der Lö</w:t>
      </w:r>
      <w:r w:rsidR="00340BBC">
        <w:t xml:space="preserve">sung </w:t>
      </w:r>
      <w:r w:rsidR="0026643D">
        <w:t>von Blau nach Gr</w:t>
      </w:r>
      <w:r w:rsidR="005905DB">
        <w:t>ü</w:t>
      </w:r>
      <w:r w:rsidR="0026643D">
        <w:t>n</w:t>
      </w:r>
      <w:r w:rsidR="00D40B7D">
        <w:t xml:space="preserve"> zu beobachten</w:t>
      </w:r>
      <w:r w:rsidR="008E33CD">
        <w:t xml:space="preserve">, als Eisenspäne zu einer </w:t>
      </w:r>
      <w:proofErr w:type="spellStart"/>
      <w:r w:rsidR="008E33CD">
        <w:t>Kupfersulfatlösung</w:t>
      </w:r>
      <w:proofErr w:type="spellEnd"/>
      <w:r w:rsidR="008E33CD">
        <w:t xml:space="preserve"> hinzu gegeben worden sind</w:t>
      </w:r>
      <w:r w:rsidR="0026643D">
        <w:t>.</w:t>
      </w:r>
      <w:r w:rsidR="00A02AAA">
        <w:t xml:space="preserve"> </w:t>
      </w:r>
      <w:r w:rsidR="000A7403">
        <w:t xml:space="preserve">Was geschah bei diesem Versuch? </w:t>
      </w:r>
      <w:r w:rsidR="000F4D88">
        <w:t>Beschreibe es in eigenen  Worten und g</w:t>
      </w:r>
      <w:r w:rsidR="007C434D">
        <w:t xml:space="preserve">ib die Reduktion und Oxidation </w:t>
      </w:r>
      <w:r w:rsidR="007E17C0">
        <w:t>mit</w:t>
      </w:r>
      <w:r w:rsidR="007C434D">
        <w:t xml:space="preserve"> Wortgleichung</w:t>
      </w:r>
      <w:r w:rsidR="00C3509A">
        <w:t>en</w:t>
      </w:r>
      <w:r w:rsidR="007C434D">
        <w:t xml:space="preserve"> an.</w:t>
      </w:r>
    </w:p>
    <w:p w:rsidR="00F90E0F" w:rsidRDefault="00F90E0F" w:rsidP="00F90E0F">
      <w:pPr>
        <w:pStyle w:val="Listenabsatz"/>
      </w:pPr>
    </w:p>
    <w:p w:rsidR="00814198" w:rsidRPr="001A62FC" w:rsidRDefault="006A207D" w:rsidP="00B93DBE">
      <w:pPr>
        <w:pStyle w:val="Listenabsatz"/>
        <w:numPr>
          <w:ilvl w:val="0"/>
          <w:numId w:val="19"/>
        </w:numPr>
        <w:jc w:val="left"/>
        <w:sectPr w:rsidR="00814198" w:rsidRPr="001A62FC" w:rsidSect="00242903">
          <w:headerReference w:type="default" r:id="rId35"/>
          <w:headerReference w:type="first" r:id="rId36"/>
          <w:pgSz w:w="11906" w:h="16838"/>
          <w:pgMar w:top="1417" w:right="1417" w:bottom="709" w:left="1417" w:header="708" w:footer="708" w:gutter="0"/>
          <w:pgNumType w:start="0"/>
          <w:cols w:space="708"/>
          <w:titlePg/>
          <w:docGrid w:linePitch="360"/>
        </w:sectPr>
      </w:pPr>
      <w:r>
        <w:t xml:space="preserve">Melanie </w:t>
      </w:r>
      <w:r w:rsidR="00591C02">
        <w:t xml:space="preserve">und Peter </w:t>
      </w:r>
      <w:r w:rsidR="0087292F">
        <w:t>beobachten ein Experiment</w:t>
      </w:r>
      <w:r w:rsidR="00FB65B5">
        <w:t>,</w:t>
      </w:r>
      <w:r w:rsidR="0087292F">
        <w:t xml:space="preserve"> </w:t>
      </w:r>
      <w:r w:rsidR="00FB65B5">
        <w:t xml:space="preserve">bei dem eine Lösung mehrmals die Farbe wechselt, obwohl nur klare Flüssigkeiten hinzugegeben werden. </w:t>
      </w:r>
      <w:r w:rsidR="00B3002E">
        <w:t>Nach dem Versuch finden sie</w:t>
      </w:r>
      <w:r w:rsidR="006613A2">
        <w:t xml:space="preserve"> neben dem Tisch auf </w:t>
      </w:r>
      <w:r w:rsidR="002F6A9C">
        <w:t>i</w:t>
      </w:r>
      <w:r w:rsidR="006613A2">
        <w:t>n</w:t>
      </w:r>
      <w:r w:rsidR="002F6A9C">
        <w:t xml:space="preserve"> dem Mülleimer</w:t>
      </w:r>
      <w:r w:rsidR="006613A2">
        <w:t xml:space="preserve"> eine Packung auf der „Vanadium</w:t>
      </w:r>
      <w:r w:rsidR="001D54B3">
        <w:t>-Pulver</w:t>
      </w:r>
      <w:r w:rsidR="006613A2">
        <w:t>“</w:t>
      </w:r>
      <w:r w:rsidR="0088145B">
        <w:t xml:space="preserve"> (ein M</w:t>
      </w:r>
      <w:r w:rsidR="0088145B">
        <w:t>e</w:t>
      </w:r>
      <w:r w:rsidR="0088145B">
        <w:t>tall)</w:t>
      </w:r>
      <w:r w:rsidR="006613A2">
        <w:t xml:space="preserve"> </w:t>
      </w:r>
      <w:r w:rsidR="001D54B3">
        <w:t xml:space="preserve"> </w:t>
      </w:r>
      <w:r w:rsidR="006613A2">
        <w:t>steht.</w:t>
      </w:r>
      <w:r w:rsidR="00EC14A0">
        <w:t xml:space="preserve"> </w:t>
      </w:r>
      <w:r w:rsidR="00BC2C46">
        <w:t>Erkläre, wie</w:t>
      </w:r>
      <w:r w:rsidR="00EC14A0">
        <w:t xml:space="preserve"> </w:t>
      </w:r>
      <w:r w:rsidR="00BC2C46">
        <w:t xml:space="preserve">die Farbwechsel </w:t>
      </w:r>
      <w:r w:rsidR="00A83EC5">
        <w:t xml:space="preserve">vermutlich </w:t>
      </w:r>
      <w:r w:rsidR="00BC2C46">
        <w:t>funktionieren</w:t>
      </w:r>
      <w:r w:rsidR="00244FF5">
        <w:t xml:space="preserve"> und welche Art von Reakt</w:t>
      </w:r>
      <w:r w:rsidR="00244FF5">
        <w:t>i</w:t>
      </w:r>
      <w:r w:rsidR="00244FF5">
        <w:t>onen ablaufen</w:t>
      </w:r>
      <w:r w:rsidR="00BC2C46">
        <w:t>.</w:t>
      </w:r>
      <w:r w:rsidR="007F7639">
        <w:t xml:space="preserve"> (Hinweis</w:t>
      </w:r>
      <w:r w:rsidR="001D54B3">
        <w:t>: Nach kurzer Recherche finden sie im Internet</w:t>
      </w:r>
      <w:r w:rsidR="004B2BB7">
        <w:t xml:space="preserve"> heraus</w:t>
      </w:r>
      <w:r w:rsidR="001D54B3">
        <w:t>, dass sich V</w:t>
      </w:r>
      <w:r w:rsidR="001D54B3">
        <w:t>a</w:t>
      </w:r>
      <w:r w:rsidR="001D54B3">
        <w:t>nadium</w:t>
      </w:r>
      <w:r w:rsidR="004B2BB7">
        <w:t xml:space="preserve"> </w:t>
      </w:r>
      <w:r w:rsidR="00B6558D">
        <w:t xml:space="preserve">in Lösungen </w:t>
      </w:r>
      <w:r w:rsidR="004B2BB7">
        <w:t>ähnlich wie Mangan ver</w:t>
      </w:r>
      <w:r w:rsidR="00F07141">
        <w:t>ha</w:t>
      </w:r>
      <w:r w:rsidR="004B2BB7">
        <w:t>lt</w:t>
      </w:r>
      <w:r w:rsidR="00F07141">
        <w:t>e</w:t>
      </w:r>
      <w:r w:rsidR="00B8520F">
        <w:t>.</w:t>
      </w:r>
      <w:r w:rsidR="00903B10">
        <w:t xml:space="preserve"> Beziehe dich, wenn nötig, auf V3.</w:t>
      </w:r>
      <w:r w:rsidR="007F7639">
        <w:t>)</w:t>
      </w:r>
    </w:p>
    <w:p w:rsidR="00FB3D74" w:rsidRDefault="00A0582F" w:rsidP="00AA612B">
      <w:pPr>
        <w:pStyle w:val="berschrift1"/>
      </w:pPr>
      <w:bookmarkStart w:id="9" w:name="_Toc395733139"/>
      <w:r>
        <w:lastRenderedPageBreak/>
        <w:t xml:space="preserve">Reflexion des </w:t>
      </w:r>
      <w:r w:rsidR="00FB3D74">
        <w:t>A</w:t>
      </w:r>
      <w:r w:rsidR="00AA612B">
        <w:t>rbeitsblatt</w:t>
      </w:r>
      <w:r>
        <w:t>es</w:t>
      </w:r>
      <w:bookmarkEnd w:id="9"/>
      <w:r w:rsidR="00F26486">
        <w:t xml:space="preserve"> </w:t>
      </w:r>
    </w:p>
    <w:p w:rsidR="00B901F6" w:rsidRDefault="001B35D4" w:rsidP="00B901F6">
      <w:pPr>
        <w:rPr>
          <w:color w:val="auto"/>
        </w:rPr>
      </w:pPr>
      <w:r>
        <w:rPr>
          <w:color w:val="auto"/>
        </w:rPr>
        <w:t>Bei diesem Versuch</w:t>
      </w:r>
      <w:r w:rsidR="00811ECD">
        <w:rPr>
          <w:color w:val="auto"/>
        </w:rPr>
        <w:t>, d</w:t>
      </w:r>
      <w:r w:rsidR="00C04802">
        <w:rPr>
          <w:color w:val="auto"/>
        </w:rPr>
        <w:t>er</w:t>
      </w:r>
      <w:r w:rsidR="00811ECD">
        <w:rPr>
          <w:color w:val="auto"/>
        </w:rPr>
        <w:t xml:space="preserve"> am besten nach einer Unterrichtseinheit zum Thema Redoxreaktionen und Farbwechsel in Lösungen eingesetzt wird, </w:t>
      </w:r>
      <w:r w:rsidR="005329E4">
        <w:rPr>
          <w:color w:val="auto"/>
        </w:rPr>
        <w:t>handelt es sich um Aufgaben, die der Vertiefung</w:t>
      </w:r>
      <w:r w:rsidR="00457B19">
        <w:rPr>
          <w:color w:val="auto"/>
        </w:rPr>
        <w:t xml:space="preserve"> und dem Test</w:t>
      </w:r>
      <w:r w:rsidR="005329E4">
        <w:rPr>
          <w:color w:val="auto"/>
        </w:rPr>
        <w:t xml:space="preserve"> der erlangten Kenntnisse dienen sollen.</w:t>
      </w:r>
      <w:r w:rsidR="00950B69">
        <w:rPr>
          <w:color w:val="auto"/>
        </w:rPr>
        <w:t xml:space="preserve"> Im Rahmen dieser Aufgaben </w:t>
      </w:r>
      <w:r w:rsidR="003B6198">
        <w:rPr>
          <w:color w:val="auto"/>
        </w:rPr>
        <w:t xml:space="preserve">soll </w:t>
      </w:r>
      <w:r w:rsidR="00C65330">
        <w:rPr>
          <w:color w:val="auto"/>
        </w:rPr>
        <w:t>in erster Linie das Verständnis</w:t>
      </w:r>
      <w:r w:rsidR="00B65A76">
        <w:rPr>
          <w:color w:val="auto"/>
        </w:rPr>
        <w:t xml:space="preserve"> von</w:t>
      </w:r>
      <w:r w:rsidR="00C65330">
        <w:rPr>
          <w:color w:val="auto"/>
        </w:rPr>
        <w:t xml:space="preserve"> </w:t>
      </w:r>
      <w:proofErr w:type="spellStart"/>
      <w:r w:rsidR="00A658A3">
        <w:rPr>
          <w:color w:val="auto"/>
        </w:rPr>
        <w:t>Redox</w:t>
      </w:r>
      <w:proofErr w:type="spellEnd"/>
      <w:r w:rsidR="00A658A3">
        <w:rPr>
          <w:color w:val="auto"/>
        </w:rPr>
        <w:t xml:space="preserve">-Gleichungen </w:t>
      </w:r>
      <w:r w:rsidR="00B65A76">
        <w:rPr>
          <w:color w:val="auto"/>
        </w:rPr>
        <w:t>und die Fähigkeit</w:t>
      </w:r>
      <w:r w:rsidR="00A658A3">
        <w:rPr>
          <w:color w:val="auto"/>
        </w:rPr>
        <w:t>, diese</w:t>
      </w:r>
      <w:r w:rsidR="00B65A76">
        <w:rPr>
          <w:color w:val="auto"/>
        </w:rPr>
        <w:t xml:space="preserve"> aufzustellen</w:t>
      </w:r>
      <w:r w:rsidR="00A658A3">
        <w:rPr>
          <w:color w:val="auto"/>
        </w:rPr>
        <w:t>,</w:t>
      </w:r>
      <w:r w:rsidR="00CC6CAE">
        <w:rPr>
          <w:color w:val="auto"/>
        </w:rPr>
        <w:t xml:space="preserve"> geübt we</w:t>
      </w:r>
      <w:r w:rsidR="00CC6CAE">
        <w:rPr>
          <w:color w:val="auto"/>
        </w:rPr>
        <w:t>r</w:t>
      </w:r>
      <w:r w:rsidR="00CC6CAE">
        <w:rPr>
          <w:color w:val="auto"/>
        </w:rPr>
        <w:t>den</w:t>
      </w:r>
      <w:r w:rsidR="00B65A76">
        <w:rPr>
          <w:color w:val="auto"/>
        </w:rPr>
        <w:t>.</w:t>
      </w:r>
      <w:r w:rsidR="0018717A">
        <w:rPr>
          <w:color w:val="auto"/>
        </w:rPr>
        <w:t xml:space="preserve"> </w:t>
      </w:r>
      <w:r w:rsidR="007D45C6">
        <w:rPr>
          <w:color w:val="auto"/>
        </w:rPr>
        <w:t xml:space="preserve">Außerdem </w:t>
      </w:r>
      <w:r w:rsidR="000D586B">
        <w:rPr>
          <w:color w:val="auto"/>
        </w:rPr>
        <w:t>soll auch speziell der</w:t>
      </w:r>
      <w:r w:rsidR="007C586A">
        <w:rPr>
          <w:color w:val="auto"/>
        </w:rPr>
        <w:t xml:space="preserve"> (teilweise mehrfache)</w:t>
      </w:r>
      <w:r w:rsidR="000D586B">
        <w:rPr>
          <w:color w:val="auto"/>
        </w:rPr>
        <w:t xml:space="preserve"> Farbwechsel </w:t>
      </w:r>
      <w:r w:rsidR="00E54084">
        <w:rPr>
          <w:color w:val="auto"/>
        </w:rPr>
        <w:t>eines Metalls</w:t>
      </w:r>
      <w:r w:rsidR="00462AAE">
        <w:rPr>
          <w:color w:val="auto"/>
        </w:rPr>
        <w:t xml:space="preserve"> (</w:t>
      </w:r>
      <w:r w:rsidR="00E53170">
        <w:rPr>
          <w:color w:val="auto"/>
        </w:rPr>
        <w:t>mit ve</w:t>
      </w:r>
      <w:r w:rsidR="00E53170">
        <w:rPr>
          <w:color w:val="auto"/>
        </w:rPr>
        <w:t>r</w:t>
      </w:r>
      <w:r w:rsidR="00E53170">
        <w:rPr>
          <w:color w:val="auto"/>
        </w:rPr>
        <w:t>schiedenen Ionen</w:t>
      </w:r>
      <w:r w:rsidR="00462AAE">
        <w:rPr>
          <w:color w:val="auto"/>
        </w:rPr>
        <w:t>)</w:t>
      </w:r>
      <w:r w:rsidR="00E54084">
        <w:rPr>
          <w:color w:val="auto"/>
        </w:rPr>
        <w:t xml:space="preserve"> </w:t>
      </w:r>
      <w:r w:rsidR="00A13E78">
        <w:rPr>
          <w:color w:val="auto"/>
        </w:rPr>
        <w:t xml:space="preserve">als </w:t>
      </w:r>
      <w:proofErr w:type="spellStart"/>
      <w:r w:rsidR="00A13E78">
        <w:rPr>
          <w:color w:val="auto"/>
        </w:rPr>
        <w:t>Redoxprozess</w:t>
      </w:r>
      <w:proofErr w:type="spellEnd"/>
      <w:r w:rsidR="00A13E78">
        <w:rPr>
          <w:color w:val="auto"/>
        </w:rPr>
        <w:t xml:space="preserve"> wiederholt werden.</w:t>
      </w:r>
    </w:p>
    <w:p w:rsidR="00F95D00" w:rsidRDefault="00F95D00" w:rsidP="00B901F6">
      <w:pPr>
        <w:rPr>
          <w:color w:val="auto"/>
        </w:rPr>
      </w:pPr>
      <w:r>
        <w:rPr>
          <w:color w:val="auto"/>
        </w:rPr>
        <w:t xml:space="preserve">Generell ist bei diesem </w:t>
      </w:r>
      <w:r w:rsidR="00D35418">
        <w:rPr>
          <w:color w:val="auto"/>
        </w:rPr>
        <w:t xml:space="preserve">Thema allerdings zu beachten, dass </w:t>
      </w:r>
      <w:r w:rsidR="00DB5AD1">
        <w:rPr>
          <w:color w:val="auto"/>
        </w:rPr>
        <w:t xml:space="preserve">es laut KC nicht für </w:t>
      </w:r>
      <w:r w:rsidR="001531A3">
        <w:rPr>
          <w:color w:val="auto"/>
        </w:rPr>
        <w:t>die 7./8. Klasse gedacht ist und daher, im Besonderen das Verständnis von Ionen, nur oberflächlich</w:t>
      </w:r>
      <w:r w:rsidR="00361ADF">
        <w:rPr>
          <w:color w:val="auto"/>
        </w:rPr>
        <w:t xml:space="preserve"> vorhanden</w:t>
      </w:r>
      <w:r w:rsidR="001531A3">
        <w:rPr>
          <w:color w:val="auto"/>
        </w:rPr>
        <w:t xml:space="preserve"> </w:t>
      </w:r>
      <w:r w:rsidR="001A5A27">
        <w:rPr>
          <w:color w:val="auto"/>
        </w:rPr>
        <w:t>sein wird</w:t>
      </w:r>
      <w:r w:rsidR="00EA37E1">
        <w:rPr>
          <w:color w:val="auto"/>
        </w:rPr>
        <w:t xml:space="preserve"> (wenn überhaupt)</w:t>
      </w:r>
      <w:r w:rsidR="001531A3">
        <w:rPr>
          <w:color w:val="auto"/>
        </w:rPr>
        <w:t>.</w:t>
      </w:r>
    </w:p>
    <w:p w:rsidR="009417B6" w:rsidRPr="00461BDE" w:rsidRDefault="009417B6" w:rsidP="00B901F6">
      <w:pPr>
        <w:rPr>
          <w:color w:val="auto"/>
        </w:rPr>
      </w:pPr>
    </w:p>
    <w:p w:rsidR="00C364B2" w:rsidRPr="00461BDE" w:rsidRDefault="00C364B2" w:rsidP="00C364B2">
      <w:pPr>
        <w:pStyle w:val="berschrift2"/>
        <w:rPr>
          <w:color w:val="auto"/>
        </w:rPr>
      </w:pPr>
      <w:bookmarkStart w:id="10" w:name="_Toc395733140"/>
      <w:r w:rsidRPr="00461BDE">
        <w:rPr>
          <w:color w:val="auto"/>
        </w:rPr>
        <w:t>Erwartungshorizont</w:t>
      </w:r>
      <w:r w:rsidR="006968E6" w:rsidRPr="00461BDE">
        <w:rPr>
          <w:color w:val="auto"/>
        </w:rPr>
        <w:t xml:space="preserve"> (Kerncurriculum)</w:t>
      </w:r>
      <w:bookmarkEnd w:id="10"/>
    </w:p>
    <w:p w:rsidR="000A5F92" w:rsidRDefault="007D709C" w:rsidP="00DD0FE8">
      <w:pPr>
        <w:pStyle w:val="berschrift2"/>
        <w:numPr>
          <w:ilvl w:val="0"/>
          <w:numId w:val="0"/>
        </w:numPr>
        <w:rPr>
          <w:b w:val="0"/>
        </w:rPr>
      </w:pPr>
      <w:bookmarkStart w:id="11" w:name="_Toc395733141"/>
      <w:r>
        <w:rPr>
          <w:b w:val="0"/>
        </w:rPr>
        <w:t xml:space="preserve">Frage 1) ist dem </w:t>
      </w:r>
      <w:proofErr w:type="spellStart"/>
      <w:r w:rsidR="00825F9A">
        <w:rPr>
          <w:b w:val="0"/>
        </w:rPr>
        <w:t>Afb</w:t>
      </w:r>
      <w:proofErr w:type="spellEnd"/>
      <w:r w:rsidR="00825F9A">
        <w:rPr>
          <w:b w:val="0"/>
        </w:rPr>
        <w:t xml:space="preserve"> I zuzuordnen, </w:t>
      </w:r>
      <w:r w:rsidR="0064600D">
        <w:rPr>
          <w:b w:val="0"/>
        </w:rPr>
        <w:t xml:space="preserve">da es eine Abfrage </w:t>
      </w:r>
      <w:r w:rsidR="00876ED5">
        <w:rPr>
          <w:b w:val="0"/>
        </w:rPr>
        <w:t>des Wissens über die Definition</w:t>
      </w:r>
      <w:r w:rsidR="009E4734">
        <w:rPr>
          <w:b w:val="0"/>
        </w:rPr>
        <w:t>en</w:t>
      </w:r>
      <w:r w:rsidR="00876ED5">
        <w:rPr>
          <w:b w:val="0"/>
        </w:rPr>
        <w:t xml:space="preserve"> von Redoxreaktionen ist.</w:t>
      </w:r>
      <w:r w:rsidR="009E4734">
        <w:rPr>
          <w:b w:val="0"/>
        </w:rPr>
        <w:t xml:space="preserve"> Auch</w:t>
      </w:r>
      <w:r w:rsidR="006C320B">
        <w:rPr>
          <w:b w:val="0"/>
        </w:rPr>
        <w:t xml:space="preserve"> </w:t>
      </w:r>
      <w:r w:rsidR="001550EE">
        <w:rPr>
          <w:b w:val="0"/>
        </w:rPr>
        <w:t>der zweite Teil der Aufgabe mit dem Beispiel</w:t>
      </w:r>
      <w:r w:rsidR="00CD674F">
        <w:rPr>
          <w:b w:val="0"/>
        </w:rPr>
        <w:t xml:space="preserve"> und der Frage </w:t>
      </w:r>
      <w:r w:rsidR="00DC5052">
        <w:rPr>
          <w:b w:val="0"/>
        </w:rPr>
        <w:t>nach der Grenze der zuerst kennengelernten Definition</w:t>
      </w:r>
      <w:r w:rsidR="001550EE">
        <w:rPr>
          <w:b w:val="0"/>
        </w:rPr>
        <w:t xml:space="preserve"> </w:t>
      </w:r>
      <w:r w:rsidR="00A17AF8">
        <w:rPr>
          <w:b w:val="0"/>
        </w:rPr>
        <w:t>verlangt nur Wiedergabe.</w:t>
      </w:r>
    </w:p>
    <w:p w:rsidR="00374E0A" w:rsidRPr="00374E0A" w:rsidRDefault="00CC35FE" w:rsidP="00374E0A">
      <w:r>
        <w:t xml:space="preserve">Die zweite Frage entspricht dem </w:t>
      </w:r>
      <w:proofErr w:type="spellStart"/>
      <w:r>
        <w:t>Afb</w:t>
      </w:r>
      <w:proofErr w:type="spellEnd"/>
      <w:r w:rsidR="00BB0062">
        <w:t xml:space="preserve"> </w:t>
      </w:r>
      <w:r>
        <w:t>II</w:t>
      </w:r>
      <w:r w:rsidR="0064282C">
        <w:t xml:space="preserve">, da die Anwendung </w:t>
      </w:r>
      <w:r w:rsidR="00CC6C74">
        <w:t>des erworbenen Wissens (</w:t>
      </w:r>
      <w:r w:rsidR="0060044E">
        <w:t>wie Redo</w:t>
      </w:r>
      <w:r w:rsidR="0060044E">
        <w:t>x</w:t>
      </w:r>
      <w:r w:rsidR="0060044E">
        <w:t>reaktionen funktionieren</w:t>
      </w:r>
      <w:r w:rsidR="00CC6C74">
        <w:t>)</w:t>
      </w:r>
      <w:r w:rsidR="00BB0062">
        <w:t xml:space="preserve"> </w:t>
      </w:r>
      <w:r w:rsidR="005F5743">
        <w:t xml:space="preserve">und </w:t>
      </w:r>
      <w:r w:rsidR="00DF23C9">
        <w:t>eine Erklärung davon verlangt we</w:t>
      </w:r>
      <w:r w:rsidR="005F5743">
        <w:t>rd</w:t>
      </w:r>
      <w:r w:rsidR="00DF23C9">
        <w:t>en</w:t>
      </w:r>
      <w:r w:rsidR="005F5743">
        <w:t>.</w:t>
      </w:r>
      <w:r w:rsidR="00720022">
        <w:t xml:space="preserve"> Auch </w:t>
      </w:r>
      <w:r w:rsidR="005A76F6">
        <w:t>sollen Reaktion</w:t>
      </w:r>
      <w:r w:rsidR="005A76F6">
        <w:t>s</w:t>
      </w:r>
      <w:r w:rsidR="005A76F6">
        <w:t>gleichungen</w:t>
      </w:r>
      <w:r w:rsidR="004D10F0">
        <w:t xml:space="preserve"> </w:t>
      </w:r>
      <w:r w:rsidR="00883C07">
        <w:t>angewandt</w:t>
      </w:r>
      <w:r w:rsidR="00EF16D6">
        <w:t xml:space="preserve"> werden.</w:t>
      </w:r>
    </w:p>
    <w:p w:rsidR="00DD0FE8" w:rsidRDefault="00C57D53" w:rsidP="00DD0FE8">
      <w:r>
        <w:t xml:space="preserve">Bei Frage 3) </w:t>
      </w:r>
      <w:r w:rsidR="000C2A4C">
        <w:t>ist ein Transfer von bekanntem Wissen (über Mangan bzw.</w:t>
      </w:r>
      <w:r w:rsidR="00F23D61">
        <w:t xml:space="preserve"> die Reduktion</w:t>
      </w:r>
      <w:r w:rsidR="00863984">
        <w:t xml:space="preserve"> von</w:t>
      </w:r>
      <w:r w:rsidR="000C2A4C">
        <w:t xml:space="preserve"> Kal</w:t>
      </w:r>
      <w:r w:rsidR="000C2A4C">
        <w:t>i</w:t>
      </w:r>
      <w:r w:rsidR="000C2A4C">
        <w:t>umpermanganat)</w:t>
      </w:r>
      <w:r w:rsidR="007D5F8E">
        <w:t xml:space="preserve"> auf ein neues, unbekanntes Metall (Vanadium) nötig und die </w:t>
      </w:r>
      <w:proofErr w:type="spellStart"/>
      <w:r w:rsidR="007D5F8E">
        <w:t>SuS</w:t>
      </w:r>
      <w:proofErr w:type="spellEnd"/>
      <w:r w:rsidR="007D5F8E">
        <w:t xml:space="preserve"> sollen von ihren Beobachtun</w:t>
      </w:r>
      <w:r w:rsidR="00123A46">
        <w:t>gen</w:t>
      </w:r>
      <w:r w:rsidR="00E165AD">
        <w:t xml:space="preserve"> auf das Verhalten </w:t>
      </w:r>
      <w:r w:rsidR="00057C5B">
        <w:t xml:space="preserve">von dem </w:t>
      </w:r>
      <w:r w:rsidR="008E0E22">
        <w:t>Unbekannten schließen.</w:t>
      </w:r>
    </w:p>
    <w:p w:rsidR="00DD0FE8" w:rsidRPr="00DD0FE8" w:rsidRDefault="00DD0FE8" w:rsidP="00DD0FE8"/>
    <w:p w:rsidR="006968E6" w:rsidRDefault="006968E6" w:rsidP="006968E6">
      <w:pPr>
        <w:pStyle w:val="berschrift2"/>
      </w:pPr>
      <w:r>
        <w:t>Erwartungshorizont (Inhaltlich)</w:t>
      </w:r>
      <w:bookmarkEnd w:id="11"/>
    </w:p>
    <w:p w:rsidR="00F74A95" w:rsidRDefault="00450EB2" w:rsidP="00450EB2">
      <w:pPr>
        <w:rPr>
          <w:color w:val="auto"/>
        </w:rPr>
      </w:pPr>
      <w:r w:rsidRPr="00450EB2">
        <w:rPr>
          <w:color w:val="auto"/>
        </w:rPr>
        <w:t>1)</w:t>
      </w:r>
      <w:r>
        <w:rPr>
          <w:color w:val="auto"/>
        </w:rPr>
        <w:t xml:space="preserve"> </w:t>
      </w:r>
      <w:r w:rsidR="00666F5A">
        <w:rPr>
          <w:color w:val="auto"/>
        </w:rPr>
        <w:t>Die erste Definition beschreibt eine Oxidation als das Aufnehmen von Sauerstoff und eine Reduktion als das Abspalten von Sauerstoff</w:t>
      </w:r>
      <w:r w:rsidR="00A67EA7">
        <w:rPr>
          <w:color w:val="auto"/>
        </w:rPr>
        <w:t>. Bei einer Redoxreaktion wird entsprechend Saue</w:t>
      </w:r>
      <w:r w:rsidR="00A67EA7">
        <w:rPr>
          <w:color w:val="auto"/>
        </w:rPr>
        <w:t>r</w:t>
      </w:r>
      <w:r w:rsidR="00A67EA7">
        <w:rPr>
          <w:color w:val="auto"/>
        </w:rPr>
        <w:t>stoff transferiert.</w:t>
      </w:r>
      <w:r w:rsidR="00254DF8">
        <w:rPr>
          <w:color w:val="auto"/>
        </w:rPr>
        <w:t xml:space="preserve"> </w:t>
      </w:r>
      <w:r w:rsidR="00D41A2D">
        <w:rPr>
          <w:color w:val="auto"/>
        </w:rPr>
        <w:t>Diese D</w:t>
      </w:r>
      <w:r w:rsidR="00F62779">
        <w:rPr>
          <w:color w:val="auto"/>
        </w:rPr>
        <w:t xml:space="preserve">efinition reicht hier nicht aus, </w:t>
      </w:r>
      <w:r w:rsidR="00127741">
        <w:rPr>
          <w:color w:val="auto"/>
        </w:rPr>
        <w:t xml:space="preserve">da bei den meisten der Versuche kein Sauerstoff beteiligt ist und Redoxreaktionen daher </w:t>
      </w:r>
      <w:r w:rsidR="00A178E2">
        <w:rPr>
          <w:color w:val="auto"/>
        </w:rPr>
        <w:t>über Elektronentransfers beschrieben we</w:t>
      </w:r>
      <w:r w:rsidR="00A178E2">
        <w:rPr>
          <w:color w:val="auto"/>
        </w:rPr>
        <w:t>r</w:t>
      </w:r>
      <w:r w:rsidR="00A178E2">
        <w:rPr>
          <w:color w:val="auto"/>
        </w:rPr>
        <w:t>den müssen.</w:t>
      </w:r>
      <w:r w:rsidR="0035557F">
        <w:rPr>
          <w:color w:val="auto"/>
        </w:rPr>
        <w:t xml:space="preserve"> Eine</w:t>
      </w:r>
      <w:r w:rsidR="003559A1">
        <w:rPr>
          <w:color w:val="auto"/>
        </w:rPr>
        <w:t xml:space="preserve"> einfache</w:t>
      </w:r>
      <w:r w:rsidR="0035557F">
        <w:rPr>
          <w:color w:val="auto"/>
        </w:rPr>
        <w:t xml:space="preserve"> Beispielgleichung wäre </w:t>
      </w:r>
      <w:r w:rsidR="005A1D52">
        <w:rPr>
          <w:color w:val="auto"/>
        </w:rPr>
        <w:t xml:space="preserve">Eisen </w:t>
      </w:r>
      <m:oMath>
        <m:r>
          <w:rPr>
            <w:rFonts w:ascii="Cambria Math" w:hAnsi="Cambria Math"/>
          </w:rPr>
          <m:t>→</m:t>
        </m:r>
      </m:oMath>
      <w:r w:rsidR="005A1D52">
        <w:rPr>
          <w:color w:val="auto"/>
        </w:rPr>
        <w:t xml:space="preserve"> Eisen</w:t>
      </w:r>
      <w:r w:rsidR="005A1D52" w:rsidRPr="005A1D52">
        <w:rPr>
          <w:color w:val="auto"/>
          <w:vertAlign w:val="superscript"/>
        </w:rPr>
        <w:t>2+</w:t>
      </w:r>
      <w:r w:rsidR="005A1D52">
        <w:rPr>
          <w:color w:val="auto"/>
        </w:rPr>
        <w:t xml:space="preserve"> + 2 Elektronen</w:t>
      </w:r>
    </w:p>
    <w:p w:rsidR="00D2095A" w:rsidRPr="00D2095A" w:rsidRDefault="00450EB2" w:rsidP="00D2095A">
      <w:pPr>
        <w:rPr>
          <w:color w:val="auto"/>
        </w:rPr>
      </w:pPr>
      <w:r>
        <w:rPr>
          <w:color w:val="auto"/>
        </w:rPr>
        <w:t>2)</w:t>
      </w:r>
      <w:r w:rsidR="005F5B6D">
        <w:rPr>
          <w:color w:val="auto"/>
        </w:rPr>
        <w:t xml:space="preserve"> </w:t>
      </w:r>
      <w:r w:rsidR="00D2095A" w:rsidRPr="00D2095A">
        <w:rPr>
          <w:color w:val="auto"/>
        </w:rPr>
        <w:t>Die bläuliche Färbung wird durch Kupfer(II)-Ionen in der Lösung hervorgerufen. Durch das unedlere Eisen wird es jedoch zu Kupfer reduziert während das Eisen oxidiert wird.</w:t>
      </w:r>
    </w:p>
    <w:p w:rsidR="00D2095A" w:rsidRPr="00D2095A" w:rsidRDefault="00BE5B3F" w:rsidP="00D2095A">
      <w:pPr>
        <w:rPr>
          <w:color w:val="auto"/>
        </w:rPr>
      </w:pPr>
      <w:r>
        <w:rPr>
          <w:color w:val="auto"/>
        </w:rPr>
        <w:t xml:space="preserve">Eisen </w:t>
      </w:r>
      <m:oMath>
        <m:r>
          <w:rPr>
            <w:rFonts w:ascii="Cambria Math" w:hAnsi="Cambria Math"/>
          </w:rPr>
          <m:t>→</m:t>
        </m:r>
      </m:oMath>
      <w:r w:rsidR="00D2095A" w:rsidRPr="00D2095A">
        <w:rPr>
          <w:color w:val="auto"/>
        </w:rPr>
        <w:t xml:space="preserve"> Eisen</w:t>
      </w:r>
      <w:r w:rsidR="00276DE4">
        <w:rPr>
          <w:color w:val="auto"/>
        </w:rPr>
        <w:t>(II)-Ionen</w:t>
      </w:r>
      <w:r w:rsidR="00D2095A">
        <w:rPr>
          <w:color w:val="auto"/>
        </w:rPr>
        <w:t xml:space="preserve"> + Elektronen</w:t>
      </w:r>
      <w:r w:rsidR="001109D3">
        <w:rPr>
          <w:color w:val="auto"/>
        </w:rPr>
        <w:t xml:space="preserve"> : Oxidation</w:t>
      </w:r>
    </w:p>
    <w:p w:rsidR="00450EB2" w:rsidRDefault="00D2095A" w:rsidP="00D2095A">
      <w:pPr>
        <w:rPr>
          <w:color w:val="auto"/>
        </w:rPr>
      </w:pPr>
      <w:r w:rsidRPr="00D2095A">
        <w:rPr>
          <w:color w:val="auto"/>
        </w:rPr>
        <w:lastRenderedPageBreak/>
        <w:t>Kupfer</w:t>
      </w:r>
      <w:r w:rsidR="00276DE4">
        <w:rPr>
          <w:color w:val="auto"/>
        </w:rPr>
        <w:t>(II)-Ionen</w:t>
      </w:r>
      <w:r w:rsidR="006C4332">
        <w:rPr>
          <w:color w:val="auto"/>
        </w:rPr>
        <w:t xml:space="preserve"> + Elektronen </w:t>
      </w:r>
      <m:oMath>
        <m:r>
          <w:rPr>
            <w:rFonts w:ascii="Cambria Math" w:hAnsi="Cambria Math"/>
          </w:rPr>
          <m:t>→</m:t>
        </m:r>
      </m:oMath>
      <w:bookmarkStart w:id="12" w:name="_GoBack"/>
      <w:bookmarkEnd w:id="12"/>
      <w:r w:rsidRPr="00D2095A">
        <w:rPr>
          <w:color w:val="auto"/>
        </w:rPr>
        <w:t xml:space="preserve"> Kupfer</w:t>
      </w:r>
      <w:r w:rsidR="001109D3">
        <w:rPr>
          <w:color w:val="auto"/>
        </w:rPr>
        <w:t xml:space="preserve"> : Reduktion</w:t>
      </w:r>
    </w:p>
    <w:p w:rsidR="00450EB2" w:rsidRPr="00450EB2" w:rsidRDefault="00450EB2" w:rsidP="00450EB2">
      <w:pPr>
        <w:rPr>
          <w:color w:val="auto"/>
        </w:rPr>
      </w:pPr>
      <w:r>
        <w:rPr>
          <w:color w:val="auto"/>
        </w:rPr>
        <w:t>3)</w:t>
      </w:r>
    </w:p>
    <w:p w:rsidR="008D6CCC" w:rsidRPr="00461BDE" w:rsidRDefault="0081251C" w:rsidP="00461BDE">
      <w:pPr>
        <w:rPr>
          <w:color w:val="auto"/>
        </w:rPr>
      </w:pPr>
      <w:r>
        <w:rPr>
          <w:color w:val="auto"/>
        </w:rPr>
        <w:t xml:space="preserve">Vanadium hat, ähnlich wie </w:t>
      </w:r>
      <w:r w:rsidR="00AD1700">
        <w:rPr>
          <w:color w:val="auto"/>
        </w:rPr>
        <w:t xml:space="preserve">Mangan, </w:t>
      </w:r>
      <w:r w:rsidR="009C14F7">
        <w:rPr>
          <w:color w:val="auto"/>
        </w:rPr>
        <w:t>mehrere mögliche Oxidationszahlen, was dazu führt, dass es stufenweise oxidiert bzw. reduziert werden kann.</w:t>
      </w:r>
      <w:r w:rsidR="00251FED">
        <w:rPr>
          <w:color w:val="auto"/>
        </w:rPr>
        <w:t xml:space="preserve"> Jede dieser Oxidationsstufen </w:t>
      </w:r>
      <w:r w:rsidR="00BE0967">
        <w:rPr>
          <w:color w:val="auto"/>
        </w:rPr>
        <w:t>erscheint in L</w:t>
      </w:r>
      <w:r w:rsidR="00BE0967">
        <w:rPr>
          <w:color w:val="auto"/>
        </w:rPr>
        <w:t>ö</w:t>
      </w:r>
      <w:r w:rsidR="00BE0967">
        <w:rPr>
          <w:color w:val="auto"/>
        </w:rPr>
        <w:t>sung mit einer anderen Farbe</w:t>
      </w:r>
      <w:r w:rsidR="001E3D69">
        <w:rPr>
          <w:color w:val="auto"/>
        </w:rPr>
        <w:t>. Es handelt sich um Redoxreaktionen, vermutlich</w:t>
      </w:r>
      <w:r w:rsidR="00C97355">
        <w:rPr>
          <w:color w:val="auto"/>
        </w:rPr>
        <w:t xml:space="preserve"> (wie bei Ma</w:t>
      </w:r>
      <w:r w:rsidR="00C97355">
        <w:rPr>
          <w:color w:val="auto"/>
        </w:rPr>
        <w:t>n</w:t>
      </w:r>
      <w:r w:rsidR="00C97355">
        <w:rPr>
          <w:color w:val="auto"/>
        </w:rPr>
        <w:t>gan)</w:t>
      </w:r>
      <w:r w:rsidR="001E3D69">
        <w:rPr>
          <w:color w:val="auto"/>
        </w:rPr>
        <w:t xml:space="preserve"> mit Sauerstoff.</w:t>
      </w:r>
    </w:p>
    <w:sectPr w:rsidR="008D6CCC" w:rsidRPr="00461BDE" w:rsidSect="00691414">
      <w:headerReference w:type="default" r:id="rId37"/>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5B6F" w:rsidRDefault="006F5B6F" w:rsidP="0086227B">
      <w:pPr>
        <w:spacing w:after="0" w:line="240" w:lineRule="auto"/>
      </w:pPr>
      <w:r>
        <w:separator/>
      </w:r>
    </w:p>
  </w:endnote>
  <w:endnote w:type="continuationSeparator" w:id="0">
    <w:p w:rsidR="006F5B6F" w:rsidRDefault="006F5B6F"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09F" w:csb1="00000000"/>
  </w:font>
  <w:font w:name="Cambria,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5B6F" w:rsidRDefault="006F5B6F" w:rsidP="0086227B">
      <w:pPr>
        <w:spacing w:after="0" w:line="240" w:lineRule="auto"/>
      </w:pPr>
      <w:r>
        <w:separator/>
      </w:r>
    </w:p>
  </w:footnote>
  <w:footnote w:type="continuationSeparator" w:id="0">
    <w:p w:rsidR="006F5B6F" w:rsidRDefault="006F5B6F"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242903" w:rsidRPr="0080101C" w:rsidRDefault="00C255EE" w:rsidP="00242903">
        <w:pPr>
          <w:pStyle w:val="Kopfzeile"/>
          <w:tabs>
            <w:tab w:val="left" w:pos="0"/>
            <w:tab w:val="left" w:pos="284"/>
          </w:tabs>
          <w:jc w:val="right"/>
          <w:rPr>
            <w:rFonts w:asciiTheme="majorHAnsi" w:hAnsiTheme="majorHAnsi"/>
            <w:sz w:val="20"/>
            <w:szCs w:val="20"/>
          </w:rPr>
        </w:pPr>
        <w:fldSimple w:instr=" STYLEREF  &quot;Überschrift 1&quot; \n  \* MERGEFORMAT ">
          <w:r w:rsidR="00065994" w:rsidRPr="00065994">
            <w:rPr>
              <w:b/>
              <w:bCs/>
              <w:noProof/>
              <w:sz w:val="20"/>
            </w:rPr>
            <w:t>1</w:t>
          </w:r>
        </w:fldSimple>
        <w:r w:rsidR="00242903" w:rsidRPr="00AA612B">
          <w:rPr>
            <w:rFonts w:asciiTheme="majorHAnsi" w:hAnsiTheme="majorHAnsi" w:cs="Arial"/>
            <w:sz w:val="20"/>
            <w:szCs w:val="20"/>
          </w:rPr>
          <w:t xml:space="preserve"> </w:t>
        </w:r>
        <w:fldSimple w:instr=" STYLEREF  &quot;Überschrift 1&quot;  \* MERGEFORMAT ">
          <w:r w:rsidR="00065994">
            <w:rPr>
              <w:noProof/>
            </w:rPr>
            <w:t>Beschreibung  des Themas und zugehörige Lernziele</w:t>
          </w:r>
        </w:fldSimple>
        <w:r w:rsidR="00242903" w:rsidRPr="0080101C">
          <w:rPr>
            <w:rFonts w:asciiTheme="majorHAnsi" w:hAnsiTheme="majorHAnsi"/>
            <w:sz w:val="20"/>
            <w:szCs w:val="20"/>
          </w:rPr>
          <w:tab/>
        </w:r>
        <w:r w:rsidR="00242903" w:rsidRPr="0080101C">
          <w:rPr>
            <w:rFonts w:asciiTheme="majorHAnsi" w:hAnsiTheme="majorHAnsi"/>
            <w:sz w:val="20"/>
            <w:szCs w:val="20"/>
          </w:rPr>
          <w:tab/>
        </w:r>
        <w:r w:rsidR="00242903"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242903"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065994">
          <w:rPr>
            <w:rFonts w:asciiTheme="majorHAnsi" w:hAnsiTheme="majorHAnsi"/>
            <w:noProof/>
            <w:sz w:val="20"/>
            <w:szCs w:val="20"/>
          </w:rPr>
          <w:t>1</w:t>
        </w:r>
        <w:r w:rsidRPr="0080101C">
          <w:rPr>
            <w:rFonts w:asciiTheme="majorHAnsi" w:hAnsiTheme="majorHAnsi"/>
            <w:sz w:val="20"/>
            <w:szCs w:val="20"/>
          </w:rPr>
          <w:fldChar w:fldCharType="end"/>
        </w:r>
      </w:p>
    </w:sdtContent>
  </w:sdt>
  <w:p w:rsidR="007957AD" w:rsidRPr="00242903" w:rsidRDefault="00C255EE" w:rsidP="00242903">
    <w:pPr>
      <w:pStyle w:val="Kopfzeile"/>
      <w:rPr>
        <w:rFonts w:asciiTheme="majorHAnsi" w:hAnsiTheme="majorHAnsi"/>
        <w:sz w:val="20"/>
        <w:szCs w:val="20"/>
      </w:rPr>
    </w:pPr>
    <w:r>
      <w:rPr>
        <w:rFonts w:asciiTheme="majorHAnsi" w:hAnsiTheme="majorHAnsi"/>
        <w:noProof/>
        <w:sz w:val="20"/>
        <w:szCs w:val="20"/>
        <w:lang w:eastAsia="ja-JP"/>
      </w:rPr>
      <w:pict>
        <v:shapetype id="_x0000_t32" coordsize="21600,21600" o:spt="32" o:oned="t" path="m,l21600,21600e" filled="f">
          <v:path arrowok="t" fillok="f" o:connecttype="none"/>
          <o:lock v:ext="edit" shapetype="t"/>
        </v:shapetype>
        <v:shape id="AutoShape 2" o:spid="_x0000_s4098" type="#_x0000_t32" style="position:absolute;left:0;text-align:left;margin-left:-3.35pt;margin-top:3.05pt;width:462pt;height:.0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g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IUZgft&#10;kbiDGT0enQqp0cz3p9c2B7dS7o2vkJzls35S5JtFUpUtlg0Lzi8XDbGpj4hvQvzGashy6D8pCj4Y&#10;8EOzzrXpUC24/ugDPTg0BJ3DdC7X6bCzQwQ+zpeL+ywBlgTOFnfzkAnnHsSHamPdB6Y65I0iss5g&#10;3rSuVFKCCpQZEuDTk3We4q8AHyzVjgsRxCAk6otoNZ/NAyOrBKf+0LtZ0xxKYdAJezmFZ2Rx42bU&#10;UdIA1jJMt6PtMBeDDcmF9HhQGtAZrUEv31fJarvcLrNJNltsJ1lSVZPHXZlNFrv0fl7dVWVZpT88&#10;tTTLW04pk57dq3bT7O+0Md6iQXVX9V7bEN+ih34B2dd3IB2m7Ac7SOSg6GVvXqcPcg3O49Xy9+Ht&#10;Huy3P4DNTwA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BV5+OgKAIAAEgEAAAOAAAAAAAAAAAAAAAAAC4CAABkcnMvZTJvRG9j&#10;LnhtbFBLAQItABQABgAIAAAAIQD/bGuE2wAAAAYBAAAPAAAAAAAAAAAAAAAAAIIEAABkcnMvZG93&#10;bnJldi54bWxQSwUGAAAAAAQABADzAAAAigU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9E2" w:rsidRDefault="004E49E2" w:rsidP="004E49E2">
    <w:pPr>
      <w:pStyle w:val="Kopfzeile"/>
      <w:tabs>
        <w:tab w:val="clear" w:pos="4536"/>
        <w:tab w:val="clear" w:pos="9072"/>
        <w:tab w:val="left" w:pos="1755"/>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7957AD" w:rsidRPr="0080101C" w:rsidRDefault="00C255EE" w:rsidP="0049087A">
        <w:pPr>
          <w:pStyle w:val="Kopfzeile"/>
          <w:tabs>
            <w:tab w:val="left" w:pos="0"/>
            <w:tab w:val="left" w:pos="284"/>
          </w:tabs>
          <w:jc w:val="right"/>
          <w:rPr>
            <w:rFonts w:asciiTheme="majorHAnsi" w:hAnsiTheme="majorHAnsi"/>
            <w:sz w:val="20"/>
            <w:szCs w:val="20"/>
          </w:rPr>
        </w:pPr>
        <w:fldSimple w:instr=" STYLEREF  &quot;Überschrift 1&quot; \n  \* MERGEFORMAT ">
          <w:r w:rsidR="00065994" w:rsidRPr="00065994">
            <w:rPr>
              <w:b/>
              <w:bCs/>
              <w:noProof/>
              <w:sz w:val="20"/>
            </w:rPr>
            <w:t>5</w:t>
          </w:r>
        </w:fldSimple>
        <w:r w:rsidR="007957AD" w:rsidRPr="00AA612B">
          <w:rPr>
            <w:rFonts w:asciiTheme="majorHAnsi" w:hAnsiTheme="majorHAnsi" w:cs="Arial"/>
            <w:sz w:val="20"/>
            <w:szCs w:val="20"/>
          </w:rPr>
          <w:t xml:space="preserve"> </w:t>
        </w:r>
        <w:fldSimple w:instr=" STYLEREF  &quot;Überschrift 1&quot;  \* MERGEFORMAT ">
          <w:r w:rsidR="00065994">
            <w:rPr>
              <w:noProof/>
            </w:rPr>
            <w:t>Reflexion des Arbeitsblattes</w:t>
          </w:r>
        </w:fldSimple>
        <w:r w:rsidR="007957AD" w:rsidRPr="0080101C">
          <w:rPr>
            <w:rFonts w:asciiTheme="majorHAnsi" w:hAnsiTheme="majorHAnsi"/>
            <w:sz w:val="20"/>
            <w:szCs w:val="20"/>
          </w:rPr>
          <w:tab/>
        </w:r>
        <w:r w:rsidR="007957AD" w:rsidRPr="0080101C">
          <w:rPr>
            <w:rFonts w:asciiTheme="majorHAnsi" w:hAnsiTheme="majorHAnsi"/>
            <w:sz w:val="20"/>
            <w:szCs w:val="20"/>
          </w:rPr>
          <w:tab/>
        </w:r>
        <w:r w:rsidR="007957AD" w:rsidRPr="0080101C">
          <w:rPr>
            <w:rFonts w:asciiTheme="majorHAnsi" w:hAnsiTheme="majorHAnsi" w:cs="Arial"/>
            <w:sz w:val="20"/>
            <w:szCs w:val="20"/>
          </w:rPr>
          <w:t xml:space="preserve"> </w:t>
        </w:r>
        <w:r w:rsidR="007957AD">
          <w:rPr>
            <w:rFonts w:asciiTheme="majorHAnsi" w:hAnsiTheme="majorHAnsi"/>
            <w:sz w:val="20"/>
            <w:szCs w:val="20"/>
          </w:rPr>
          <w:t>1</w:t>
        </w:r>
        <w:r w:rsidR="009A0D71">
          <w:rPr>
            <w:rFonts w:asciiTheme="majorHAnsi" w:hAnsiTheme="majorHAnsi"/>
            <w:sz w:val="20"/>
            <w:szCs w:val="20"/>
          </w:rPr>
          <w:t>4</w:t>
        </w:r>
      </w:p>
    </w:sdtContent>
  </w:sdt>
  <w:p w:rsidR="007957AD" w:rsidRPr="0080101C" w:rsidRDefault="00C255EE" w:rsidP="0049087A">
    <w:pPr>
      <w:pStyle w:val="Kopfzeile"/>
      <w:rPr>
        <w:rFonts w:asciiTheme="majorHAnsi" w:hAnsiTheme="majorHAnsi"/>
        <w:sz w:val="20"/>
        <w:szCs w:val="20"/>
      </w:rPr>
    </w:pPr>
    <w:r>
      <w:rPr>
        <w:rFonts w:asciiTheme="majorHAnsi" w:hAnsiTheme="majorHAnsi"/>
        <w:noProof/>
        <w:sz w:val="20"/>
        <w:szCs w:val="20"/>
        <w:lang w:eastAsia="ja-JP"/>
      </w:rPr>
      <w:pict>
        <v:shapetype id="_x0000_t32" coordsize="21600,21600" o:spt="32" o:oned="t" path="m,l21600,21600e" filled="f">
          <v:path arrowok="t" fillok="f" o:connecttype="none"/>
          <o:lock v:ext="edit" shapetype="t"/>
        </v:shapetype>
        <v:shape id="AutoShape 4" o:spid="_x0000_s4097" type="#_x0000_t32" style="position:absolute;left:0;text-align:left;margin-left:-3.35pt;margin-top:3.05pt;width:462pt;height:.0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IB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F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FQkYgEnAgAARwQAAA4AAAAAAAAAAAAAAAAALgIAAGRycy9lMm9Eb2Mu&#10;eG1sUEsBAi0AFAAGAAgAAAAhAP9sa4TbAAAABgEAAA8AAAAAAAAAAAAAAAAAgQQAAGRycy9kb3du&#10;cmV2LnhtbFBLBQYAAAAABAAEAPMAAACJBQ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27815B4"/>
    <w:multiLevelType w:val="hybridMultilevel"/>
    <w:tmpl w:val="17486D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
    <w:nsid w:val="521B15EE"/>
    <w:multiLevelType w:val="hybridMultilevel"/>
    <w:tmpl w:val="CCA2DAC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4"/>
  </w:num>
  <w:num w:numId="12">
    <w:abstractNumId w:val="0"/>
  </w:num>
  <w:num w:numId="13">
    <w:abstractNumId w:val="6"/>
  </w:num>
  <w:num w:numId="14">
    <w:abstractNumId w:val="5"/>
  </w:num>
  <w:num w:numId="15">
    <w:abstractNumId w:val="9"/>
  </w:num>
  <w:num w:numId="16">
    <w:abstractNumId w:val="1"/>
  </w:num>
  <w:num w:numId="17">
    <w:abstractNumId w:val="10"/>
  </w:num>
  <w:num w:numId="18">
    <w:abstractNumId w:val="2"/>
  </w:num>
  <w:num w:numId="19">
    <w:abstractNumId w:val="8"/>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7170"/>
    <o:shapelayout v:ext="edit">
      <o:idmap v:ext="edit" data="4"/>
      <o:rules v:ext="edit">
        <o:r id="V:Rule3" type="connector" idref="#AutoShape 2"/>
        <o:r id="V:Rule4" type="connector" idref="#AutoShape 4"/>
      </o:rules>
    </o:shapelayout>
  </w:hdrShapeDefaults>
  <w:footnotePr>
    <w:footnote w:id="-1"/>
    <w:footnote w:id="0"/>
  </w:footnotePr>
  <w:endnotePr>
    <w:endnote w:id="-1"/>
    <w:endnote w:id="0"/>
  </w:endnotePr>
  <w:compat/>
  <w:rsids>
    <w:rsidRoot w:val="0086227B"/>
    <w:rsid w:val="0000142A"/>
    <w:rsid w:val="00006A2D"/>
    <w:rsid w:val="00007151"/>
    <w:rsid w:val="0000725D"/>
    <w:rsid w:val="000073AB"/>
    <w:rsid w:val="00007E3F"/>
    <w:rsid w:val="00011800"/>
    <w:rsid w:val="00012921"/>
    <w:rsid w:val="00012D8F"/>
    <w:rsid w:val="000137A3"/>
    <w:rsid w:val="00013FF1"/>
    <w:rsid w:val="000142FC"/>
    <w:rsid w:val="00014E7D"/>
    <w:rsid w:val="000160DF"/>
    <w:rsid w:val="0001740D"/>
    <w:rsid w:val="00021099"/>
    <w:rsid w:val="00022871"/>
    <w:rsid w:val="00023A16"/>
    <w:rsid w:val="000258B2"/>
    <w:rsid w:val="00031C24"/>
    <w:rsid w:val="0003281E"/>
    <w:rsid w:val="00033725"/>
    <w:rsid w:val="000351C7"/>
    <w:rsid w:val="00040C0E"/>
    <w:rsid w:val="00041562"/>
    <w:rsid w:val="000452AA"/>
    <w:rsid w:val="00045FD1"/>
    <w:rsid w:val="00056798"/>
    <w:rsid w:val="00057A31"/>
    <w:rsid w:val="00057C5B"/>
    <w:rsid w:val="0006287D"/>
    <w:rsid w:val="00062D4A"/>
    <w:rsid w:val="0006424B"/>
    <w:rsid w:val="00065994"/>
    <w:rsid w:val="00065B9D"/>
    <w:rsid w:val="0006684E"/>
    <w:rsid w:val="00066DE1"/>
    <w:rsid w:val="00067AEC"/>
    <w:rsid w:val="000703AC"/>
    <w:rsid w:val="00072812"/>
    <w:rsid w:val="00076B26"/>
    <w:rsid w:val="0007729E"/>
    <w:rsid w:val="00077D6D"/>
    <w:rsid w:val="00084704"/>
    <w:rsid w:val="00091BA5"/>
    <w:rsid w:val="000941A0"/>
    <w:rsid w:val="000972FF"/>
    <w:rsid w:val="000A3609"/>
    <w:rsid w:val="000A4D85"/>
    <w:rsid w:val="000A5F92"/>
    <w:rsid w:val="000A7403"/>
    <w:rsid w:val="000B1F43"/>
    <w:rsid w:val="000C2A4C"/>
    <w:rsid w:val="000C324D"/>
    <w:rsid w:val="000C4EB4"/>
    <w:rsid w:val="000C7702"/>
    <w:rsid w:val="000D10FB"/>
    <w:rsid w:val="000D2B1A"/>
    <w:rsid w:val="000D4F7B"/>
    <w:rsid w:val="000D586B"/>
    <w:rsid w:val="000D7381"/>
    <w:rsid w:val="000D7C29"/>
    <w:rsid w:val="000D7ED4"/>
    <w:rsid w:val="000E0EBE"/>
    <w:rsid w:val="000E1FF7"/>
    <w:rsid w:val="000E21A7"/>
    <w:rsid w:val="000E21C4"/>
    <w:rsid w:val="000E23C9"/>
    <w:rsid w:val="000E7DB1"/>
    <w:rsid w:val="000F052E"/>
    <w:rsid w:val="000F4D88"/>
    <w:rsid w:val="000F5EEC"/>
    <w:rsid w:val="000F6493"/>
    <w:rsid w:val="000F731E"/>
    <w:rsid w:val="001022B4"/>
    <w:rsid w:val="00104C70"/>
    <w:rsid w:val="00106CF2"/>
    <w:rsid w:val="001109D3"/>
    <w:rsid w:val="00111950"/>
    <w:rsid w:val="00115192"/>
    <w:rsid w:val="0011654A"/>
    <w:rsid w:val="001217D5"/>
    <w:rsid w:val="00123A46"/>
    <w:rsid w:val="00123D81"/>
    <w:rsid w:val="001243A1"/>
    <w:rsid w:val="0012481E"/>
    <w:rsid w:val="00127741"/>
    <w:rsid w:val="00131FF1"/>
    <w:rsid w:val="0013374C"/>
    <w:rsid w:val="00133853"/>
    <w:rsid w:val="00135AC5"/>
    <w:rsid w:val="0013621E"/>
    <w:rsid w:val="00137DF8"/>
    <w:rsid w:val="00145C7A"/>
    <w:rsid w:val="00147D66"/>
    <w:rsid w:val="001531A3"/>
    <w:rsid w:val="00153EA8"/>
    <w:rsid w:val="00154E79"/>
    <w:rsid w:val="00154E7C"/>
    <w:rsid w:val="001550EE"/>
    <w:rsid w:val="00157F3D"/>
    <w:rsid w:val="0016017D"/>
    <w:rsid w:val="00166F3E"/>
    <w:rsid w:val="001732AD"/>
    <w:rsid w:val="00175A05"/>
    <w:rsid w:val="001769D2"/>
    <w:rsid w:val="001803F4"/>
    <w:rsid w:val="001831FA"/>
    <w:rsid w:val="00186542"/>
    <w:rsid w:val="0018717A"/>
    <w:rsid w:val="00187EB5"/>
    <w:rsid w:val="00192A21"/>
    <w:rsid w:val="00192C3A"/>
    <w:rsid w:val="0019331B"/>
    <w:rsid w:val="0019575B"/>
    <w:rsid w:val="00195F5C"/>
    <w:rsid w:val="001960EC"/>
    <w:rsid w:val="00196A4A"/>
    <w:rsid w:val="001A2E73"/>
    <w:rsid w:val="001A5A27"/>
    <w:rsid w:val="001A62FC"/>
    <w:rsid w:val="001A7524"/>
    <w:rsid w:val="001B1B19"/>
    <w:rsid w:val="001B35D4"/>
    <w:rsid w:val="001B4593"/>
    <w:rsid w:val="001B5118"/>
    <w:rsid w:val="001B5868"/>
    <w:rsid w:val="001B5C9B"/>
    <w:rsid w:val="001B5D26"/>
    <w:rsid w:val="001B6E98"/>
    <w:rsid w:val="001C5EFC"/>
    <w:rsid w:val="001C66ED"/>
    <w:rsid w:val="001C7406"/>
    <w:rsid w:val="001D54B3"/>
    <w:rsid w:val="001E0D52"/>
    <w:rsid w:val="001E0E0C"/>
    <w:rsid w:val="001E24A8"/>
    <w:rsid w:val="001E293E"/>
    <w:rsid w:val="001E3D69"/>
    <w:rsid w:val="001E5360"/>
    <w:rsid w:val="001E7ECC"/>
    <w:rsid w:val="001F5CE3"/>
    <w:rsid w:val="001F6B11"/>
    <w:rsid w:val="001F6DB5"/>
    <w:rsid w:val="001F7234"/>
    <w:rsid w:val="0020119F"/>
    <w:rsid w:val="002011DE"/>
    <w:rsid w:val="0020659F"/>
    <w:rsid w:val="00206D6B"/>
    <w:rsid w:val="0021236D"/>
    <w:rsid w:val="0022068D"/>
    <w:rsid w:val="0022760A"/>
    <w:rsid w:val="00231488"/>
    <w:rsid w:val="0023241F"/>
    <w:rsid w:val="0023587C"/>
    <w:rsid w:val="00235FFA"/>
    <w:rsid w:val="002369A5"/>
    <w:rsid w:val="002375EF"/>
    <w:rsid w:val="0024195B"/>
    <w:rsid w:val="00242903"/>
    <w:rsid w:val="002433D8"/>
    <w:rsid w:val="00244FF5"/>
    <w:rsid w:val="00251FED"/>
    <w:rsid w:val="00254DF8"/>
    <w:rsid w:val="00254F3F"/>
    <w:rsid w:val="00262918"/>
    <w:rsid w:val="0026643D"/>
    <w:rsid w:val="002672A9"/>
    <w:rsid w:val="00271580"/>
    <w:rsid w:val="00271769"/>
    <w:rsid w:val="00274E5D"/>
    <w:rsid w:val="00276DE4"/>
    <w:rsid w:val="002803DD"/>
    <w:rsid w:val="0028080E"/>
    <w:rsid w:val="00282B26"/>
    <w:rsid w:val="00286432"/>
    <w:rsid w:val="00290809"/>
    <w:rsid w:val="00290C8C"/>
    <w:rsid w:val="002944CF"/>
    <w:rsid w:val="00296CFB"/>
    <w:rsid w:val="00296DBB"/>
    <w:rsid w:val="002A13A7"/>
    <w:rsid w:val="002A2735"/>
    <w:rsid w:val="002A4916"/>
    <w:rsid w:val="002A716F"/>
    <w:rsid w:val="002B0B14"/>
    <w:rsid w:val="002B3DD0"/>
    <w:rsid w:val="002B45E6"/>
    <w:rsid w:val="002C48A7"/>
    <w:rsid w:val="002C577E"/>
    <w:rsid w:val="002C6340"/>
    <w:rsid w:val="002C6908"/>
    <w:rsid w:val="002D5653"/>
    <w:rsid w:val="002E0160"/>
    <w:rsid w:val="002E05E7"/>
    <w:rsid w:val="002E0F34"/>
    <w:rsid w:val="002E1893"/>
    <w:rsid w:val="002E1B70"/>
    <w:rsid w:val="002E2834"/>
    <w:rsid w:val="002E2DD3"/>
    <w:rsid w:val="002E38A0"/>
    <w:rsid w:val="002E5C79"/>
    <w:rsid w:val="002E5FCC"/>
    <w:rsid w:val="002F38EE"/>
    <w:rsid w:val="002F43D8"/>
    <w:rsid w:val="002F53AF"/>
    <w:rsid w:val="002F6A9C"/>
    <w:rsid w:val="002F7434"/>
    <w:rsid w:val="00304963"/>
    <w:rsid w:val="003051B0"/>
    <w:rsid w:val="0030639D"/>
    <w:rsid w:val="00313738"/>
    <w:rsid w:val="0031382B"/>
    <w:rsid w:val="00314576"/>
    <w:rsid w:val="00323228"/>
    <w:rsid w:val="00327E20"/>
    <w:rsid w:val="00330000"/>
    <w:rsid w:val="00330C14"/>
    <w:rsid w:val="00330F73"/>
    <w:rsid w:val="00332DD6"/>
    <w:rsid w:val="0033677B"/>
    <w:rsid w:val="00336B3B"/>
    <w:rsid w:val="00337B64"/>
    <w:rsid w:val="00337B69"/>
    <w:rsid w:val="00340627"/>
    <w:rsid w:val="00340BBC"/>
    <w:rsid w:val="0034179F"/>
    <w:rsid w:val="00341E11"/>
    <w:rsid w:val="003426A9"/>
    <w:rsid w:val="00342C92"/>
    <w:rsid w:val="00343432"/>
    <w:rsid w:val="0034426A"/>
    <w:rsid w:val="00344BB7"/>
    <w:rsid w:val="00344EB7"/>
    <w:rsid w:val="00345293"/>
    <w:rsid w:val="00345F54"/>
    <w:rsid w:val="0035557F"/>
    <w:rsid w:val="003559A1"/>
    <w:rsid w:val="003613C9"/>
    <w:rsid w:val="00361ADF"/>
    <w:rsid w:val="0036723E"/>
    <w:rsid w:val="003710B2"/>
    <w:rsid w:val="003716C2"/>
    <w:rsid w:val="00371C52"/>
    <w:rsid w:val="00374A99"/>
    <w:rsid w:val="00374D6D"/>
    <w:rsid w:val="00374E0A"/>
    <w:rsid w:val="003751DB"/>
    <w:rsid w:val="00375FB2"/>
    <w:rsid w:val="0038284A"/>
    <w:rsid w:val="003837C2"/>
    <w:rsid w:val="00384682"/>
    <w:rsid w:val="00386B10"/>
    <w:rsid w:val="003909AD"/>
    <w:rsid w:val="003925D6"/>
    <w:rsid w:val="003A147D"/>
    <w:rsid w:val="003A2E12"/>
    <w:rsid w:val="003B28DE"/>
    <w:rsid w:val="003B2DC0"/>
    <w:rsid w:val="003B3B4D"/>
    <w:rsid w:val="003B49C6"/>
    <w:rsid w:val="003B4B07"/>
    <w:rsid w:val="003B6198"/>
    <w:rsid w:val="003C0DFF"/>
    <w:rsid w:val="003C5747"/>
    <w:rsid w:val="003D0538"/>
    <w:rsid w:val="003D2A41"/>
    <w:rsid w:val="003D480C"/>
    <w:rsid w:val="003D4F50"/>
    <w:rsid w:val="003D529E"/>
    <w:rsid w:val="003D5409"/>
    <w:rsid w:val="003D7E92"/>
    <w:rsid w:val="003E6504"/>
    <w:rsid w:val="003E65FF"/>
    <w:rsid w:val="003E69AB"/>
    <w:rsid w:val="003E78DF"/>
    <w:rsid w:val="003F1543"/>
    <w:rsid w:val="003F31D5"/>
    <w:rsid w:val="003F4737"/>
    <w:rsid w:val="003F5E37"/>
    <w:rsid w:val="003F63FC"/>
    <w:rsid w:val="00401750"/>
    <w:rsid w:val="00403FA9"/>
    <w:rsid w:val="00404417"/>
    <w:rsid w:val="0040646E"/>
    <w:rsid w:val="0040655C"/>
    <w:rsid w:val="004102B8"/>
    <w:rsid w:val="0041565C"/>
    <w:rsid w:val="00415673"/>
    <w:rsid w:val="0041641F"/>
    <w:rsid w:val="00420A3B"/>
    <w:rsid w:val="00423C3A"/>
    <w:rsid w:val="00425C81"/>
    <w:rsid w:val="004265BA"/>
    <w:rsid w:val="004314FB"/>
    <w:rsid w:val="00432D9E"/>
    <w:rsid w:val="00434D4E"/>
    <w:rsid w:val="00434F30"/>
    <w:rsid w:val="00436A18"/>
    <w:rsid w:val="00440508"/>
    <w:rsid w:val="00441F0C"/>
    <w:rsid w:val="00442EB1"/>
    <w:rsid w:val="00444C96"/>
    <w:rsid w:val="00450EB2"/>
    <w:rsid w:val="004511C0"/>
    <w:rsid w:val="00451F02"/>
    <w:rsid w:val="00457B19"/>
    <w:rsid w:val="00461BDE"/>
    <w:rsid w:val="00462AAE"/>
    <w:rsid w:val="00472E14"/>
    <w:rsid w:val="0047327E"/>
    <w:rsid w:val="00476B22"/>
    <w:rsid w:val="00476D21"/>
    <w:rsid w:val="00480167"/>
    <w:rsid w:val="00481DD5"/>
    <w:rsid w:val="004843E9"/>
    <w:rsid w:val="0048660D"/>
    <w:rsid w:val="00486C9F"/>
    <w:rsid w:val="00486CD8"/>
    <w:rsid w:val="0049087A"/>
    <w:rsid w:val="00490B1B"/>
    <w:rsid w:val="00490DBF"/>
    <w:rsid w:val="00490F23"/>
    <w:rsid w:val="0049188B"/>
    <w:rsid w:val="00492331"/>
    <w:rsid w:val="004944F3"/>
    <w:rsid w:val="00494745"/>
    <w:rsid w:val="00495383"/>
    <w:rsid w:val="004956B3"/>
    <w:rsid w:val="0049603B"/>
    <w:rsid w:val="00496D87"/>
    <w:rsid w:val="004A416D"/>
    <w:rsid w:val="004A660F"/>
    <w:rsid w:val="004B200E"/>
    <w:rsid w:val="004B2BB7"/>
    <w:rsid w:val="004B3E0E"/>
    <w:rsid w:val="004C0808"/>
    <w:rsid w:val="004C5DD1"/>
    <w:rsid w:val="004C64A6"/>
    <w:rsid w:val="004D10F0"/>
    <w:rsid w:val="004D2994"/>
    <w:rsid w:val="004D30C1"/>
    <w:rsid w:val="004E49E2"/>
    <w:rsid w:val="004F1A17"/>
    <w:rsid w:val="004F556C"/>
    <w:rsid w:val="004F739C"/>
    <w:rsid w:val="00503072"/>
    <w:rsid w:val="00503C6A"/>
    <w:rsid w:val="005115B1"/>
    <w:rsid w:val="00511B2E"/>
    <w:rsid w:val="005131C3"/>
    <w:rsid w:val="00514596"/>
    <w:rsid w:val="0052279A"/>
    <w:rsid w:val="005228A9"/>
    <w:rsid w:val="00522FE4"/>
    <w:rsid w:val="005240FE"/>
    <w:rsid w:val="00524D81"/>
    <w:rsid w:val="00526901"/>
    <w:rsid w:val="00526F69"/>
    <w:rsid w:val="00530A18"/>
    <w:rsid w:val="0053134F"/>
    <w:rsid w:val="005329E4"/>
    <w:rsid w:val="00535D10"/>
    <w:rsid w:val="00536120"/>
    <w:rsid w:val="00540BEA"/>
    <w:rsid w:val="00542958"/>
    <w:rsid w:val="00544922"/>
    <w:rsid w:val="00546718"/>
    <w:rsid w:val="00546AF9"/>
    <w:rsid w:val="00551B83"/>
    <w:rsid w:val="0055312B"/>
    <w:rsid w:val="005564B9"/>
    <w:rsid w:val="005607C2"/>
    <w:rsid w:val="0056143E"/>
    <w:rsid w:val="0056217D"/>
    <w:rsid w:val="005650D4"/>
    <w:rsid w:val="00565465"/>
    <w:rsid w:val="005669B2"/>
    <w:rsid w:val="005707C5"/>
    <w:rsid w:val="00570F9A"/>
    <w:rsid w:val="00573704"/>
    <w:rsid w:val="005737B1"/>
    <w:rsid w:val="00574063"/>
    <w:rsid w:val="005745F8"/>
    <w:rsid w:val="00575117"/>
    <w:rsid w:val="0057596C"/>
    <w:rsid w:val="00576671"/>
    <w:rsid w:val="00580348"/>
    <w:rsid w:val="00584F72"/>
    <w:rsid w:val="0058640C"/>
    <w:rsid w:val="005905DB"/>
    <w:rsid w:val="00591C02"/>
    <w:rsid w:val="00595177"/>
    <w:rsid w:val="005978FA"/>
    <w:rsid w:val="005A1D52"/>
    <w:rsid w:val="005A2783"/>
    <w:rsid w:val="005A2E89"/>
    <w:rsid w:val="005A6CA9"/>
    <w:rsid w:val="005A76F6"/>
    <w:rsid w:val="005B0DB9"/>
    <w:rsid w:val="005B0F00"/>
    <w:rsid w:val="005B23FC"/>
    <w:rsid w:val="005B60E3"/>
    <w:rsid w:val="005C3006"/>
    <w:rsid w:val="005C58F9"/>
    <w:rsid w:val="005C62B2"/>
    <w:rsid w:val="005C68C3"/>
    <w:rsid w:val="005C6BD2"/>
    <w:rsid w:val="005D0313"/>
    <w:rsid w:val="005D50E0"/>
    <w:rsid w:val="005D74D1"/>
    <w:rsid w:val="005D7B4B"/>
    <w:rsid w:val="005E1939"/>
    <w:rsid w:val="005E1E36"/>
    <w:rsid w:val="005E3970"/>
    <w:rsid w:val="005E422F"/>
    <w:rsid w:val="005E55D4"/>
    <w:rsid w:val="005E7BEA"/>
    <w:rsid w:val="005F2176"/>
    <w:rsid w:val="005F39AB"/>
    <w:rsid w:val="005F5743"/>
    <w:rsid w:val="005F5B6D"/>
    <w:rsid w:val="005F7305"/>
    <w:rsid w:val="0060044E"/>
    <w:rsid w:val="00606266"/>
    <w:rsid w:val="006073A2"/>
    <w:rsid w:val="006245C6"/>
    <w:rsid w:val="00626874"/>
    <w:rsid w:val="00631F0F"/>
    <w:rsid w:val="00632C45"/>
    <w:rsid w:val="006359DC"/>
    <w:rsid w:val="00636B7F"/>
    <w:rsid w:val="00637239"/>
    <w:rsid w:val="00637597"/>
    <w:rsid w:val="00637C2B"/>
    <w:rsid w:val="0064117F"/>
    <w:rsid w:val="0064282C"/>
    <w:rsid w:val="00644C09"/>
    <w:rsid w:val="0064600D"/>
    <w:rsid w:val="006515FB"/>
    <w:rsid w:val="00654117"/>
    <w:rsid w:val="00656676"/>
    <w:rsid w:val="006613A2"/>
    <w:rsid w:val="00666F5A"/>
    <w:rsid w:val="00672092"/>
    <w:rsid w:val="00672281"/>
    <w:rsid w:val="006800ED"/>
    <w:rsid w:val="00680167"/>
    <w:rsid w:val="00680FA5"/>
    <w:rsid w:val="00681739"/>
    <w:rsid w:val="006831D0"/>
    <w:rsid w:val="00686AB4"/>
    <w:rsid w:val="00690534"/>
    <w:rsid w:val="00691414"/>
    <w:rsid w:val="00692256"/>
    <w:rsid w:val="00693C18"/>
    <w:rsid w:val="006943C9"/>
    <w:rsid w:val="006968E6"/>
    <w:rsid w:val="006A0F35"/>
    <w:rsid w:val="006A207D"/>
    <w:rsid w:val="006B3EC2"/>
    <w:rsid w:val="006B46AA"/>
    <w:rsid w:val="006B489B"/>
    <w:rsid w:val="006B4F85"/>
    <w:rsid w:val="006B6C81"/>
    <w:rsid w:val="006C320B"/>
    <w:rsid w:val="006C3908"/>
    <w:rsid w:val="006C4332"/>
    <w:rsid w:val="006C5B0D"/>
    <w:rsid w:val="006C7B24"/>
    <w:rsid w:val="006D3A2A"/>
    <w:rsid w:val="006D53E5"/>
    <w:rsid w:val="006D70C2"/>
    <w:rsid w:val="006E32AF"/>
    <w:rsid w:val="006E4698"/>
    <w:rsid w:val="006E67B4"/>
    <w:rsid w:val="006F4715"/>
    <w:rsid w:val="006F53D1"/>
    <w:rsid w:val="006F5B6F"/>
    <w:rsid w:val="006F604F"/>
    <w:rsid w:val="0070122F"/>
    <w:rsid w:val="00704922"/>
    <w:rsid w:val="007059AC"/>
    <w:rsid w:val="00707392"/>
    <w:rsid w:val="00712737"/>
    <w:rsid w:val="00716CE5"/>
    <w:rsid w:val="00720022"/>
    <w:rsid w:val="0072123D"/>
    <w:rsid w:val="00721981"/>
    <w:rsid w:val="00726584"/>
    <w:rsid w:val="0073286E"/>
    <w:rsid w:val="00735000"/>
    <w:rsid w:val="00736A20"/>
    <w:rsid w:val="007370F9"/>
    <w:rsid w:val="0074161B"/>
    <w:rsid w:val="00742179"/>
    <w:rsid w:val="00744F02"/>
    <w:rsid w:val="00746773"/>
    <w:rsid w:val="00746E64"/>
    <w:rsid w:val="00747933"/>
    <w:rsid w:val="00750702"/>
    <w:rsid w:val="00750B13"/>
    <w:rsid w:val="00751DDD"/>
    <w:rsid w:val="007524F4"/>
    <w:rsid w:val="00752B8C"/>
    <w:rsid w:val="007533E2"/>
    <w:rsid w:val="00753D50"/>
    <w:rsid w:val="00754FA0"/>
    <w:rsid w:val="007560CE"/>
    <w:rsid w:val="00762904"/>
    <w:rsid w:val="00763E95"/>
    <w:rsid w:val="00764414"/>
    <w:rsid w:val="007645E7"/>
    <w:rsid w:val="00765AB0"/>
    <w:rsid w:val="0076798C"/>
    <w:rsid w:val="00770210"/>
    <w:rsid w:val="00775EEC"/>
    <w:rsid w:val="0078071E"/>
    <w:rsid w:val="00787269"/>
    <w:rsid w:val="00790CCD"/>
    <w:rsid w:val="00790D3B"/>
    <w:rsid w:val="007957AD"/>
    <w:rsid w:val="00795B6A"/>
    <w:rsid w:val="007A1040"/>
    <w:rsid w:val="007A7FA8"/>
    <w:rsid w:val="007B28F5"/>
    <w:rsid w:val="007B4B18"/>
    <w:rsid w:val="007C345C"/>
    <w:rsid w:val="007C434D"/>
    <w:rsid w:val="007C475C"/>
    <w:rsid w:val="007C52AF"/>
    <w:rsid w:val="007C586A"/>
    <w:rsid w:val="007D3018"/>
    <w:rsid w:val="007D45C6"/>
    <w:rsid w:val="007D5F8E"/>
    <w:rsid w:val="007D6161"/>
    <w:rsid w:val="007D709C"/>
    <w:rsid w:val="007E17C0"/>
    <w:rsid w:val="007E3C68"/>
    <w:rsid w:val="007E586C"/>
    <w:rsid w:val="007E6E34"/>
    <w:rsid w:val="007E7412"/>
    <w:rsid w:val="007F13B8"/>
    <w:rsid w:val="007F601C"/>
    <w:rsid w:val="007F6AA1"/>
    <w:rsid w:val="007F7639"/>
    <w:rsid w:val="00801678"/>
    <w:rsid w:val="00802ADF"/>
    <w:rsid w:val="008033EB"/>
    <w:rsid w:val="008042F5"/>
    <w:rsid w:val="008046CD"/>
    <w:rsid w:val="00810FBB"/>
    <w:rsid w:val="00811ECD"/>
    <w:rsid w:val="0081251C"/>
    <w:rsid w:val="00813B5D"/>
    <w:rsid w:val="00814198"/>
    <w:rsid w:val="00815FB9"/>
    <w:rsid w:val="0081659C"/>
    <w:rsid w:val="00820727"/>
    <w:rsid w:val="008209CB"/>
    <w:rsid w:val="0082149C"/>
    <w:rsid w:val="0082230A"/>
    <w:rsid w:val="0082478C"/>
    <w:rsid w:val="00825F9A"/>
    <w:rsid w:val="0083405C"/>
    <w:rsid w:val="00834551"/>
    <w:rsid w:val="00834756"/>
    <w:rsid w:val="008366AA"/>
    <w:rsid w:val="00837114"/>
    <w:rsid w:val="00841A6B"/>
    <w:rsid w:val="008445F1"/>
    <w:rsid w:val="00856E68"/>
    <w:rsid w:val="00857540"/>
    <w:rsid w:val="008605EA"/>
    <w:rsid w:val="0086227B"/>
    <w:rsid w:val="00863984"/>
    <w:rsid w:val="00864C7A"/>
    <w:rsid w:val="00866371"/>
    <w:rsid w:val="008663AB"/>
    <w:rsid w:val="008664DF"/>
    <w:rsid w:val="008679D9"/>
    <w:rsid w:val="008714B0"/>
    <w:rsid w:val="008725A4"/>
    <w:rsid w:val="0087292F"/>
    <w:rsid w:val="0087569E"/>
    <w:rsid w:val="00875E5B"/>
    <w:rsid w:val="00875EA2"/>
    <w:rsid w:val="00876ED5"/>
    <w:rsid w:val="00880B2B"/>
    <w:rsid w:val="0088145B"/>
    <w:rsid w:val="008814B8"/>
    <w:rsid w:val="0088396E"/>
    <w:rsid w:val="00883C07"/>
    <w:rsid w:val="0088451A"/>
    <w:rsid w:val="0088524F"/>
    <w:rsid w:val="0089628E"/>
    <w:rsid w:val="00896D5A"/>
    <w:rsid w:val="008A1079"/>
    <w:rsid w:val="008A1769"/>
    <w:rsid w:val="008A2792"/>
    <w:rsid w:val="008A3813"/>
    <w:rsid w:val="008A5D98"/>
    <w:rsid w:val="008A628C"/>
    <w:rsid w:val="008A7166"/>
    <w:rsid w:val="008B382E"/>
    <w:rsid w:val="008B5C95"/>
    <w:rsid w:val="008B6C23"/>
    <w:rsid w:val="008B737A"/>
    <w:rsid w:val="008B7FD6"/>
    <w:rsid w:val="008C5E7B"/>
    <w:rsid w:val="008C71E4"/>
    <w:rsid w:val="008C71EE"/>
    <w:rsid w:val="008D1FB6"/>
    <w:rsid w:val="008D67B2"/>
    <w:rsid w:val="008D6B01"/>
    <w:rsid w:val="008D6B9A"/>
    <w:rsid w:val="008D6CCC"/>
    <w:rsid w:val="008D75A5"/>
    <w:rsid w:val="008E064E"/>
    <w:rsid w:val="008E0C25"/>
    <w:rsid w:val="008E0E22"/>
    <w:rsid w:val="008E12F8"/>
    <w:rsid w:val="008E1508"/>
    <w:rsid w:val="008E1A25"/>
    <w:rsid w:val="008E1F07"/>
    <w:rsid w:val="008E33CD"/>
    <w:rsid w:val="008E345D"/>
    <w:rsid w:val="008E55A6"/>
    <w:rsid w:val="00901B7D"/>
    <w:rsid w:val="00903B10"/>
    <w:rsid w:val="00905459"/>
    <w:rsid w:val="009076F4"/>
    <w:rsid w:val="00910028"/>
    <w:rsid w:val="00911473"/>
    <w:rsid w:val="00913D97"/>
    <w:rsid w:val="00921471"/>
    <w:rsid w:val="009214C8"/>
    <w:rsid w:val="0092175E"/>
    <w:rsid w:val="009236EF"/>
    <w:rsid w:val="00932AC0"/>
    <w:rsid w:val="00934C76"/>
    <w:rsid w:val="009417B6"/>
    <w:rsid w:val="009428F9"/>
    <w:rsid w:val="0094350A"/>
    <w:rsid w:val="00946F4E"/>
    <w:rsid w:val="00950B69"/>
    <w:rsid w:val="00954995"/>
    <w:rsid w:val="00954A74"/>
    <w:rsid w:val="00954DC8"/>
    <w:rsid w:val="009669AB"/>
    <w:rsid w:val="00970169"/>
    <w:rsid w:val="00971BBA"/>
    <w:rsid w:val="00971E91"/>
    <w:rsid w:val="009735A3"/>
    <w:rsid w:val="00973D9E"/>
    <w:rsid w:val="00973F3F"/>
    <w:rsid w:val="00976267"/>
    <w:rsid w:val="00976C9C"/>
    <w:rsid w:val="009775D7"/>
    <w:rsid w:val="00977ED8"/>
    <w:rsid w:val="00980FF7"/>
    <w:rsid w:val="0098168E"/>
    <w:rsid w:val="00982077"/>
    <w:rsid w:val="00986C5D"/>
    <w:rsid w:val="00990AD2"/>
    <w:rsid w:val="00993407"/>
    <w:rsid w:val="00994634"/>
    <w:rsid w:val="009A0BF3"/>
    <w:rsid w:val="009A0D71"/>
    <w:rsid w:val="009B0D3F"/>
    <w:rsid w:val="009B3479"/>
    <w:rsid w:val="009B7128"/>
    <w:rsid w:val="009C14F7"/>
    <w:rsid w:val="009C1A3B"/>
    <w:rsid w:val="009C2772"/>
    <w:rsid w:val="009C2DBB"/>
    <w:rsid w:val="009C556C"/>
    <w:rsid w:val="009C6F21"/>
    <w:rsid w:val="009C7664"/>
    <w:rsid w:val="009C7687"/>
    <w:rsid w:val="009C7E1B"/>
    <w:rsid w:val="009C7FEF"/>
    <w:rsid w:val="009D150C"/>
    <w:rsid w:val="009D1513"/>
    <w:rsid w:val="009D2602"/>
    <w:rsid w:val="009D4BD9"/>
    <w:rsid w:val="009D5E46"/>
    <w:rsid w:val="009D7D08"/>
    <w:rsid w:val="009E0C51"/>
    <w:rsid w:val="009E13C8"/>
    <w:rsid w:val="009E4734"/>
    <w:rsid w:val="009E6D9B"/>
    <w:rsid w:val="009E77D7"/>
    <w:rsid w:val="009F0CE9"/>
    <w:rsid w:val="009F1AA6"/>
    <w:rsid w:val="009F2F03"/>
    <w:rsid w:val="009F40C8"/>
    <w:rsid w:val="009F43E0"/>
    <w:rsid w:val="009F5A39"/>
    <w:rsid w:val="009F61D4"/>
    <w:rsid w:val="00A006C3"/>
    <w:rsid w:val="00A02AAA"/>
    <w:rsid w:val="00A03B44"/>
    <w:rsid w:val="00A0582F"/>
    <w:rsid w:val="00A05C2F"/>
    <w:rsid w:val="00A110CF"/>
    <w:rsid w:val="00A13E78"/>
    <w:rsid w:val="00A178E2"/>
    <w:rsid w:val="00A17AF8"/>
    <w:rsid w:val="00A2136F"/>
    <w:rsid w:val="00A2301A"/>
    <w:rsid w:val="00A31E0E"/>
    <w:rsid w:val="00A31ED3"/>
    <w:rsid w:val="00A418E7"/>
    <w:rsid w:val="00A51C42"/>
    <w:rsid w:val="00A57463"/>
    <w:rsid w:val="00A57981"/>
    <w:rsid w:val="00A61671"/>
    <w:rsid w:val="00A632F9"/>
    <w:rsid w:val="00A658A3"/>
    <w:rsid w:val="00A6625E"/>
    <w:rsid w:val="00A67EA7"/>
    <w:rsid w:val="00A7212E"/>
    <w:rsid w:val="00A73F67"/>
    <w:rsid w:val="00A75F0A"/>
    <w:rsid w:val="00A7623F"/>
    <w:rsid w:val="00A7656F"/>
    <w:rsid w:val="00A778C9"/>
    <w:rsid w:val="00A83042"/>
    <w:rsid w:val="00A83EC5"/>
    <w:rsid w:val="00A9017C"/>
    <w:rsid w:val="00A90BD6"/>
    <w:rsid w:val="00A9184E"/>
    <w:rsid w:val="00A9233D"/>
    <w:rsid w:val="00A9257D"/>
    <w:rsid w:val="00A93F24"/>
    <w:rsid w:val="00A96F52"/>
    <w:rsid w:val="00AA4D83"/>
    <w:rsid w:val="00AA57DC"/>
    <w:rsid w:val="00AA604B"/>
    <w:rsid w:val="00AA612B"/>
    <w:rsid w:val="00AB0C4F"/>
    <w:rsid w:val="00AB0DA8"/>
    <w:rsid w:val="00AB292C"/>
    <w:rsid w:val="00AB6DB3"/>
    <w:rsid w:val="00AB6E13"/>
    <w:rsid w:val="00AC1173"/>
    <w:rsid w:val="00AC3F40"/>
    <w:rsid w:val="00AC5628"/>
    <w:rsid w:val="00AC73DA"/>
    <w:rsid w:val="00AC7DE4"/>
    <w:rsid w:val="00AD0C24"/>
    <w:rsid w:val="00AD1700"/>
    <w:rsid w:val="00AD430B"/>
    <w:rsid w:val="00AD7D1F"/>
    <w:rsid w:val="00AE1230"/>
    <w:rsid w:val="00AE1555"/>
    <w:rsid w:val="00AE38DD"/>
    <w:rsid w:val="00AE4167"/>
    <w:rsid w:val="00AE5946"/>
    <w:rsid w:val="00AE7D22"/>
    <w:rsid w:val="00B02829"/>
    <w:rsid w:val="00B0372F"/>
    <w:rsid w:val="00B041B7"/>
    <w:rsid w:val="00B064DC"/>
    <w:rsid w:val="00B076A6"/>
    <w:rsid w:val="00B07BD8"/>
    <w:rsid w:val="00B1009D"/>
    <w:rsid w:val="00B1708B"/>
    <w:rsid w:val="00B21F20"/>
    <w:rsid w:val="00B227E4"/>
    <w:rsid w:val="00B231F6"/>
    <w:rsid w:val="00B262C1"/>
    <w:rsid w:val="00B2665C"/>
    <w:rsid w:val="00B3002E"/>
    <w:rsid w:val="00B3238F"/>
    <w:rsid w:val="00B32E41"/>
    <w:rsid w:val="00B34BC6"/>
    <w:rsid w:val="00B433C0"/>
    <w:rsid w:val="00B43885"/>
    <w:rsid w:val="00B44130"/>
    <w:rsid w:val="00B500B4"/>
    <w:rsid w:val="00B511B3"/>
    <w:rsid w:val="00B513FF"/>
    <w:rsid w:val="00B51643"/>
    <w:rsid w:val="00B51B39"/>
    <w:rsid w:val="00B52930"/>
    <w:rsid w:val="00B571E6"/>
    <w:rsid w:val="00B57879"/>
    <w:rsid w:val="00B608D1"/>
    <w:rsid w:val="00B619BB"/>
    <w:rsid w:val="00B65488"/>
    <w:rsid w:val="00B6558D"/>
    <w:rsid w:val="00B65A76"/>
    <w:rsid w:val="00B67577"/>
    <w:rsid w:val="00B71321"/>
    <w:rsid w:val="00B73449"/>
    <w:rsid w:val="00B736D8"/>
    <w:rsid w:val="00B74B92"/>
    <w:rsid w:val="00B80A08"/>
    <w:rsid w:val="00B82537"/>
    <w:rsid w:val="00B8451A"/>
    <w:rsid w:val="00B8520F"/>
    <w:rsid w:val="00B8560D"/>
    <w:rsid w:val="00B860F7"/>
    <w:rsid w:val="00B901F6"/>
    <w:rsid w:val="00B914E1"/>
    <w:rsid w:val="00B93BBF"/>
    <w:rsid w:val="00B93DBE"/>
    <w:rsid w:val="00B94F7C"/>
    <w:rsid w:val="00B96C3C"/>
    <w:rsid w:val="00BA0E9B"/>
    <w:rsid w:val="00BA24B4"/>
    <w:rsid w:val="00BA2623"/>
    <w:rsid w:val="00BA2BD7"/>
    <w:rsid w:val="00BA48FF"/>
    <w:rsid w:val="00BB0062"/>
    <w:rsid w:val="00BB10B9"/>
    <w:rsid w:val="00BB5FBF"/>
    <w:rsid w:val="00BB637A"/>
    <w:rsid w:val="00BB6D4C"/>
    <w:rsid w:val="00BC20DD"/>
    <w:rsid w:val="00BC2C46"/>
    <w:rsid w:val="00BC4F56"/>
    <w:rsid w:val="00BC619A"/>
    <w:rsid w:val="00BD0F71"/>
    <w:rsid w:val="00BD1C54"/>
    <w:rsid w:val="00BD1D31"/>
    <w:rsid w:val="00BD6251"/>
    <w:rsid w:val="00BD7E67"/>
    <w:rsid w:val="00BE03A7"/>
    <w:rsid w:val="00BE0967"/>
    <w:rsid w:val="00BE4D4C"/>
    <w:rsid w:val="00BE5B3F"/>
    <w:rsid w:val="00BE6003"/>
    <w:rsid w:val="00BE71EC"/>
    <w:rsid w:val="00BF057F"/>
    <w:rsid w:val="00BF2318"/>
    <w:rsid w:val="00BF2E3A"/>
    <w:rsid w:val="00BF7390"/>
    <w:rsid w:val="00BF7B08"/>
    <w:rsid w:val="00C04539"/>
    <w:rsid w:val="00C04802"/>
    <w:rsid w:val="00C04B0C"/>
    <w:rsid w:val="00C10E22"/>
    <w:rsid w:val="00C12650"/>
    <w:rsid w:val="00C12F4F"/>
    <w:rsid w:val="00C17902"/>
    <w:rsid w:val="00C17A3E"/>
    <w:rsid w:val="00C221CF"/>
    <w:rsid w:val="00C23319"/>
    <w:rsid w:val="00C23CC4"/>
    <w:rsid w:val="00C23E06"/>
    <w:rsid w:val="00C255EE"/>
    <w:rsid w:val="00C26BAC"/>
    <w:rsid w:val="00C32329"/>
    <w:rsid w:val="00C3247A"/>
    <w:rsid w:val="00C3509A"/>
    <w:rsid w:val="00C364B2"/>
    <w:rsid w:val="00C367C5"/>
    <w:rsid w:val="00C428C7"/>
    <w:rsid w:val="00C42B73"/>
    <w:rsid w:val="00C4350E"/>
    <w:rsid w:val="00C460EB"/>
    <w:rsid w:val="00C4677E"/>
    <w:rsid w:val="00C51D56"/>
    <w:rsid w:val="00C52B36"/>
    <w:rsid w:val="00C57D53"/>
    <w:rsid w:val="00C60C45"/>
    <w:rsid w:val="00C65330"/>
    <w:rsid w:val="00C66C08"/>
    <w:rsid w:val="00C66D91"/>
    <w:rsid w:val="00C67DAA"/>
    <w:rsid w:val="00C80408"/>
    <w:rsid w:val="00C8474B"/>
    <w:rsid w:val="00C84814"/>
    <w:rsid w:val="00C85987"/>
    <w:rsid w:val="00C90543"/>
    <w:rsid w:val="00C95A4D"/>
    <w:rsid w:val="00C97355"/>
    <w:rsid w:val="00CA2508"/>
    <w:rsid w:val="00CA2819"/>
    <w:rsid w:val="00CA5176"/>
    <w:rsid w:val="00CA6231"/>
    <w:rsid w:val="00CA7AB4"/>
    <w:rsid w:val="00CC1805"/>
    <w:rsid w:val="00CC1BEB"/>
    <w:rsid w:val="00CC2063"/>
    <w:rsid w:val="00CC35FE"/>
    <w:rsid w:val="00CC3F8B"/>
    <w:rsid w:val="00CC547A"/>
    <w:rsid w:val="00CC6C74"/>
    <w:rsid w:val="00CC6CAE"/>
    <w:rsid w:val="00CD0BE9"/>
    <w:rsid w:val="00CD217C"/>
    <w:rsid w:val="00CD674F"/>
    <w:rsid w:val="00CE1F14"/>
    <w:rsid w:val="00CF0B61"/>
    <w:rsid w:val="00CF2209"/>
    <w:rsid w:val="00CF42BE"/>
    <w:rsid w:val="00CF79FE"/>
    <w:rsid w:val="00D002A3"/>
    <w:rsid w:val="00D069A2"/>
    <w:rsid w:val="00D06D34"/>
    <w:rsid w:val="00D07AC3"/>
    <w:rsid w:val="00D1187A"/>
    <w:rsid w:val="00D1194E"/>
    <w:rsid w:val="00D12EF7"/>
    <w:rsid w:val="00D13E62"/>
    <w:rsid w:val="00D17BE2"/>
    <w:rsid w:val="00D2095A"/>
    <w:rsid w:val="00D223D8"/>
    <w:rsid w:val="00D31425"/>
    <w:rsid w:val="00D31616"/>
    <w:rsid w:val="00D31C74"/>
    <w:rsid w:val="00D33A7D"/>
    <w:rsid w:val="00D341E8"/>
    <w:rsid w:val="00D35418"/>
    <w:rsid w:val="00D407E8"/>
    <w:rsid w:val="00D40B7D"/>
    <w:rsid w:val="00D41A2D"/>
    <w:rsid w:val="00D47B73"/>
    <w:rsid w:val="00D60010"/>
    <w:rsid w:val="00D624B1"/>
    <w:rsid w:val="00D63CEB"/>
    <w:rsid w:val="00D67FC8"/>
    <w:rsid w:val="00D72051"/>
    <w:rsid w:val="00D7373F"/>
    <w:rsid w:val="00D73B4F"/>
    <w:rsid w:val="00D74297"/>
    <w:rsid w:val="00D76EE6"/>
    <w:rsid w:val="00D76F6F"/>
    <w:rsid w:val="00D90F31"/>
    <w:rsid w:val="00D92822"/>
    <w:rsid w:val="00D93F76"/>
    <w:rsid w:val="00D94656"/>
    <w:rsid w:val="00DA0FCD"/>
    <w:rsid w:val="00DB125C"/>
    <w:rsid w:val="00DB5AD1"/>
    <w:rsid w:val="00DB6A45"/>
    <w:rsid w:val="00DC05A7"/>
    <w:rsid w:val="00DC1998"/>
    <w:rsid w:val="00DC3078"/>
    <w:rsid w:val="00DC315F"/>
    <w:rsid w:val="00DC3893"/>
    <w:rsid w:val="00DC5052"/>
    <w:rsid w:val="00DC528D"/>
    <w:rsid w:val="00DC546A"/>
    <w:rsid w:val="00DD05F0"/>
    <w:rsid w:val="00DD0850"/>
    <w:rsid w:val="00DD0FE8"/>
    <w:rsid w:val="00DD399E"/>
    <w:rsid w:val="00DD4C85"/>
    <w:rsid w:val="00DD4CB5"/>
    <w:rsid w:val="00DD6904"/>
    <w:rsid w:val="00DE1797"/>
    <w:rsid w:val="00DE18A7"/>
    <w:rsid w:val="00DE52CC"/>
    <w:rsid w:val="00DF05CF"/>
    <w:rsid w:val="00DF1F11"/>
    <w:rsid w:val="00DF23C9"/>
    <w:rsid w:val="00DF2BBF"/>
    <w:rsid w:val="00DF3FBF"/>
    <w:rsid w:val="00DF4942"/>
    <w:rsid w:val="00DF4A09"/>
    <w:rsid w:val="00DF5483"/>
    <w:rsid w:val="00E0365B"/>
    <w:rsid w:val="00E0399D"/>
    <w:rsid w:val="00E1394D"/>
    <w:rsid w:val="00E147ED"/>
    <w:rsid w:val="00E14D6D"/>
    <w:rsid w:val="00E165AD"/>
    <w:rsid w:val="00E16614"/>
    <w:rsid w:val="00E21A5E"/>
    <w:rsid w:val="00E22516"/>
    <w:rsid w:val="00E22D23"/>
    <w:rsid w:val="00E23713"/>
    <w:rsid w:val="00E26180"/>
    <w:rsid w:val="00E414EB"/>
    <w:rsid w:val="00E41660"/>
    <w:rsid w:val="00E53170"/>
    <w:rsid w:val="00E54084"/>
    <w:rsid w:val="00E6136A"/>
    <w:rsid w:val="00E63B67"/>
    <w:rsid w:val="00E700D8"/>
    <w:rsid w:val="00E70DB5"/>
    <w:rsid w:val="00E7410F"/>
    <w:rsid w:val="00E745E2"/>
    <w:rsid w:val="00E75FF3"/>
    <w:rsid w:val="00E80760"/>
    <w:rsid w:val="00E81542"/>
    <w:rsid w:val="00E84393"/>
    <w:rsid w:val="00E866D8"/>
    <w:rsid w:val="00E87DF4"/>
    <w:rsid w:val="00E91F32"/>
    <w:rsid w:val="00E96AD6"/>
    <w:rsid w:val="00E97DB8"/>
    <w:rsid w:val="00EA15CF"/>
    <w:rsid w:val="00EA37E1"/>
    <w:rsid w:val="00EA47C9"/>
    <w:rsid w:val="00EA5075"/>
    <w:rsid w:val="00EA7496"/>
    <w:rsid w:val="00EB00D4"/>
    <w:rsid w:val="00EB3DFE"/>
    <w:rsid w:val="00EB3EA7"/>
    <w:rsid w:val="00EB43FB"/>
    <w:rsid w:val="00EB6DB7"/>
    <w:rsid w:val="00EC14A0"/>
    <w:rsid w:val="00EC3991"/>
    <w:rsid w:val="00ED07C2"/>
    <w:rsid w:val="00ED2FD9"/>
    <w:rsid w:val="00EE1EFF"/>
    <w:rsid w:val="00EE238F"/>
    <w:rsid w:val="00EE3E0F"/>
    <w:rsid w:val="00EE544E"/>
    <w:rsid w:val="00EE63D1"/>
    <w:rsid w:val="00EF161C"/>
    <w:rsid w:val="00EF16D6"/>
    <w:rsid w:val="00EF1B38"/>
    <w:rsid w:val="00EF4C87"/>
    <w:rsid w:val="00EF5479"/>
    <w:rsid w:val="00EF5828"/>
    <w:rsid w:val="00EF64C9"/>
    <w:rsid w:val="00EF6FDD"/>
    <w:rsid w:val="00EF7DBB"/>
    <w:rsid w:val="00F003DA"/>
    <w:rsid w:val="00F030BD"/>
    <w:rsid w:val="00F04D67"/>
    <w:rsid w:val="00F0552B"/>
    <w:rsid w:val="00F07141"/>
    <w:rsid w:val="00F123E0"/>
    <w:rsid w:val="00F12C19"/>
    <w:rsid w:val="00F16E69"/>
    <w:rsid w:val="00F17765"/>
    <w:rsid w:val="00F17797"/>
    <w:rsid w:val="00F222EC"/>
    <w:rsid w:val="00F22A2E"/>
    <w:rsid w:val="00F23D61"/>
    <w:rsid w:val="00F2604C"/>
    <w:rsid w:val="00F26486"/>
    <w:rsid w:val="00F265B0"/>
    <w:rsid w:val="00F30075"/>
    <w:rsid w:val="00F31E72"/>
    <w:rsid w:val="00F3487A"/>
    <w:rsid w:val="00F355D5"/>
    <w:rsid w:val="00F56411"/>
    <w:rsid w:val="00F57602"/>
    <w:rsid w:val="00F57A75"/>
    <w:rsid w:val="00F6118E"/>
    <w:rsid w:val="00F62779"/>
    <w:rsid w:val="00F639FD"/>
    <w:rsid w:val="00F6747B"/>
    <w:rsid w:val="00F74A95"/>
    <w:rsid w:val="00F760D2"/>
    <w:rsid w:val="00F8258F"/>
    <w:rsid w:val="00F82829"/>
    <w:rsid w:val="00F849B0"/>
    <w:rsid w:val="00F90E0F"/>
    <w:rsid w:val="00F95707"/>
    <w:rsid w:val="00F95D00"/>
    <w:rsid w:val="00FA0D6B"/>
    <w:rsid w:val="00FA58C5"/>
    <w:rsid w:val="00FA6127"/>
    <w:rsid w:val="00FB192D"/>
    <w:rsid w:val="00FB3C2E"/>
    <w:rsid w:val="00FB3D74"/>
    <w:rsid w:val="00FB64CB"/>
    <w:rsid w:val="00FB65B5"/>
    <w:rsid w:val="00FB722F"/>
    <w:rsid w:val="00FC02BE"/>
    <w:rsid w:val="00FC2452"/>
    <w:rsid w:val="00FC5FA7"/>
    <w:rsid w:val="00FC6FCE"/>
    <w:rsid w:val="00FC7056"/>
    <w:rsid w:val="00FC791A"/>
    <w:rsid w:val="00FD4405"/>
    <w:rsid w:val="00FD644E"/>
    <w:rsid w:val="00FE1F66"/>
    <w:rsid w:val="00FE54D8"/>
    <w:rsid w:val="00FF3015"/>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rules v:ext="edit">
        <o:r id="V:Rule3" type="connector" idref="#AutoShape 129"/>
        <o:r id="V:Rule4" type="connector" idref="#AutoShape 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header" Target="header3.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4F506E1C-9A5C-41E4-A1C1-74A969E25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2496</Words>
  <Characters>15732</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Flops</cp:lastModifiedBy>
  <cp:revision>19</cp:revision>
  <cp:lastPrinted>2014-08-21T16:27:00Z</cp:lastPrinted>
  <dcterms:created xsi:type="dcterms:W3CDTF">2014-08-19T12:31:00Z</dcterms:created>
  <dcterms:modified xsi:type="dcterms:W3CDTF">2014-08-27T10:33:00Z</dcterms:modified>
</cp:coreProperties>
</file>