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E92" w:rsidRDefault="00272E92" w:rsidP="00272E92">
      <w:pPr>
        <w:pStyle w:val="berschrift1"/>
        <w:numPr>
          <w:ilvl w:val="0"/>
          <w:numId w:val="0"/>
        </w:numPr>
        <w:jc w:val="left"/>
      </w:pPr>
      <w:bookmarkStart w:id="0" w:name="_Toc425776595"/>
      <w:bookmarkStart w:id="1" w:name="_Toc427086336"/>
      <w:r>
        <w:rPr>
          <w:noProof/>
          <w:lang w:eastAsia="de-DE"/>
        </w:rPr>
        <mc:AlternateContent>
          <mc:Choice Requires="wps">
            <w:drawing>
              <wp:anchor distT="0" distB="0" distL="114300" distR="114300" simplePos="0" relativeHeight="251659264" behindDoc="0" locked="0" layoutInCell="1" allowOverlap="1" wp14:anchorId="0558FF8E" wp14:editId="425093B9">
                <wp:simplePos x="0" y="0"/>
                <wp:positionH relativeFrom="column">
                  <wp:posOffset>-4445</wp:posOffset>
                </wp:positionH>
                <wp:positionV relativeFrom="paragraph">
                  <wp:posOffset>1071880</wp:posOffset>
                </wp:positionV>
                <wp:extent cx="5873115" cy="1057275"/>
                <wp:effectExtent l="0" t="0" r="13335" b="28575"/>
                <wp:wrapSquare wrapText="bothSides"/>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57275"/>
                        </a:xfrm>
                        <a:prstGeom prst="rect">
                          <a:avLst/>
                        </a:prstGeom>
                        <a:solidFill>
                          <a:sysClr val="window" lastClr="FFFFFF">
                            <a:lumMod val="100000"/>
                            <a:lumOff val="0"/>
                          </a:sysClr>
                        </a:solidFill>
                        <a:ln w="12700">
                          <a:solidFill>
                            <a:srgbClr val="4BACC6">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72E92" w:rsidRPr="00F31EBF" w:rsidRDefault="00272E92" w:rsidP="00272E92">
                            <w:pPr>
                              <w:rPr>
                                <w:color w:val="auto"/>
                              </w:rPr>
                            </w:pPr>
                            <w:r>
                              <w:rPr>
                                <w:color w:val="auto"/>
                              </w:rPr>
                              <w:t>In diesem Versuch wird zunächst Kohlenstoffdioxid hergestellt, um anschließend die Dichte mithilfe der sogenannten Kerzentreppe zu veranschaulichen. Hierbei wird vorausgesetzt, dass die Schüler_innen die Zusammensetzung der Luft kennen und wissen, dass Verbrennungsvo</w:t>
                            </w:r>
                            <w:r>
                              <w:rPr>
                                <w:color w:val="auto"/>
                              </w:rPr>
                              <w:t>r</w:t>
                            </w:r>
                            <w:r>
                              <w:rPr>
                                <w:color w:val="auto"/>
                              </w:rPr>
                              <w:t>gänge</w:t>
                            </w:r>
                            <w:r>
                              <w:rPr>
                                <w:color w:val="auto"/>
                              </w:rPr>
                              <w:t xml:space="preserve"> durch Sauerstoff gefördert werden</w:t>
                            </w:r>
                            <w:r>
                              <w:rPr>
                                <w:color w:val="auto"/>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2" o:spid="_x0000_s1026" type="#_x0000_t202" style="position:absolute;margin-left:-.35pt;margin-top:84.4pt;width:462.4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" strokecolor="#4bacc6" strokeweight="1pt">
                <v:stroke dashstyle="dash"/>
                <v:shadow color="#868686"/>
                <v:textbox>
                  <w:txbxContent>
                    <w:p w:rsidR="00272E92" w:rsidRPr="00F31EBF" w:rsidRDefault="00272E92" w:rsidP="00272E92">
                      <w:pPr>
                        <w:rPr>
                          <w:color w:val="auto"/>
                        </w:rPr>
                      </w:pPr>
                      <w:r>
                        <w:rPr>
                          <w:color w:val="auto"/>
                        </w:rPr>
                        <w:t>In diesem Versuch wird zunächst Kohlenstoffdioxid hergestellt, um anschließend die Dichte mithilfe der sogenannten Kerzentreppe zu veranschaulichen. Hierbei wird vorausgesetzt, dass die Schüler_innen die Zusammensetzung der Luft kennen und wissen, dass Verbrennungsvo</w:t>
                      </w:r>
                      <w:r>
                        <w:rPr>
                          <w:color w:val="auto"/>
                        </w:rPr>
                        <w:t>r</w:t>
                      </w:r>
                      <w:r>
                        <w:rPr>
                          <w:color w:val="auto"/>
                        </w:rPr>
                        <w:t>gänge</w:t>
                      </w:r>
                      <w:r>
                        <w:rPr>
                          <w:color w:val="auto"/>
                        </w:rPr>
                        <w:t xml:space="preserve"> durch Sauerstoff gefördert werden</w:t>
                      </w:r>
                      <w:r>
                        <w:rPr>
                          <w:color w:val="auto"/>
                        </w:rPr>
                        <w:t>.</w:t>
                      </w:r>
                    </w:p>
                  </w:txbxContent>
                </v:textbox>
                <w10:wrap type="square"/>
              </v:shape>
            </w:pict>
          </mc:Fallback>
        </mc:AlternateContent>
      </w:r>
      <w:bookmarkEnd w:id="0"/>
      <w:proofErr w:type="spellStart"/>
      <w:r>
        <w:t>Lehrer_innenversuch</w:t>
      </w:r>
      <w:proofErr w:type="spellEnd"/>
      <w:r>
        <w:t xml:space="preserve"> – Der Kohlenstoffdioxid</w:t>
      </w:r>
      <w:r>
        <w:t>-Feuerlöscher -</w:t>
      </w:r>
      <w:r>
        <w:t>E</w:t>
      </w:r>
      <w:r>
        <w:t>x</w:t>
      </w:r>
      <w:r>
        <w:t>periment zur Dichte des Kohlenstoffdioxids</w:t>
      </w:r>
      <w:bookmarkStart w:id="2" w:name="_GoBack"/>
      <w:bookmarkEnd w:id="1"/>
      <w:bookmarkEnd w:id="2"/>
    </w:p>
    <w:p w:rsidR="00272E92" w:rsidRDefault="00272E92" w:rsidP="00272E92">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272E92" w:rsidRPr="00E86920" w:rsidTr="00FD3375">
        <w:tc>
          <w:tcPr>
            <w:tcW w:w="9322" w:type="dxa"/>
            <w:gridSpan w:val="9"/>
            <w:shd w:val="clear" w:color="auto" w:fill="4F81BD"/>
            <w:vAlign w:val="center"/>
          </w:tcPr>
          <w:p w:rsidR="00272E92" w:rsidRPr="00E86920" w:rsidRDefault="00272E92" w:rsidP="00FD3375">
            <w:pPr>
              <w:spacing w:after="0"/>
              <w:jc w:val="center"/>
              <w:rPr>
                <w:b/>
                <w:bCs/>
                <w:color w:val="FFFFFF"/>
              </w:rPr>
            </w:pPr>
            <w:r w:rsidRPr="00E86920">
              <w:rPr>
                <w:b/>
                <w:bCs/>
                <w:color w:val="FFFFFF"/>
              </w:rPr>
              <w:t>Gefahrenstoffe</w:t>
            </w:r>
          </w:p>
        </w:tc>
      </w:tr>
      <w:tr w:rsidR="00272E92" w:rsidRPr="00E86920" w:rsidTr="00FD337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72E92" w:rsidRPr="00E86920" w:rsidRDefault="00272E92" w:rsidP="00FD3375">
            <w:pPr>
              <w:spacing w:after="0" w:line="276" w:lineRule="auto"/>
              <w:jc w:val="center"/>
              <w:rPr>
                <w:b/>
                <w:bCs/>
              </w:rPr>
            </w:pPr>
            <w:r w:rsidRPr="00E86920">
              <w:rPr>
                <w:sz w:val="20"/>
              </w:rPr>
              <w:t>Natriumhyd</w:t>
            </w:r>
            <w:r>
              <w:rPr>
                <w:sz w:val="20"/>
              </w:rPr>
              <w:t>r</w:t>
            </w:r>
            <w:r w:rsidRPr="00E86920">
              <w:rPr>
                <w:sz w:val="20"/>
              </w:rPr>
              <w:t>ogencarbonat</w:t>
            </w:r>
          </w:p>
        </w:tc>
        <w:tc>
          <w:tcPr>
            <w:tcW w:w="3177" w:type="dxa"/>
            <w:gridSpan w:val="3"/>
            <w:tcBorders>
              <w:top w:val="single" w:sz="8" w:space="0" w:color="4F81BD"/>
              <w:bottom w:val="single" w:sz="8" w:space="0" w:color="4F81BD"/>
            </w:tcBorders>
            <w:shd w:val="clear" w:color="auto" w:fill="auto"/>
            <w:vAlign w:val="center"/>
          </w:tcPr>
          <w:p w:rsidR="00272E92" w:rsidRPr="00E86920" w:rsidRDefault="00272E92" w:rsidP="00FD3375">
            <w:pPr>
              <w:spacing w:after="0"/>
              <w:jc w:val="center"/>
            </w:pP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72E92" w:rsidRPr="00E86920" w:rsidRDefault="00272E92" w:rsidP="00FD3375">
            <w:pPr>
              <w:spacing w:after="0"/>
              <w:jc w:val="center"/>
            </w:pPr>
          </w:p>
        </w:tc>
      </w:tr>
      <w:tr w:rsidR="00272E92" w:rsidRPr="00E86920" w:rsidTr="00FD337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72E92" w:rsidRPr="00E86920" w:rsidRDefault="00272E92" w:rsidP="00FD3375">
            <w:pPr>
              <w:spacing w:after="0" w:line="276" w:lineRule="auto"/>
              <w:jc w:val="center"/>
              <w:rPr>
                <w:sz w:val="20"/>
              </w:rPr>
            </w:pPr>
            <w:r w:rsidRPr="00E86920">
              <w:rPr>
                <w:color w:val="auto"/>
                <w:sz w:val="20"/>
                <w:szCs w:val="20"/>
              </w:rPr>
              <w:t>Natriumcarbonat</w:t>
            </w:r>
          </w:p>
        </w:tc>
        <w:tc>
          <w:tcPr>
            <w:tcW w:w="3177" w:type="dxa"/>
            <w:gridSpan w:val="3"/>
            <w:tcBorders>
              <w:top w:val="single" w:sz="8" w:space="0" w:color="4F81BD"/>
              <w:bottom w:val="single" w:sz="8" w:space="0" w:color="4F81BD"/>
            </w:tcBorders>
            <w:shd w:val="clear" w:color="auto" w:fill="auto"/>
            <w:vAlign w:val="center"/>
          </w:tcPr>
          <w:p w:rsidR="00272E92" w:rsidRPr="00E86920" w:rsidRDefault="00272E92" w:rsidP="00FD3375">
            <w:pPr>
              <w:spacing w:after="0"/>
              <w:jc w:val="center"/>
              <w:rPr>
                <w:sz w:val="20"/>
              </w:rPr>
            </w:pP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72E92" w:rsidRPr="00E86920" w:rsidRDefault="00272E92" w:rsidP="00FD3375">
            <w:pPr>
              <w:spacing w:after="0"/>
              <w:jc w:val="center"/>
              <w:rPr>
                <w:sz w:val="20"/>
              </w:rPr>
            </w:pPr>
          </w:p>
        </w:tc>
      </w:tr>
      <w:tr w:rsidR="00272E92" w:rsidRPr="00E86920" w:rsidTr="00FD3375">
        <w:trPr>
          <w:trHeight w:val="434"/>
        </w:trPr>
        <w:tc>
          <w:tcPr>
            <w:tcW w:w="3027" w:type="dxa"/>
            <w:gridSpan w:val="3"/>
            <w:shd w:val="clear" w:color="auto" w:fill="auto"/>
            <w:vAlign w:val="center"/>
          </w:tcPr>
          <w:p w:rsidR="00272E92" w:rsidRPr="00E86920" w:rsidRDefault="00272E92" w:rsidP="00FD3375">
            <w:pPr>
              <w:spacing w:after="0" w:line="276" w:lineRule="auto"/>
              <w:jc w:val="center"/>
              <w:rPr>
                <w:bCs/>
                <w:sz w:val="20"/>
              </w:rPr>
            </w:pPr>
            <w:r w:rsidRPr="00E86920">
              <w:rPr>
                <w:bCs/>
                <w:sz w:val="20"/>
              </w:rPr>
              <w:t>Kohlenstoffdioxid</w:t>
            </w:r>
          </w:p>
        </w:tc>
        <w:tc>
          <w:tcPr>
            <w:tcW w:w="3177" w:type="dxa"/>
            <w:gridSpan w:val="3"/>
            <w:shd w:val="clear" w:color="auto" w:fill="auto"/>
            <w:vAlign w:val="center"/>
          </w:tcPr>
          <w:p w:rsidR="00272E92" w:rsidRPr="00E86920" w:rsidRDefault="00272E92" w:rsidP="00FD3375">
            <w:pPr>
              <w:pStyle w:val="Beschriftung"/>
              <w:spacing w:after="0"/>
              <w:jc w:val="center"/>
              <w:rPr>
                <w:sz w:val="20"/>
              </w:rPr>
            </w:pPr>
          </w:p>
        </w:tc>
        <w:tc>
          <w:tcPr>
            <w:tcW w:w="3118" w:type="dxa"/>
            <w:gridSpan w:val="3"/>
            <w:shd w:val="clear" w:color="auto" w:fill="auto"/>
            <w:vAlign w:val="center"/>
          </w:tcPr>
          <w:p w:rsidR="00272E92" w:rsidRPr="00E86920" w:rsidRDefault="00272E92" w:rsidP="00FD3375">
            <w:pPr>
              <w:pStyle w:val="Beschriftung"/>
              <w:spacing w:after="0"/>
              <w:jc w:val="center"/>
              <w:rPr>
                <w:sz w:val="20"/>
              </w:rPr>
            </w:pPr>
          </w:p>
        </w:tc>
      </w:tr>
      <w:tr w:rsidR="00272E92" w:rsidRPr="00E86920" w:rsidTr="00FD3375">
        <w:tc>
          <w:tcPr>
            <w:tcW w:w="1009" w:type="dxa"/>
            <w:tcBorders>
              <w:top w:val="single" w:sz="8" w:space="0" w:color="4F81BD"/>
              <w:left w:val="single" w:sz="8" w:space="0" w:color="4F81BD"/>
              <w:bottom w:val="single" w:sz="8" w:space="0" w:color="4F81BD"/>
            </w:tcBorders>
            <w:shd w:val="clear" w:color="auto" w:fill="auto"/>
            <w:vAlign w:val="center"/>
          </w:tcPr>
          <w:p w:rsidR="00272E92" w:rsidRPr="00E86920" w:rsidRDefault="00272E92" w:rsidP="00FD3375">
            <w:pPr>
              <w:spacing w:after="0"/>
              <w:jc w:val="center"/>
              <w:rPr>
                <w:b/>
                <w:bCs/>
              </w:rPr>
            </w:pPr>
            <w:r>
              <w:rPr>
                <w:b/>
                <w:noProof/>
                <w:lang w:eastAsia="de-DE"/>
              </w:rPr>
              <w:drawing>
                <wp:inline distT="0" distB="0" distL="0" distR="0">
                  <wp:extent cx="504825" cy="504825"/>
                  <wp:effectExtent l="0" t="0" r="9525" b="952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72E92" w:rsidRPr="00E86920" w:rsidRDefault="00272E92" w:rsidP="00FD3375">
            <w:pPr>
              <w:spacing w:after="0"/>
              <w:jc w:val="center"/>
            </w:pPr>
            <w:r>
              <w:rPr>
                <w:noProof/>
                <w:lang w:eastAsia="de-DE"/>
              </w:rPr>
              <w:drawing>
                <wp:inline distT="0" distB="0" distL="0" distR="0">
                  <wp:extent cx="504825" cy="504825"/>
                  <wp:effectExtent l="0" t="0" r="9525" b="952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72E92" w:rsidRPr="00E86920" w:rsidRDefault="00272E92" w:rsidP="00FD3375">
            <w:pPr>
              <w:spacing w:after="0"/>
              <w:jc w:val="center"/>
            </w:pPr>
            <w:r>
              <w:rPr>
                <w:noProof/>
                <w:lang w:eastAsia="de-DE"/>
              </w:rPr>
              <w:drawing>
                <wp:inline distT="0" distB="0" distL="0" distR="0">
                  <wp:extent cx="504825" cy="504825"/>
                  <wp:effectExtent l="0" t="0" r="9525" b="952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72E92" w:rsidRPr="00E86920" w:rsidRDefault="00272E92" w:rsidP="00FD3375">
            <w:pPr>
              <w:spacing w:after="0"/>
              <w:jc w:val="center"/>
            </w:pPr>
            <w:r>
              <w:rPr>
                <w:noProof/>
                <w:lang w:eastAsia="de-DE"/>
              </w:rPr>
              <w:drawing>
                <wp:inline distT="0" distB="0" distL="0" distR="0">
                  <wp:extent cx="504825" cy="504825"/>
                  <wp:effectExtent l="0" t="0" r="9525"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272E92" w:rsidRPr="00E86920" w:rsidRDefault="00272E92" w:rsidP="00FD3375">
            <w:pPr>
              <w:spacing w:after="0"/>
              <w:jc w:val="center"/>
            </w:pPr>
            <w:r>
              <w:rPr>
                <w:noProof/>
                <w:lang w:eastAsia="de-DE"/>
              </w:rPr>
              <w:drawing>
                <wp:inline distT="0" distB="0" distL="0" distR="0">
                  <wp:extent cx="504825" cy="504825"/>
                  <wp:effectExtent l="0" t="0" r="9525"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272E92" w:rsidRPr="00E86920" w:rsidRDefault="00272E92" w:rsidP="00FD3375">
            <w:pPr>
              <w:spacing w:after="0"/>
              <w:jc w:val="center"/>
            </w:pPr>
            <w:r>
              <w:rPr>
                <w:noProof/>
                <w:lang w:eastAsia="de-DE"/>
              </w:rPr>
              <w:drawing>
                <wp:inline distT="0" distB="0" distL="0" distR="0">
                  <wp:extent cx="504825" cy="504825"/>
                  <wp:effectExtent l="0" t="0" r="9525"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272E92" w:rsidRPr="00E86920" w:rsidRDefault="00272E92" w:rsidP="00FD3375">
            <w:pPr>
              <w:spacing w:after="0"/>
              <w:jc w:val="center"/>
            </w:pPr>
            <w:r>
              <w:rPr>
                <w:noProof/>
                <w:lang w:eastAsia="de-DE"/>
              </w:rPr>
              <w:drawing>
                <wp:inline distT="0" distB="0" distL="0" distR="0">
                  <wp:extent cx="504825" cy="504825"/>
                  <wp:effectExtent l="0" t="0" r="9525"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72E92" w:rsidRPr="00E86920" w:rsidRDefault="00272E92" w:rsidP="00FD3375">
            <w:pPr>
              <w:spacing w:after="0"/>
              <w:jc w:val="center"/>
            </w:pPr>
            <w:r>
              <w:rPr>
                <w:noProof/>
                <w:lang w:eastAsia="de-DE"/>
              </w:rPr>
              <w:drawing>
                <wp:inline distT="0" distB="0" distL="0" distR="0">
                  <wp:extent cx="514350" cy="5143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272E92" w:rsidRPr="00E86920" w:rsidRDefault="00272E92" w:rsidP="00FD3375">
            <w:pPr>
              <w:spacing w:after="0"/>
              <w:jc w:val="center"/>
            </w:pPr>
            <w:r>
              <w:rPr>
                <w:noProof/>
                <w:lang w:eastAsia="de-DE"/>
              </w:rPr>
              <w:drawing>
                <wp:inline distT="0" distB="0" distL="0" distR="0">
                  <wp:extent cx="504825" cy="504825"/>
                  <wp:effectExtent l="0" t="0" r="952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r>
    </w:tbl>
    <w:p w:rsidR="00272E92" w:rsidRDefault="00272E92" w:rsidP="00272E92">
      <w:pPr>
        <w:tabs>
          <w:tab w:val="left" w:pos="1701"/>
          <w:tab w:val="left" w:pos="1985"/>
        </w:tabs>
        <w:ind w:left="1980" w:hanging="1980"/>
      </w:pPr>
    </w:p>
    <w:p w:rsidR="00272E92" w:rsidRDefault="00272E92" w:rsidP="00272E92">
      <w:pPr>
        <w:tabs>
          <w:tab w:val="left" w:pos="1701"/>
          <w:tab w:val="left" w:pos="1985"/>
        </w:tabs>
        <w:ind w:left="1980" w:hanging="1980"/>
      </w:pPr>
      <w:r>
        <w:t xml:space="preserve">Materialien: </w:t>
      </w:r>
      <w:r>
        <w:tab/>
      </w:r>
      <w:r>
        <w:tab/>
        <w:t>Duran-Reagenzglas, rechtwinkliges Glasröhrchen mit Stopfen, Gasbrenner, pneumatische Wanne, zwei Teelichter, Spatel, Stativ mit Klemme</w:t>
      </w:r>
    </w:p>
    <w:p w:rsidR="00272E92" w:rsidRPr="00ED07C2" w:rsidRDefault="00272E92" w:rsidP="00272E92">
      <w:pPr>
        <w:tabs>
          <w:tab w:val="left" w:pos="1701"/>
          <w:tab w:val="left" w:pos="1985"/>
        </w:tabs>
        <w:ind w:left="1980" w:hanging="1980"/>
      </w:pPr>
      <w:r>
        <w:t>Chemikalien:</w:t>
      </w:r>
      <w:r>
        <w:tab/>
      </w:r>
      <w:r>
        <w:tab/>
        <w:t xml:space="preserve">Natriumhydrogencarbonat </w:t>
      </w:r>
    </w:p>
    <w:p w:rsidR="00272E92" w:rsidRDefault="00272E92" w:rsidP="00272E92">
      <w:pPr>
        <w:tabs>
          <w:tab w:val="left" w:pos="1701"/>
          <w:tab w:val="left" w:pos="1985"/>
        </w:tabs>
        <w:ind w:left="1980" w:hanging="1980"/>
      </w:pPr>
      <w:r>
        <w:t xml:space="preserve">Durchführung: </w:t>
      </w:r>
      <w:r>
        <w:tab/>
      </w:r>
      <w:r>
        <w:tab/>
        <w:t xml:space="preserve">Das Duran-Reagenzglas wird mit 4 </w:t>
      </w:r>
      <w:proofErr w:type="spellStart"/>
      <w:r>
        <w:t>Spatellöffeln</w:t>
      </w:r>
      <w:proofErr w:type="spellEnd"/>
      <w:r>
        <w:t xml:space="preserve"> Natriumhydrogencarbonat befüllt und horizontal an einem Stativ befestigt. Dieses wird dann mit dem rechtwinkligen Glasröhrchen mit Stopfen verschlossen und das andere E</w:t>
      </w:r>
      <w:r>
        <w:t>n</w:t>
      </w:r>
      <w:r>
        <w:t>de des Glasröhrchens führt in eine pneumatische Wanne. Zwei Kerzen werden angezündet und in die Wanne gelegt, wobei eine der Kerzen etwas höher positioniert wird (einen Sockel unter die Kerze stellen). Das Natriumhydrogencarbonat wird nun mit dem Gasbrenner erhitzt und die Beobachtu</w:t>
      </w:r>
      <w:r>
        <w:t>n</w:t>
      </w:r>
      <w:r>
        <w:t>gen notiert.</w:t>
      </w:r>
    </w:p>
    <w:p w:rsidR="00272E92" w:rsidRDefault="00272E92" w:rsidP="00272E92">
      <w:pPr>
        <w:tabs>
          <w:tab w:val="left" w:pos="1701"/>
          <w:tab w:val="left" w:pos="1985"/>
        </w:tabs>
        <w:ind w:left="1980" w:hanging="1980"/>
      </w:pPr>
      <w:r>
        <w:t>Beobachtung:</w:t>
      </w:r>
      <w:r>
        <w:tab/>
      </w:r>
      <w:r>
        <w:tab/>
        <w:t>Im Laufe der Zeit erlischt zuerst die Kerzenflamme der am Wannenboden befindlichen Kerze. Nach einiger Zeit erlischt dann auch die zweite Kerze, die eine erhöhte Position einnahm. Es bilden sich Tropfen an der Inne</w:t>
      </w:r>
      <w:r>
        <w:t>n</w:t>
      </w:r>
      <w:r>
        <w:t>wand des Duran-Reagenzglases.</w:t>
      </w:r>
    </w:p>
    <w:p w:rsidR="00272E92" w:rsidRDefault="00272E92" w:rsidP="00272E92">
      <w:pPr>
        <w:keepNext/>
        <w:tabs>
          <w:tab w:val="left" w:pos="1701"/>
          <w:tab w:val="left" w:pos="1985"/>
        </w:tabs>
        <w:ind w:left="1980" w:hanging="1980"/>
        <w:jc w:val="center"/>
      </w:pPr>
      <w:r>
        <w:rPr>
          <w:noProof/>
          <w:lang w:eastAsia="de-DE"/>
        </w:rPr>
        <w:lastRenderedPageBreak/>
        <mc:AlternateContent>
          <mc:Choice Requires="wps">
            <w:drawing>
              <wp:anchor distT="0" distB="0" distL="114300" distR="114300" simplePos="0" relativeHeight="251660288" behindDoc="0" locked="0" layoutInCell="1" allowOverlap="1">
                <wp:simplePos x="0" y="0"/>
                <wp:positionH relativeFrom="column">
                  <wp:posOffset>1002665</wp:posOffset>
                </wp:positionH>
                <wp:positionV relativeFrom="paragraph">
                  <wp:posOffset>2984500</wp:posOffset>
                </wp:positionV>
                <wp:extent cx="3977005" cy="276225"/>
                <wp:effectExtent l="0" t="0" r="0" b="0"/>
                <wp:wrapNone/>
                <wp:docPr id="307" name="Textfeld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005" cy="276225"/>
                        </a:xfrm>
                        <a:prstGeom prst="rect">
                          <a:avLst/>
                        </a:prstGeom>
                        <a:noFill/>
                        <a:ln w="9525">
                          <a:noFill/>
                          <a:miter lim="800000"/>
                          <a:headEnd/>
                          <a:tailEnd/>
                        </a:ln>
                      </wps:spPr>
                      <wps:txbx>
                        <w:txbxContent>
                          <w:p w:rsidR="00272E92" w:rsidRPr="00383BDD" w:rsidRDefault="00272E92" w:rsidP="00272E92">
                            <w:pPr>
                              <w:rPr>
                                <w:sz w:val="18"/>
                              </w:rPr>
                            </w:pPr>
                            <w:r w:rsidRPr="00383BDD">
                              <w:rPr>
                                <w:sz w:val="18"/>
                              </w:rPr>
                              <w:t>Abb. 1 Ve</w:t>
                            </w:r>
                            <w:r>
                              <w:rPr>
                                <w:sz w:val="18"/>
                              </w:rPr>
                              <w:t>rsuchsaufbau zur Dichtenachweis</w:t>
                            </w:r>
                            <w:r w:rsidRPr="00383BDD">
                              <w:rPr>
                                <w:sz w:val="18"/>
                              </w:rPr>
                              <w:t xml:space="preserve"> von Kohlenstof</w:t>
                            </w:r>
                            <w:r w:rsidRPr="00383BDD">
                              <w:rPr>
                                <w:sz w:val="18"/>
                              </w:rPr>
                              <w:t>f</w:t>
                            </w:r>
                            <w:r w:rsidRPr="00383BDD">
                              <w:rPr>
                                <w:sz w:val="18"/>
                              </w:rPr>
                              <w:t>dioxid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307" o:spid="_x0000_s1027" type="#_x0000_t202" style="position:absolute;left:0;text-align:left;margin-left:78.95pt;margin-top:235pt;width:313.1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" filled="f" stroked="f">
                <v:textbox>
                  <w:txbxContent>
                    <w:p w:rsidR="00272E92" w:rsidRPr="00383BDD" w:rsidRDefault="00272E92" w:rsidP="00272E92">
                      <w:pPr>
                        <w:rPr>
                          <w:sz w:val="18"/>
                        </w:rPr>
                      </w:pPr>
                      <w:r w:rsidRPr="00383BDD">
                        <w:rPr>
                          <w:sz w:val="18"/>
                        </w:rPr>
                        <w:t>Abb. 1 Ve</w:t>
                      </w:r>
                      <w:r>
                        <w:rPr>
                          <w:sz w:val="18"/>
                        </w:rPr>
                        <w:t>rsuchsaufbau zur Dichtenachweis</w:t>
                      </w:r>
                      <w:r w:rsidRPr="00383BDD">
                        <w:rPr>
                          <w:sz w:val="18"/>
                        </w:rPr>
                        <w:t xml:space="preserve"> von Kohlenstof</w:t>
                      </w:r>
                      <w:r w:rsidRPr="00383BDD">
                        <w:rPr>
                          <w:sz w:val="18"/>
                        </w:rPr>
                        <w:t>f</w:t>
                      </w:r>
                      <w:r w:rsidRPr="00383BDD">
                        <w:rPr>
                          <w:sz w:val="18"/>
                        </w:rPr>
                        <w:t>dioxid</w:t>
                      </w:r>
                    </w:p>
                  </w:txbxContent>
                </v:textbox>
              </v:shape>
            </w:pict>
          </mc:Fallback>
        </mc:AlternateContent>
      </w:r>
      <w:r>
        <w:rPr>
          <w:noProof/>
          <w:lang w:eastAsia="de-DE"/>
        </w:rPr>
        <w:drawing>
          <wp:inline distT="0" distB="0" distL="0" distR="0">
            <wp:extent cx="3667125" cy="29908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3"/>
                    <pic:cNvPicPr>
                      <a:picLocks noChangeAspect="1" noChangeArrowheads="1"/>
                    </pic:cNvPicPr>
                  </pic:nvPicPr>
                  <pic:blipFill>
                    <a:blip r:embed="rId15">
                      <a:extLst>
                        <a:ext uri="{28A0092B-C50C-407E-A947-70E740481C1C}">
                          <a14:useLocalDpi xmlns:a14="http://schemas.microsoft.com/office/drawing/2010/main" val="0"/>
                        </a:ext>
                      </a:extLst>
                    </a:blip>
                    <a:srcRect l="2139" r="5605"/>
                    <a:stretch>
                      <a:fillRect/>
                    </a:stretch>
                  </pic:blipFill>
                  <pic:spPr bwMode="auto">
                    <a:xfrm>
                      <a:off x="0" y="0"/>
                      <a:ext cx="3667125" cy="2990850"/>
                    </a:xfrm>
                    <a:prstGeom prst="rect">
                      <a:avLst/>
                    </a:prstGeom>
                    <a:noFill/>
                    <a:ln>
                      <a:noFill/>
                    </a:ln>
                  </pic:spPr>
                </pic:pic>
              </a:graphicData>
            </a:graphic>
          </wp:inline>
        </w:drawing>
      </w:r>
    </w:p>
    <w:p w:rsidR="00272E92" w:rsidRDefault="00272E92" w:rsidP="00272E92">
      <w:pPr>
        <w:tabs>
          <w:tab w:val="left" w:pos="1701"/>
          <w:tab w:val="left" w:pos="1985"/>
        </w:tabs>
        <w:ind w:left="2124" w:hanging="2124"/>
      </w:pPr>
    </w:p>
    <w:p w:rsidR="00272E92" w:rsidRPr="00E86920" w:rsidRDefault="00272E92" w:rsidP="00272E92">
      <w:pPr>
        <w:tabs>
          <w:tab w:val="left" w:pos="1701"/>
          <w:tab w:val="left" w:pos="1985"/>
        </w:tabs>
        <w:ind w:left="2124" w:hanging="2124"/>
        <w:rPr>
          <w:rFonts w:eastAsia="MS Mincho"/>
        </w:rPr>
      </w:pPr>
      <w:r>
        <w:t>Deutung:</w:t>
      </w:r>
      <w:r>
        <w:tab/>
      </w:r>
      <w:r>
        <w:tab/>
      </w:r>
      <w:r>
        <w:tab/>
        <w:t>Durch das Erhitzen von Natriumhydrogencarbonat zerfällt dieses in Na</w:t>
      </w:r>
      <w:r>
        <w:t>t</w:t>
      </w:r>
      <w:r>
        <w:t>riumcarbonat, Kohlenstoffdioxid und Wasser. Das bei der Verbrennung</w:t>
      </w:r>
      <w:r>
        <w:t>s</w:t>
      </w:r>
      <w:r>
        <w:t>reaktion entstehende Kohlenstoffdioxid gelangt über das Glasröhrchen in die pneumatische Wanne. Da das Kohlenstoffdioxid eine größere Dichte besitzt als die Hauptbestandteile der Luft (Sauerstoff und Stickstoff) sammelt sich das Kohlenstoffdioxid-Gas am Boden der pneumatischen Wanne, steigt langsam hoch und verdrängt den Sauerstoff, welches das Brennen der Kerzen unterstützt. Durch den Sauerstoff-Mangel erlischt zuerst die unt</w:t>
      </w:r>
      <w:r>
        <w:t>e</w:t>
      </w:r>
      <w:r>
        <w:t>re Kerze, dann die obere.</w:t>
      </w:r>
    </w:p>
    <w:p w:rsidR="00272E92" w:rsidRDefault="00272E92" w:rsidP="00272E92">
      <w:pPr>
        <w:spacing w:line="276" w:lineRule="auto"/>
        <w:ind w:left="2124" w:hanging="2124"/>
        <w:jc w:val="left"/>
      </w:pPr>
      <w:r>
        <w:t>Entsorgung:</w:t>
      </w:r>
      <w:r>
        <w:tab/>
        <w:t xml:space="preserve">Die Entsorgung des Natriumcarbonats erfolgt mit viel Wasser über den Ausguss. </w:t>
      </w:r>
    </w:p>
    <w:p w:rsidR="00272E92" w:rsidRDefault="00272E92" w:rsidP="00272E92">
      <w:pPr>
        <w:pStyle w:val="Literaturverzeichnis"/>
        <w:ind w:left="2124" w:hanging="2124"/>
        <w:jc w:val="left"/>
        <w:rPr>
          <w:noProof/>
        </w:rPr>
      </w:pPr>
      <w:r>
        <w:t>Literatur:</w:t>
      </w:r>
      <w:r>
        <w:tab/>
      </w:r>
      <w:r>
        <w:rPr>
          <w:noProof/>
        </w:rPr>
        <w:t xml:space="preserve">Blume, R. (3. Juni 2003). </w:t>
      </w:r>
      <w:r>
        <w:rPr>
          <w:i/>
          <w:iCs/>
          <w:noProof/>
        </w:rPr>
        <w:t>Prof. Dr. Blumes Medienangebot - Chemie für Grundschule und Chemie-Eingangsunterricht - Versuche</w:t>
      </w:r>
      <w:r>
        <w:rPr>
          <w:noProof/>
        </w:rPr>
        <w:t>. Abgerufen am 4. Juli 2015 von http://www.chemieunterricht.de/dc2/grundsch/versuche/gs-v-136.htm</w:t>
      </w:r>
    </w:p>
    <w:p w:rsidR="00272E92" w:rsidRDefault="00272E92" w:rsidP="00272E92">
      <w:pPr>
        <w:tabs>
          <w:tab w:val="left" w:pos="1701"/>
          <w:tab w:val="left" w:pos="1985"/>
        </w:tabs>
        <w:ind w:left="1980" w:hanging="1980"/>
      </w:pPr>
    </w:p>
    <w:p w:rsidR="00272E92" w:rsidRPr="00E86920" w:rsidRDefault="00272E92" w:rsidP="00272E92">
      <w:pPr>
        <w:tabs>
          <w:tab w:val="left" w:pos="1701"/>
          <w:tab w:val="left" w:pos="1985"/>
        </w:tabs>
        <w:ind w:left="1980" w:hanging="1980"/>
        <w:rPr>
          <w:rFonts w:eastAsia="MS Mincho"/>
        </w:rPr>
      </w:pPr>
      <w:r>
        <w:rPr>
          <w:noProof/>
          <w:lang w:eastAsia="de-DE"/>
        </w:rPr>
        <w:lastRenderedPageBreak/>
        <mc:AlternateContent>
          <mc:Choice Requires="wps">
            <w:drawing>
              <wp:inline distT="0" distB="0" distL="0" distR="0">
                <wp:extent cx="5873115" cy="1569720"/>
                <wp:effectExtent l="0" t="0" r="13335" b="11430"/>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569720"/>
                        </a:xfrm>
                        <a:prstGeom prst="rect">
                          <a:avLst/>
                        </a:prstGeom>
                        <a:solidFill>
                          <a:sysClr val="window" lastClr="FFFFFF">
                            <a:lumMod val="100000"/>
                            <a:lumOff val="0"/>
                          </a:sysClr>
                        </a:solidFill>
                        <a:ln w="12700">
                          <a:solidFill>
                            <a:srgbClr val="C0504D">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72E92" w:rsidRPr="00F31EBF" w:rsidRDefault="00272E92" w:rsidP="00272E92">
                            <w:pPr>
                              <w:rPr>
                                <w:color w:val="auto"/>
                              </w:rPr>
                            </w:pPr>
                            <w:r>
                              <w:rPr>
                                <w:b/>
                                <w:color w:val="auto"/>
                              </w:rPr>
                              <w:t xml:space="preserve">Anmerkungen: </w:t>
                            </w:r>
                            <w:r w:rsidRPr="003F5DFE">
                              <w:rPr>
                                <w:color w:val="auto"/>
                              </w:rPr>
                              <w:t>Anhand dieses Versuchs</w:t>
                            </w:r>
                            <w:r>
                              <w:rPr>
                                <w:color w:val="auto"/>
                              </w:rPr>
                              <w:t xml:space="preserve"> kann der </w:t>
                            </w:r>
                            <w:r>
                              <w:t xml:space="preserve">Kohlenstoffdioxid </w:t>
                            </w:r>
                            <w:r>
                              <w:rPr>
                                <w:color w:val="auto"/>
                              </w:rPr>
                              <w:t>-Feuerlöscher und dessen Handhabung thematisiert werden. Des Weiteren kann aus dem Haushalt Kaisernatron ve</w:t>
                            </w:r>
                            <w:r>
                              <w:rPr>
                                <w:color w:val="auto"/>
                              </w:rPr>
                              <w:t>r</w:t>
                            </w:r>
                            <w:r>
                              <w:rPr>
                                <w:color w:val="auto"/>
                              </w:rPr>
                              <w:t>wendet werden, da dieses Natriumhydrogencarbonat enthält. Außerdem ist Vorsicht geboten, wenn ein normales Reagenzglas eingesetzt, da hierbei die Gefahr besteht bei zu starkem Erhi</w:t>
                            </w:r>
                            <w:r>
                              <w:rPr>
                                <w:color w:val="auto"/>
                              </w:rPr>
                              <w:t>t</w:t>
                            </w:r>
                            <w:r>
                              <w:rPr>
                                <w:color w:val="auto"/>
                              </w:rPr>
                              <w:t>zen zu zerspringen.</w:t>
                            </w:r>
                            <w:r w:rsidRPr="003F5DFE">
                              <w:rPr>
                                <w:color w:val="auto"/>
                              </w:rPr>
                              <w:t xml:space="preserve"> </w:t>
                            </w:r>
                            <w:r>
                              <w:rPr>
                                <w:color w:val="auto"/>
                              </w:rPr>
                              <w:t xml:space="preserve">Alternativ kann auf die Synthese von </w:t>
                            </w:r>
                            <w:r>
                              <w:t>Kohlenstoffdioxidg</w:t>
                            </w:r>
                            <w:r>
                              <w:rPr>
                                <w:color w:val="auto"/>
                              </w:rPr>
                              <w:t>as verzichtet we</w:t>
                            </w:r>
                            <w:r>
                              <w:rPr>
                                <w:color w:val="auto"/>
                              </w:rPr>
                              <w:t>r</w:t>
                            </w:r>
                            <w:r>
                              <w:rPr>
                                <w:color w:val="auto"/>
                              </w:rPr>
                              <w:t>den und dieses über eine Gasflasche direkt in die pneumatische Wanne einleiten.</w:t>
                            </w:r>
                          </w:p>
                        </w:txbxContent>
                      </wps:txbx>
                      <wps:bodyPr rot="0" vert="horz" wrap="square" lIns="91440" tIns="45720" rIns="91440" bIns="45720" anchor="t" anchorCtr="0" upright="1">
                        <a:noAutofit/>
                      </wps:bodyPr>
                    </wps:wsp>
                  </a:graphicData>
                </a:graphic>
              </wp:inline>
            </w:drawing>
          </mc:Choice>
          <mc:Fallback>
            <w:pict>
              <v:shape id="Textfeld 11" o:spid="_x0000_s1028" type="#_x0000_t202" style="width:462.45pt;height:1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" strokecolor="#c0504d" strokeweight="1pt">
                <v:stroke dashstyle="dash"/>
                <v:shadow color="#868686"/>
                <v:textbox>
                  <w:txbxContent>
                    <w:p w:rsidR="00272E92" w:rsidRPr="00F31EBF" w:rsidRDefault="00272E92" w:rsidP="00272E92">
                      <w:pPr>
                        <w:rPr>
                          <w:color w:val="auto"/>
                        </w:rPr>
                      </w:pPr>
                      <w:r>
                        <w:rPr>
                          <w:b/>
                          <w:color w:val="auto"/>
                        </w:rPr>
                        <w:t xml:space="preserve">Anmerkungen: </w:t>
                      </w:r>
                      <w:r w:rsidRPr="003F5DFE">
                        <w:rPr>
                          <w:color w:val="auto"/>
                        </w:rPr>
                        <w:t>Anhand dieses Versuchs</w:t>
                      </w:r>
                      <w:r>
                        <w:rPr>
                          <w:color w:val="auto"/>
                        </w:rPr>
                        <w:t xml:space="preserve"> kann der </w:t>
                      </w:r>
                      <w:r>
                        <w:t xml:space="preserve">Kohlenstoffdioxid </w:t>
                      </w:r>
                      <w:r>
                        <w:rPr>
                          <w:color w:val="auto"/>
                        </w:rPr>
                        <w:t>-Feuerlöscher und dessen Handhabung thematisiert werden. Des Weiteren kann aus dem Haushalt Kaisernatron ve</w:t>
                      </w:r>
                      <w:r>
                        <w:rPr>
                          <w:color w:val="auto"/>
                        </w:rPr>
                        <w:t>r</w:t>
                      </w:r>
                      <w:r>
                        <w:rPr>
                          <w:color w:val="auto"/>
                        </w:rPr>
                        <w:t>wendet werden, da dieses Natriumhydrogencarbonat enthält. Außerdem ist Vorsicht geboten, wenn ein normales Reagenzglas eingesetzt, da hierbei die Gefahr besteht bei zu starkem Erhi</w:t>
                      </w:r>
                      <w:r>
                        <w:rPr>
                          <w:color w:val="auto"/>
                        </w:rPr>
                        <w:t>t</w:t>
                      </w:r>
                      <w:r>
                        <w:rPr>
                          <w:color w:val="auto"/>
                        </w:rPr>
                        <w:t>zen zu zerspringen.</w:t>
                      </w:r>
                      <w:r w:rsidRPr="003F5DFE">
                        <w:rPr>
                          <w:color w:val="auto"/>
                        </w:rPr>
                        <w:t xml:space="preserve"> </w:t>
                      </w:r>
                      <w:r>
                        <w:rPr>
                          <w:color w:val="auto"/>
                        </w:rPr>
                        <w:t xml:space="preserve">Alternativ kann auf die Synthese von </w:t>
                      </w:r>
                      <w:r>
                        <w:t>Kohlenstoffdioxidg</w:t>
                      </w:r>
                      <w:r>
                        <w:rPr>
                          <w:color w:val="auto"/>
                        </w:rPr>
                        <w:t>as verzichtet we</w:t>
                      </w:r>
                      <w:r>
                        <w:rPr>
                          <w:color w:val="auto"/>
                        </w:rPr>
                        <w:t>r</w:t>
                      </w:r>
                      <w:r>
                        <w:rPr>
                          <w:color w:val="auto"/>
                        </w:rPr>
                        <w:t>den und dieses über eine Gasflasche direkt in die pneumatische Wanne einleiten.</w:t>
                      </w:r>
                    </w:p>
                  </w:txbxContent>
                </v:textbox>
                <w10:anchorlock/>
              </v:shape>
            </w:pict>
          </mc:Fallback>
        </mc:AlternateContent>
      </w:r>
    </w:p>
    <w:p w:rsidR="00A25879" w:rsidRDefault="00A25879"/>
    <w:sectPr w:rsidR="00A258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E92"/>
    <w:rsid w:val="00272E92"/>
    <w:rsid w:val="004E5D34"/>
    <w:rsid w:val="00A258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72E92"/>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272E92"/>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272E92"/>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272E92"/>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272E92"/>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272E92"/>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272E92"/>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272E92"/>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272E92"/>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272E92"/>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E5D34"/>
    <w:pPr>
      <w:ind w:left="720"/>
      <w:contextualSpacing/>
    </w:pPr>
  </w:style>
  <w:style w:type="character" w:customStyle="1" w:styleId="berschrift1Zchn">
    <w:name w:val="Überschrift 1 Zchn"/>
    <w:basedOn w:val="Absatz-Standardschriftart"/>
    <w:link w:val="berschrift1"/>
    <w:uiPriority w:val="9"/>
    <w:rsid w:val="00272E92"/>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272E92"/>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272E92"/>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272E92"/>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272E92"/>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272E92"/>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272E92"/>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272E92"/>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272E92"/>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272E92"/>
    <w:pPr>
      <w:spacing w:line="240" w:lineRule="auto"/>
    </w:pPr>
    <w:rPr>
      <w:bCs/>
      <w:color w:val="auto"/>
      <w:sz w:val="18"/>
      <w:szCs w:val="18"/>
    </w:rPr>
  </w:style>
  <w:style w:type="paragraph" w:styleId="Literaturverzeichnis">
    <w:name w:val="Bibliography"/>
    <w:basedOn w:val="Standard"/>
    <w:next w:val="Standard"/>
    <w:uiPriority w:val="37"/>
    <w:unhideWhenUsed/>
    <w:rsid w:val="00272E92"/>
  </w:style>
  <w:style w:type="paragraph" w:styleId="Sprechblasentext">
    <w:name w:val="Balloon Text"/>
    <w:basedOn w:val="Standard"/>
    <w:link w:val="SprechblasentextZchn"/>
    <w:uiPriority w:val="99"/>
    <w:semiHidden/>
    <w:unhideWhenUsed/>
    <w:rsid w:val="00272E9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2E92"/>
    <w:rPr>
      <w:rFonts w:ascii="Tahoma" w:eastAsia="Calibri" w:hAnsi="Tahoma" w:cs="Tahoma"/>
      <w:color w:val="1D1B1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72E92"/>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272E92"/>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272E92"/>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272E92"/>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272E92"/>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272E92"/>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272E92"/>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272E92"/>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272E92"/>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272E92"/>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E5D34"/>
    <w:pPr>
      <w:ind w:left="720"/>
      <w:contextualSpacing/>
    </w:pPr>
  </w:style>
  <w:style w:type="character" w:customStyle="1" w:styleId="berschrift1Zchn">
    <w:name w:val="Überschrift 1 Zchn"/>
    <w:basedOn w:val="Absatz-Standardschriftart"/>
    <w:link w:val="berschrift1"/>
    <w:uiPriority w:val="9"/>
    <w:rsid w:val="00272E92"/>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272E92"/>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272E92"/>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272E92"/>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272E92"/>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272E92"/>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272E92"/>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272E92"/>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272E92"/>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272E92"/>
    <w:pPr>
      <w:spacing w:line="240" w:lineRule="auto"/>
    </w:pPr>
    <w:rPr>
      <w:bCs/>
      <w:color w:val="auto"/>
      <w:sz w:val="18"/>
      <w:szCs w:val="18"/>
    </w:rPr>
  </w:style>
  <w:style w:type="paragraph" w:styleId="Literaturverzeichnis">
    <w:name w:val="Bibliography"/>
    <w:basedOn w:val="Standard"/>
    <w:next w:val="Standard"/>
    <w:uiPriority w:val="37"/>
    <w:unhideWhenUsed/>
    <w:rsid w:val="00272E92"/>
  </w:style>
  <w:style w:type="paragraph" w:styleId="Sprechblasentext">
    <w:name w:val="Balloon Text"/>
    <w:basedOn w:val="Standard"/>
    <w:link w:val="SprechblasentextZchn"/>
    <w:uiPriority w:val="99"/>
    <w:semiHidden/>
    <w:unhideWhenUsed/>
    <w:rsid w:val="00272E9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2E92"/>
    <w:rPr>
      <w:rFonts w:ascii="Tahoma" w:eastAsia="Calibri" w:hAnsi="Tahoma" w:cs="Tahoma"/>
      <w:color w:val="1D1B1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290</Words>
  <Characters>1830</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 Manjali</dc:creator>
  <cp:lastModifiedBy>Jans Manjali</cp:lastModifiedBy>
  <cp:revision>1</cp:revision>
  <dcterms:created xsi:type="dcterms:W3CDTF">2015-08-20T07:37:00Z</dcterms:created>
  <dcterms:modified xsi:type="dcterms:W3CDTF">2015-08-20T07:39:00Z</dcterms:modified>
</cp:coreProperties>
</file>