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EA03B8" w:rsidP="00F31EBF">
      <w:pPr>
        <w:spacing w:line="276" w:lineRule="auto"/>
      </w:pPr>
      <w:r w:rsidRPr="00EA03B8">
        <w:rPr>
          <w:noProof/>
          <w:lang w:eastAsia="de-DE"/>
        </w:rPr>
        <w:drawing>
          <wp:anchor distT="0" distB="0" distL="114300" distR="114300" simplePos="0" relativeHeight="251654656" behindDoc="0" locked="0" layoutInCell="1" allowOverlap="1">
            <wp:simplePos x="0" y="0"/>
            <wp:positionH relativeFrom="column">
              <wp:posOffset>3686810</wp:posOffset>
            </wp:positionH>
            <wp:positionV relativeFrom="paragraph">
              <wp:posOffset>100725</wp:posOffset>
            </wp:positionV>
            <wp:extent cx="1988820" cy="3182620"/>
            <wp:effectExtent l="552450" t="381000" r="525780" b="360680"/>
            <wp:wrapSquare wrapText="bothSides"/>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Kalimpermanganat RG (4).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843946">
                      <a:off x="0" y="0"/>
                      <a:ext cx="1988820" cy="3182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120B5">
        <w:t>Anne Bergmann</w:t>
      </w:r>
      <w:r w:rsidR="000120B5">
        <w:tab/>
      </w:r>
    </w:p>
    <w:p w:rsidR="00954DC8" w:rsidRDefault="000120B5" w:rsidP="00F31EBF">
      <w:pPr>
        <w:spacing w:line="276" w:lineRule="auto"/>
      </w:pPr>
      <w:r>
        <w:t>Sommers</w:t>
      </w:r>
      <w:r w:rsidR="00F74A95">
        <w:t>emester</w:t>
      </w:r>
      <w:r>
        <w:t xml:space="preserve"> 2015</w:t>
      </w:r>
    </w:p>
    <w:p w:rsidR="00954DC8" w:rsidRDefault="00D46819" w:rsidP="00F31EBF">
      <w:pPr>
        <w:spacing w:line="276" w:lineRule="auto"/>
      </w:pPr>
      <w:r>
        <w:rPr>
          <w:noProof/>
          <w:lang w:eastAsia="de-DE"/>
        </w:rPr>
        <w:drawing>
          <wp:anchor distT="0" distB="0" distL="114300" distR="114300" simplePos="0" relativeHeight="251644416" behindDoc="0" locked="0" layoutInCell="1" allowOverlap="1">
            <wp:simplePos x="0" y="0"/>
            <wp:positionH relativeFrom="column">
              <wp:posOffset>1039101</wp:posOffset>
            </wp:positionH>
            <wp:positionV relativeFrom="paragraph">
              <wp:posOffset>3852807</wp:posOffset>
            </wp:positionV>
            <wp:extent cx="3048000" cy="2033016"/>
            <wp:effectExtent l="381000" t="514350" r="342900" b="501015"/>
            <wp:wrapSquare wrapText="bothSides"/>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lch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rot="807540">
                      <a:off x="0" y="0"/>
                      <a:ext cx="3048000" cy="20330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A03B8" w:rsidRPr="00EA03B8">
        <w:rPr>
          <w:noProof/>
          <w:lang w:eastAsia="de-DE"/>
        </w:rPr>
        <w:drawing>
          <wp:anchor distT="0" distB="0" distL="114300" distR="114300" simplePos="0" relativeHeight="251659776" behindDoc="0" locked="0" layoutInCell="1" allowOverlap="1">
            <wp:simplePos x="0" y="0"/>
            <wp:positionH relativeFrom="column">
              <wp:posOffset>1809115</wp:posOffset>
            </wp:positionH>
            <wp:positionV relativeFrom="paragraph">
              <wp:posOffset>824865</wp:posOffset>
            </wp:positionV>
            <wp:extent cx="2185670" cy="2647315"/>
            <wp:effectExtent l="514350" t="438150" r="500380" b="41973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erwasservulkan (10).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20638777">
                      <a:off x="0" y="0"/>
                      <a:ext cx="2185670" cy="2647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A03B8" w:rsidRPr="00EA03B8">
        <w:rPr>
          <w:noProof/>
          <w:lang w:eastAsia="de-DE"/>
        </w:rPr>
        <w:drawing>
          <wp:anchor distT="0" distB="0" distL="114300" distR="114300" simplePos="0" relativeHeight="251652608" behindDoc="0" locked="0" layoutInCell="1" allowOverlap="1">
            <wp:simplePos x="0" y="0"/>
            <wp:positionH relativeFrom="column">
              <wp:posOffset>3707130</wp:posOffset>
            </wp:positionH>
            <wp:positionV relativeFrom="paragraph">
              <wp:posOffset>3253105</wp:posOffset>
            </wp:positionV>
            <wp:extent cx="2032000" cy="2442845"/>
            <wp:effectExtent l="171450" t="171450" r="158750" b="167005"/>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aliumpermanganat (4).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32000" cy="2442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A03B8">
        <w:rPr>
          <w:noProof/>
          <w:lang w:eastAsia="de-DE"/>
        </w:rPr>
        <w:drawing>
          <wp:anchor distT="0" distB="0" distL="114300" distR="114300" simplePos="0" relativeHeight="251657728" behindDoc="0" locked="0" layoutInCell="1" allowOverlap="1">
            <wp:simplePos x="0" y="0"/>
            <wp:positionH relativeFrom="column">
              <wp:posOffset>14605</wp:posOffset>
            </wp:positionH>
            <wp:positionV relativeFrom="paragraph">
              <wp:posOffset>501650</wp:posOffset>
            </wp:positionV>
            <wp:extent cx="1765300" cy="3966845"/>
            <wp:effectExtent l="152400" t="171450" r="158750" b="147955"/>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latine (3).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65300" cy="3966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4DC8">
        <w:t xml:space="preserve">Klassenstufen </w:t>
      </w:r>
      <w:r w:rsidR="00BE4D2E">
        <w:t>7 &amp; 8</w:t>
      </w:r>
    </w:p>
    <w:p w:rsidR="009140ED" w:rsidRDefault="009140ED" w:rsidP="00F31EBF">
      <w:pPr>
        <w:spacing w:line="276" w:lineRule="auto"/>
      </w:pPr>
    </w:p>
    <w:p w:rsidR="009140ED" w:rsidRDefault="009140ED" w:rsidP="00F31EBF">
      <w:pPr>
        <w:spacing w:line="276" w:lineRule="auto"/>
      </w:pPr>
    </w:p>
    <w:p w:rsidR="00BE4D2E" w:rsidRPr="00BE4D2E" w:rsidRDefault="00BE4D2E" w:rsidP="00BE4D2E">
      <w:pPr>
        <w:pStyle w:val="Titel"/>
        <w:jc w:val="center"/>
      </w:pPr>
      <w:r>
        <w:t xml:space="preserve">Teilchenmodell, Diffusion &amp; </w:t>
      </w:r>
      <w:proofErr w:type="spellStart"/>
      <w:r>
        <w:t>Brownsche</w:t>
      </w:r>
      <w:proofErr w:type="spellEnd"/>
      <w:r>
        <w:t xml:space="preserve"> Molekularbewegung</w:t>
      </w:r>
    </w:p>
    <w:p w:rsidR="00A90BD6" w:rsidRDefault="00984EF9" w:rsidP="009140ED">
      <w:pPr>
        <w:pStyle w:val="Titel"/>
        <w:jc w:val="center"/>
      </w:pPr>
      <w:r w:rsidRPr="00984EF9">
        <w:rPr>
          <w:sz w:val="44"/>
          <w:szCs w:val="44"/>
        </w:rPr>
        <w:t>Kurzprotokoll</w:t>
      </w:r>
      <w:r w:rsidR="007E6A0F">
        <w:rPr>
          <w:sz w:val="44"/>
          <w:szCs w:val="44"/>
        </w:rPr>
        <w:br w:type="page"/>
      </w:r>
    </w:p>
    <w:p w:rsidR="00A90BD6" w:rsidRDefault="00890CF3" w:rsidP="00A90BD6">
      <w:r>
        <w:rPr>
          <w:noProof/>
          <w:lang w:eastAsia="de-DE"/>
        </w:rPr>
        <w:lastRenderedPageBreak/>
        <w:pict>
          <v:shapetype id="_x0000_t202" coordsize="21600,21600" o:spt="202" path="m,l,21600r21600,l21600,xe">
            <v:stroke joinstyle="miter"/>
            <v:path gradientshapeok="t" o:connecttype="rect"/>
          </v:shapetype>
          <v:shape id="Text Box 121" o:spid="_x0000_s1026" type="#_x0000_t202" style="position:absolute;left:0;text-align:left;margin-left:-8pt;margin-top:1.15pt;width:469.2pt;height:9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" fillcolor="white [3201]" strokecolor="#9bbb59 [3206]" strokeweight="1pt">
            <v:stroke dashstyle="dash"/>
            <v:shadow color="#868686"/>
            <v:textbox>
              <w:txbxContent>
                <w:p w:rsidR="000600B1" w:rsidRDefault="000600B1">
                  <w:pPr>
                    <w:pBdr>
                      <w:bottom w:val="single" w:sz="6" w:space="1" w:color="auto"/>
                    </w:pBdr>
                    <w:rPr>
                      <w:b/>
                    </w:rPr>
                  </w:pPr>
                  <w:r w:rsidRPr="00A90BD6">
                    <w:rPr>
                      <w:b/>
                    </w:rPr>
                    <w:t>Auf einen Blick:</w:t>
                  </w:r>
                </w:p>
                <w:p w:rsidR="000600B1" w:rsidRPr="00083C61" w:rsidRDefault="00083C61" w:rsidP="004944F3">
                  <w:pPr>
                    <w:rPr>
                      <w:color w:val="auto"/>
                    </w:rPr>
                  </w:pPr>
                  <w:r>
                    <w:rPr>
                      <w:color w:val="auto"/>
                    </w:rPr>
                    <w:t>In diesem Protokoll werden Versuche aus dem Themenkomplex</w:t>
                  </w:r>
                  <w:r w:rsidRPr="00083C61">
                    <w:t xml:space="preserve"> </w:t>
                  </w:r>
                  <w:r w:rsidRPr="00083C61">
                    <w:rPr>
                      <w:color w:val="auto"/>
                    </w:rPr>
                    <w:t xml:space="preserve">Teilchenmodell, Diffusion &amp; </w:t>
                  </w:r>
                  <w:proofErr w:type="spellStart"/>
                  <w:r w:rsidRPr="00083C61">
                    <w:rPr>
                      <w:color w:val="auto"/>
                    </w:rPr>
                    <w:t>Brow</w:t>
                  </w:r>
                  <w:r w:rsidR="002E1715">
                    <w:rPr>
                      <w:color w:val="auto"/>
                    </w:rPr>
                    <w:t>‘</w:t>
                  </w:r>
                  <w:r w:rsidRPr="00083C61">
                    <w:rPr>
                      <w:color w:val="auto"/>
                    </w:rPr>
                    <w:t>nsche</w:t>
                  </w:r>
                  <w:proofErr w:type="spellEnd"/>
                  <w:r w:rsidRPr="00083C61">
                    <w:rPr>
                      <w:color w:val="auto"/>
                    </w:rPr>
                    <w:t xml:space="preserve"> Molekularbewegung</w:t>
                  </w:r>
                  <w:r>
                    <w:rPr>
                      <w:color w:val="auto"/>
                    </w:rPr>
                    <w:t xml:space="preserve"> beschrieben. Besonderer Fokus liegt dabei auf der Diffusion und Osmose. </w:t>
                  </w:r>
                </w:p>
              </w:txbxContent>
            </v:textbox>
          </v:shape>
        </w:pict>
      </w:r>
    </w:p>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A024D" w:rsidRDefault="00EA024D">
          <w:pPr>
            <w:pStyle w:val="Inhaltsverzeichnisberschrift"/>
            <w:rPr>
              <w:rFonts w:ascii="Cambria" w:eastAsiaTheme="minorHAnsi" w:hAnsi="Cambria" w:cstheme="minorBidi"/>
              <w:b w:val="0"/>
              <w:bCs w:val="0"/>
              <w:color w:val="1D1B11" w:themeColor="background2" w:themeShade="1A"/>
              <w:sz w:val="22"/>
              <w:szCs w:val="22"/>
            </w:rPr>
          </w:pPr>
        </w:p>
        <w:p w:rsidR="00EA024D" w:rsidRDefault="00EA024D">
          <w:pPr>
            <w:pStyle w:val="Inhaltsverzeichnisberschrift"/>
            <w:rPr>
              <w:color w:val="auto"/>
            </w:rPr>
          </w:pPr>
        </w:p>
        <w:p w:rsidR="00E26180" w:rsidRDefault="00E26180">
          <w:pPr>
            <w:pStyle w:val="Inhaltsverzeichnisberschrift"/>
          </w:pPr>
          <w:r w:rsidRPr="00E26180">
            <w:rPr>
              <w:color w:val="auto"/>
            </w:rPr>
            <w:t>Inhalt</w:t>
          </w:r>
        </w:p>
        <w:p w:rsidR="00E26180" w:rsidRPr="00E26180" w:rsidRDefault="00E26180" w:rsidP="00E26180"/>
        <w:p w:rsidR="00A3164C" w:rsidRDefault="00890CF3">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27831589" w:history="1">
            <w:r w:rsidR="00A3164C" w:rsidRPr="00080AB2">
              <w:rPr>
                <w:rStyle w:val="Hyperlink"/>
                <w:noProof/>
              </w:rPr>
              <w:t>1</w:t>
            </w:r>
            <w:r w:rsidR="00A3164C">
              <w:rPr>
                <w:rFonts w:asciiTheme="minorHAnsi" w:eastAsiaTheme="minorEastAsia" w:hAnsiTheme="minorHAnsi"/>
                <w:noProof/>
                <w:color w:val="auto"/>
                <w:lang w:eastAsia="de-DE"/>
              </w:rPr>
              <w:tab/>
            </w:r>
            <w:r w:rsidR="00A3164C" w:rsidRPr="00080AB2">
              <w:rPr>
                <w:rStyle w:val="Hyperlink"/>
                <w:noProof/>
              </w:rPr>
              <w:t>Weitere Lehrerversuche</w:t>
            </w:r>
            <w:r w:rsidR="00A3164C">
              <w:rPr>
                <w:noProof/>
                <w:webHidden/>
              </w:rPr>
              <w:tab/>
            </w:r>
            <w:r>
              <w:rPr>
                <w:noProof/>
                <w:webHidden/>
              </w:rPr>
              <w:fldChar w:fldCharType="begin"/>
            </w:r>
            <w:r w:rsidR="00A3164C">
              <w:rPr>
                <w:noProof/>
                <w:webHidden/>
              </w:rPr>
              <w:instrText xml:space="preserve"> PAGEREF _Toc427831589 \h </w:instrText>
            </w:r>
            <w:r>
              <w:rPr>
                <w:noProof/>
                <w:webHidden/>
              </w:rPr>
            </w:r>
            <w:r>
              <w:rPr>
                <w:noProof/>
                <w:webHidden/>
              </w:rPr>
              <w:fldChar w:fldCharType="separate"/>
            </w:r>
            <w:r w:rsidR="00A3164C">
              <w:rPr>
                <w:noProof/>
                <w:webHidden/>
              </w:rPr>
              <w:t>1</w:t>
            </w:r>
            <w:r>
              <w:rPr>
                <w:noProof/>
                <w:webHidden/>
              </w:rPr>
              <w:fldChar w:fldCharType="end"/>
            </w:r>
          </w:hyperlink>
        </w:p>
        <w:p w:rsidR="00A3164C" w:rsidRDefault="00890CF3">
          <w:pPr>
            <w:pStyle w:val="Verzeichnis2"/>
            <w:tabs>
              <w:tab w:val="left" w:pos="880"/>
              <w:tab w:val="right" w:leader="dot" w:pos="9062"/>
            </w:tabs>
            <w:rPr>
              <w:rFonts w:asciiTheme="minorHAnsi" w:eastAsiaTheme="minorEastAsia" w:hAnsiTheme="minorHAnsi"/>
              <w:noProof/>
              <w:color w:val="auto"/>
              <w:lang w:eastAsia="de-DE"/>
            </w:rPr>
          </w:pPr>
          <w:hyperlink w:anchor="_Toc427831590" w:history="1">
            <w:r w:rsidR="00A3164C" w:rsidRPr="00080AB2">
              <w:rPr>
                <w:rStyle w:val="Hyperlink"/>
                <w:noProof/>
              </w:rPr>
              <w:t>1.1</w:t>
            </w:r>
            <w:r w:rsidR="00A3164C">
              <w:rPr>
                <w:rFonts w:asciiTheme="minorHAnsi" w:eastAsiaTheme="minorEastAsia" w:hAnsiTheme="minorHAnsi"/>
                <w:noProof/>
                <w:color w:val="auto"/>
                <w:lang w:eastAsia="de-DE"/>
              </w:rPr>
              <w:tab/>
            </w:r>
            <w:r w:rsidR="00A3164C" w:rsidRPr="00080AB2">
              <w:rPr>
                <w:rStyle w:val="Hyperlink"/>
                <w:noProof/>
              </w:rPr>
              <w:t>V1 – Kaliumpermanganat in Wasser</w:t>
            </w:r>
            <w:r w:rsidR="00A3164C">
              <w:rPr>
                <w:noProof/>
                <w:webHidden/>
              </w:rPr>
              <w:tab/>
            </w:r>
            <w:r>
              <w:rPr>
                <w:noProof/>
                <w:webHidden/>
              </w:rPr>
              <w:fldChar w:fldCharType="begin"/>
            </w:r>
            <w:r w:rsidR="00A3164C">
              <w:rPr>
                <w:noProof/>
                <w:webHidden/>
              </w:rPr>
              <w:instrText xml:space="preserve"> PAGEREF _Toc427831590 \h </w:instrText>
            </w:r>
            <w:r>
              <w:rPr>
                <w:noProof/>
                <w:webHidden/>
              </w:rPr>
            </w:r>
            <w:r>
              <w:rPr>
                <w:noProof/>
                <w:webHidden/>
              </w:rPr>
              <w:fldChar w:fldCharType="separate"/>
            </w:r>
            <w:r w:rsidR="00A3164C">
              <w:rPr>
                <w:noProof/>
                <w:webHidden/>
              </w:rPr>
              <w:t>1</w:t>
            </w:r>
            <w:r>
              <w:rPr>
                <w:noProof/>
                <w:webHidden/>
              </w:rPr>
              <w:fldChar w:fldCharType="end"/>
            </w:r>
          </w:hyperlink>
        </w:p>
        <w:p w:rsidR="00A3164C" w:rsidRDefault="00890CF3">
          <w:pPr>
            <w:pStyle w:val="Verzeichnis2"/>
            <w:tabs>
              <w:tab w:val="left" w:pos="880"/>
              <w:tab w:val="right" w:leader="dot" w:pos="9062"/>
            </w:tabs>
            <w:rPr>
              <w:rFonts w:asciiTheme="minorHAnsi" w:eastAsiaTheme="minorEastAsia" w:hAnsiTheme="minorHAnsi"/>
              <w:noProof/>
              <w:color w:val="auto"/>
              <w:lang w:eastAsia="de-DE"/>
            </w:rPr>
          </w:pPr>
          <w:hyperlink w:anchor="_Toc427831591" w:history="1">
            <w:r w:rsidR="00A3164C" w:rsidRPr="00080AB2">
              <w:rPr>
                <w:rStyle w:val="Hyperlink"/>
                <w:noProof/>
              </w:rPr>
              <w:t>1.2</w:t>
            </w:r>
            <w:r w:rsidR="00A3164C">
              <w:rPr>
                <w:rFonts w:asciiTheme="minorHAnsi" w:eastAsiaTheme="minorEastAsia" w:hAnsiTheme="minorHAnsi"/>
                <w:noProof/>
                <w:color w:val="auto"/>
                <w:lang w:eastAsia="de-DE"/>
              </w:rPr>
              <w:tab/>
            </w:r>
            <w:r w:rsidR="00A3164C" w:rsidRPr="00080AB2">
              <w:rPr>
                <w:rStyle w:val="Hyperlink"/>
                <w:noProof/>
              </w:rPr>
              <w:t>Modellversuch zu: V1 Kaliumpermanganat in Wasser Variante 1</w:t>
            </w:r>
            <w:r w:rsidR="00A3164C">
              <w:rPr>
                <w:noProof/>
                <w:webHidden/>
              </w:rPr>
              <w:tab/>
            </w:r>
            <w:r>
              <w:rPr>
                <w:noProof/>
                <w:webHidden/>
              </w:rPr>
              <w:fldChar w:fldCharType="begin"/>
            </w:r>
            <w:r w:rsidR="00A3164C">
              <w:rPr>
                <w:noProof/>
                <w:webHidden/>
              </w:rPr>
              <w:instrText xml:space="preserve"> PAGEREF _Toc427831591 \h </w:instrText>
            </w:r>
            <w:r>
              <w:rPr>
                <w:noProof/>
                <w:webHidden/>
              </w:rPr>
            </w:r>
            <w:r>
              <w:rPr>
                <w:noProof/>
                <w:webHidden/>
              </w:rPr>
              <w:fldChar w:fldCharType="separate"/>
            </w:r>
            <w:r w:rsidR="00A3164C">
              <w:rPr>
                <w:noProof/>
                <w:webHidden/>
              </w:rPr>
              <w:t>3</w:t>
            </w:r>
            <w:r>
              <w:rPr>
                <w:noProof/>
                <w:webHidden/>
              </w:rPr>
              <w:fldChar w:fldCharType="end"/>
            </w:r>
          </w:hyperlink>
        </w:p>
        <w:p w:rsidR="00A3164C" w:rsidRDefault="00890CF3">
          <w:pPr>
            <w:pStyle w:val="Verzeichnis2"/>
            <w:tabs>
              <w:tab w:val="left" w:pos="880"/>
              <w:tab w:val="right" w:leader="dot" w:pos="9062"/>
            </w:tabs>
            <w:rPr>
              <w:rFonts w:asciiTheme="minorHAnsi" w:eastAsiaTheme="minorEastAsia" w:hAnsiTheme="minorHAnsi"/>
              <w:noProof/>
              <w:color w:val="auto"/>
              <w:lang w:eastAsia="de-DE"/>
            </w:rPr>
          </w:pPr>
          <w:hyperlink w:anchor="_Toc427831592" w:history="1">
            <w:r w:rsidR="00A3164C" w:rsidRPr="00080AB2">
              <w:rPr>
                <w:rStyle w:val="Hyperlink"/>
                <w:noProof/>
              </w:rPr>
              <w:t>1.3</w:t>
            </w:r>
            <w:r w:rsidR="00A3164C">
              <w:rPr>
                <w:rFonts w:asciiTheme="minorHAnsi" w:eastAsiaTheme="minorEastAsia" w:hAnsiTheme="minorHAnsi"/>
                <w:noProof/>
                <w:color w:val="auto"/>
                <w:lang w:eastAsia="de-DE"/>
              </w:rPr>
              <w:tab/>
            </w:r>
            <w:r w:rsidR="00A3164C" w:rsidRPr="00080AB2">
              <w:rPr>
                <w:rStyle w:val="Hyperlink"/>
                <w:noProof/>
              </w:rPr>
              <w:t>V2 – Unterwasservulkan</w:t>
            </w:r>
            <w:r w:rsidR="00A3164C">
              <w:rPr>
                <w:noProof/>
                <w:webHidden/>
              </w:rPr>
              <w:tab/>
            </w:r>
            <w:r>
              <w:rPr>
                <w:noProof/>
                <w:webHidden/>
              </w:rPr>
              <w:fldChar w:fldCharType="begin"/>
            </w:r>
            <w:r w:rsidR="00A3164C">
              <w:rPr>
                <w:noProof/>
                <w:webHidden/>
              </w:rPr>
              <w:instrText xml:space="preserve"> PAGEREF _Toc427831592 \h </w:instrText>
            </w:r>
            <w:r>
              <w:rPr>
                <w:noProof/>
                <w:webHidden/>
              </w:rPr>
            </w:r>
            <w:r>
              <w:rPr>
                <w:noProof/>
                <w:webHidden/>
              </w:rPr>
              <w:fldChar w:fldCharType="separate"/>
            </w:r>
            <w:r w:rsidR="00A3164C">
              <w:rPr>
                <w:noProof/>
                <w:webHidden/>
              </w:rPr>
              <w:t>3</w:t>
            </w:r>
            <w:r>
              <w:rPr>
                <w:noProof/>
                <w:webHidden/>
              </w:rPr>
              <w:fldChar w:fldCharType="end"/>
            </w:r>
          </w:hyperlink>
        </w:p>
        <w:p w:rsidR="00A3164C" w:rsidRDefault="00890CF3">
          <w:pPr>
            <w:pStyle w:val="Verzeichnis2"/>
            <w:tabs>
              <w:tab w:val="left" w:pos="880"/>
              <w:tab w:val="right" w:leader="dot" w:pos="9062"/>
            </w:tabs>
            <w:rPr>
              <w:rFonts w:asciiTheme="minorHAnsi" w:eastAsiaTheme="minorEastAsia" w:hAnsiTheme="minorHAnsi"/>
              <w:noProof/>
              <w:color w:val="auto"/>
              <w:lang w:eastAsia="de-DE"/>
            </w:rPr>
          </w:pPr>
          <w:hyperlink w:anchor="_Toc427831593" w:history="1">
            <w:r w:rsidR="00A3164C" w:rsidRPr="00080AB2">
              <w:rPr>
                <w:rStyle w:val="Hyperlink"/>
                <w:noProof/>
              </w:rPr>
              <w:t>1.4</w:t>
            </w:r>
            <w:r w:rsidR="00A3164C">
              <w:rPr>
                <w:rFonts w:asciiTheme="minorHAnsi" w:eastAsiaTheme="minorEastAsia" w:hAnsiTheme="minorHAnsi"/>
                <w:noProof/>
                <w:color w:val="auto"/>
                <w:lang w:eastAsia="de-DE"/>
              </w:rPr>
              <w:tab/>
            </w:r>
            <w:r w:rsidR="00A3164C" w:rsidRPr="00080AB2">
              <w:rPr>
                <w:rStyle w:val="Hyperlink"/>
                <w:noProof/>
              </w:rPr>
              <w:t>V3 - Modellversuch zur Osmose</w:t>
            </w:r>
            <w:r w:rsidR="00A3164C">
              <w:rPr>
                <w:noProof/>
                <w:webHidden/>
              </w:rPr>
              <w:tab/>
            </w:r>
            <w:r>
              <w:rPr>
                <w:noProof/>
                <w:webHidden/>
              </w:rPr>
              <w:fldChar w:fldCharType="begin"/>
            </w:r>
            <w:r w:rsidR="00A3164C">
              <w:rPr>
                <w:noProof/>
                <w:webHidden/>
              </w:rPr>
              <w:instrText xml:space="preserve"> PAGEREF _Toc427831593 \h </w:instrText>
            </w:r>
            <w:r>
              <w:rPr>
                <w:noProof/>
                <w:webHidden/>
              </w:rPr>
            </w:r>
            <w:r>
              <w:rPr>
                <w:noProof/>
                <w:webHidden/>
              </w:rPr>
              <w:fldChar w:fldCharType="separate"/>
            </w:r>
            <w:r w:rsidR="00A3164C">
              <w:rPr>
                <w:noProof/>
                <w:webHidden/>
              </w:rPr>
              <w:t>5</w:t>
            </w:r>
            <w:r>
              <w:rPr>
                <w:noProof/>
                <w:webHidden/>
              </w:rPr>
              <w:fldChar w:fldCharType="end"/>
            </w:r>
          </w:hyperlink>
        </w:p>
        <w:p w:rsidR="00A3164C" w:rsidRDefault="00890CF3">
          <w:pPr>
            <w:pStyle w:val="Verzeichnis1"/>
            <w:tabs>
              <w:tab w:val="left" w:pos="440"/>
              <w:tab w:val="right" w:leader="dot" w:pos="9062"/>
            </w:tabs>
            <w:rPr>
              <w:rFonts w:asciiTheme="minorHAnsi" w:eastAsiaTheme="minorEastAsia" w:hAnsiTheme="minorHAnsi"/>
              <w:noProof/>
              <w:color w:val="auto"/>
              <w:lang w:eastAsia="de-DE"/>
            </w:rPr>
          </w:pPr>
          <w:hyperlink w:anchor="_Toc427831594" w:history="1">
            <w:r w:rsidR="00A3164C" w:rsidRPr="00080AB2">
              <w:rPr>
                <w:rStyle w:val="Hyperlink"/>
                <w:noProof/>
              </w:rPr>
              <w:t>2</w:t>
            </w:r>
            <w:r w:rsidR="00A3164C">
              <w:rPr>
                <w:rFonts w:asciiTheme="minorHAnsi" w:eastAsiaTheme="minorEastAsia" w:hAnsiTheme="minorHAnsi"/>
                <w:noProof/>
                <w:color w:val="auto"/>
                <w:lang w:eastAsia="de-DE"/>
              </w:rPr>
              <w:tab/>
            </w:r>
            <w:r w:rsidR="00A3164C" w:rsidRPr="00080AB2">
              <w:rPr>
                <w:rStyle w:val="Hyperlink"/>
                <w:noProof/>
              </w:rPr>
              <w:t>Weitere Schülerversuche</w:t>
            </w:r>
            <w:r w:rsidR="00A3164C">
              <w:rPr>
                <w:noProof/>
                <w:webHidden/>
              </w:rPr>
              <w:tab/>
            </w:r>
            <w:r>
              <w:rPr>
                <w:noProof/>
                <w:webHidden/>
              </w:rPr>
              <w:fldChar w:fldCharType="begin"/>
            </w:r>
            <w:r w:rsidR="00A3164C">
              <w:rPr>
                <w:noProof/>
                <w:webHidden/>
              </w:rPr>
              <w:instrText xml:space="preserve"> PAGEREF _Toc427831594 \h </w:instrText>
            </w:r>
            <w:r>
              <w:rPr>
                <w:noProof/>
                <w:webHidden/>
              </w:rPr>
            </w:r>
            <w:r>
              <w:rPr>
                <w:noProof/>
                <w:webHidden/>
              </w:rPr>
              <w:fldChar w:fldCharType="separate"/>
            </w:r>
            <w:r w:rsidR="00A3164C">
              <w:rPr>
                <w:noProof/>
                <w:webHidden/>
              </w:rPr>
              <w:t>6</w:t>
            </w:r>
            <w:r>
              <w:rPr>
                <w:noProof/>
                <w:webHidden/>
              </w:rPr>
              <w:fldChar w:fldCharType="end"/>
            </w:r>
          </w:hyperlink>
        </w:p>
        <w:p w:rsidR="00A3164C" w:rsidRDefault="00890CF3">
          <w:pPr>
            <w:pStyle w:val="Verzeichnis2"/>
            <w:tabs>
              <w:tab w:val="left" w:pos="880"/>
              <w:tab w:val="right" w:leader="dot" w:pos="9062"/>
            </w:tabs>
            <w:rPr>
              <w:rFonts w:asciiTheme="minorHAnsi" w:eastAsiaTheme="minorEastAsia" w:hAnsiTheme="minorHAnsi"/>
              <w:noProof/>
              <w:color w:val="auto"/>
              <w:lang w:eastAsia="de-DE"/>
            </w:rPr>
          </w:pPr>
          <w:hyperlink w:anchor="_Toc427831595" w:history="1">
            <w:r w:rsidR="00A3164C" w:rsidRPr="00080AB2">
              <w:rPr>
                <w:rStyle w:val="Hyperlink"/>
                <w:noProof/>
              </w:rPr>
              <w:t>2.1</w:t>
            </w:r>
            <w:r w:rsidR="00A3164C">
              <w:rPr>
                <w:rFonts w:asciiTheme="minorHAnsi" w:eastAsiaTheme="minorEastAsia" w:hAnsiTheme="minorHAnsi"/>
                <w:noProof/>
                <w:color w:val="auto"/>
                <w:lang w:eastAsia="de-DE"/>
              </w:rPr>
              <w:tab/>
            </w:r>
            <w:r w:rsidR="00A3164C" w:rsidRPr="00080AB2">
              <w:rPr>
                <w:rStyle w:val="Hyperlink"/>
                <w:noProof/>
              </w:rPr>
              <w:t>V4 – Diffusion in Gelatine</w:t>
            </w:r>
            <w:r w:rsidR="00A3164C">
              <w:rPr>
                <w:noProof/>
                <w:webHidden/>
              </w:rPr>
              <w:tab/>
            </w:r>
            <w:r>
              <w:rPr>
                <w:noProof/>
                <w:webHidden/>
              </w:rPr>
              <w:fldChar w:fldCharType="begin"/>
            </w:r>
            <w:r w:rsidR="00A3164C">
              <w:rPr>
                <w:noProof/>
                <w:webHidden/>
              </w:rPr>
              <w:instrText xml:space="preserve"> PAGEREF _Toc427831595 \h </w:instrText>
            </w:r>
            <w:r>
              <w:rPr>
                <w:noProof/>
                <w:webHidden/>
              </w:rPr>
            </w:r>
            <w:r>
              <w:rPr>
                <w:noProof/>
                <w:webHidden/>
              </w:rPr>
              <w:fldChar w:fldCharType="separate"/>
            </w:r>
            <w:r w:rsidR="00A3164C">
              <w:rPr>
                <w:noProof/>
                <w:webHidden/>
              </w:rPr>
              <w:t>6</w:t>
            </w:r>
            <w:r>
              <w:rPr>
                <w:noProof/>
                <w:webHidden/>
              </w:rPr>
              <w:fldChar w:fldCharType="end"/>
            </w:r>
          </w:hyperlink>
        </w:p>
        <w:p w:rsidR="00A3164C" w:rsidRDefault="00890CF3">
          <w:pPr>
            <w:pStyle w:val="Verzeichnis2"/>
            <w:tabs>
              <w:tab w:val="left" w:pos="880"/>
              <w:tab w:val="right" w:leader="dot" w:pos="9062"/>
            </w:tabs>
            <w:rPr>
              <w:rFonts w:asciiTheme="minorHAnsi" w:eastAsiaTheme="minorEastAsia" w:hAnsiTheme="minorHAnsi"/>
              <w:noProof/>
              <w:color w:val="auto"/>
              <w:lang w:eastAsia="de-DE"/>
            </w:rPr>
          </w:pPr>
          <w:hyperlink w:anchor="_Toc427831596" w:history="1">
            <w:r w:rsidR="00A3164C" w:rsidRPr="00080AB2">
              <w:rPr>
                <w:rStyle w:val="Hyperlink"/>
                <w:noProof/>
              </w:rPr>
              <w:t>2.2</w:t>
            </w:r>
            <w:r w:rsidR="00A3164C">
              <w:rPr>
                <w:rFonts w:asciiTheme="minorHAnsi" w:eastAsiaTheme="minorEastAsia" w:hAnsiTheme="minorHAnsi"/>
                <w:noProof/>
                <w:color w:val="auto"/>
                <w:lang w:eastAsia="de-DE"/>
              </w:rPr>
              <w:tab/>
            </w:r>
            <w:r w:rsidR="00A3164C" w:rsidRPr="00080AB2">
              <w:rPr>
                <w:rStyle w:val="Hyperlink"/>
                <w:noProof/>
              </w:rPr>
              <w:t>V5 – Milch Batik</w:t>
            </w:r>
            <w:r w:rsidR="00A3164C">
              <w:rPr>
                <w:noProof/>
                <w:webHidden/>
              </w:rPr>
              <w:tab/>
            </w:r>
            <w:r>
              <w:rPr>
                <w:noProof/>
                <w:webHidden/>
              </w:rPr>
              <w:fldChar w:fldCharType="begin"/>
            </w:r>
            <w:r w:rsidR="00A3164C">
              <w:rPr>
                <w:noProof/>
                <w:webHidden/>
              </w:rPr>
              <w:instrText xml:space="preserve"> PAGEREF _Toc427831596 \h </w:instrText>
            </w:r>
            <w:r>
              <w:rPr>
                <w:noProof/>
                <w:webHidden/>
              </w:rPr>
            </w:r>
            <w:r>
              <w:rPr>
                <w:noProof/>
                <w:webHidden/>
              </w:rPr>
              <w:fldChar w:fldCharType="separate"/>
            </w:r>
            <w:r w:rsidR="00A3164C">
              <w:rPr>
                <w:noProof/>
                <w:webHidden/>
              </w:rPr>
              <w:t>8</w:t>
            </w:r>
            <w:r>
              <w:rPr>
                <w:noProof/>
                <w:webHidden/>
              </w:rPr>
              <w:fldChar w:fldCharType="end"/>
            </w:r>
          </w:hyperlink>
        </w:p>
        <w:p w:rsidR="00E26180" w:rsidRDefault="00890CF3">
          <w:r>
            <w:fldChar w:fldCharType="end"/>
          </w:r>
        </w:p>
      </w:sdtContent>
    </w:sdt>
    <w:p w:rsidR="00E26180" w:rsidRDefault="00E26180" w:rsidP="00E26180"/>
    <w:p w:rsidR="005B0270" w:rsidRDefault="005B0270" w:rsidP="00E26180">
      <w:bookmarkStart w:id="0" w:name="_GoBack"/>
      <w:bookmarkEnd w:id="0"/>
    </w:p>
    <w:p w:rsidR="005B0270" w:rsidRPr="005B0270" w:rsidRDefault="005B0270" w:rsidP="005B0270"/>
    <w:p w:rsidR="005B0270" w:rsidRPr="005B0270" w:rsidRDefault="005B0270" w:rsidP="005B0270"/>
    <w:p w:rsidR="005B0270" w:rsidRPr="005B0270" w:rsidRDefault="005B0270" w:rsidP="005B0270"/>
    <w:p w:rsidR="005B0270" w:rsidRDefault="005B0270" w:rsidP="005B0270">
      <w:pPr>
        <w:tabs>
          <w:tab w:val="left" w:pos="3000"/>
        </w:tabs>
      </w:pPr>
      <w:r>
        <w:tab/>
      </w:r>
    </w:p>
    <w:p w:rsidR="005B0270" w:rsidRDefault="005B0270" w:rsidP="005B0270"/>
    <w:p w:rsidR="005B0270" w:rsidRPr="005B0270" w:rsidRDefault="005B0270" w:rsidP="005B0270">
      <w:pPr>
        <w:sectPr w:rsidR="005B0270" w:rsidRPr="005B0270" w:rsidSect="00984EF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709" w:left="1417" w:header="708" w:footer="708" w:gutter="0"/>
          <w:pgNumType w:start="0"/>
          <w:cols w:space="708"/>
          <w:docGrid w:linePitch="360"/>
        </w:sectPr>
      </w:pPr>
    </w:p>
    <w:p w:rsidR="0086227B" w:rsidRDefault="00984EF9" w:rsidP="0086227B">
      <w:pPr>
        <w:pStyle w:val="berschrift1"/>
      </w:pPr>
      <w:bookmarkStart w:id="1" w:name="_Toc427831589"/>
      <w:r>
        <w:lastRenderedPageBreak/>
        <w:t xml:space="preserve">Weitere </w:t>
      </w:r>
      <w:r w:rsidR="00977ED8">
        <w:t>Lehrer</w:t>
      </w:r>
      <w:r w:rsidR="00F31EBF">
        <w:t>versuch</w:t>
      </w:r>
      <w:r>
        <w:t>e</w:t>
      </w:r>
      <w:bookmarkEnd w:id="1"/>
    </w:p>
    <w:p w:rsidR="00984EF9" w:rsidRDefault="00890CF3" w:rsidP="00984EF9">
      <w:pPr>
        <w:pStyle w:val="berschrift2"/>
      </w:pPr>
      <w:bookmarkStart w:id="2" w:name="_Toc427831590"/>
      <w:r>
        <w:rPr>
          <w:noProof/>
          <w:lang w:eastAsia="de-DE"/>
        </w:rPr>
        <w:pict>
          <v:shape id="Text Box 60" o:spid="_x0000_s1027" type="#_x0000_t202" style="position:absolute;left:0;text-align:left;margin-left:1.05pt;margin-top:35pt;width:462.4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" fillcolor="white [3201]" strokecolor="#4bacc6 [3208]" strokeweight="1pt">
            <v:stroke dashstyle="dash"/>
            <v:shadow color="#868686"/>
            <v:textbox>
              <w:txbxContent>
                <w:p w:rsidR="000600B1" w:rsidRPr="00F31EBF" w:rsidRDefault="00B7515A" w:rsidP="000D10FB">
                  <w:pPr>
                    <w:rPr>
                      <w:color w:val="auto"/>
                    </w:rPr>
                  </w:pPr>
                  <w:r>
                    <w:rPr>
                      <w:color w:val="auto"/>
                    </w:rPr>
                    <w:t xml:space="preserve">In diesem Versuch wird die Diffusion von Kaliumpermanganat in Wasser gezeigt. </w:t>
                  </w:r>
                </w:p>
              </w:txbxContent>
            </v:textbox>
            <w10:wrap type="square"/>
          </v:shape>
        </w:pict>
      </w:r>
      <w:r w:rsidR="00984EF9">
        <w:t xml:space="preserve">V1 – </w:t>
      </w:r>
      <w:r w:rsidR="00B74DCA">
        <w:t>Kaliumpermanganat in Wasser</w:t>
      </w:r>
      <w:bookmarkEnd w:id="2"/>
    </w:p>
    <w:p w:rsidR="00CF636A" w:rsidRPr="00CF636A" w:rsidRDefault="00CF636A" w:rsidP="00CF636A">
      <w:pPr>
        <w:rPr>
          <w:sz w:val="6"/>
          <w:szCs w:val="6"/>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C7EC7" w:rsidRPr="009C5E28" w:rsidTr="00320BBC">
        <w:tc>
          <w:tcPr>
            <w:tcW w:w="9322" w:type="dxa"/>
            <w:gridSpan w:val="9"/>
            <w:shd w:val="clear" w:color="auto" w:fill="4F81BD"/>
            <w:vAlign w:val="center"/>
          </w:tcPr>
          <w:p w:rsidR="009C7EC7" w:rsidRPr="00F31EBF" w:rsidRDefault="009C7EC7" w:rsidP="00320BBC">
            <w:pPr>
              <w:spacing w:after="0"/>
              <w:jc w:val="center"/>
              <w:rPr>
                <w:b/>
                <w:bCs/>
                <w:color w:val="FFFFFF" w:themeColor="background1"/>
              </w:rPr>
            </w:pPr>
            <w:bookmarkStart w:id="3" w:name="_Toc425776595"/>
            <w:bookmarkEnd w:id="3"/>
            <w:r w:rsidRPr="00F31EBF">
              <w:rPr>
                <w:b/>
                <w:bCs/>
                <w:color w:val="FFFFFF" w:themeColor="background1"/>
              </w:rPr>
              <w:t>Gefahrenstoffe</w:t>
            </w:r>
          </w:p>
        </w:tc>
      </w:tr>
      <w:tr w:rsidR="009C7EC7" w:rsidRPr="009C5E28" w:rsidTr="00320BBC">
        <w:tc>
          <w:tcPr>
            <w:tcW w:w="3027" w:type="dxa"/>
            <w:gridSpan w:val="3"/>
            <w:tcBorders>
              <w:top w:val="single" w:sz="8" w:space="0" w:color="4F81BD"/>
              <w:left w:val="single" w:sz="8" w:space="0" w:color="4F81BD"/>
              <w:bottom w:val="single" w:sz="8" w:space="0" w:color="4F81BD"/>
            </w:tcBorders>
            <w:shd w:val="clear" w:color="auto" w:fill="auto"/>
            <w:vAlign w:val="center"/>
          </w:tcPr>
          <w:p w:rsidR="009C7EC7" w:rsidRPr="009C5E28" w:rsidRDefault="009C7EC7" w:rsidP="00320BBC">
            <w:pPr>
              <w:spacing w:after="0"/>
              <w:jc w:val="center"/>
              <w:rPr>
                <w:b/>
                <w:bCs/>
              </w:rPr>
            </w:pPr>
            <w:r>
              <w:rPr>
                <w:bCs/>
                <w:sz w:val="20"/>
              </w:rPr>
              <w:t>Kaliumpermanganat</w:t>
            </w:r>
          </w:p>
        </w:tc>
        <w:tc>
          <w:tcPr>
            <w:tcW w:w="3177" w:type="dxa"/>
            <w:gridSpan w:val="3"/>
            <w:tcBorders>
              <w:top w:val="single" w:sz="8" w:space="0" w:color="4F81BD"/>
              <w:bottom w:val="single" w:sz="8" w:space="0" w:color="4F81BD"/>
            </w:tcBorders>
            <w:shd w:val="clear" w:color="auto" w:fill="auto"/>
            <w:vAlign w:val="center"/>
          </w:tcPr>
          <w:p w:rsidR="009C7EC7" w:rsidRPr="009C5E28" w:rsidRDefault="009C7EC7" w:rsidP="00320BBC">
            <w:pPr>
              <w:spacing w:after="0"/>
              <w:jc w:val="center"/>
            </w:pPr>
            <w:r w:rsidRPr="009C5E28">
              <w:rPr>
                <w:sz w:val="20"/>
              </w:rPr>
              <w:t xml:space="preserve">H: </w:t>
            </w:r>
            <w:r w:rsidRPr="00203EF1">
              <w:rPr>
                <w:sz w:val="20"/>
                <w:szCs w:val="20"/>
              </w:rPr>
              <w:t>272</w:t>
            </w:r>
            <w:r>
              <w:rPr>
                <w:sz w:val="20"/>
                <w:szCs w:val="20"/>
              </w:rPr>
              <w:t>+</w:t>
            </w:r>
            <w:hyperlink r:id="rId19" w:anchor="H-S.C3.A4tze" w:tooltip="H- und P-Sätze" w:history="1">
              <w:r w:rsidRPr="00203EF1">
                <w:rPr>
                  <w:rStyle w:val="Hyperlink"/>
                  <w:color w:val="auto"/>
                  <w:sz w:val="20"/>
                  <w:szCs w:val="20"/>
                </w:rPr>
                <w:t>302</w:t>
              </w:r>
            </w:hyperlink>
            <w:r>
              <w:rPr>
                <w:sz w:val="20"/>
                <w:szCs w:val="20"/>
              </w:rPr>
              <w:t>+</w:t>
            </w:r>
            <w:r w:rsidRPr="00203EF1">
              <w:rPr>
                <w:sz w:val="20"/>
                <w:szCs w:val="20"/>
              </w:rP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C7EC7" w:rsidRPr="009C5E28" w:rsidRDefault="009C7EC7" w:rsidP="00320BBC">
            <w:pPr>
              <w:spacing w:after="0"/>
              <w:jc w:val="center"/>
            </w:pPr>
            <w:r w:rsidRPr="009C5E28">
              <w:rPr>
                <w:sz w:val="20"/>
              </w:rPr>
              <w:t xml:space="preserve">P: </w:t>
            </w:r>
            <w:hyperlink r:id="rId20" w:anchor="P-S.C3.A4tze" w:tooltip="H- und P-Sätze" w:history="1">
              <w:r>
                <w:rPr>
                  <w:rStyle w:val="Hyperlink"/>
                  <w:color w:val="auto"/>
                  <w:sz w:val="20"/>
                </w:rPr>
                <w:t>21</w:t>
              </w:r>
              <w:r w:rsidRPr="009C5E28">
                <w:rPr>
                  <w:rStyle w:val="Hyperlink"/>
                  <w:color w:val="auto"/>
                  <w:sz w:val="20"/>
                </w:rPr>
                <w:t>0</w:t>
              </w:r>
            </w:hyperlink>
            <w:r>
              <w:rPr>
                <w:rStyle w:val="Hyperlink"/>
                <w:color w:val="auto"/>
                <w:sz w:val="20"/>
              </w:rPr>
              <w:t>+273</w:t>
            </w:r>
            <w:r w:rsidRPr="009C5E28">
              <w:rPr>
                <w:sz w:val="20"/>
              </w:rPr>
              <w:t>​</w:t>
            </w:r>
          </w:p>
        </w:tc>
      </w:tr>
      <w:tr w:rsidR="009C7EC7" w:rsidRPr="009C5E28" w:rsidTr="00320BBC">
        <w:tc>
          <w:tcPr>
            <w:tcW w:w="1009" w:type="dxa"/>
            <w:tcBorders>
              <w:top w:val="single" w:sz="8" w:space="0" w:color="4F81BD"/>
              <w:left w:val="single" w:sz="8" w:space="0" w:color="4F81BD"/>
              <w:bottom w:val="single" w:sz="8" w:space="0" w:color="4F81BD"/>
            </w:tcBorders>
            <w:shd w:val="clear" w:color="auto" w:fill="auto"/>
            <w:vAlign w:val="center"/>
          </w:tcPr>
          <w:p w:rsidR="009C7EC7" w:rsidRPr="009C5E28" w:rsidRDefault="009C7EC7" w:rsidP="00320BBC">
            <w:pPr>
              <w:spacing w:after="0"/>
              <w:jc w:val="center"/>
              <w:rPr>
                <w:b/>
                <w:bCs/>
              </w:rPr>
            </w:pPr>
            <w:r>
              <w:rPr>
                <w:b/>
                <w:bCs/>
                <w:noProof/>
                <w:lang w:eastAsia="de-DE"/>
              </w:rPr>
              <w:drawing>
                <wp:inline distT="0" distB="0" distL="0" distR="0">
                  <wp:extent cx="503555" cy="50355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Ätzend.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9C7EC7" w:rsidRPr="009C5E28" w:rsidRDefault="009C7EC7" w:rsidP="00320BBC">
            <w:pPr>
              <w:spacing w:after="0"/>
              <w:jc w:val="center"/>
            </w:pPr>
            <w:r>
              <w:rPr>
                <w:noProof/>
                <w:lang w:eastAsia="de-DE"/>
              </w:rPr>
              <w:drawing>
                <wp:inline distT="0" distB="0" distL="0" distR="0">
                  <wp:extent cx="503555" cy="50355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randfördernd.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9C7EC7" w:rsidRPr="009C5E28" w:rsidRDefault="009C7EC7" w:rsidP="00320BBC">
            <w:pPr>
              <w:spacing w:after="0"/>
              <w:jc w:val="center"/>
            </w:pPr>
            <w:r>
              <w:rPr>
                <w:noProof/>
                <w:lang w:eastAsia="de-DE"/>
              </w:rPr>
              <w:drawing>
                <wp:inline distT="0" distB="0" distL="0" distR="0">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C7EC7" w:rsidRPr="009C5E28" w:rsidRDefault="009C7EC7" w:rsidP="00320BBC">
            <w:pPr>
              <w:spacing w:after="0"/>
              <w:jc w:val="center"/>
            </w:pPr>
            <w:r>
              <w:rPr>
                <w:noProof/>
                <w:lang w:eastAsia="de-DE"/>
              </w:rPr>
              <w:drawing>
                <wp:inline distT="0" distB="0" distL="0" distR="0">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C7EC7" w:rsidRPr="009C5E28" w:rsidRDefault="009C7EC7" w:rsidP="00320BBC">
            <w:pPr>
              <w:spacing w:after="0"/>
              <w:jc w:val="center"/>
            </w:pPr>
            <w:r>
              <w:rPr>
                <w:noProof/>
                <w:lang w:eastAsia="de-DE"/>
              </w:rPr>
              <w:drawing>
                <wp:inline distT="0" distB="0" distL="0" distR="0">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C7EC7" w:rsidRPr="009C5E28" w:rsidRDefault="009C7EC7" w:rsidP="00320BBC">
            <w:pPr>
              <w:spacing w:after="0"/>
              <w:jc w:val="center"/>
            </w:pPr>
            <w:r>
              <w:rPr>
                <w:noProof/>
                <w:lang w:eastAsia="de-DE"/>
              </w:rPr>
              <w:drawing>
                <wp:inline distT="0" distB="0" distL="0" distR="0">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C7EC7" w:rsidRPr="009C5E28" w:rsidRDefault="009C7EC7" w:rsidP="00320BBC">
            <w:pPr>
              <w:spacing w:after="0"/>
              <w:jc w:val="center"/>
            </w:pPr>
            <w:r>
              <w:rPr>
                <w:noProof/>
                <w:lang w:eastAsia="de-DE"/>
              </w:rPr>
              <w:drawing>
                <wp:inline distT="0" distB="0" distL="0" distR="0">
                  <wp:extent cx="504190" cy="50419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C7EC7" w:rsidRPr="009C5E28" w:rsidRDefault="009C7EC7" w:rsidP="00320BBC">
            <w:pPr>
              <w:spacing w:after="0"/>
              <w:jc w:val="center"/>
            </w:pPr>
            <w:r>
              <w:rPr>
                <w:noProof/>
                <w:lang w:eastAsia="de-DE"/>
              </w:rPr>
              <w:drawing>
                <wp:inline distT="0" distB="0" distL="0" distR="0">
                  <wp:extent cx="503555" cy="50355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izend.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C7EC7" w:rsidRPr="009C5E28" w:rsidRDefault="009C7EC7" w:rsidP="00320BBC">
            <w:pPr>
              <w:spacing w:after="0"/>
              <w:jc w:val="center"/>
            </w:pPr>
            <w:r>
              <w:rPr>
                <w:noProof/>
                <w:lang w:eastAsia="de-DE"/>
              </w:rPr>
              <w:drawing>
                <wp:inline distT="0" distB="0" distL="0" distR="0">
                  <wp:extent cx="582930" cy="58293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mweltgefahr.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82930" cy="582930"/>
                          </a:xfrm>
                          <a:prstGeom prst="rect">
                            <a:avLst/>
                          </a:prstGeom>
                        </pic:spPr>
                      </pic:pic>
                    </a:graphicData>
                  </a:graphic>
                </wp:inline>
              </w:drawing>
            </w:r>
          </w:p>
        </w:tc>
      </w:tr>
    </w:tbl>
    <w:p w:rsidR="00B901F6" w:rsidRDefault="00B901F6" w:rsidP="008E1A25">
      <w:pPr>
        <w:tabs>
          <w:tab w:val="left" w:pos="1701"/>
          <w:tab w:val="left" w:pos="1985"/>
        </w:tabs>
        <w:ind w:left="1980" w:hanging="1980"/>
      </w:pPr>
    </w:p>
    <w:p w:rsidR="009C7EC7" w:rsidRDefault="008E1A25" w:rsidP="009C7EC7">
      <w:pPr>
        <w:tabs>
          <w:tab w:val="left" w:pos="1701"/>
          <w:tab w:val="left" w:pos="1985"/>
        </w:tabs>
        <w:ind w:left="1980" w:hanging="1980"/>
      </w:pPr>
      <w:r>
        <w:t xml:space="preserve">Materialien: </w:t>
      </w:r>
      <w:r>
        <w:tab/>
      </w:r>
      <w:r>
        <w:tab/>
      </w:r>
      <w:r w:rsidR="009C7EC7" w:rsidRPr="009C7EC7">
        <w:rPr>
          <w:u w:val="single"/>
        </w:rPr>
        <w:t>Variante 1:</w:t>
      </w:r>
      <w:r w:rsidR="009C7EC7">
        <w:t xml:space="preserve"> Großes Becherglas</w:t>
      </w:r>
    </w:p>
    <w:p w:rsidR="009C7EC7" w:rsidRDefault="009C7EC7" w:rsidP="009C7EC7">
      <w:pPr>
        <w:tabs>
          <w:tab w:val="left" w:pos="1701"/>
          <w:tab w:val="left" w:pos="1985"/>
        </w:tabs>
        <w:ind w:left="1980" w:hanging="1980"/>
      </w:pPr>
      <w:r>
        <w:tab/>
      </w:r>
      <w:r>
        <w:tab/>
      </w:r>
      <w:r w:rsidRPr="009C7EC7">
        <w:rPr>
          <w:u w:val="single"/>
        </w:rPr>
        <w:t>Variante 2:</w:t>
      </w:r>
      <w:r>
        <w:t xml:space="preserve"> Großes Becherglas, großes Reagenzglas, Stativ mit Stativkle</w:t>
      </w:r>
      <w:r>
        <w:t>m</w:t>
      </w:r>
      <w:r>
        <w:t>me</w:t>
      </w:r>
      <w:r w:rsidR="002233D1">
        <w:t>, evtl. ein kleines Uhrglas</w:t>
      </w:r>
      <w:r w:rsidR="005E31D6">
        <w:t>, Bunsenbrenner</w:t>
      </w:r>
    </w:p>
    <w:p w:rsidR="008E1A25" w:rsidRPr="00ED07C2" w:rsidRDefault="00A9233D" w:rsidP="008E1A25">
      <w:pPr>
        <w:tabs>
          <w:tab w:val="left" w:pos="1701"/>
          <w:tab w:val="left" w:pos="1985"/>
        </w:tabs>
        <w:ind w:left="1980" w:hanging="1980"/>
      </w:pPr>
      <w:r>
        <w:t>Chemikalien:</w:t>
      </w:r>
      <w:r>
        <w:tab/>
      </w:r>
      <w:r>
        <w:tab/>
      </w:r>
      <w:r w:rsidR="009C7EC7">
        <w:t>Wasser, Kaliumpermanganat</w:t>
      </w:r>
    </w:p>
    <w:p w:rsidR="009C7EC7" w:rsidRDefault="008E1A25" w:rsidP="009C7EC7">
      <w:pPr>
        <w:tabs>
          <w:tab w:val="left" w:pos="1701"/>
          <w:tab w:val="left" w:pos="1985"/>
        </w:tabs>
        <w:ind w:left="1980" w:hanging="1980"/>
      </w:pPr>
      <w:r>
        <w:t xml:space="preserve">Durchführung: </w:t>
      </w:r>
      <w:r>
        <w:tab/>
      </w:r>
      <w:r>
        <w:tab/>
      </w:r>
      <w:r w:rsidR="009C7EC7" w:rsidRPr="009C7EC7">
        <w:rPr>
          <w:u w:val="single"/>
        </w:rPr>
        <w:t>Variante 1:</w:t>
      </w:r>
      <w:r w:rsidR="009C7EC7">
        <w:t xml:space="preserve"> Das Becherglas wird mit Wasser gefüllt und 15 min ruhig st</w:t>
      </w:r>
      <w:r w:rsidR="009C7EC7">
        <w:t>e</w:t>
      </w:r>
      <w:r w:rsidR="009C7EC7">
        <w:t>hen gelassen, damit sich die Wasserbewegung</w:t>
      </w:r>
      <w:r w:rsidR="002E1715">
        <w:t>, die durch das Einfüllen en</w:t>
      </w:r>
      <w:r w:rsidR="002E1715">
        <w:t>t</w:t>
      </w:r>
      <w:r w:rsidR="002E1715">
        <w:t>standen ist,</w:t>
      </w:r>
      <w:r w:rsidR="009C7EC7">
        <w:t xml:space="preserve"> einstellt. Dann wird eine Spatelspitze Kaliumpermanganat hi</w:t>
      </w:r>
      <w:r w:rsidR="009C7EC7">
        <w:t>n</w:t>
      </w:r>
      <w:r w:rsidR="009C7EC7">
        <w:t xml:space="preserve">zugefügt. </w:t>
      </w:r>
    </w:p>
    <w:p w:rsidR="005E31D6" w:rsidRDefault="009C7EC7" w:rsidP="008E1A25">
      <w:pPr>
        <w:tabs>
          <w:tab w:val="left" w:pos="1701"/>
          <w:tab w:val="left" w:pos="1985"/>
        </w:tabs>
        <w:ind w:left="1980" w:hanging="1980"/>
      </w:pPr>
      <w:r>
        <w:tab/>
      </w:r>
      <w:r>
        <w:tab/>
      </w:r>
      <w:r w:rsidRPr="009C7EC7">
        <w:rPr>
          <w:u w:val="single"/>
        </w:rPr>
        <w:t>Variante 2:</w:t>
      </w:r>
      <w:r>
        <w:t xml:space="preserve"> Das Becherglas wird mit Wasser gefüllt und</w:t>
      </w:r>
      <w:r w:rsidR="002233D1">
        <w:t xml:space="preserve"> mit einer Spatelspitze Kaliumpermanganat verrührt. Das Reagenzglas wird mit kl</w:t>
      </w:r>
      <w:r w:rsidR="002233D1">
        <w:t>a</w:t>
      </w:r>
      <w:r w:rsidR="002233D1">
        <w:t>rem Wasser gefüllt und mit der Öffnung nach unten vorsichtig in die L</w:t>
      </w:r>
      <w:r w:rsidR="002233D1">
        <w:t>ö</w:t>
      </w:r>
      <w:r w:rsidR="002233D1">
        <w:t>sung gestellt. Wichtig ist es, dass sich die beiden Flüssigkeiten nicht verm</w:t>
      </w:r>
      <w:r w:rsidR="002233D1">
        <w:t>i</w:t>
      </w:r>
      <w:r w:rsidR="002233D1">
        <w:t xml:space="preserve">schen. Hierzu kann ein Uhrenglas zur Abdeckung verwendet werden, was vorsichtig entfernt wird. Das Reagenzglas wird in ein Stativ eingespannt. </w:t>
      </w:r>
      <w:r w:rsidR="00B7515A">
        <w:t xml:space="preserve">Zur Beschleunigung kann auch vorsichtig rundherum mit dem Gasbrenner erhitzt werden. </w:t>
      </w:r>
      <w:r w:rsidR="002233D1">
        <w:t xml:space="preserve"> </w:t>
      </w:r>
    </w:p>
    <w:p w:rsidR="00444D41" w:rsidRDefault="008E1A25" w:rsidP="00444D41">
      <w:pPr>
        <w:tabs>
          <w:tab w:val="left" w:pos="1701"/>
          <w:tab w:val="left" w:pos="1985"/>
        </w:tabs>
        <w:ind w:left="1980" w:hanging="1980"/>
      </w:pPr>
      <w:r>
        <w:t>Beobachtung:</w:t>
      </w:r>
      <w:r>
        <w:tab/>
      </w:r>
      <w:r>
        <w:tab/>
      </w:r>
      <w:r w:rsidR="00444D41" w:rsidRPr="009C7EC7">
        <w:rPr>
          <w:u w:val="single"/>
        </w:rPr>
        <w:t>Variante 1:</w:t>
      </w:r>
      <w:r w:rsidR="00444D41">
        <w:t xml:space="preserve"> </w:t>
      </w:r>
      <w:r w:rsidR="00CE1332">
        <w:t>Die rot</w:t>
      </w:r>
      <w:r w:rsidR="00CE1332">
        <w:noBreakHyphen/>
        <w:t>violette Farbe</w:t>
      </w:r>
      <w:r w:rsidR="00444D41">
        <w:t xml:space="preserve"> verteilt sich </w:t>
      </w:r>
      <w:r w:rsidR="00CE1332">
        <w:t>innerhalb 1,5 Stunden</w:t>
      </w:r>
      <w:r w:rsidR="00444D41">
        <w:t xml:space="preserve"> in der </w:t>
      </w:r>
      <w:r w:rsidR="00CE1332">
        <w:t xml:space="preserve">gesamten </w:t>
      </w:r>
      <w:r w:rsidR="00444D41">
        <w:t xml:space="preserve">Lösung. </w:t>
      </w:r>
    </w:p>
    <w:p w:rsidR="008E1A25" w:rsidRDefault="005E31D6" w:rsidP="00444D41">
      <w:pPr>
        <w:tabs>
          <w:tab w:val="left" w:pos="1701"/>
          <w:tab w:val="left" w:pos="1985"/>
        </w:tabs>
        <w:ind w:left="1980" w:hanging="1980"/>
      </w:pPr>
      <w:r>
        <w:rPr>
          <w:noProof/>
          <w:lang w:eastAsia="de-DE"/>
        </w:rPr>
        <w:lastRenderedPageBreak/>
        <w:drawing>
          <wp:anchor distT="0" distB="0" distL="114300" distR="114300" simplePos="0" relativeHeight="251646464" behindDoc="0" locked="0" layoutInCell="1" allowOverlap="1">
            <wp:simplePos x="0" y="0"/>
            <wp:positionH relativeFrom="column">
              <wp:posOffset>811784</wp:posOffset>
            </wp:positionH>
            <wp:positionV relativeFrom="paragraph">
              <wp:posOffset>815061</wp:posOffset>
            </wp:positionV>
            <wp:extent cx="2032000" cy="2442845"/>
            <wp:effectExtent l="19050" t="19050" r="6350" b="0"/>
            <wp:wrapTopAndBottom/>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aliumpermanganat (4).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32000" cy="244284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de-DE"/>
        </w:rPr>
        <w:drawing>
          <wp:anchor distT="0" distB="0" distL="114300" distR="114300" simplePos="0" relativeHeight="251645440" behindDoc="0" locked="0" layoutInCell="1" allowOverlap="1">
            <wp:simplePos x="0" y="0"/>
            <wp:positionH relativeFrom="column">
              <wp:posOffset>2910891</wp:posOffset>
            </wp:positionH>
            <wp:positionV relativeFrom="paragraph">
              <wp:posOffset>822350</wp:posOffset>
            </wp:positionV>
            <wp:extent cx="2032000" cy="2435860"/>
            <wp:effectExtent l="19050" t="19050" r="6350" b="2540"/>
            <wp:wrapTopAndBottom/>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aliumpermanganat (26).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32000" cy="243586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44D41">
        <w:tab/>
      </w:r>
      <w:r w:rsidR="00444D41">
        <w:tab/>
      </w:r>
      <w:r w:rsidR="00444D41" w:rsidRPr="009C7EC7">
        <w:rPr>
          <w:u w:val="single"/>
        </w:rPr>
        <w:t>Variante 2:</w:t>
      </w:r>
      <w:r w:rsidR="00444D41">
        <w:t xml:space="preserve"> </w:t>
      </w:r>
      <w:r w:rsidR="00CE1332">
        <w:t xml:space="preserve">Die rot-violette Farbe steigt mit der Zeit immer höher in das Reagenzglas. </w:t>
      </w:r>
    </w:p>
    <w:p w:rsidR="005E31D6" w:rsidRPr="005E31D6" w:rsidRDefault="005E31D6" w:rsidP="00A0582F">
      <w:pPr>
        <w:pStyle w:val="Beschriftung"/>
        <w:jc w:val="left"/>
        <w:rPr>
          <w:sz w:val="12"/>
          <w:szCs w:val="12"/>
        </w:rPr>
      </w:pPr>
    </w:p>
    <w:p w:rsidR="00B901F6" w:rsidRDefault="005E31D6" w:rsidP="005E31D6">
      <w:pPr>
        <w:pStyle w:val="Beschriftung"/>
        <w:jc w:val="center"/>
        <w:rPr>
          <w:noProof/>
        </w:rPr>
      </w:pPr>
      <w:r>
        <w:rPr>
          <w:noProof/>
          <w:lang w:eastAsia="de-DE"/>
        </w:rPr>
        <w:drawing>
          <wp:anchor distT="0" distB="0" distL="114300" distR="114300" simplePos="0" relativeHeight="251650560" behindDoc="0" locked="0" layoutInCell="1" allowOverlap="1">
            <wp:simplePos x="0" y="0"/>
            <wp:positionH relativeFrom="column">
              <wp:posOffset>4181475</wp:posOffset>
            </wp:positionH>
            <wp:positionV relativeFrom="paragraph">
              <wp:posOffset>376555</wp:posOffset>
            </wp:positionV>
            <wp:extent cx="1507251" cy="2412000"/>
            <wp:effectExtent l="19050" t="19050" r="0" b="7620"/>
            <wp:wrapTopAndBottom/>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Kalimpermanganat RG (4).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07251" cy="2412000"/>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de-DE"/>
        </w:rPr>
        <w:drawing>
          <wp:anchor distT="0" distB="0" distL="114300" distR="114300" simplePos="0" relativeHeight="251651584" behindDoc="0" locked="0" layoutInCell="1" allowOverlap="1">
            <wp:simplePos x="0" y="0"/>
            <wp:positionH relativeFrom="column">
              <wp:posOffset>1588770</wp:posOffset>
            </wp:positionH>
            <wp:positionV relativeFrom="paragraph">
              <wp:posOffset>376555</wp:posOffset>
            </wp:positionV>
            <wp:extent cx="2566035" cy="2411730"/>
            <wp:effectExtent l="19050" t="19050" r="5715" b="7620"/>
            <wp:wrapTopAndBottom/>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Kalimpermanganat RG (3).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66035" cy="2411730"/>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de-DE"/>
        </w:rPr>
        <w:drawing>
          <wp:anchor distT="0" distB="0" distL="114300" distR="114300" simplePos="0" relativeHeight="251649536" behindDoc="0" locked="0" layoutInCell="1" allowOverlap="1">
            <wp:simplePos x="0" y="0"/>
            <wp:positionH relativeFrom="column">
              <wp:posOffset>21590</wp:posOffset>
            </wp:positionH>
            <wp:positionV relativeFrom="paragraph">
              <wp:posOffset>376555</wp:posOffset>
            </wp:positionV>
            <wp:extent cx="1548130" cy="2411730"/>
            <wp:effectExtent l="19050" t="19050" r="0" b="7620"/>
            <wp:wrapTopAndBottom/>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alimpermanganat RG (1).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48130" cy="2411730"/>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901F6">
        <w:t xml:space="preserve">Abb. </w:t>
      </w:r>
      <w:fldSimple w:instr=" SEQ Abb. \* ARABIC ">
        <w:r w:rsidR="00A3164C">
          <w:rPr>
            <w:noProof/>
          </w:rPr>
          <w:t>1</w:t>
        </w:r>
      </w:fldSimple>
      <w:r w:rsidR="00B901F6">
        <w:t xml:space="preserve"> - </w:t>
      </w:r>
      <w:r w:rsidR="00B901F6">
        <w:rPr>
          <w:noProof/>
        </w:rPr>
        <w:t xml:space="preserve"> </w:t>
      </w:r>
      <w:r w:rsidR="00CE1332">
        <w:rPr>
          <w:noProof/>
        </w:rPr>
        <w:t>Beobachtung der Variante 1</w:t>
      </w:r>
      <w:r w:rsidR="007D76B1">
        <w:rPr>
          <w:noProof/>
        </w:rPr>
        <w:t xml:space="preserve">. </w:t>
      </w:r>
      <w:r w:rsidR="00CE1332">
        <w:rPr>
          <w:noProof/>
        </w:rPr>
        <w:t xml:space="preserve">Links: </w:t>
      </w:r>
      <w:r>
        <w:rPr>
          <w:noProof/>
        </w:rPr>
        <w:t>D</w:t>
      </w:r>
      <w:r w:rsidR="00CE1332">
        <w:rPr>
          <w:noProof/>
        </w:rPr>
        <w:t>irekt nach der Zugabe. Rechts: Nach 1,5 Stunden.</w:t>
      </w:r>
    </w:p>
    <w:p w:rsidR="005E31D6" w:rsidRPr="005E31D6" w:rsidRDefault="005E31D6" w:rsidP="005E31D6">
      <w:pPr>
        <w:pStyle w:val="Beschriftung"/>
      </w:pPr>
      <w:r>
        <w:t xml:space="preserve">Abb. </w:t>
      </w:r>
      <w:r w:rsidR="00890CF3">
        <w:fldChar w:fldCharType="begin"/>
      </w:r>
      <w:r w:rsidR="00D949A2">
        <w:instrText xml:space="preserve"> SEQ Abb. \* ARABIC </w:instrText>
      </w:r>
      <w:r w:rsidR="00890CF3">
        <w:fldChar w:fldCharType="separate"/>
      </w:r>
      <w:r w:rsidR="00A3164C">
        <w:rPr>
          <w:noProof/>
        </w:rPr>
        <w:t>2</w:t>
      </w:r>
      <w:r w:rsidR="00890CF3">
        <w:rPr>
          <w:noProof/>
        </w:rPr>
        <w:fldChar w:fldCharType="end"/>
      </w:r>
      <w:r>
        <w:t xml:space="preserve"> - </w:t>
      </w:r>
      <w:r>
        <w:rPr>
          <w:noProof/>
        </w:rPr>
        <w:t xml:space="preserve"> Beobachtung der Variante 2. Links: Direkt nach Einstellen des Reagenzglas. Mitte: Nach 2,5 Stunden. Rechts: Nach kurzem Erhitzen mit dem Gasbrenner.</w:t>
      </w:r>
    </w:p>
    <w:p w:rsidR="00CE1332" w:rsidRDefault="008E1A25" w:rsidP="00CF636A">
      <w:pPr>
        <w:tabs>
          <w:tab w:val="left" w:pos="1701"/>
          <w:tab w:val="left" w:pos="1985"/>
        </w:tabs>
        <w:ind w:left="2124" w:hanging="2124"/>
        <w:rPr>
          <w:rFonts w:eastAsiaTheme="minorEastAsia"/>
        </w:rPr>
      </w:pPr>
      <w:r>
        <w:t>Deutung:</w:t>
      </w:r>
      <w:r>
        <w:tab/>
      </w:r>
      <w:r>
        <w:tab/>
      </w:r>
      <w:r w:rsidR="00125CEA">
        <w:tab/>
      </w:r>
      <w:r w:rsidR="00CE1332">
        <w:t xml:space="preserve">Die Teilchen des Wassers bewegen sich gemäß der </w:t>
      </w:r>
      <w:proofErr w:type="spellStart"/>
      <w:r w:rsidR="00CE1332">
        <w:t>Brown’schen</w:t>
      </w:r>
      <w:proofErr w:type="spellEnd"/>
      <w:r w:rsidR="00CE1332">
        <w:t xml:space="preserve"> Molek</w:t>
      </w:r>
      <w:r w:rsidR="00CE1332">
        <w:t>u</w:t>
      </w:r>
      <w:r w:rsidR="00CE1332">
        <w:t>larbewegung. Sie stoßen die Kaliumpermanganat</w:t>
      </w:r>
      <w:r w:rsidR="00CE1332">
        <w:noBreakHyphen/>
        <w:t xml:space="preserve">Teilchen an und </w:t>
      </w:r>
      <w:r w:rsidR="002E1715">
        <w:t xml:space="preserve">diese werden </w:t>
      </w:r>
      <w:r w:rsidR="00CE1332">
        <w:t xml:space="preserve">so </w:t>
      </w:r>
      <w:r w:rsidR="005E31D6">
        <w:t>über die gesamte Lösung verteilt</w:t>
      </w:r>
      <w:r w:rsidR="002E1715">
        <w:t>. Diese Bewegung findet</w:t>
      </w:r>
      <w:r w:rsidR="00CE1332">
        <w:t xml:space="preserve"> en</w:t>
      </w:r>
      <w:r w:rsidR="00CE1332">
        <w:t>t</w:t>
      </w:r>
      <w:r w:rsidR="00CE1332">
        <w:t>lang eines Konzentratio</w:t>
      </w:r>
      <w:r w:rsidR="002E1715">
        <w:t>nsgradienten statt und erfolgt bis die</w:t>
      </w:r>
      <w:r w:rsidR="00CE1332">
        <w:t xml:space="preserve"> Kaliumpe</w:t>
      </w:r>
      <w:r w:rsidR="00CE1332">
        <w:t>r</w:t>
      </w:r>
      <w:r w:rsidR="00CE1332">
        <w:t xml:space="preserve">manganat Konzentration an jedem Bereich der Lösung gleich groß ist. Durch das Erhitzen der Lösung </w:t>
      </w:r>
      <w:r w:rsidR="005E31D6">
        <w:t>bewegen sich die Teilchen schneller, s</w:t>
      </w:r>
      <w:r w:rsidR="005E31D6">
        <w:t>o</w:t>
      </w:r>
      <w:r w:rsidR="005E31D6">
        <w:t xml:space="preserve">dass die Verteilung schneller erfolgt. </w:t>
      </w:r>
    </w:p>
    <w:p w:rsidR="00216E3C" w:rsidRDefault="00216E3C" w:rsidP="005B60E3">
      <w:pPr>
        <w:spacing w:line="276" w:lineRule="auto"/>
        <w:jc w:val="left"/>
      </w:pPr>
      <w:r>
        <w:t>Entsorgung:</w:t>
      </w:r>
      <w:r>
        <w:tab/>
        <w:t xml:space="preserve">           </w:t>
      </w:r>
      <w:r w:rsidR="00125CEA">
        <w:tab/>
      </w:r>
      <w:r>
        <w:t xml:space="preserve">Die Entsorgung </w:t>
      </w:r>
      <w:r w:rsidR="005E31D6">
        <w:t>erfolgt über den Schwermetall</w:t>
      </w:r>
      <w:r w:rsidR="005E31D6">
        <w:noBreakHyphen/>
        <w:t xml:space="preserve">Behälter. </w:t>
      </w:r>
      <w:r w:rsidR="00CF636A">
        <w:t xml:space="preserve"> </w:t>
      </w:r>
    </w:p>
    <w:p w:rsidR="003406D7" w:rsidRDefault="005E6B60" w:rsidP="005E6B60">
      <w:pPr>
        <w:spacing w:line="276" w:lineRule="auto"/>
        <w:ind w:left="2124" w:hanging="2124"/>
        <w:jc w:val="left"/>
      </w:pPr>
      <w:r>
        <w:lastRenderedPageBreak/>
        <w:t>Literatur:</w:t>
      </w:r>
      <w:r>
        <w:tab/>
      </w:r>
      <w:r w:rsidR="00B7515A">
        <w:t xml:space="preserve">Schneider, V. </w:t>
      </w:r>
      <w:r w:rsidR="00B7515A">
        <w:rPr>
          <w:i/>
          <w:iCs/>
        </w:rPr>
        <w:t>Experimente in der Schule: Diffusion</w:t>
      </w:r>
      <w:r w:rsidR="00B7515A">
        <w:t xml:space="preserve">. Verfügbar unter: </w:t>
      </w:r>
      <w:hyperlink r:id="rId34" w:history="1">
        <w:r w:rsidR="00B7515A" w:rsidRPr="00FE46EE">
          <w:rPr>
            <w:rStyle w:val="Hyperlink"/>
            <w:rFonts w:ascii="Cambria" w:hAnsi="Cambria"/>
          </w:rPr>
          <w:t>http://www.experimente-in-der-schule.de/sekundarstufe/lebewesen_wasser.php?offset=5</w:t>
        </w:r>
      </w:hyperlink>
      <w:r w:rsidR="00B7515A">
        <w:t xml:space="preserve"> </w:t>
      </w:r>
      <w:r w:rsidR="00B7515A" w:rsidRPr="00B937A2">
        <w:rPr>
          <w:rFonts w:asciiTheme="majorHAnsi" w:hAnsiTheme="majorHAnsi"/>
        </w:rPr>
        <w:t>(</w:t>
      </w:r>
      <w:r w:rsidR="00B7515A">
        <w:rPr>
          <w:rFonts w:asciiTheme="majorHAnsi" w:hAnsiTheme="majorHAnsi"/>
        </w:rPr>
        <w:t>Zuletzt abg</w:t>
      </w:r>
      <w:r w:rsidR="00B7515A">
        <w:rPr>
          <w:rFonts w:asciiTheme="majorHAnsi" w:hAnsiTheme="majorHAnsi"/>
        </w:rPr>
        <w:t>e</w:t>
      </w:r>
      <w:r w:rsidR="00B7515A">
        <w:rPr>
          <w:rFonts w:asciiTheme="majorHAnsi" w:hAnsiTheme="majorHAnsi"/>
        </w:rPr>
        <w:t>rufen am 04</w:t>
      </w:r>
      <w:r w:rsidR="00B7515A" w:rsidRPr="00B937A2">
        <w:rPr>
          <w:rFonts w:asciiTheme="majorHAnsi" w:hAnsiTheme="majorHAnsi"/>
        </w:rPr>
        <w:t>.</w:t>
      </w:r>
      <w:r w:rsidR="00B7515A">
        <w:rPr>
          <w:rFonts w:asciiTheme="majorHAnsi" w:hAnsiTheme="majorHAnsi"/>
        </w:rPr>
        <w:t>08</w:t>
      </w:r>
      <w:r w:rsidR="00B7515A" w:rsidRPr="00B937A2">
        <w:rPr>
          <w:rFonts w:asciiTheme="majorHAnsi" w:hAnsiTheme="majorHAnsi"/>
        </w:rPr>
        <w:t>.201</w:t>
      </w:r>
      <w:r w:rsidR="00B7515A">
        <w:rPr>
          <w:rFonts w:asciiTheme="majorHAnsi" w:hAnsiTheme="majorHAnsi"/>
        </w:rPr>
        <w:t>5).</w:t>
      </w:r>
    </w:p>
    <w:p w:rsidR="006E32AF" w:rsidRDefault="00890CF3" w:rsidP="006E32AF">
      <w:pPr>
        <w:tabs>
          <w:tab w:val="left" w:pos="1701"/>
          <w:tab w:val="left" w:pos="1985"/>
        </w:tabs>
        <w:ind w:left="1980" w:hanging="1980"/>
      </w:pPr>
      <w:r>
        <w:rPr>
          <w:noProof/>
          <w:lang w:eastAsia="de-DE"/>
        </w:rPr>
      </w:r>
      <w:r>
        <w:rPr>
          <w:noProof/>
          <w:lang w:eastAsia="de-DE"/>
        </w:rPr>
        <w:pict>
          <v:shape id="Text Box 163" o:spid="_x0000_s1039" type="#_x0000_t202" style="width:462.45pt;height:154.6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B7515A" w:rsidRDefault="00B7515A" w:rsidP="000D10FB">
                  <w:pPr>
                    <w:rPr>
                      <w:color w:val="auto"/>
                    </w:rPr>
                  </w:pPr>
                  <w:r>
                    <w:rPr>
                      <w:color w:val="auto"/>
                    </w:rPr>
                    <w:t xml:space="preserve">Dieses Problemexperiment kann als Einstig in die Thematik </w:t>
                  </w:r>
                  <w:proofErr w:type="spellStart"/>
                  <w:r>
                    <w:rPr>
                      <w:color w:val="auto"/>
                    </w:rPr>
                    <w:t>Brown’sche</w:t>
                  </w:r>
                  <w:proofErr w:type="spellEnd"/>
                  <w:r>
                    <w:rPr>
                      <w:color w:val="auto"/>
                    </w:rPr>
                    <w:t xml:space="preserve"> Molekularbewegung verwendet werden. Der Versuch, die Kaliumpermanganat-Lösung mittels Salzsäure wieder zu entfärben ist nicht so anschaulich, zumal die Ver</w:t>
                  </w:r>
                  <w:r w:rsidR="002E1715">
                    <w:rPr>
                      <w:color w:val="auto"/>
                    </w:rPr>
                    <w:t>teilung der Säure zu schnell stattfindet,</w:t>
                  </w:r>
                  <w:r>
                    <w:rPr>
                      <w:color w:val="auto"/>
                    </w:rPr>
                    <w:t xml:space="preserve"> um es zu beobachten. Außerdem entsteht Chlorgas bei der Reaktion, was eine besondere Ersatzstof</w:t>
                  </w:r>
                  <w:r>
                    <w:rPr>
                      <w:color w:val="auto"/>
                    </w:rPr>
                    <w:t>f</w:t>
                  </w:r>
                  <w:r>
                    <w:rPr>
                      <w:color w:val="auto"/>
                    </w:rPr>
                    <w:t xml:space="preserve">prüfung erfordert. </w:t>
                  </w:r>
                </w:p>
                <w:p w:rsidR="00B7515A" w:rsidRDefault="00B7515A" w:rsidP="000D10FB">
                  <w:pPr>
                    <w:rPr>
                      <w:color w:val="auto"/>
                    </w:rPr>
                  </w:pPr>
                  <w:r>
                    <w:rPr>
                      <w:color w:val="auto"/>
                    </w:rPr>
                    <w:t xml:space="preserve">Die Variante 1 könnte parallel in warmem und kaltem Wasser durchgeführt werden, um die Temperaturabhängigkeit zu verdeutlichen. </w:t>
                  </w:r>
                </w:p>
                <w:p w:rsidR="000600B1" w:rsidRPr="00F31EBF" w:rsidRDefault="00B7515A" w:rsidP="000D10FB">
                  <w:pPr>
                    <w:rPr>
                      <w:color w:val="auto"/>
                    </w:rPr>
                  </w:pPr>
                  <w:r>
                    <w:rPr>
                      <w:color w:val="auto"/>
                    </w:rPr>
                    <w:t xml:space="preserve"> </w:t>
                  </w:r>
                </w:p>
              </w:txbxContent>
            </v:textbox>
            <w10:wrap type="none"/>
            <w10:anchorlock/>
          </v:shape>
        </w:pict>
      </w:r>
    </w:p>
    <w:p w:rsidR="00FA06C5" w:rsidRDefault="00890CF3" w:rsidP="005D4741">
      <w:pPr>
        <w:pStyle w:val="berschrift2"/>
      </w:pPr>
      <w:bookmarkStart w:id="4" w:name="_Toc427831591"/>
      <w:r>
        <w:rPr>
          <w:noProof/>
          <w:lang w:eastAsia="de-DE"/>
        </w:rPr>
        <w:pict>
          <v:shape id="Text Box 157" o:spid="_x0000_s1029" type="#_x0000_t202" style="position:absolute;left:0;text-align:left;margin-left:.55pt;margin-top:31.65pt;width:462.45pt;height:21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" fillcolor="white [3201]" strokecolor="#4bacc6 [3208]" strokeweight="1pt">
            <v:stroke dashstyle="dash"/>
            <v:shadow color="#868686"/>
            <v:textbox>
              <w:txbxContent>
                <w:p w:rsidR="00FA06C5" w:rsidRDefault="00FA06C5" w:rsidP="00FA06C5">
                  <w:pPr>
                    <w:rPr>
                      <w:color w:val="auto"/>
                    </w:rPr>
                  </w:pPr>
                  <w:r>
                    <w:rPr>
                      <w:color w:val="auto"/>
                    </w:rPr>
                    <w:t>Die SuS werden angeleitet in einem begrenz</w:t>
                  </w:r>
                  <w:r w:rsidR="00BF11F6">
                    <w:rPr>
                      <w:color w:val="auto"/>
                    </w:rPr>
                    <w:t>t</w:t>
                  </w:r>
                  <w:r>
                    <w:rPr>
                      <w:color w:val="auto"/>
                    </w:rPr>
                    <w:t xml:space="preserve">en Bereich (z.B. </w:t>
                  </w:r>
                  <w:r w:rsidR="00BF11F6">
                    <w:rPr>
                      <w:color w:val="auto"/>
                    </w:rPr>
                    <w:t xml:space="preserve">mit Tischen umstellt) langsam umher zu gehen. Sie stellen die Wassermoleküle dar. Je nach Gesamtanzahl werden einige von Ihnen ausgewählt und erhalten einen roten Luftballon. Nach der Ansage von dem Leiter </w:t>
                  </w:r>
                  <w:r w:rsidR="002E1715">
                    <w:rPr>
                      <w:color w:val="auto"/>
                    </w:rPr>
                    <w:t xml:space="preserve">bzw. der Leiterin </w:t>
                  </w:r>
                  <w:r w:rsidR="00BF11F6">
                    <w:rPr>
                      <w:color w:val="auto"/>
                    </w:rPr>
                    <w:t xml:space="preserve">der Gruppe „Jetzt wird das Kaliumpermanganat in das Wasser gegeben!“ </w:t>
                  </w:r>
                  <w:r w:rsidR="00532D0D">
                    <w:rPr>
                      <w:color w:val="auto"/>
                    </w:rPr>
                    <w:t>m</w:t>
                  </w:r>
                  <w:r w:rsidR="00BF11F6">
                    <w:rPr>
                      <w:color w:val="auto"/>
                    </w:rPr>
                    <w:t>ischen sie sich unter die Gruppe mit den gleichen Bewegungen. Nach einiger Zeit ruft der Gruppenle</w:t>
                  </w:r>
                  <w:r w:rsidR="00BF11F6">
                    <w:rPr>
                      <w:color w:val="auto"/>
                    </w:rPr>
                    <w:t>i</w:t>
                  </w:r>
                  <w:r w:rsidR="00BF11F6">
                    <w:rPr>
                      <w:color w:val="auto"/>
                    </w:rPr>
                    <w:t>ter Stopp und alle Ballons werden hochgehalten. Sie sollten in etwa gleichmäßig über den b</w:t>
                  </w:r>
                  <w:r w:rsidR="00BF11F6">
                    <w:rPr>
                      <w:color w:val="auto"/>
                    </w:rPr>
                    <w:t>e</w:t>
                  </w:r>
                  <w:r w:rsidR="00BF11F6">
                    <w:rPr>
                      <w:color w:val="auto"/>
                    </w:rPr>
                    <w:t xml:space="preserve">grenzten Bereich verteilt sein. </w:t>
                  </w:r>
                  <w:r w:rsidR="00532D0D">
                    <w:rPr>
                      <w:color w:val="auto"/>
                    </w:rPr>
                    <w:t>Dies dient zur Veranschaulichung der Diffusion</w:t>
                  </w:r>
                  <w:r w:rsidR="002E1715">
                    <w:rPr>
                      <w:color w:val="auto"/>
                    </w:rPr>
                    <w:t xml:space="preserve"> und der Entr</w:t>
                  </w:r>
                  <w:r w:rsidR="002E1715">
                    <w:rPr>
                      <w:color w:val="auto"/>
                    </w:rPr>
                    <w:t>o</w:t>
                  </w:r>
                  <w:r w:rsidR="002E1715">
                    <w:rPr>
                      <w:color w:val="auto"/>
                    </w:rPr>
                    <w:t>pie</w:t>
                  </w:r>
                  <w:r w:rsidR="00532D0D">
                    <w:rPr>
                      <w:color w:val="auto"/>
                    </w:rPr>
                    <w:t xml:space="preserve">. </w:t>
                  </w:r>
                </w:p>
                <w:p w:rsidR="00532D0D" w:rsidRPr="00F31EBF" w:rsidRDefault="00532D0D" w:rsidP="00FA06C5">
                  <w:pPr>
                    <w:rPr>
                      <w:color w:val="auto"/>
                    </w:rPr>
                  </w:pPr>
                  <w:r>
                    <w:rPr>
                      <w:color w:val="auto"/>
                    </w:rPr>
                    <w:t xml:space="preserve">Je nach zur Verfügung stehender Zeit könnte die Temperaturabhängigkeit verdeutlicht werden, indem die SuS schneller oder langsamer gehen dürfen. </w:t>
                  </w:r>
                </w:p>
              </w:txbxContent>
            </v:textbox>
            <w10:wrap type="square"/>
          </v:shape>
        </w:pict>
      </w:r>
      <w:r w:rsidR="00FA06C5">
        <w:t>Modellversuch zu: V1 Kaliumpermanganat in Wasser</w:t>
      </w:r>
      <w:r w:rsidR="00BF11F6">
        <w:t xml:space="preserve"> Variante 1</w:t>
      </w:r>
      <w:bookmarkEnd w:id="4"/>
    </w:p>
    <w:p w:rsidR="00EA03B8" w:rsidRDefault="00EA03B8">
      <w:pPr>
        <w:spacing w:line="276" w:lineRule="auto"/>
        <w:jc w:val="left"/>
      </w:pPr>
    </w:p>
    <w:p w:rsidR="0043087A" w:rsidRDefault="00890CF3" w:rsidP="005D4741">
      <w:pPr>
        <w:pStyle w:val="berschrift2"/>
      </w:pPr>
      <w:bookmarkStart w:id="5" w:name="_Toc427831592"/>
      <w:r>
        <w:rPr>
          <w:noProof/>
          <w:lang w:eastAsia="de-DE"/>
        </w:rPr>
        <w:pict>
          <v:shape id="Text Box 142" o:spid="_x0000_s1030" type="#_x0000_t202" style="position:absolute;left:0;text-align:left;margin-left:.55pt;margin-top:33.75pt;width:462.45pt;height:10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" fillcolor="white [3201]" strokecolor="#4bacc6 [3208]" strokeweight="1pt">
            <v:stroke dashstyle="dash"/>
            <v:shadow color="#868686"/>
            <v:textbox>
              <w:txbxContent>
                <w:p w:rsidR="005D4741" w:rsidRPr="00F31EBF" w:rsidRDefault="00532D0D" w:rsidP="005D4741">
                  <w:pPr>
                    <w:rPr>
                      <w:color w:val="auto"/>
                    </w:rPr>
                  </w:pPr>
                  <w:r>
                    <w:rPr>
                      <w:color w:val="auto"/>
                    </w:rPr>
                    <w:t>Dieser Versuch verdeutlicht, dass auch eine Diffusion zwischen Phasengrenzen stattfindet. Er kann eingesetzt werden, um den Begriff der Dichte zu wiederholen und den Begriff der Diffus</w:t>
                  </w:r>
                  <w:r>
                    <w:rPr>
                      <w:color w:val="auto"/>
                    </w:rPr>
                    <w:t>i</w:t>
                  </w:r>
                  <w:r>
                    <w:rPr>
                      <w:color w:val="auto"/>
                    </w:rPr>
                    <w:t>on zu erweitern. Dazu wird unter</w:t>
                  </w:r>
                  <w:r w:rsidR="001757DC">
                    <w:rPr>
                      <w:color w:val="auto"/>
                    </w:rPr>
                    <w:t xml:space="preserve"> Ausnutzung der </w:t>
                  </w:r>
                  <w:r w:rsidR="00FA06C5">
                    <w:rPr>
                      <w:color w:val="auto"/>
                    </w:rPr>
                    <w:t>verschiedenen Dichten von warmem</w:t>
                  </w:r>
                  <w:r w:rsidR="001757DC">
                    <w:rPr>
                      <w:color w:val="auto"/>
                    </w:rPr>
                    <w:t xml:space="preserve"> und kaltem Wasser wird ein </w:t>
                  </w:r>
                  <w:proofErr w:type="spellStart"/>
                  <w:r w:rsidR="001757DC">
                    <w:rPr>
                      <w:color w:val="auto"/>
                    </w:rPr>
                    <w:t>Enghals</w:t>
                  </w:r>
                  <w:r w:rsidR="001757DC">
                    <w:rPr>
                      <w:color w:val="auto"/>
                    </w:rPr>
                    <w:noBreakHyphen/>
                    <w:t>Erlenmeyerkolben</w:t>
                  </w:r>
                  <w:proofErr w:type="spellEnd"/>
                  <w:r w:rsidR="001757DC">
                    <w:rPr>
                      <w:color w:val="auto"/>
                    </w:rPr>
                    <w:t xml:space="preserve"> mit heißem</w:t>
                  </w:r>
                  <w:r>
                    <w:rPr>
                      <w:color w:val="auto"/>
                    </w:rPr>
                    <w:t>,</w:t>
                  </w:r>
                  <w:r w:rsidR="001757DC">
                    <w:rPr>
                      <w:color w:val="auto"/>
                    </w:rPr>
                    <w:t xml:space="preserve"> </w:t>
                  </w:r>
                  <w:r>
                    <w:rPr>
                      <w:color w:val="auto"/>
                    </w:rPr>
                    <w:t>gefärbtem</w:t>
                  </w:r>
                  <w:r w:rsidR="001757DC">
                    <w:rPr>
                      <w:color w:val="auto"/>
                    </w:rPr>
                    <w:t xml:space="preserve"> Wasser in einem große</w:t>
                  </w:r>
                  <w:r>
                    <w:rPr>
                      <w:color w:val="auto"/>
                    </w:rPr>
                    <w:t>n</w:t>
                  </w:r>
                  <w:r w:rsidR="001757DC">
                    <w:rPr>
                      <w:color w:val="auto"/>
                    </w:rPr>
                    <w:t xml:space="preserve"> Aquarium mit kaltem Wasser versenkt. </w:t>
                  </w:r>
                </w:p>
              </w:txbxContent>
            </v:textbox>
            <w10:wrap type="square"/>
          </v:shape>
        </w:pict>
      </w:r>
      <w:r w:rsidR="005D4741">
        <w:t>V</w:t>
      </w:r>
      <w:r w:rsidR="002E1715">
        <w:t>2</w:t>
      </w:r>
      <w:r w:rsidR="0043087A">
        <w:t xml:space="preserve"> – </w:t>
      </w:r>
      <w:r w:rsidR="002E321C">
        <w:t>Unterwasservulkan</w:t>
      </w:r>
      <w:bookmarkEnd w:id="5"/>
    </w:p>
    <w:p w:rsidR="00F7041E" w:rsidRDefault="00F7041E">
      <w:pPr>
        <w:spacing w:line="276" w:lineRule="auto"/>
        <w:jc w:val="left"/>
      </w:pPr>
      <w:r>
        <w:br w:type="page"/>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3087A" w:rsidRPr="009C5E28" w:rsidTr="00377196">
        <w:tc>
          <w:tcPr>
            <w:tcW w:w="9322" w:type="dxa"/>
            <w:gridSpan w:val="9"/>
            <w:shd w:val="clear" w:color="auto" w:fill="4F81BD"/>
            <w:vAlign w:val="center"/>
          </w:tcPr>
          <w:p w:rsidR="0043087A" w:rsidRPr="00F31EBF" w:rsidRDefault="001757DC" w:rsidP="00377196">
            <w:pPr>
              <w:spacing w:after="0"/>
              <w:jc w:val="center"/>
              <w:rPr>
                <w:b/>
                <w:bCs/>
                <w:color w:val="FFFFFF" w:themeColor="background1"/>
              </w:rPr>
            </w:pPr>
            <w:r>
              <w:rPr>
                <w:b/>
                <w:bCs/>
                <w:color w:val="FFFFFF" w:themeColor="background1"/>
              </w:rPr>
              <w:lastRenderedPageBreak/>
              <w:t xml:space="preserve">Keine </w:t>
            </w:r>
            <w:r w:rsidR="0043087A" w:rsidRPr="00F31EBF">
              <w:rPr>
                <w:b/>
                <w:bCs/>
                <w:color w:val="FFFFFF" w:themeColor="background1"/>
              </w:rPr>
              <w:t>Gefahrenstoffe</w:t>
            </w:r>
          </w:p>
        </w:tc>
      </w:tr>
      <w:tr w:rsidR="001757DC" w:rsidRPr="009C5E28" w:rsidTr="00377196">
        <w:tc>
          <w:tcPr>
            <w:tcW w:w="1009" w:type="dxa"/>
            <w:tcBorders>
              <w:top w:val="single" w:sz="8" w:space="0" w:color="4F81BD"/>
              <w:left w:val="single" w:sz="8" w:space="0" w:color="4F81BD"/>
              <w:bottom w:val="single" w:sz="8" w:space="0" w:color="4F81BD"/>
            </w:tcBorders>
            <w:shd w:val="clear" w:color="auto" w:fill="auto"/>
            <w:vAlign w:val="center"/>
          </w:tcPr>
          <w:p w:rsidR="001757DC" w:rsidRPr="009C5E28" w:rsidRDefault="001757DC" w:rsidP="001757DC">
            <w:pPr>
              <w:spacing w:after="0"/>
              <w:jc w:val="center"/>
              <w:rPr>
                <w:b/>
                <w:bCs/>
              </w:rPr>
            </w:pPr>
            <w:r>
              <w:rPr>
                <w:b/>
                <w:bCs/>
                <w:noProof/>
                <w:lang w:eastAsia="de-DE"/>
              </w:rPr>
              <w:drawing>
                <wp:inline distT="0" distB="0" distL="0" distR="0">
                  <wp:extent cx="503555" cy="503555"/>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Ätzend.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757DC" w:rsidRPr="009C5E28" w:rsidRDefault="001757DC" w:rsidP="001757DC">
            <w:pPr>
              <w:spacing w:after="0"/>
              <w:jc w:val="center"/>
            </w:pPr>
            <w:r>
              <w:rPr>
                <w:noProof/>
                <w:lang w:eastAsia="de-DE"/>
              </w:rPr>
              <w:drawing>
                <wp:inline distT="0" distB="0" distL="0" distR="0">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757DC" w:rsidRPr="009C5E28" w:rsidRDefault="001757DC" w:rsidP="001757DC">
            <w:pPr>
              <w:spacing w:after="0"/>
              <w:jc w:val="center"/>
            </w:pPr>
            <w:r>
              <w:rPr>
                <w:noProof/>
                <w:lang w:eastAsia="de-DE"/>
              </w:rPr>
              <w:drawing>
                <wp:inline distT="0" distB="0" distL="0" distR="0">
                  <wp:extent cx="503555" cy="503555"/>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rennbar.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757DC" w:rsidRPr="009C5E28" w:rsidRDefault="001757DC" w:rsidP="001757DC">
            <w:pPr>
              <w:spacing w:after="0"/>
              <w:jc w:val="center"/>
            </w:pPr>
            <w:r>
              <w:rPr>
                <w:noProof/>
                <w:lang w:eastAsia="de-DE"/>
              </w:rPr>
              <w:drawing>
                <wp:inline distT="0" distB="0" distL="0" distR="0">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757DC" w:rsidRPr="009C5E28" w:rsidRDefault="001757DC" w:rsidP="001757DC">
            <w:pPr>
              <w:spacing w:after="0"/>
              <w:jc w:val="center"/>
            </w:pPr>
            <w:r>
              <w:rPr>
                <w:noProof/>
                <w:lang w:eastAsia="de-DE"/>
              </w:rPr>
              <w:drawing>
                <wp:inline distT="0" distB="0" distL="0" distR="0">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757DC" w:rsidRPr="009C5E28" w:rsidRDefault="001757DC" w:rsidP="001757DC">
            <w:pPr>
              <w:spacing w:after="0"/>
              <w:jc w:val="center"/>
            </w:pPr>
            <w:r>
              <w:rPr>
                <w:noProof/>
                <w:lang w:eastAsia="de-DE"/>
              </w:rPr>
              <w:drawing>
                <wp:inline distT="0" distB="0" distL="0" distR="0">
                  <wp:extent cx="504190" cy="50419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757DC" w:rsidRPr="009C5E28" w:rsidRDefault="001757DC" w:rsidP="001757DC">
            <w:pPr>
              <w:spacing w:after="0"/>
              <w:jc w:val="center"/>
            </w:pPr>
            <w:r>
              <w:rPr>
                <w:noProof/>
                <w:lang w:eastAsia="de-DE"/>
              </w:rPr>
              <w:drawing>
                <wp:inline distT="0" distB="0" distL="0" distR="0">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757DC" w:rsidRPr="009C5E28" w:rsidRDefault="001757DC" w:rsidP="001757DC">
            <w:pPr>
              <w:spacing w:after="0"/>
              <w:jc w:val="center"/>
            </w:pPr>
            <w:r>
              <w:rPr>
                <w:noProof/>
                <w:lang w:eastAsia="de-DE"/>
              </w:rPr>
              <w:drawing>
                <wp:inline distT="0" distB="0" distL="0" distR="0">
                  <wp:extent cx="503555" cy="503555"/>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izend.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757DC" w:rsidRPr="009C5E28" w:rsidRDefault="001757DC" w:rsidP="001757DC">
            <w:pPr>
              <w:spacing w:after="0"/>
              <w:jc w:val="center"/>
            </w:pPr>
            <w:r>
              <w:rPr>
                <w:noProof/>
                <w:lang w:eastAsia="de-DE"/>
              </w:rPr>
              <w:drawing>
                <wp:inline distT="0" distB="0" distL="0" distR="0">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r>
    </w:tbl>
    <w:p w:rsidR="0043087A" w:rsidRDefault="0043087A" w:rsidP="0043087A">
      <w:pPr>
        <w:tabs>
          <w:tab w:val="left" w:pos="1701"/>
          <w:tab w:val="left" w:pos="1985"/>
        </w:tabs>
        <w:ind w:left="1980" w:hanging="1980"/>
      </w:pPr>
    </w:p>
    <w:p w:rsidR="0043087A" w:rsidRDefault="0043087A" w:rsidP="00A20B22">
      <w:pPr>
        <w:tabs>
          <w:tab w:val="left" w:pos="1701"/>
          <w:tab w:val="left" w:pos="1985"/>
        </w:tabs>
        <w:ind w:left="2124" w:hanging="2124"/>
      </w:pPr>
      <w:r>
        <w:t xml:space="preserve">Materialien: </w:t>
      </w:r>
      <w:r>
        <w:tab/>
      </w:r>
      <w:r>
        <w:tab/>
      </w:r>
      <w:r w:rsidR="00A20B22">
        <w:tab/>
      </w:r>
      <w:r w:rsidR="001757DC">
        <w:t xml:space="preserve">Sehr große Glaswanne, </w:t>
      </w:r>
      <w:proofErr w:type="spellStart"/>
      <w:r w:rsidR="001757DC">
        <w:rPr>
          <w:color w:val="auto"/>
        </w:rPr>
        <w:t>Enghals</w:t>
      </w:r>
      <w:r w:rsidR="001757DC">
        <w:rPr>
          <w:color w:val="auto"/>
        </w:rPr>
        <w:noBreakHyphen/>
        <w:t>Erlenmeyerkolben</w:t>
      </w:r>
      <w:proofErr w:type="spellEnd"/>
      <w:r w:rsidR="001757DC">
        <w:rPr>
          <w:color w:val="auto"/>
        </w:rPr>
        <w:t>, Bunsenbrenner, Ti</w:t>
      </w:r>
      <w:r w:rsidR="001757DC">
        <w:rPr>
          <w:color w:val="auto"/>
        </w:rPr>
        <w:t>e</w:t>
      </w:r>
      <w:r w:rsidR="001757DC">
        <w:rPr>
          <w:color w:val="auto"/>
        </w:rPr>
        <w:t>gelzange</w:t>
      </w:r>
    </w:p>
    <w:p w:rsidR="0043087A" w:rsidRPr="00ED07C2" w:rsidRDefault="0043087A" w:rsidP="0043087A">
      <w:pPr>
        <w:tabs>
          <w:tab w:val="left" w:pos="1701"/>
          <w:tab w:val="left" w:pos="1985"/>
        </w:tabs>
        <w:ind w:left="1980" w:hanging="1980"/>
      </w:pPr>
      <w:r>
        <w:t>Chemikalien:</w:t>
      </w:r>
      <w:r>
        <w:tab/>
      </w:r>
      <w:r>
        <w:tab/>
      </w:r>
      <w:r w:rsidR="00A20B22">
        <w:tab/>
      </w:r>
      <w:r w:rsidR="00A20B22">
        <w:tab/>
      </w:r>
      <w:r w:rsidR="001757DC">
        <w:t>Wasser, Lebensmittelfarbe</w:t>
      </w:r>
    </w:p>
    <w:p w:rsidR="0043087A" w:rsidRDefault="00EB1B7F" w:rsidP="00A20B22">
      <w:pPr>
        <w:tabs>
          <w:tab w:val="left" w:pos="1701"/>
          <w:tab w:val="left" w:pos="1985"/>
        </w:tabs>
        <w:ind w:left="2124" w:hanging="1980"/>
      </w:pPr>
      <w:r>
        <w:t xml:space="preserve">Durchführung: </w:t>
      </w:r>
      <w:r>
        <w:tab/>
      </w:r>
      <w:r>
        <w:tab/>
      </w:r>
      <w:r w:rsidR="00A20B22">
        <w:tab/>
      </w:r>
      <w:r w:rsidR="001757DC">
        <w:t>Die Glaswanne wird mit kaltem Wasser gefüllt und bereitgestellt. Der Erlenmeyerkolben wird mit Wasser gefüllt und angefärbt. Rötliche Fa</w:t>
      </w:r>
      <w:r w:rsidR="001757DC">
        <w:t>r</w:t>
      </w:r>
      <w:r w:rsidR="001757DC">
        <w:t>ben bieten sich an</w:t>
      </w:r>
      <w:r w:rsidR="002E1715">
        <w:t>, da mit ihnen was Unterwasservulkan Thema unte</w:t>
      </w:r>
      <w:r w:rsidR="002E1715">
        <w:t>r</w:t>
      </w:r>
      <w:r w:rsidR="002E1715">
        <w:t>strichen wird</w:t>
      </w:r>
      <w:r w:rsidR="001757DC">
        <w:t xml:space="preserve">. Mithilfe einer Tiegelzange wird das Wasser über dem Brenner zum Sieden gebracht. </w:t>
      </w:r>
      <w:r w:rsidR="0043087A">
        <w:t xml:space="preserve"> </w:t>
      </w:r>
      <w:r w:rsidR="001757DC">
        <w:t>Der Kolben wird in der Glaswanne ve</w:t>
      </w:r>
      <w:r w:rsidR="001757DC">
        <w:t>r</w:t>
      </w:r>
      <w:r w:rsidR="001757DC">
        <w:t xml:space="preserve">senkt. </w:t>
      </w:r>
    </w:p>
    <w:p w:rsidR="00A20B22" w:rsidRDefault="00671CF9" w:rsidP="00A20B22">
      <w:pPr>
        <w:tabs>
          <w:tab w:val="left" w:pos="1701"/>
          <w:tab w:val="left" w:pos="1985"/>
        </w:tabs>
        <w:ind w:left="2124" w:hanging="2124"/>
      </w:pPr>
      <w:r>
        <w:rPr>
          <w:noProof/>
          <w:lang w:eastAsia="de-DE"/>
        </w:rPr>
        <w:drawing>
          <wp:anchor distT="0" distB="0" distL="114300" distR="114300" simplePos="0" relativeHeight="251648512" behindDoc="0" locked="0" layoutInCell="1" allowOverlap="1">
            <wp:simplePos x="0" y="0"/>
            <wp:positionH relativeFrom="column">
              <wp:posOffset>1375410</wp:posOffset>
            </wp:positionH>
            <wp:positionV relativeFrom="paragraph">
              <wp:posOffset>900430</wp:posOffset>
            </wp:positionV>
            <wp:extent cx="2185670" cy="2647315"/>
            <wp:effectExtent l="19050" t="19050" r="5080" b="635"/>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erwasservulkan (10).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85670" cy="2647315"/>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de-DE"/>
        </w:rPr>
        <w:drawing>
          <wp:anchor distT="0" distB="0" distL="114300" distR="114300" simplePos="0" relativeHeight="251647488" behindDoc="0" locked="0" layoutInCell="1" allowOverlap="1">
            <wp:simplePos x="0" y="0"/>
            <wp:positionH relativeFrom="column">
              <wp:posOffset>3671570</wp:posOffset>
            </wp:positionH>
            <wp:positionV relativeFrom="paragraph">
              <wp:posOffset>902335</wp:posOffset>
            </wp:positionV>
            <wp:extent cx="2060646" cy="2646000"/>
            <wp:effectExtent l="19050" t="19050" r="0" b="254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erwasservulkan (36).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060646" cy="2646000"/>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3087A">
        <w:t>Beobachtung:</w:t>
      </w:r>
      <w:r w:rsidR="0043087A">
        <w:tab/>
      </w:r>
      <w:r w:rsidR="0043087A">
        <w:tab/>
      </w:r>
      <w:r w:rsidR="00A20B22">
        <w:tab/>
      </w:r>
      <w:r w:rsidR="00532D0D">
        <w:t xml:space="preserve">Das gefärbte Wasser strömt aus dem Kolben aus und bildet eine Schicht oberhalb des farblosen Gases. Mit der Zeit </w:t>
      </w:r>
      <w:r w:rsidR="00A20B22">
        <w:t xml:space="preserve">verteilt sich die Farbe über die gesamte Lösung. </w:t>
      </w:r>
    </w:p>
    <w:p w:rsidR="00671CF9" w:rsidRPr="00671CF9" w:rsidRDefault="00671CF9" w:rsidP="00671CF9">
      <w:pPr>
        <w:pStyle w:val="Beschriftung"/>
        <w:rPr>
          <w:sz w:val="6"/>
          <w:szCs w:val="6"/>
        </w:rPr>
      </w:pPr>
    </w:p>
    <w:p w:rsidR="00671CF9" w:rsidRPr="005E31D6" w:rsidRDefault="00671CF9" w:rsidP="00671CF9">
      <w:pPr>
        <w:pStyle w:val="Beschriftung"/>
        <w:jc w:val="center"/>
      </w:pPr>
      <w:r>
        <w:t xml:space="preserve">Abb. </w:t>
      </w:r>
      <w:fldSimple w:instr=" SEQ Abb. \* ARABIC ">
        <w:r w:rsidR="00A3164C">
          <w:rPr>
            <w:noProof/>
          </w:rPr>
          <w:t>3</w:t>
        </w:r>
      </w:fldSimple>
      <w:r>
        <w:t xml:space="preserve"> - </w:t>
      </w:r>
      <w:r>
        <w:rPr>
          <w:noProof/>
        </w:rPr>
        <w:t xml:space="preserve"> Verteilung der Farbe im Verlauf der Versuchs. </w:t>
      </w:r>
    </w:p>
    <w:p w:rsidR="00671CF9" w:rsidRDefault="00671CF9" w:rsidP="00A20B22">
      <w:pPr>
        <w:tabs>
          <w:tab w:val="left" w:pos="1701"/>
          <w:tab w:val="left" w:pos="1985"/>
        </w:tabs>
        <w:ind w:left="2124" w:hanging="2124"/>
      </w:pPr>
    </w:p>
    <w:p w:rsidR="0043087A" w:rsidRDefault="0043087A" w:rsidP="0043087A">
      <w:pPr>
        <w:tabs>
          <w:tab w:val="left" w:pos="1701"/>
          <w:tab w:val="left" w:pos="1985"/>
        </w:tabs>
        <w:ind w:left="2124" w:hanging="2124"/>
        <w:rPr>
          <w:rFonts w:eastAsiaTheme="minorEastAsia"/>
        </w:rPr>
      </w:pPr>
      <w:r>
        <w:t>Deutung:</w:t>
      </w:r>
      <w:r>
        <w:tab/>
      </w:r>
      <w:r>
        <w:tab/>
      </w:r>
      <w:r w:rsidR="00A20B22">
        <w:tab/>
        <w:t xml:space="preserve">Das warme Wasser hat eine geringere Dichte als das kalte Wasser und strömt daher nach oben. Mit ausgleichender Temperatur verteilt sich das gefärbte Wasser durch die Diffusion über die gesamte Lösung. </w:t>
      </w:r>
      <w:r>
        <w:tab/>
      </w:r>
      <w:r w:rsidR="00CA40D5">
        <w:t xml:space="preserve"> </w:t>
      </w:r>
    </w:p>
    <w:p w:rsidR="0043087A" w:rsidRDefault="0043087A" w:rsidP="00CA40D5">
      <w:pPr>
        <w:spacing w:line="276" w:lineRule="auto"/>
        <w:ind w:left="2124" w:hanging="2124"/>
        <w:jc w:val="left"/>
      </w:pPr>
      <w:r>
        <w:lastRenderedPageBreak/>
        <w:t>Entsorgung:</w:t>
      </w:r>
      <w:r>
        <w:tab/>
      </w:r>
      <w:r w:rsidR="00A20B22">
        <w:t xml:space="preserve">Die Entsorgung erfolgt über den Ausguss. </w:t>
      </w:r>
    </w:p>
    <w:p w:rsidR="0043087A" w:rsidRDefault="0043087A" w:rsidP="00A20B22">
      <w:pPr>
        <w:ind w:left="2124" w:hanging="2124"/>
        <w:jc w:val="left"/>
      </w:pPr>
      <w:r>
        <w:t>Literatur:</w:t>
      </w:r>
      <w:r>
        <w:tab/>
      </w:r>
      <w:r w:rsidR="00A20B22" w:rsidRPr="00A20B22">
        <w:t xml:space="preserve">Westdeutscher Rundfunk. Unterwasservulkan. </w:t>
      </w:r>
      <w:r w:rsidR="00A20B22">
        <w:t xml:space="preserve">Verfügbar unter: </w:t>
      </w:r>
      <w:hyperlink r:id="rId40" w:history="1">
        <w:r w:rsidR="00A20B22" w:rsidRPr="003357EC">
          <w:rPr>
            <w:rStyle w:val="Hyperlink"/>
            <w:rFonts w:ascii="Cambria" w:hAnsi="Cambria"/>
          </w:rPr>
          <w:t>http://www.wdrmaus.de/elefantenseite/eltern/basteln_und_experimentieren/Unterwasservulkan_S167.pdf</w:t>
        </w:r>
      </w:hyperlink>
      <w:r w:rsidR="00A20B22">
        <w:t xml:space="preserve"> </w:t>
      </w:r>
      <w:r w:rsidR="00A20B22" w:rsidRPr="00B937A2">
        <w:rPr>
          <w:rFonts w:asciiTheme="majorHAnsi" w:hAnsiTheme="majorHAnsi"/>
        </w:rPr>
        <w:t>(</w:t>
      </w:r>
      <w:r w:rsidR="00A20B22">
        <w:rPr>
          <w:rFonts w:asciiTheme="majorHAnsi" w:hAnsiTheme="majorHAnsi"/>
        </w:rPr>
        <w:t>Zuletzt abgerufen am 04</w:t>
      </w:r>
      <w:r w:rsidR="00A20B22" w:rsidRPr="00B937A2">
        <w:rPr>
          <w:rFonts w:asciiTheme="majorHAnsi" w:hAnsiTheme="majorHAnsi"/>
        </w:rPr>
        <w:t>.</w:t>
      </w:r>
      <w:r w:rsidR="00A20B22">
        <w:rPr>
          <w:rFonts w:asciiTheme="majorHAnsi" w:hAnsiTheme="majorHAnsi"/>
        </w:rPr>
        <w:t>08</w:t>
      </w:r>
      <w:r w:rsidR="00A20B22" w:rsidRPr="00B937A2">
        <w:rPr>
          <w:rFonts w:asciiTheme="majorHAnsi" w:hAnsiTheme="majorHAnsi"/>
        </w:rPr>
        <w:t>.201</w:t>
      </w:r>
      <w:r w:rsidR="00A20B22">
        <w:rPr>
          <w:rFonts w:asciiTheme="majorHAnsi" w:hAnsiTheme="majorHAnsi"/>
        </w:rPr>
        <w:t>5).</w:t>
      </w:r>
    </w:p>
    <w:p w:rsidR="0043087A" w:rsidRDefault="00890CF3" w:rsidP="0043087A">
      <w:pPr>
        <w:tabs>
          <w:tab w:val="left" w:pos="1701"/>
          <w:tab w:val="left" w:pos="1985"/>
        </w:tabs>
        <w:ind w:left="1980" w:hanging="1980"/>
      </w:pPr>
      <w:r>
        <w:rPr>
          <w:noProof/>
          <w:lang w:eastAsia="de-DE"/>
        </w:rPr>
      </w:r>
      <w:r>
        <w:rPr>
          <w:noProof/>
          <w:lang w:eastAsia="de-DE"/>
        </w:rPr>
        <w:pict>
          <v:shape id="Text Box 162" o:spid="_x0000_s1038" type="#_x0000_t202" style="width:462.45pt;height:60.2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43087A" w:rsidRPr="00F31EBF" w:rsidRDefault="00A20B22" w:rsidP="0043087A">
                  <w:pPr>
                    <w:rPr>
                      <w:color w:val="auto"/>
                    </w:rPr>
                  </w:pPr>
                  <w:r>
                    <w:rPr>
                      <w:color w:val="auto"/>
                    </w:rPr>
                    <w:t xml:space="preserve">Dieses Experiment kann Vorgänge der Teilchenebene auf der Stoffebene sichtbar machen. Er kann daher als Erarbeitungsexperiment sowohl zur Dichte als auch zur Diffusion verwendet werden. </w:t>
                  </w:r>
                </w:p>
              </w:txbxContent>
            </v:textbox>
            <w10:wrap type="none"/>
            <w10:anchorlock/>
          </v:shape>
        </w:pict>
      </w:r>
    </w:p>
    <w:p w:rsidR="00FB7D8D" w:rsidRDefault="002E1715" w:rsidP="00FB7D8D">
      <w:pPr>
        <w:pStyle w:val="berschrift2"/>
      </w:pPr>
      <w:bookmarkStart w:id="6" w:name="_Toc427831593"/>
      <w:r>
        <w:rPr>
          <w:noProof/>
          <w:lang w:eastAsia="de-DE"/>
        </w:rPr>
        <w:lastRenderedPageBreak/>
        <w:drawing>
          <wp:anchor distT="0" distB="0" distL="114300" distR="114300" simplePos="0" relativeHeight="251645952" behindDoc="0" locked="0" layoutInCell="1" allowOverlap="1">
            <wp:simplePos x="0" y="0"/>
            <wp:positionH relativeFrom="column">
              <wp:posOffset>2476500</wp:posOffset>
            </wp:positionH>
            <wp:positionV relativeFrom="paragraph">
              <wp:posOffset>4334510</wp:posOffset>
            </wp:positionV>
            <wp:extent cx="2520000" cy="1679753"/>
            <wp:effectExtent l="0" t="419100" r="0" b="396875"/>
            <wp:wrapTopAndBottom/>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SC00425.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rot="5400000">
                      <a:off x="0" y="0"/>
                      <a:ext cx="2520000" cy="1679753"/>
                    </a:xfrm>
                    <a:prstGeom prst="rect">
                      <a:avLst/>
                    </a:prstGeom>
                  </pic:spPr>
                </pic:pic>
              </a:graphicData>
            </a:graphic>
          </wp:anchor>
        </w:drawing>
      </w:r>
      <w:r>
        <w:rPr>
          <w:noProof/>
          <w:lang w:eastAsia="de-DE"/>
        </w:rPr>
        <w:drawing>
          <wp:anchor distT="0" distB="0" distL="114300" distR="114300" simplePos="0" relativeHeight="251642880" behindDoc="0" locked="0" layoutInCell="1" allowOverlap="1">
            <wp:simplePos x="0" y="0"/>
            <wp:positionH relativeFrom="column">
              <wp:posOffset>657860</wp:posOffset>
            </wp:positionH>
            <wp:positionV relativeFrom="paragraph">
              <wp:posOffset>4334510</wp:posOffset>
            </wp:positionV>
            <wp:extent cx="2519680" cy="1679575"/>
            <wp:effectExtent l="0" t="419100" r="0" b="396875"/>
            <wp:wrapTopAndBottom/>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SC00424.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rot="5400000">
                      <a:off x="0" y="0"/>
                      <a:ext cx="2519680" cy="1679575"/>
                    </a:xfrm>
                    <a:prstGeom prst="rect">
                      <a:avLst/>
                    </a:prstGeom>
                  </pic:spPr>
                </pic:pic>
              </a:graphicData>
            </a:graphic>
          </wp:anchor>
        </w:drawing>
      </w:r>
      <w:r w:rsidR="00890CF3">
        <w:rPr>
          <w:noProof/>
          <w:lang w:eastAsia="de-DE"/>
        </w:rPr>
        <w:pict>
          <v:shape id="Text Box 159" o:spid="_x0000_s1032" type="#_x0000_t202" style="position:absolute;left:0;text-align:left;margin-left:1.2pt;margin-top:38.1pt;width:462.45pt;height:24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" fillcolor="white [3201]" strokecolor="#4bacc6 [3208]" strokeweight="1pt">
            <v:stroke dashstyle="dash"/>
            <v:shadow color="#868686"/>
            <v:textbox>
              <w:txbxContent>
                <w:p w:rsidR="00FB7D8D" w:rsidRPr="00F31EBF" w:rsidRDefault="00FB7D8D" w:rsidP="00FB7D8D">
                  <w:pPr>
                    <w:rPr>
                      <w:color w:val="auto"/>
                    </w:rPr>
                  </w:pPr>
                  <w:r>
                    <w:rPr>
                      <w:color w:val="auto"/>
                    </w:rPr>
                    <w:t>Es werden reife Kirschen in Wasser eingelegt. Nach mehreren Stunden werden sie platzen (Wenn Kirschen aus dem Supermarkt verwendet werden sollten sie frisch und knackig sein, sonst sollten sie bereits vorher eingelegt werden. Der Versuch kann erklären, warum Kirschen bei Regen platzen. Die Zellwand stellt eine semipermeable Membran dar. Es kann nur Wasser diffundieren. Entlang des Konzentrationsgradienten diffundiert es in die Zelle bis</w:t>
                  </w:r>
                  <w:r w:rsidR="002E1715">
                    <w:rPr>
                      <w:color w:val="auto"/>
                    </w:rPr>
                    <w:t xml:space="preserve"> sie dem Druck nicht mehr stand</w:t>
                  </w:r>
                  <w:r>
                    <w:rPr>
                      <w:color w:val="auto"/>
                    </w:rPr>
                    <w:t>halten kann und platzt. Als Modell dazu können in den Deckel eines Honigglases Löcher gebohrt werden. Ein Gemisch aus Salz und Backerbsen (andere Runde K</w:t>
                  </w:r>
                  <w:r>
                    <w:rPr>
                      <w:color w:val="auto"/>
                    </w:rPr>
                    <w:t>u</w:t>
                  </w:r>
                  <w:r>
                    <w:rPr>
                      <w:color w:val="auto"/>
                    </w:rPr>
                    <w:t>geln sind ebenfalls möglich) wird in das Glas gefüllt. Das Glas wird umgedreht und ausschlie</w:t>
                  </w:r>
                  <w:r>
                    <w:rPr>
                      <w:color w:val="auto"/>
                    </w:rPr>
                    <w:t>ß</w:t>
                  </w:r>
                  <w:r>
                    <w:rPr>
                      <w:color w:val="auto"/>
                    </w:rPr>
                    <w:t xml:space="preserve">lich Salzkristalle laufen heraus. Werden sie in ein anderes Glas geleitet kann der Rückweg auch gezeigt werden. Die Membran ist semipermeabel, weil sie für das Kochsalz durchlässig ist und für die Backerbsen nicht. Dieses Modell lässt sich einfach auf die Kirschen übertragen. </w:t>
                  </w:r>
                  <w:r w:rsidR="002E1715">
                    <w:rPr>
                      <w:color w:val="auto"/>
                    </w:rPr>
                    <w:t>Alle</w:t>
                  </w:r>
                  <w:r w:rsidR="002E1715">
                    <w:rPr>
                      <w:color w:val="auto"/>
                    </w:rPr>
                    <w:t>r</w:t>
                  </w:r>
                  <w:r w:rsidR="002E1715">
                    <w:rPr>
                      <w:color w:val="auto"/>
                    </w:rPr>
                    <w:t xml:space="preserve">dings kann ein Platzen der Zellwände im Modell nicht gezeigt werden. </w:t>
                  </w:r>
                </w:p>
              </w:txbxContent>
            </v:textbox>
            <w10:wrap type="square"/>
          </v:shape>
        </w:pict>
      </w:r>
      <w:r>
        <w:t xml:space="preserve">V3 - </w:t>
      </w:r>
      <w:r w:rsidR="00FB7D8D">
        <w:t>Modellversuch zur Osmose</w:t>
      </w:r>
      <w:bookmarkEnd w:id="6"/>
    </w:p>
    <w:p w:rsidR="00B619BB" w:rsidRDefault="00890CF3" w:rsidP="00784AB0">
      <w:pPr>
        <w:pStyle w:val="berschrift1"/>
      </w:pPr>
      <w:r>
        <w:rPr>
          <w:noProof/>
          <w:lang w:eastAsia="de-DE"/>
        </w:rPr>
        <w:lastRenderedPageBreak/>
        <w:pict>
          <v:shape id="Text Box 160" o:spid="_x0000_s1033" type="#_x0000_t202" style="position:absolute;left:0;text-align:left;margin-left:45.6pt;margin-top:228.35pt;width:382.6pt;height:31.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" stroked="f">
            <v:textbox style="mso-fit-shape-to-text:t" inset="0,0,0,0">
              <w:txbxContent>
                <w:p w:rsidR="00904C64" w:rsidRPr="00A01AE0" w:rsidRDefault="00904C64" w:rsidP="00904C64">
                  <w:pPr>
                    <w:pStyle w:val="Beschriftung"/>
                    <w:jc w:val="center"/>
                    <w:rPr>
                      <w:b/>
                      <w:noProof/>
                      <w:color w:val="1D1B11" w:themeColor="background2" w:themeShade="1A"/>
                      <w:sz w:val="22"/>
                    </w:rPr>
                  </w:pPr>
                  <w:r>
                    <w:t xml:space="preserve">Abbildung </w:t>
                  </w:r>
                  <w:r w:rsidR="00890CF3">
                    <w:fldChar w:fldCharType="begin"/>
                  </w:r>
                  <w:r w:rsidR="00D949A2">
                    <w:instrText xml:space="preserve"> SEQ Abbildung \* ARABIC </w:instrText>
                  </w:r>
                  <w:r w:rsidR="00890CF3">
                    <w:fldChar w:fldCharType="separate"/>
                  </w:r>
                  <w:r w:rsidR="00083C61">
                    <w:rPr>
                      <w:noProof/>
                    </w:rPr>
                    <w:t>1</w:t>
                  </w:r>
                  <w:r w:rsidR="00890CF3">
                    <w:rPr>
                      <w:noProof/>
                    </w:rPr>
                    <w:fldChar w:fldCharType="end"/>
                  </w:r>
                  <w:r>
                    <w:t>: Links: Honigglas mit Löchern im Deckel als semipermeable Membran.</w:t>
                  </w:r>
                  <w:r>
                    <w:br/>
                    <w:t xml:space="preserve">Rechts: Modell von zwei Zellen, die mit einer semipermeablen Membran verbunden sind. </w:t>
                  </w:r>
                </w:p>
              </w:txbxContent>
            </v:textbox>
            <w10:wrap type="topAndBottom"/>
          </v:shape>
        </w:pict>
      </w:r>
      <w:bookmarkStart w:id="7" w:name="_Toc427831594"/>
      <w:r w:rsidR="00984EF9">
        <w:t xml:space="preserve">Weitere </w:t>
      </w:r>
      <w:r w:rsidR="00994634">
        <w:t>Schülerversuch</w:t>
      </w:r>
      <w:r w:rsidR="00984EF9">
        <w:t>e</w:t>
      </w:r>
      <w:bookmarkEnd w:id="7"/>
    </w:p>
    <w:p w:rsidR="005D4741" w:rsidRDefault="00890CF3" w:rsidP="005D4741">
      <w:pPr>
        <w:pStyle w:val="berschrift2"/>
      </w:pPr>
      <w:bookmarkStart w:id="8" w:name="_Toc427831595"/>
      <w:r>
        <w:rPr>
          <w:noProof/>
          <w:lang w:eastAsia="de-DE"/>
        </w:rPr>
        <w:pict>
          <v:shape id="Text Box 140" o:spid="_x0000_s1034" type="#_x0000_t202" style="position:absolute;left:0;text-align:left;margin-left:1.2pt;margin-top:42.1pt;width:462.45pt;height:67.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" fillcolor="white [3201]" strokecolor="#4bacc6 [3208]" strokeweight="1pt">
            <v:stroke dashstyle="dash"/>
            <v:shadow color="#868686"/>
            <v:textbox>
              <w:txbxContent>
                <w:p w:rsidR="005D4741" w:rsidRPr="00F31EBF" w:rsidRDefault="001C3E34" w:rsidP="005D4741">
                  <w:pPr>
                    <w:rPr>
                      <w:color w:val="auto"/>
                    </w:rPr>
                  </w:pPr>
                  <w:r>
                    <w:rPr>
                      <w:color w:val="auto"/>
                    </w:rPr>
                    <w:t>Hier wird g</w:t>
                  </w:r>
                  <w:r w:rsidR="00850A51">
                    <w:rPr>
                      <w:color w:val="auto"/>
                    </w:rPr>
                    <w:t>ezeigt, dass in Lösungen</w:t>
                  </w:r>
                  <w:r>
                    <w:rPr>
                      <w:color w:val="auto"/>
                    </w:rPr>
                    <w:t xml:space="preserve"> Diffusion stattfindet. Um den Vorgang der Diffusion zu ve</w:t>
                  </w:r>
                  <w:r>
                    <w:rPr>
                      <w:color w:val="auto"/>
                    </w:rPr>
                    <w:t>r</w:t>
                  </w:r>
                  <w:r>
                    <w:rPr>
                      <w:color w:val="auto"/>
                    </w:rPr>
                    <w:t>langsamen</w:t>
                  </w:r>
                  <w:r w:rsidR="00850A51">
                    <w:rPr>
                      <w:color w:val="auto"/>
                    </w:rPr>
                    <w:t>,</w:t>
                  </w:r>
                  <w:r>
                    <w:rPr>
                      <w:color w:val="auto"/>
                    </w:rPr>
                    <w:t xml:space="preserve"> werden die Schichten der Edukte durch eine Wasser</w:t>
                  </w:r>
                  <w:r>
                    <w:rPr>
                      <w:color w:val="auto"/>
                    </w:rPr>
                    <w:noBreakHyphen/>
                    <w:t>Gelatine</w:t>
                  </w:r>
                  <w:r>
                    <w:rPr>
                      <w:color w:val="auto"/>
                    </w:rPr>
                    <w:noBreakHyphen/>
                    <w:t xml:space="preserve">Schicht getrennt. Nach einer Zeit bildet sich das Produkt im Zwischenraum. </w:t>
                  </w:r>
                </w:p>
              </w:txbxContent>
            </v:textbox>
            <w10:wrap type="square"/>
          </v:shape>
        </w:pict>
      </w:r>
      <w:r w:rsidR="001C3E34">
        <w:t>V</w:t>
      </w:r>
      <w:r w:rsidR="002E1715">
        <w:t>4</w:t>
      </w:r>
      <w:r w:rsidR="005D4741">
        <w:t xml:space="preserve"> – </w:t>
      </w:r>
      <w:r w:rsidR="001C3E34">
        <w:t>Diffusion in Gelatine</w:t>
      </w:r>
      <w:bookmarkEnd w:id="8"/>
    </w:p>
    <w:p w:rsidR="00587CD7" w:rsidRPr="00587CD7" w:rsidRDefault="00587CD7" w:rsidP="00587CD7"/>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C3E34" w:rsidRPr="009C5E28" w:rsidTr="00312C60">
        <w:tc>
          <w:tcPr>
            <w:tcW w:w="9322" w:type="dxa"/>
            <w:gridSpan w:val="9"/>
            <w:shd w:val="clear" w:color="auto" w:fill="4F81BD"/>
            <w:vAlign w:val="center"/>
          </w:tcPr>
          <w:p w:rsidR="001C3E34" w:rsidRPr="00F31EBF" w:rsidRDefault="001C3E34" w:rsidP="00312C60">
            <w:pPr>
              <w:spacing w:after="0"/>
              <w:jc w:val="center"/>
              <w:rPr>
                <w:b/>
                <w:bCs/>
                <w:color w:val="FFFFFF" w:themeColor="background1"/>
              </w:rPr>
            </w:pPr>
            <w:r>
              <w:rPr>
                <w:b/>
                <w:bCs/>
                <w:color w:val="FFFFFF" w:themeColor="background1"/>
              </w:rPr>
              <w:t>G</w:t>
            </w:r>
            <w:r w:rsidRPr="00F31EBF">
              <w:rPr>
                <w:b/>
                <w:bCs/>
                <w:color w:val="FFFFFF" w:themeColor="background1"/>
              </w:rPr>
              <w:t>efahrenstoffe</w:t>
            </w:r>
          </w:p>
        </w:tc>
      </w:tr>
      <w:tr w:rsidR="001C3E34" w:rsidRPr="00B57A3F" w:rsidTr="00312C60">
        <w:tc>
          <w:tcPr>
            <w:tcW w:w="3027" w:type="dxa"/>
            <w:gridSpan w:val="3"/>
            <w:tcBorders>
              <w:top w:val="single" w:sz="8" w:space="0" w:color="4F81BD"/>
              <w:left w:val="single" w:sz="8" w:space="0" w:color="4F81BD"/>
              <w:bottom w:val="single" w:sz="8" w:space="0" w:color="4F81BD"/>
            </w:tcBorders>
            <w:shd w:val="clear" w:color="auto" w:fill="auto"/>
            <w:vAlign w:val="center"/>
          </w:tcPr>
          <w:p w:rsidR="001C3E34" w:rsidRPr="00B57A3F" w:rsidRDefault="001C3E34" w:rsidP="00312C60">
            <w:pPr>
              <w:spacing w:after="0"/>
              <w:jc w:val="center"/>
              <w:rPr>
                <w:b/>
                <w:bCs/>
                <w:sz w:val="20"/>
                <w:szCs w:val="20"/>
              </w:rPr>
            </w:pPr>
            <w:r w:rsidRPr="00B57A3F">
              <w:rPr>
                <w:bCs/>
                <w:sz w:val="20"/>
                <w:szCs w:val="20"/>
              </w:rPr>
              <w:t>Kupfersulfat</w:t>
            </w:r>
          </w:p>
        </w:tc>
        <w:tc>
          <w:tcPr>
            <w:tcW w:w="3177" w:type="dxa"/>
            <w:gridSpan w:val="3"/>
            <w:tcBorders>
              <w:top w:val="single" w:sz="8" w:space="0" w:color="4F81BD"/>
              <w:bottom w:val="single" w:sz="8" w:space="0" w:color="4F81BD"/>
            </w:tcBorders>
            <w:shd w:val="clear" w:color="auto" w:fill="auto"/>
            <w:vAlign w:val="center"/>
          </w:tcPr>
          <w:p w:rsidR="001C3E34" w:rsidRPr="00B57A3F" w:rsidRDefault="001C3E34" w:rsidP="00B57A3F">
            <w:pPr>
              <w:spacing w:after="0"/>
              <w:jc w:val="center"/>
              <w:rPr>
                <w:sz w:val="20"/>
                <w:szCs w:val="20"/>
              </w:rPr>
            </w:pPr>
            <w:r w:rsidRPr="00B57A3F">
              <w:rPr>
                <w:sz w:val="20"/>
                <w:szCs w:val="20"/>
              </w:rPr>
              <w:t xml:space="preserve">H: </w:t>
            </w:r>
            <w:r w:rsidR="00B57A3F" w:rsidRPr="00B57A3F">
              <w:rPr>
                <w:sz w:val="20"/>
                <w:szCs w:val="20"/>
              </w:rPr>
              <w:t>302 315 319 410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C3E34" w:rsidRPr="00B57A3F" w:rsidRDefault="001C3E34" w:rsidP="00B57A3F">
            <w:pPr>
              <w:spacing w:after="0"/>
              <w:jc w:val="center"/>
              <w:rPr>
                <w:sz w:val="20"/>
                <w:szCs w:val="20"/>
              </w:rPr>
            </w:pPr>
            <w:r w:rsidRPr="00B57A3F">
              <w:rPr>
                <w:sz w:val="20"/>
                <w:szCs w:val="20"/>
              </w:rPr>
              <w:t xml:space="preserve">P: </w:t>
            </w:r>
            <w:r w:rsidR="00B57A3F" w:rsidRPr="00B57A3F">
              <w:rPr>
                <w:sz w:val="20"/>
                <w:szCs w:val="20"/>
              </w:rPr>
              <w:t>273 305</w:t>
            </w:r>
            <w:r w:rsidRPr="00B57A3F">
              <w:rPr>
                <w:rStyle w:val="Hyperlink"/>
                <w:color w:val="auto"/>
                <w:sz w:val="20"/>
                <w:szCs w:val="20"/>
              </w:rPr>
              <w:t>+</w:t>
            </w:r>
            <w:r w:rsidR="00B57A3F" w:rsidRPr="00B57A3F">
              <w:rPr>
                <w:rStyle w:val="Hyperlink"/>
                <w:color w:val="auto"/>
                <w:sz w:val="20"/>
                <w:szCs w:val="20"/>
              </w:rPr>
              <w:t>351+338 302+352</w:t>
            </w:r>
            <w:r w:rsidRPr="00B57A3F">
              <w:rPr>
                <w:sz w:val="20"/>
                <w:szCs w:val="20"/>
              </w:rPr>
              <w:t>​</w:t>
            </w:r>
          </w:p>
        </w:tc>
      </w:tr>
      <w:tr w:rsidR="001C3E34" w:rsidRPr="00B57A3F" w:rsidTr="00312C60">
        <w:tc>
          <w:tcPr>
            <w:tcW w:w="3027" w:type="dxa"/>
            <w:gridSpan w:val="3"/>
            <w:tcBorders>
              <w:top w:val="single" w:sz="8" w:space="0" w:color="4F81BD"/>
              <w:left w:val="single" w:sz="8" w:space="0" w:color="4F81BD"/>
              <w:bottom w:val="single" w:sz="8" w:space="0" w:color="4F81BD"/>
            </w:tcBorders>
            <w:shd w:val="clear" w:color="auto" w:fill="auto"/>
            <w:vAlign w:val="center"/>
          </w:tcPr>
          <w:p w:rsidR="001C3E34" w:rsidRPr="00B57A3F" w:rsidRDefault="00F45DF4" w:rsidP="00312C60">
            <w:pPr>
              <w:spacing w:after="0"/>
              <w:jc w:val="center"/>
              <w:rPr>
                <w:b/>
                <w:bCs/>
                <w:sz w:val="20"/>
                <w:szCs w:val="20"/>
              </w:rPr>
            </w:pPr>
            <w:r>
              <w:rPr>
                <w:bCs/>
                <w:sz w:val="20"/>
                <w:szCs w:val="20"/>
              </w:rPr>
              <w:t>1 M</w:t>
            </w:r>
            <w:r w:rsidR="001C3E34" w:rsidRPr="00B57A3F">
              <w:rPr>
                <w:bCs/>
                <w:sz w:val="20"/>
                <w:szCs w:val="20"/>
              </w:rPr>
              <w:t xml:space="preserve"> Ammoniak Lösung</w:t>
            </w:r>
          </w:p>
        </w:tc>
        <w:tc>
          <w:tcPr>
            <w:tcW w:w="3177" w:type="dxa"/>
            <w:gridSpan w:val="3"/>
            <w:tcBorders>
              <w:top w:val="single" w:sz="8" w:space="0" w:color="4F81BD"/>
              <w:bottom w:val="single" w:sz="8" w:space="0" w:color="4F81BD"/>
            </w:tcBorders>
            <w:shd w:val="clear" w:color="auto" w:fill="auto"/>
            <w:vAlign w:val="center"/>
          </w:tcPr>
          <w:p w:rsidR="001C3E34" w:rsidRPr="00B57A3F" w:rsidRDefault="001C3E34" w:rsidP="00B57A3F">
            <w:pPr>
              <w:spacing w:after="0"/>
              <w:jc w:val="center"/>
              <w:rPr>
                <w:sz w:val="20"/>
                <w:szCs w:val="20"/>
              </w:rPr>
            </w:pPr>
            <w:r w:rsidRPr="00B57A3F">
              <w:rPr>
                <w:sz w:val="20"/>
                <w:szCs w:val="20"/>
              </w:rPr>
              <w:t xml:space="preserve">H: </w:t>
            </w:r>
            <w:r w:rsidR="00B57A3F" w:rsidRPr="00B57A3F">
              <w:rPr>
                <w:sz w:val="20"/>
                <w:szCs w:val="20"/>
              </w:rPr>
              <w:t>315</w:t>
            </w:r>
            <w:r w:rsidRPr="00B57A3F">
              <w:rPr>
                <w:sz w:val="20"/>
                <w:szCs w:val="20"/>
              </w:rPr>
              <w:t>+</w:t>
            </w:r>
            <w:r w:rsidR="00B57A3F" w:rsidRPr="00B57A3F">
              <w:rPr>
                <w:sz w:val="20"/>
                <w:szCs w:val="20"/>
              </w:rPr>
              <w:t>318</w:t>
            </w:r>
            <w:r w:rsidRPr="00B57A3F">
              <w:rPr>
                <w:sz w:val="20"/>
                <w:szCs w:val="20"/>
              </w:rPr>
              <w:t>+</w:t>
            </w:r>
            <w:r w:rsidR="00B57A3F" w:rsidRPr="00B57A3F">
              <w:rPr>
                <w:sz w:val="20"/>
                <w:szCs w:val="20"/>
              </w:rPr>
              <w:t>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C3E34" w:rsidRPr="00B57A3F" w:rsidRDefault="001C3E34" w:rsidP="00B57A3F">
            <w:pPr>
              <w:spacing w:after="0"/>
              <w:jc w:val="center"/>
              <w:rPr>
                <w:sz w:val="20"/>
                <w:szCs w:val="20"/>
              </w:rPr>
            </w:pPr>
            <w:r w:rsidRPr="00B57A3F">
              <w:rPr>
                <w:sz w:val="20"/>
                <w:szCs w:val="20"/>
              </w:rPr>
              <w:t xml:space="preserve">P: </w:t>
            </w:r>
            <w:hyperlink r:id="rId43" w:anchor="P-S.C3.A4tze" w:tooltip="H- und P-Sätze" w:history="1">
              <w:r w:rsidRPr="00B57A3F">
                <w:rPr>
                  <w:rStyle w:val="Hyperlink"/>
                  <w:color w:val="auto"/>
                  <w:sz w:val="20"/>
                  <w:szCs w:val="20"/>
                </w:rPr>
                <w:t>2</w:t>
              </w:r>
              <w:r w:rsidR="00B57A3F" w:rsidRPr="00B57A3F">
                <w:rPr>
                  <w:rStyle w:val="Hyperlink"/>
                  <w:color w:val="auto"/>
                  <w:sz w:val="20"/>
                  <w:szCs w:val="20"/>
                </w:rPr>
                <w:t>73</w:t>
              </w:r>
            </w:hyperlink>
            <w:r w:rsidR="00B57A3F" w:rsidRPr="00B57A3F">
              <w:rPr>
                <w:rStyle w:val="Hyperlink"/>
                <w:color w:val="auto"/>
                <w:sz w:val="20"/>
                <w:szCs w:val="20"/>
              </w:rPr>
              <w:t xml:space="preserve"> 280+305+351</w:t>
            </w:r>
            <w:r w:rsidRPr="00B57A3F">
              <w:rPr>
                <w:sz w:val="20"/>
                <w:szCs w:val="20"/>
              </w:rPr>
              <w:t>​</w:t>
            </w:r>
            <w:r w:rsidR="00B57A3F" w:rsidRPr="00B57A3F">
              <w:rPr>
                <w:sz w:val="20"/>
                <w:szCs w:val="20"/>
              </w:rPr>
              <w:t>+338</w:t>
            </w:r>
          </w:p>
        </w:tc>
      </w:tr>
      <w:tr w:rsidR="001C3E34" w:rsidRPr="009C5E28" w:rsidTr="00312C60">
        <w:tc>
          <w:tcPr>
            <w:tcW w:w="1009" w:type="dxa"/>
            <w:tcBorders>
              <w:top w:val="single" w:sz="8" w:space="0" w:color="4F81BD"/>
              <w:left w:val="single" w:sz="8" w:space="0" w:color="4F81BD"/>
              <w:bottom w:val="single" w:sz="8" w:space="0" w:color="4F81BD"/>
            </w:tcBorders>
            <w:shd w:val="clear" w:color="auto" w:fill="auto"/>
            <w:vAlign w:val="center"/>
          </w:tcPr>
          <w:p w:rsidR="001C3E34" w:rsidRPr="009C5E28" w:rsidRDefault="00B57A3F" w:rsidP="00312C60">
            <w:pPr>
              <w:spacing w:after="0"/>
              <w:jc w:val="center"/>
              <w:rPr>
                <w:b/>
                <w:bCs/>
              </w:rPr>
            </w:pPr>
            <w:r>
              <w:rPr>
                <w:b/>
                <w:bCs/>
                <w:noProof/>
                <w:lang w:eastAsia="de-DE"/>
              </w:rPr>
              <w:drawing>
                <wp:inline distT="0" distB="0" distL="0" distR="0">
                  <wp:extent cx="503555" cy="5035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Ätzend.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C3E34" w:rsidRPr="009C5E28" w:rsidRDefault="001C3E34" w:rsidP="00312C60">
            <w:pPr>
              <w:spacing w:after="0"/>
              <w:jc w:val="center"/>
            </w:pPr>
            <w:r>
              <w:rPr>
                <w:noProof/>
                <w:lang w:eastAsia="de-DE"/>
              </w:rPr>
              <w:drawing>
                <wp:inline distT="0" distB="0" distL="0" distR="0">
                  <wp:extent cx="504190" cy="5041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C3E34" w:rsidRPr="009C5E28" w:rsidRDefault="001C3E34" w:rsidP="00312C60">
            <w:pPr>
              <w:spacing w:after="0"/>
              <w:jc w:val="center"/>
            </w:pPr>
            <w:r>
              <w:rPr>
                <w:noProof/>
                <w:lang w:eastAsia="de-DE"/>
              </w:rPr>
              <w:drawing>
                <wp:inline distT="0" distB="0" distL="0" distR="0">
                  <wp:extent cx="503555" cy="5035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rennbar.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C3E34" w:rsidRPr="009C5E28" w:rsidRDefault="001C3E34" w:rsidP="00312C60">
            <w:pPr>
              <w:spacing w:after="0"/>
              <w:jc w:val="center"/>
            </w:pPr>
            <w:r>
              <w:rPr>
                <w:noProof/>
                <w:lang w:eastAsia="de-DE"/>
              </w:rPr>
              <w:drawing>
                <wp:inline distT="0" distB="0" distL="0" distR="0">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C3E34" w:rsidRPr="009C5E28" w:rsidRDefault="001C3E34" w:rsidP="00312C60">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C3E34" w:rsidRPr="009C5E28" w:rsidRDefault="001C3E34" w:rsidP="00312C60">
            <w:pPr>
              <w:spacing w:after="0"/>
              <w:jc w:val="center"/>
            </w:pPr>
            <w:r>
              <w:rPr>
                <w:noProof/>
                <w:lang w:eastAsia="de-DE"/>
              </w:rPr>
              <w:drawing>
                <wp:inline distT="0" distB="0" distL="0" distR="0">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C3E34" w:rsidRPr="009C5E28" w:rsidRDefault="001C3E34" w:rsidP="00312C60">
            <w:pPr>
              <w:spacing w:after="0"/>
              <w:jc w:val="center"/>
            </w:pPr>
            <w:r>
              <w:rPr>
                <w:noProof/>
                <w:lang w:eastAsia="de-DE"/>
              </w:rPr>
              <w:drawing>
                <wp:inline distT="0" distB="0" distL="0" distR="0">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C3E34" w:rsidRPr="009C5E28" w:rsidRDefault="00B57A3F" w:rsidP="00312C60">
            <w:pPr>
              <w:spacing w:after="0"/>
              <w:jc w:val="center"/>
            </w:pPr>
            <w:r>
              <w:rPr>
                <w:noProof/>
                <w:lang w:eastAsia="de-DE"/>
              </w:rPr>
              <w:drawing>
                <wp:inline distT="0" distB="0" distL="0" distR="0">
                  <wp:extent cx="503555" cy="50355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izend.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C3E34" w:rsidRPr="009C5E28" w:rsidRDefault="00B57A3F" w:rsidP="00312C60">
            <w:pPr>
              <w:spacing w:after="0"/>
              <w:jc w:val="center"/>
            </w:pPr>
            <w:r>
              <w:rPr>
                <w:noProof/>
                <w:lang w:eastAsia="de-DE"/>
              </w:rPr>
              <w:drawing>
                <wp:inline distT="0" distB="0" distL="0" distR="0">
                  <wp:extent cx="582930" cy="58293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mweltgefahr.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82930" cy="582930"/>
                          </a:xfrm>
                          <a:prstGeom prst="rect">
                            <a:avLst/>
                          </a:prstGeom>
                        </pic:spPr>
                      </pic:pic>
                    </a:graphicData>
                  </a:graphic>
                </wp:inline>
              </w:drawing>
            </w:r>
          </w:p>
        </w:tc>
      </w:tr>
    </w:tbl>
    <w:p w:rsidR="005D4741" w:rsidRDefault="005D4741" w:rsidP="005D4741">
      <w:pPr>
        <w:tabs>
          <w:tab w:val="left" w:pos="1701"/>
          <w:tab w:val="left" w:pos="1985"/>
        </w:tabs>
        <w:ind w:left="1980" w:hanging="1980"/>
      </w:pPr>
    </w:p>
    <w:p w:rsidR="005D4741" w:rsidRDefault="005D4741" w:rsidP="005D4741">
      <w:pPr>
        <w:tabs>
          <w:tab w:val="left" w:pos="1701"/>
          <w:tab w:val="left" w:pos="1985"/>
        </w:tabs>
        <w:ind w:left="1980" w:hanging="1980"/>
      </w:pPr>
      <w:r>
        <w:t xml:space="preserve">Materialien: </w:t>
      </w:r>
      <w:r>
        <w:tab/>
      </w:r>
      <w:r>
        <w:tab/>
      </w:r>
      <w:r w:rsidR="00B57A3F">
        <w:t>Stativ, Stativklemme, großes Reagenzglas, 3 Bechergläser, Magnetrührer</w:t>
      </w:r>
    </w:p>
    <w:p w:rsidR="005D4741" w:rsidRPr="00ED07C2" w:rsidRDefault="00E53B97" w:rsidP="005D4741">
      <w:pPr>
        <w:tabs>
          <w:tab w:val="left" w:pos="1701"/>
          <w:tab w:val="left" w:pos="1985"/>
        </w:tabs>
        <w:ind w:left="1980" w:hanging="1980"/>
      </w:pPr>
      <w:r>
        <w:t>Chemikalien:</w:t>
      </w:r>
      <w:r>
        <w:tab/>
      </w:r>
      <w:r>
        <w:tab/>
      </w:r>
      <w:r w:rsidR="00F45DF4">
        <w:t>Kupfersulfat, Wasser, 1M Ammoniaklösung, Gelatine</w:t>
      </w:r>
    </w:p>
    <w:p w:rsidR="005D4741" w:rsidRDefault="005D4741" w:rsidP="005D4741">
      <w:pPr>
        <w:tabs>
          <w:tab w:val="left" w:pos="1701"/>
          <w:tab w:val="left" w:pos="1985"/>
        </w:tabs>
        <w:ind w:left="1980" w:hanging="1980"/>
      </w:pPr>
      <w:r>
        <w:t xml:space="preserve">Durchführung: </w:t>
      </w:r>
      <w:r>
        <w:tab/>
      </w:r>
      <w:r>
        <w:tab/>
      </w:r>
      <w:r w:rsidR="00F45DF4">
        <w:t xml:space="preserve">Ein Löffel Kupfersulfat wird in 40 </w:t>
      </w:r>
      <w:proofErr w:type="spellStart"/>
      <w:r w:rsidR="00850A51">
        <w:t>mL</w:t>
      </w:r>
      <w:proofErr w:type="spellEnd"/>
      <w:r w:rsidR="00F45DF4">
        <w:t xml:space="preserve"> Wasser gelöst und in ein Becherglas gegeben. In das zweite Becherglas werden 40 </w:t>
      </w:r>
      <w:proofErr w:type="spellStart"/>
      <w:r w:rsidR="00850A51">
        <w:t>mL</w:t>
      </w:r>
      <w:proofErr w:type="spellEnd"/>
      <w:r w:rsidR="00F45DF4">
        <w:t xml:space="preserve"> Wasser gegeben und in das dritte 40 </w:t>
      </w:r>
      <w:proofErr w:type="spellStart"/>
      <w:r w:rsidR="00850A51">
        <w:t>mL</w:t>
      </w:r>
      <w:proofErr w:type="spellEnd"/>
      <w:r w:rsidR="00F45DF4">
        <w:t xml:space="preserve"> der 1 M Ammoniaklösung. Entsprechend der Packungsangabe wird jeweils Gelatine hinzugegeben und unter Rühren und Erwärmen gelöst. Das Reagenzglas </w:t>
      </w:r>
      <w:r w:rsidR="00D9612E">
        <w:t>wird eingespannt und die Salzlösung hineingegeben. Das Festwerden kann durch ein Eisbad beschleunigt we</w:t>
      </w:r>
      <w:r w:rsidR="00D9612E">
        <w:t>r</w:t>
      </w:r>
      <w:r w:rsidR="00D9612E">
        <w:t>den. Anschließend wird das Wasser darüber gegeben (Je größer die Schichtdicke, desto länger dauert die Reaktion). Nach erneutem Festwe</w:t>
      </w:r>
      <w:r w:rsidR="00D9612E">
        <w:t>r</w:t>
      </w:r>
      <w:r w:rsidR="00D9612E">
        <w:t xml:space="preserve">den wird darüber die Ammoniaklösung gegeben. </w:t>
      </w:r>
    </w:p>
    <w:p w:rsidR="005D4741" w:rsidRDefault="005D4741" w:rsidP="005D4741">
      <w:pPr>
        <w:tabs>
          <w:tab w:val="left" w:pos="1701"/>
          <w:tab w:val="left" w:pos="1985"/>
        </w:tabs>
        <w:ind w:left="1980" w:hanging="1980"/>
      </w:pPr>
      <w:r>
        <w:t>Beobachtung:</w:t>
      </w:r>
      <w:r>
        <w:tab/>
      </w:r>
      <w:r>
        <w:tab/>
      </w:r>
      <w:r w:rsidR="00D9612E">
        <w:t>Nach einiger Zeit (abhängig von der Schichtdicke, in diesem Fall wurde 24 h gewartet)</w:t>
      </w:r>
      <w:r w:rsidR="00E53B97">
        <w:t xml:space="preserve"> </w:t>
      </w:r>
      <w:r w:rsidR="00D9612E">
        <w:t>bildet sich ein tiefblaue</w:t>
      </w:r>
      <w:r w:rsidR="00850A51">
        <w:t>r R</w:t>
      </w:r>
      <w:r w:rsidR="00D9612E">
        <w:t xml:space="preserve">ing in der vormals farblosen Schicht aus. </w:t>
      </w:r>
      <w:r w:rsidR="00E53B97">
        <w:t xml:space="preserve"> </w:t>
      </w:r>
      <w:r>
        <w:t xml:space="preserve"> </w:t>
      </w:r>
    </w:p>
    <w:p w:rsidR="00850A51" w:rsidRDefault="00850A51" w:rsidP="00850A51">
      <w:pPr>
        <w:keepNext/>
        <w:tabs>
          <w:tab w:val="left" w:pos="1701"/>
          <w:tab w:val="left" w:pos="1985"/>
        </w:tabs>
        <w:ind w:left="1980" w:hanging="1980"/>
        <w:jc w:val="center"/>
        <w:rPr>
          <w:sz w:val="6"/>
          <w:szCs w:val="6"/>
        </w:rPr>
      </w:pPr>
    </w:p>
    <w:p w:rsidR="00850A51" w:rsidRPr="00850A51" w:rsidRDefault="00850A51" w:rsidP="00850A51">
      <w:pPr>
        <w:keepNext/>
        <w:tabs>
          <w:tab w:val="left" w:pos="1701"/>
          <w:tab w:val="left" w:pos="1985"/>
          <w:tab w:val="center" w:pos="4536"/>
          <w:tab w:val="left" w:pos="5434"/>
        </w:tabs>
        <w:ind w:left="1980" w:hanging="1980"/>
        <w:jc w:val="left"/>
        <w:rPr>
          <w:sz w:val="6"/>
          <w:szCs w:val="6"/>
        </w:rPr>
      </w:pPr>
      <w:r>
        <w:rPr>
          <w:noProof/>
          <w:lang w:eastAsia="de-DE"/>
        </w:rPr>
        <w:lastRenderedPageBreak/>
        <w:drawing>
          <wp:anchor distT="0" distB="0" distL="114300" distR="114300" simplePos="0" relativeHeight="251675648" behindDoc="0" locked="0" layoutInCell="1" allowOverlap="1">
            <wp:simplePos x="0" y="0"/>
            <wp:positionH relativeFrom="column">
              <wp:posOffset>1312545</wp:posOffset>
            </wp:positionH>
            <wp:positionV relativeFrom="paragraph">
              <wp:posOffset>202565</wp:posOffset>
            </wp:positionV>
            <wp:extent cx="1732915" cy="2562225"/>
            <wp:effectExtent l="19050" t="19050" r="635" b="9525"/>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latine (2).jp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732915" cy="2562225"/>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0A51">
        <w:rPr>
          <w:noProof/>
          <w:lang w:eastAsia="de-DE"/>
        </w:rPr>
        <w:drawing>
          <wp:anchor distT="0" distB="0" distL="114300" distR="114300" simplePos="0" relativeHeight="251665408" behindDoc="0" locked="0" layoutInCell="1" allowOverlap="1">
            <wp:simplePos x="0" y="0"/>
            <wp:positionH relativeFrom="column">
              <wp:posOffset>2856672</wp:posOffset>
            </wp:positionH>
            <wp:positionV relativeFrom="paragraph">
              <wp:posOffset>664210</wp:posOffset>
            </wp:positionV>
            <wp:extent cx="2563200" cy="1639410"/>
            <wp:effectExtent l="0" t="476250" r="0" b="456565"/>
            <wp:wrapTopAndBottom/>
            <wp:docPr id="1" name="Grafik 1" descr="C:\Users\Anne\Dropbox\2. Master Semester\SVP Chemie\7. &amp; 8. Jahrgang\Bilder\Hohe Auflösung\IMG_7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e\Dropbox\2. Master Semester\SVP Chemie\7. &amp; 8. Jahrgang\Bilder\Hohe Auflösung\IMG_7883.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5400000">
                      <a:off x="0" y="0"/>
                      <a:ext cx="2563200" cy="16394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ab/>
      </w:r>
      <w:r>
        <w:tab/>
      </w:r>
      <w:r>
        <w:tab/>
      </w:r>
      <w:r>
        <w:tab/>
      </w:r>
      <w:r>
        <w:tab/>
      </w:r>
    </w:p>
    <w:p w:rsidR="00671CF9" w:rsidRDefault="005D4741" w:rsidP="00850A51">
      <w:pPr>
        <w:pStyle w:val="Beschriftung"/>
        <w:jc w:val="center"/>
        <w:rPr>
          <w:noProof/>
        </w:rPr>
      </w:pPr>
      <w:r>
        <w:t xml:space="preserve">Abb. </w:t>
      </w:r>
      <w:r w:rsidR="00890CF3">
        <w:fldChar w:fldCharType="begin"/>
      </w:r>
      <w:r w:rsidR="00D949A2">
        <w:instrText xml:space="preserve"> SEQ Abb. \* ARABIC </w:instrText>
      </w:r>
      <w:r w:rsidR="00890CF3">
        <w:fldChar w:fldCharType="separate"/>
      </w:r>
      <w:r w:rsidR="00A3164C">
        <w:rPr>
          <w:noProof/>
        </w:rPr>
        <w:t>4</w:t>
      </w:r>
      <w:r w:rsidR="00890CF3">
        <w:rPr>
          <w:noProof/>
        </w:rPr>
        <w:fldChar w:fldCharType="end"/>
      </w:r>
      <w:r>
        <w:t xml:space="preserve"> - </w:t>
      </w:r>
      <w:r w:rsidR="00E53B97">
        <w:rPr>
          <w:noProof/>
        </w:rPr>
        <w:t xml:space="preserve"> </w:t>
      </w:r>
      <w:r w:rsidR="00D9612E">
        <w:rPr>
          <w:noProof/>
        </w:rPr>
        <w:t>Versuchsaufbau und Ergebnis des Versuchs.</w:t>
      </w:r>
    </w:p>
    <w:p w:rsidR="005D4741" w:rsidRDefault="005D4741" w:rsidP="005D4741">
      <w:pPr>
        <w:tabs>
          <w:tab w:val="left" w:pos="1701"/>
          <w:tab w:val="left" w:pos="1985"/>
        </w:tabs>
        <w:ind w:left="2124" w:hanging="2124"/>
      </w:pPr>
      <w:r>
        <w:t>Deutung:</w:t>
      </w:r>
      <w:r>
        <w:tab/>
      </w:r>
      <w:r>
        <w:tab/>
      </w:r>
      <w:r>
        <w:tab/>
      </w:r>
      <w:r w:rsidR="00D9612E">
        <w:t>Das Kupfersulfat und die Ammoniak sind in die Wasser-Schicht diffu</w:t>
      </w:r>
      <w:r w:rsidR="00D9612E">
        <w:t>n</w:t>
      </w:r>
      <w:r w:rsidR="00D9612E">
        <w:t>diert</w:t>
      </w:r>
      <w:r w:rsidR="00AB055D">
        <w:t>. Durch die Reaktion ist ein tiefblaues Produkt in Wasser gelöst en</w:t>
      </w:r>
      <w:r w:rsidR="00AB055D">
        <w:t>t</w:t>
      </w:r>
      <w:r w:rsidR="00AB055D">
        <w:t>standen.</w:t>
      </w:r>
      <w:r w:rsidR="00D9612E">
        <w:t xml:space="preserve"> </w:t>
      </w:r>
      <w:r w:rsidR="00E53B97">
        <w:t xml:space="preserve"> </w:t>
      </w:r>
      <w:r>
        <w:t xml:space="preserve">  </w:t>
      </w:r>
    </w:p>
    <w:p w:rsidR="005D4741" w:rsidRDefault="005D4741" w:rsidP="005D4741">
      <w:pPr>
        <w:tabs>
          <w:tab w:val="left" w:pos="1701"/>
          <w:tab w:val="left" w:pos="1985"/>
        </w:tabs>
        <w:ind w:left="2124" w:hanging="2124"/>
        <w:rPr>
          <w:rFonts w:eastAsiaTheme="minorEastAsia"/>
        </w:rPr>
      </w:pPr>
      <w:r>
        <w:t>Entsorgung:</w:t>
      </w:r>
      <w:r>
        <w:tab/>
      </w:r>
      <w:r>
        <w:tab/>
      </w:r>
      <w:r>
        <w:tab/>
        <w:t>Die Entsorgung</w:t>
      </w:r>
      <w:r w:rsidRPr="00AB3984">
        <w:t xml:space="preserve"> </w:t>
      </w:r>
      <w:r w:rsidR="00B26330">
        <w:t xml:space="preserve">kann über den </w:t>
      </w:r>
      <w:r w:rsidR="00D9612E">
        <w:t>Feststoffabfall</w:t>
      </w:r>
      <w:r w:rsidR="00B26330">
        <w:t xml:space="preserve"> erfolgen. </w:t>
      </w:r>
      <w:r>
        <w:t xml:space="preserve"> </w:t>
      </w:r>
    </w:p>
    <w:p w:rsidR="00671CF9" w:rsidRDefault="005D4741" w:rsidP="00D9612E">
      <w:pPr>
        <w:ind w:left="2124" w:hanging="2124"/>
        <w:jc w:val="left"/>
      </w:pPr>
      <w:r>
        <w:t>Literatur:</w:t>
      </w:r>
      <w:r>
        <w:tab/>
      </w:r>
      <w:r w:rsidR="00D9612E" w:rsidRPr="00D9612E">
        <w:t xml:space="preserve">Schneider, V. Experimente in der Schule: Diffusion. Verfügbar unter: http://www.experimente-in-der-schule.de/sekundarstufe/lebewesen_wasser.php?offset=5 (Zuletzt </w:t>
      </w:r>
      <w:proofErr w:type="spellStart"/>
      <w:r w:rsidR="00D9612E" w:rsidRPr="00D9612E">
        <w:t>abge</w:t>
      </w:r>
      <w:proofErr w:type="spellEnd"/>
      <w:r w:rsidR="00D9612E" w:rsidRPr="00D9612E">
        <w:t xml:space="preserve">-rufen am </w:t>
      </w:r>
      <w:r w:rsidR="00D9612E">
        <w:t>0</w:t>
      </w:r>
      <w:r w:rsidR="00D9612E" w:rsidRPr="00D9612E">
        <w:t>4.08.2015).</w:t>
      </w:r>
    </w:p>
    <w:p w:rsidR="005D4741" w:rsidRPr="00984EF9" w:rsidRDefault="00890CF3" w:rsidP="00D9612E">
      <w:pPr>
        <w:ind w:left="2124" w:hanging="2124"/>
        <w:jc w:val="left"/>
        <w:rPr>
          <w:color w:val="auto"/>
        </w:rPr>
      </w:pPr>
      <w:r w:rsidRPr="00890CF3">
        <w:rPr>
          <w:noProof/>
          <w:lang w:eastAsia="de-DE"/>
        </w:rPr>
      </w:r>
      <w:r w:rsidRPr="00890CF3">
        <w:rPr>
          <w:noProof/>
          <w:lang w:eastAsia="de-DE"/>
        </w:rPr>
        <w:pict>
          <v:shape id="Text Box 161" o:spid="_x0000_s1037" type="#_x0000_t202" style="width:462.45pt;height:87.05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5D4741" w:rsidRPr="00F31EBF" w:rsidRDefault="00D9612E" w:rsidP="005D4741">
                  <w:pPr>
                    <w:rPr>
                      <w:color w:val="auto"/>
                    </w:rPr>
                  </w:pPr>
                  <w:r>
                    <w:rPr>
                      <w:color w:val="auto"/>
                    </w:rPr>
                    <w:t>Wenn der Versuch als Schülerexperiment eingesetzt wird ist es auch möglich,</w:t>
                  </w:r>
                  <w:r w:rsidR="00EB1B7F">
                    <w:rPr>
                      <w:color w:val="auto"/>
                    </w:rPr>
                    <w:t xml:space="preserve"> </w:t>
                  </w:r>
                  <w:r>
                    <w:rPr>
                      <w:color w:val="auto"/>
                    </w:rPr>
                    <w:t>die Lösungen arbeitsteilig herstellen zu lassen</w:t>
                  </w:r>
                  <w:r w:rsidR="00671CF9">
                    <w:rPr>
                      <w:color w:val="auto"/>
                    </w:rPr>
                    <w:t xml:space="preserve"> und kleine Reagenzgläser in Reagenzglasständern zu verwe</w:t>
                  </w:r>
                  <w:r w:rsidR="00671CF9">
                    <w:rPr>
                      <w:color w:val="auto"/>
                    </w:rPr>
                    <w:t>n</w:t>
                  </w:r>
                  <w:r w:rsidR="00671CF9">
                    <w:rPr>
                      <w:color w:val="auto"/>
                    </w:rPr>
                    <w:t>den</w:t>
                  </w:r>
                  <w:r>
                    <w:rPr>
                      <w:color w:val="auto"/>
                    </w:rPr>
                    <w:t>. Es könnten Beobachtungen gemacht werden mit unterschiedlicher Schichtdicke des Wa</w:t>
                  </w:r>
                  <w:r>
                    <w:rPr>
                      <w:color w:val="auto"/>
                    </w:rPr>
                    <w:t>s</w:t>
                  </w:r>
                  <w:r>
                    <w:rPr>
                      <w:color w:val="auto"/>
                    </w:rPr>
                    <w:t xml:space="preserve">sers und im Anschluss verglichen werden. </w:t>
                  </w:r>
                </w:p>
              </w:txbxContent>
            </v:textbox>
            <w10:wrap type="none"/>
            <w10:anchorlock/>
          </v:shape>
        </w:pict>
      </w:r>
    </w:p>
    <w:p w:rsidR="00EA03B8" w:rsidRDefault="00EA03B8">
      <w:pPr>
        <w:spacing w:line="276" w:lineRule="auto"/>
        <w:jc w:val="left"/>
        <w:rPr>
          <w:rFonts w:asciiTheme="majorHAnsi" w:eastAsiaTheme="majorEastAsia" w:hAnsiTheme="majorHAnsi" w:cstheme="majorBidi"/>
          <w:b/>
          <w:bCs/>
          <w:szCs w:val="26"/>
        </w:rPr>
      </w:pPr>
      <w:r>
        <w:br w:type="page"/>
      </w:r>
    </w:p>
    <w:p w:rsidR="00EA024D" w:rsidRDefault="002E1715" w:rsidP="00EA024D">
      <w:pPr>
        <w:pStyle w:val="berschrift2"/>
      </w:pPr>
      <w:bookmarkStart w:id="9" w:name="_Toc427831596"/>
      <w:r>
        <w:lastRenderedPageBreak/>
        <w:t>V5</w:t>
      </w:r>
      <w:r w:rsidR="00EA024D">
        <w:t xml:space="preserve"> – </w:t>
      </w:r>
      <w:r w:rsidR="00802363">
        <w:t>Milch Batik</w:t>
      </w:r>
      <w:bookmarkEnd w:id="9"/>
      <w:r w:rsidR="00802363">
        <w:t xml:space="preserve"> </w:t>
      </w:r>
    </w:p>
    <w:p w:rsidR="00EA03B8" w:rsidRPr="00EA03B8" w:rsidRDefault="00EA03B8" w:rsidP="00EA03B8">
      <w:pPr>
        <w:rPr>
          <w:sz w:val="6"/>
          <w:szCs w:val="6"/>
        </w:rPr>
      </w:pPr>
    </w:p>
    <w:p w:rsidR="00EA024D" w:rsidRDefault="00960F84" w:rsidP="00EA03B8">
      <w:r>
        <w:rPr>
          <w:noProof/>
          <w:lang w:eastAsia="de-DE"/>
        </w:rPr>
        <w:drawing>
          <wp:inline distT="0" distB="0" distL="0" distR="0">
            <wp:extent cx="2489894" cy="2034000"/>
            <wp:effectExtent l="19050" t="19050" r="5715"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lch (2).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89894" cy="2034000"/>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de-DE"/>
        </w:rPr>
        <w:drawing>
          <wp:inline distT="0" distB="0" distL="0" distR="0">
            <wp:extent cx="3048000" cy="2033016"/>
            <wp:effectExtent l="19050" t="1905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lch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48000" cy="2033016"/>
                    </a:xfrm>
                    <a:prstGeom prst="rect">
                      <a:avLst/>
                    </a:prstGeom>
                    <a:ln w="12700">
                      <a:solidFill>
                        <a:schemeClr val="tx1"/>
                      </a:solidFill>
                    </a:ln>
                  </pic:spPr>
                </pic:pic>
              </a:graphicData>
            </a:graphic>
          </wp:inline>
        </w:drawing>
      </w:r>
    </w:p>
    <w:p w:rsidR="00960F84" w:rsidRDefault="00890CF3" w:rsidP="00960F84">
      <w:pPr>
        <w:pStyle w:val="Beschriftung"/>
        <w:jc w:val="center"/>
      </w:pPr>
      <w:r>
        <w:rPr>
          <w:noProof/>
          <w:lang w:eastAsia="de-DE"/>
        </w:rPr>
        <w:pict>
          <v:shape id="Text Box 148" o:spid="_x0000_s1036" type="#_x0000_t202" style="position:absolute;left:0;text-align:left;margin-left:.4pt;margin-top:33.75pt;width:462.45pt;height:13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" fillcolor="white [3201]" strokecolor="#4bacc6 [3208]" strokeweight="1pt">
            <v:stroke dashstyle="dash"/>
            <v:shadow color="#868686"/>
            <v:textbox>
              <w:txbxContent>
                <w:p w:rsidR="00844EC9" w:rsidRPr="00F31EBF" w:rsidRDefault="00802363" w:rsidP="00EA024D">
                  <w:pPr>
                    <w:rPr>
                      <w:color w:val="auto"/>
                    </w:rPr>
                  </w:pPr>
                  <w:r>
                    <w:rPr>
                      <w:color w:val="auto"/>
                    </w:rPr>
                    <w:t>Dieser Versuch kann zur Motivation der SuS eingesetzt werden</w:t>
                  </w:r>
                  <w:r w:rsidR="00960F84">
                    <w:rPr>
                      <w:color w:val="auto"/>
                    </w:rPr>
                    <w:t xml:space="preserve">. Er ist schön anzusehen und mit einfachem Materialaufwand </w:t>
                  </w:r>
                  <w:r w:rsidR="00AB055D">
                    <w:rPr>
                      <w:color w:val="auto"/>
                    </w:rPr>
                    <w:t>durchzuführen</w:t>
                  </w:r>
                  <w:r w:rsidR="00960F84">
                    <w:rPr>
                      <w:color w:val="auto"/>
                    </w:rPr>
                    <w:t>. Mit ihm kann die Teilchenbewegung sichtbar g</w:t>
                  </w:r>
                  <w:r w:rsidR="00960F84">
                    <w:rPr>
                      <w:color w:val="auto"/>
                    </w:rPr>
                    <w:t>e</w:t>
                  </w:r>
                  <w:r w:rsidR="00960F84">
                    <w:rPr>
                      <w:color w:val="auto"/>
                    </w:rPr>
                    <w:t xml:space="preserve">macht werden ohne, dass </w:t>
                  </w:r>
                  <w:r w:rsidR="00AB055D">
                    <w:rPr>
                      <w:color w:val="auto"/>
                    </w:rPr>
                    <w:t xml:space="preserve">spezielle </w:t>
                  </w:r>
                  <w:r w:rsidR="00960F84">
                    <w:rPr>
                      <w:color w:val="auto"/>
                    </w:rPr>
                    <w:t>Vorkenntnisse erforderlich sind. Milch wird auf einen Teller oder in eine Glaswanne gegeben. Es werden willkürlich Tropfen der verschiedenen Lebensmi</w:t>
                  </w:r>
                  <w:r w:rsidR="00960F84">
                    <w:rPr>
                      <w:color w:val="auto"/>
                    </w:rPr>
                    <w:t>t</w:t>
                  </w:r>
                  <w:r w:rsidR="00960F84">
                    <w:rPr>
                      <w:color w:val="auto"/>
                    </w:rPr>
                    <w:t xml:space="preserve">telfarben auf die Oberfläche gegeben. Wichtig ist es, dass die Farben nicht zu dickflüssig sind, andernfalls sollten sie etwas in Wasser gelöst werden. Danach wird ein Tropfen Spülmittel in die Mitte getropft. Es wird beobachtet, dass die Milch zu strömen beginnt und die Farben sich mischen. </w:t>
                  </w:r>
                </w:p>
              </w:txbxContent>
            </v:textbox>
            <w10:wrap type="square"/>
          </v:shape>
        </w:pict>
      </w:r>
      <w:r w:rsidR="00960F84">
        <w:t xml:space="preserve">Abb. </w:t>
      </w:r>
      <w:fldSimple w:instr=" SEQ Abb. \* ARABIC ">
        <w:r w:rsidR="00A3164C">
          <w:rPr>
            <w:noProof/>
          </w:rPr>
          <w:t>5</w:t>
        </w:r>
      </w:fldSimple>
      <w:r w:rsidR="00A85BAA">
        <w:t xml:space="preserve"> -</w:t>
      </w:r>
      <w:r w:rsidR="00960F84">
        <w:rPr>
          <w:noProof/>
        </w:rPr>
        <w:t xml:space="preserve"> Links: verwendete Materialien. </w:t>
      </w:r>
      <w:r w:rsidR="00960F84">
        <w:rPr>
          <w:noProof/>
        </w:rPr>
        <w:br/>
        <w:t xml:space="preserve">Rechts: Momentaufnahme der Strömung der Milch unter Vermischung der Farben. </w:t>
      </w:r>
    </w:p>
    <w:sectPr w:rsidR="00960F84" w:rsidSect="005B0270">
      <w:headerReference w:type="default" r:id="rId48"/>
      <w:pgSz w:w="11906" w:h="16838"/>
      <w:pgMar w:top="1417" w:right="1417" w:bottom="709"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9A2" w:rsidRDefault="00D949A2" w:rsidP="0086227B">
      <w:pPr>
        <w:spacing w:after="0" w:line="240" w:lineRule="auto"/>
      </w:pPr>
      <w:r>
        <w:separator/>
      </w:r>
    </w:p>
  </w:endnote>
  <w:endnote w:type="continuationSeparator" w:id="0">
    <w:p w:rsidR="00D949A2" w:rsidRDefault="00D949A2"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0B1" w:rsidRDefault="000600B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0B1" w:rsidRDefault="000600B1">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0B1" w:rsidRDefault="000600B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9A2" w:rsidRDefault="00D949A2" w:rsidP="0086227B">
      <w:pPr>
        <w:spacing w:after="0" w:line="240" w:lineRule="auto"/>
      </w:pPr>
      <w:r>
        <w:separator/>
      </w:r>
    </w:p>
  </w:footnote>
  <w:footnote w:type="continuationSeparator" w:id="0">
    <w:p w:rsidR="00D949A2" w:rsidRDefault="00D949A2"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0B1" w:rsidRDefault="000600B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0B1" w:rsidRPr="005B0270" w:rsidRDefault="000600B1" w:rsidP="005B027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0B1" w:rsidRDefault="000600B1">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689263763"/>
      <w:docPartObj>
        <w:docPartGallery w:val="Page Numbers (Top of Page)"/>
        <w:docPartUnique/>
      </w:docPartObj>
    </w:sdtPr>
    <w:sdtContent>
      <w:p w:rsidR="000600B1" w:rsidRPr="0080101C" w:rsidRDefault="00890CF3" w:rsidP="0049087A">
        <w:pPr>
          <w:pStyle w:val="Kopfzeile"/>
          <w:tabs>
            <w:tab w:val="left" w:pos="0"/>
            <w:tab w:val="left" w:pos="284"/>
          </w:tabs>
          <w:jc w:val="right"/>
          <w:rPr>
            <w:rFonts w:asciiTheme="majorHAnsi" w:hAnsiTheme="majorHAnsi"/>
            <w:sz w:val="20"/>
            <w:szCs w:val="20"/>
          </w:rPr>
        </w:pPr>
        <w:fldSimple w:instr=" STYLEREF  &quot;Überschrift 1&quot; \n  \* MERGEFORMAT ">
          <w:r w:rsidR="00784AB0" w:rsidRPr="00784AB0">
            <w:rPr>
              <w:b/>
              <w:bCs/>
              <w:noProof/>
              <w:sz w:val="20"/>
            </w:rPr>
            <w:t>2</w:t>
          </w:r>
        </w:fldSimple>
        <w:r w:rsidR="000600B1" w:rsidRPr="00AA612B">
          <w:rPr>
            <w:rFonts w:asciiTheme="majorHAnsi" w:hAnsiTheme="majorHAnsi" w:cs="Arial"/>
            <w:sz w:val="20"/>
            <w:szCs w:val="20"/>
          </w:rPr>
          <w:t xml:space="preserve"> </w:t>
        </w:r>
        <w:r w:rsidR="000600B1">
          <w:rPr>
            <w:rFonts w:asciiTheme="majorHAnsi" w:hAnsiTheme="majorHAnsi" w:cs="Arial"/>
            <w:sz w:val="20"/>
            <w:szCs w:val="20"/>
          </w:rPr>
          <w:tab/>
        </w:r>
        <w:fldSimple w:instr=" STYLEREF  &quot;Überschrift 1&quot;  \* MERGEFORMAT ">
          <w:r w:rsidR="00784AB0">
            <w:rPr>
              <w:noProof/>
            </w:rPr>
            <w:t>Weitere Schülerversuche</w:t>
          </w:r>
        </w:fldSimple>
        <w:r w:rsidR="000600B1" w:rsidRPr="0080101C">
          <w:rPr>
            <w:rFonts w:asciiTheme="majorHAnsi" w:hAnsiTheme="majorHAnsi"/>
            <w:sz w:val="20"/>
            <w:szCs w:val="20"/>
          </w:rPr>
          <w:tab/>
        </w:r>
        <w:r w:rsidR="00EA03B8">
          <w:rPr>
            <w:rFonts w:asciiTheme="majorHAnsi" w:hAnsiTheme="majorHAnsi"/>
            <w:sz w:val="20"/>
            <w:szCs w:val="20"/>
          </w:rPr>
          <w:tab/>
        </w:r>
        <w:r w:rsidRPr="00EA03B8">
          <w:rPr>
            <w:rFonts w:asciiTheme="majorHAnsi" w:hAnsiTheme="majorHAnsi"/>
            <w:sz w:val="20"/>
            <w:szCs w:val="20"/>
          </w:rPr>
          <w:fldChar w:fldCharType="begin"/>
        </w:r>
        <w:r w:rsidR="00EA03B8" w:rsidRPr="00EA03B8">
          <w:rPr>
            <w:rFonts w:asciiTheme="majorHAnsi" w:hAnsiTheme="majorHAnsi"/>
            <w:sz w:val="20"/>
            <w:szCs w:val="20"/>
          </w:rPr>
          <w:instrText>PAGE   \* MERGEFORMAT</w:instrText>
        </w:r>
        <w:r w:rsidRPr="00EA03B8">
          <w:rPr>
            <w:rFonts w:asciiTheme="majorHAnsi" w:hAnsiTheme="majorHAnsi"/>
            <w:sz w:val="20"/>
            <w:szCs w:val="20"/>
          </w:rPr>
          <w:fldChar w:fldCharType="separate"/>
        </w:r>
        <w:r w:rsidR="00784AB0">
          <w:rPr>
            <w:rFonts w:asciiTheme="majorHAnsi" w:hAnsiTheme="majorHAnsi"/>
            <w:noProof/>
            <w:sz w:val="20"/>
            <w:szCs w:val="20"/>
          </w:rPr>
          <w:t>7</w:t>
        </w:r>
        <w:r w:rsidRPr="00EA03B8">
          <w:rPr>
            <w:rFonts w:asciiTheme="majorHAnsi" w:hAnsiTheme="majorHAnsi"/>
            <w:sz w:val="20"/>
            <w:szCs w:val="20"/>
          </w:rPr>
          <w:fldChar w:fldCharType="end"/>
        </w:r>
        <w:r w:rsidR="000600B1" w:rsidRPr="0080101C">
          <w:rPr>
            <w:rFonts w:asciiTheme="majorHAnsi" w:hAnsiTheme="majorHAnsi"/>
            <w:sz w:val="20"/>
            <w:szCs w:val="20"/>
          </w:rPr>
          <w:tab/>
        </w:r>
        <w:r w:rsidR="000600B1" w:rsidRPr="0080101C">
          <w:rPr>
            <w:rFonts w:asciiTheme="majorHAnsi" w:hAnsiTheme="majorHAnsi" w:cs="Arial"/>
            <w:sz w:val="20"/>
            <w:szCs w:val="20"/>
          </w:rPr>
          <w:t xml:space="preserve"> </w:t>
        </w:r>
      </w:p>
    </w:sdtContent>
  </w:sdt>
  <w:p w:rsidR="000600B1" w:rsidRPr="0080101C" w:rsidRDefault="00890CF3"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5" o:spid="_x0000_s4097" type="#_x0000_t32" style="position:absolute;left:0;text-align:left;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tyKA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wKjtyKAIAAEcEAAAOAAAAAAAAAAAAAAAAAC4CAABkcnMvZTJvRG9j&#10;LnhtbFBLAQItABQABgAIAAAAIQD/bGuE2wAAAAYBAAAPAAAAAAAAAAAAAAAAAIIEAABkcnMvZG93&#10;bnJldi54bWxQSwUGAAAAAAQABADzAAAAig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1"/>
  <w:stylePaneSortMethod w:val="0000"/>
  <w:defaultTabStop w:val="708"/>
  <w:autoHyphenation/>
  <w:hyphenationZone w:val="425"/>
  <w:drawingGridHorizontalSpacing w:val="110"/>
  <w:displayHorizontalDrawingGridEvery w:val="2"/>
  <w:characterSpacingControl w:val="doNotCompress"/>
  <w:hdrShapeDefaults>
    <o:shapedefaults v:ext="edit" spidmax="4098"/>
    <o:shapelayout v:ext="edit">
      <o:idmap v:ext="edit" data="4"/>
      <o:rules v:ext="edit">
        <o:r id="V:Rule1" type="connector" idref="#AutoShape 5"/>
      </o:rules>
    </o:shapelayout>
  </w:hdrShapeDefaults>
  <w:footnotePr>
    <w:footnote w:id="-1"/>
    <w:footnote w:id="0"/>
  </w:footnotePr>
  <w:endnotePr>
    <w:endnote w:id="-1"/>
    <w:endnote w:id="0"/>
  </w:endnotePr>
  <w:compat/>
  <w:rsids>
    <w:rsidRoot w:val="0086227B"/>
    <w:rsid w:val="00007E3F"/>
    <w:rsid w:val="00011800"/>
    <w:rsid w:val="000120B5"/>
    <w:rsid w:val="000137A3"/>
    <w:rsid w:val="00014E7D"/>
    <w:rsid w:val="00022871"/>
    <w:rsid w:val="00041562"/>
    <w:rsid w:val="00056798"/>
    <w:rsid w:val="000600B1"/>
    <w:rsid w:val="0006287D"/>
    <w:rsid w:val="0006684E"/>
    <w:rsid w:val="00066DE1"/>
    <w:rsid w:val="00067AEC"/>
    <w:rsid w:val="00072812"/>
    <w:rsid w:val="00074A34"/>
    <w:rsid w:val="0007729E"/>
    <w:rsid w:val="00083C61"/>
    <w:rsid w:val="000972FF"/>
    <w:rsid w:val="000A6BFF"/>
    <w:rsid w:val="000B0523"/>
    <w:rsid w:val="000C4EB4"/>
    <w:rsid w:val="000D10FB"/>
    <w:rsid w:val="000D2C37"/>
    <w:rsid w:val="000D7381"/>
    <w:rsid w:val="000E0EBE"/>
    <w:rsid w:val="000E21A7"/>
    <w:rsid w:val="000E7DB1"/>
    <w:rsid w:val="000F5EEC"/>
    <w:rsid w:val="001022B4"/>
    <w:rsid w:val="0012481E"/>
    <w:rsid w:val="00125CEA"/>
    <w:rsid w:val="001336FA"/>
    <w:rsid w:val="0013621E"/>
    <w:rsid w:val="00141B81"/>
    <w:rsid w:val="00153EA8"/>
    <w:rsid w:val="001566F0"/>
    <w:rsid w:val="00157F3D"/>
    <w:rsid w:val="001757DC"/>
    <w:rsid w:val="001A7524"/>
    <w:rsid w:val="001B46E0"/>
    <w:rsid w:val="001C3E34"/>
    <w:rsid w:val="001C5EFC"/>
    <w:rsid w:val="001C639C"/>
    <w:rsid w:val="00206D6B"/>
    <w:rsid w:val="00216E3C"/>
    <w:rsid w:val="00222684"/>
    <w:rsid w:val="002233D1"/>
    <w:rsid w:val="0023241F"/>
    <w:rsid w:val="002347FE"/>
    <w:rsid w:val="002375EF"/>
    <w:rsid w:val="0025245E"/>
    <w:rsid w:val="00254F3F"/>
    <w:rsid w:val="00261AE9"/>
    <w:rsid w:val="00270289"/>
    <w:rsid w:val="002767C0"/>
    <w:rsid w:val="0028080E"/>
    <w:rsid w:val="0028646F"/>
    <w:rsid w:val="002944CF"/>
    <w:rsid w:val="002A716F"/>
    <w:rsid w:val="002A7855"/>
    <w:rsid w:val="002B0B14"/>
    <w:rsid w:val="002C4580"/>
    <w:rsid w:val="002D255B"/>
    <w:rsid w:val="002E0117"/>
    <w:rsid w:val="002E0F34"/>
    <w:rsid w:val="002E1715"/>
    <w:rsid w:val="002E2DD3"/>
    <w:rsid w:val="002E321C"/>
    <w:rsid w:val="002E38A0"/>
    <w:rsid w:val="002E5FCC"/>
    <w:rsid w:val="002F25D2"/>
    <w:rsid w:val="002F38EE"/>
    <w:rsid w:val="003010A6"/>
    <w:rsid w:val="0033677B"/>
    <w:rsid w:val="00336B3B"/>
    <w:rsid w:val="00337B69"/>
    <w:rsid w:val="003406D7"/>
    <w:rsid w:val="00344BB7"/>
    <w:rsid w:val="00345293"/>
    <w:rsid w:val="00345F54"/>
    <w:rsid w:val="00376E00"/>
    <w:rsid w:val="0038284A"/>
    <w:rsid w:val="00382C84"/>
    <w:rsid w:val="003837C2"/>
    <w:rsid w:val="00384682"/>
    <w:rsid w:val="003B49C6"/>
    <w:rsid w:val="003C5747"/>
    <w:rsid w:val="003D514E"/>
    <w:rsid w:val="003D529E"/>
    <w:rsid w:val="003E69AB"/>
    <w:rsid w:val="00401750"/>
    <w:rsid w:val="004102B8"/>
    <w:rsid w:val="0041565C"/>
    <w:rsid w:val="0043087A"/>
    <w:rsid w:val="00434D4E"/>
    <w:rsid w:val="00434F30"/>
    <w:rsid w:val="00440181"/>
    <w:rsid w:val="00442EB1"/>
    <w:rsid w:val="00444D41"/>
    <w:rsid w:val="00464B93"/>
    <w:rsid w:val="00486C9F"/>
    <w:rsid w:val="0049087A"/>
    <w:rsid w:val="004944F3"/>
    <w:rsid w:val="004B200E"/>
    <w:rsid w:val="004B3E0E"/>
    <w:rsid w:val="004C64A6"/>
    <w:rsid w:val="004D2994"/>
    <w:rsid w:val="004D321A"/>
    <w:rsid w:val="004F1177"/>
    <w:rsid w:val="004F1A17"/>
    <w:rsid w:val="00503C6A"/>
    <w:rsid w:val="005115B1"/>
    <w:rsid w:val="00511B2E"/>
    <w:rsid w:val="005131C3"/>
    <w:rsid w:val="005228A9"/>
    <w:rsid w:val="005240FE"/>
    <w:rsid w:val="005269C7"/>
    <w:rsid w:val="00526F69"/>
    <w:rsid w:val="00530A18"/>
    <w:rsid w:val="00532CD5"/>
    <w:rsid w:val="00532D0D"/>
    <w:rsid w:val="00544922"/>
    <w:rsid w:val="005650D4"/>
    <w:rsid w:val="005669B2"/>
    <w:rsid w:val="005727D1"/>
    <w:rsid w:val="00573704"/>
    <w:rsid w:val="00574063"/>
    <w:rsid w:val="005745F8"/>
    <w:rsid w:val="0057596C"/>
    <w:rsid w:val="00576C62"/>
    <w:rsid w:val="00587CD7"/>
    <w:rsid w:val="00591B02"/>
    <w:rsid w:val="00595177"/>
    <w:rsid w:val="005978FA"/>
    <w:rsid w:val="005A0851"/>
    <w:rsid w:val="005A2E89"/>
    <w:rsid w:val="005A5975"/>
    <w:rsid w:val="005B0270"/>
    <w:rsid w:val="005B1F71"/>
    <w:rsid w:val="005B23FC"/>
    <w:rsid w:val="005B60E3"/>
    <w:rsid w:val="005D4741"/>
    <w:rsid w:val="005E1939"/>
    <w:rsid w:val="005E31D6"/>
    <w:rsid w:val="005E3970"/>
    <w:rsid w:val="005E6B60"/>
    <w:rsid w:val="005F2176"/>
    <w:rsid w:val="005F45CA"/>
    <w:rsid w:val="00626874"/>
    <w:rsid w:val="00631F0F"/>
    <w:rsid w:val="00635CAF"/>
    <w:rsid w:val="00637239"/>
    <w:rsid w:val="00654117"/>
    <w:rsid w:val="00671CF9"/>
    <w:rsid w:val="00672281"/>
    <w:rsid w:val="00681739"/>
    <w:rsid w:val="00690534"/>
    <w:rsid w:val="006943C9"/>
    <w:rsid w:val="006968E6"/>
    <w:rsid w:val="006A0F35"/>
    <w:rsid w:val="006A4722"/>
    <w:rsid w:val="006B3EC2"/>
    <w:rsid w:val="006C5B0D"/>
    <w:rsid w:val="006C7B24"/>
    <w:rsid w:val="006E32AF"/>
    <w:rsid w:val="006E3E79"/>
    <w:rsid w:val="006E451C"/>
    <w:rsid w:val="006F4715"/>
    <w:rsid w:val="00707392"/>
    <w:rsid w:val="0072123D"/>
    <w:rsid w:val="00746773"/>
    <w:rsid w:val="007713BB"/>
    <w:rsid w:val="00775EEC"/>
    <w:rsid w:val="0078071E"/>
    <w:rsid w:val="00783620"/>
    <w:rsid w:val="00784AB0"/>
    <w:rsid w:val="00790D3B"/>
    <w:rsid w:val="007A7FA8"/>
    <w:rsid w:val="007D76B1"/>
    <w:rsid w:val="007E586C"/>
    <w:rsid w:val="007E6A0F"/>
    <w:rsid w:val="007E7412"/>
    <w:rsid w:val="007F2348"/>
    <w:rsid w:val="00801678"/>
    <w:rsid w:val="00802363"/>
    <w:rsid w:val="008042F5"/>
    <w:rsid w:val="00815FB9"/>
    <w:rsid w:val="0082087E"/>
    <w:rsid w:val="0082230A"/>
    <w:rsid w:val="00837114"/>
    <w:rsid w:val="00844EC9"/>
    <w:rsid w:val="00850A51"/>
    <w:rsid w:val="0086227B"/>
    <w:rsid w:val="008664DF"/>
    <w:rsid w:val="00875E5B"/>
    <w:rsid w:val="0088451A"/>
    <w:rsid w:val="00886EE0"/>
    <w:rsid w:val="00890CF3"/>
    <w:rsid w:val="00896D5A"/>
    <w:rsid w:val="008A5D98"/>
    <w:rsid w:val="008B5C95"/>
    <w:rsid w:val="008B7FD6"/>
    <w:rsid w:val="008C71EE"/>
    <w:rsid w:val="008D0ED6"/>
    <w:rsid w:val="008D67B2"/>
    <w:rsid w:val="008E12F8"/>
    <w:rsid w:val="008E1A25"/>
    <w:rsid w:val="008E345D"/>
    <w:rsid w:val="00904C64"/>
    <w:rsid w:val="00905459"/>
    <w:rsid w:val="00913D97"/>
    <w:rsid w:val="009140ED"/>
    <w:rsid w:val="00936F75"/>
    <w:rsid w:val="0094350A"/>
    <w:rsid w:val="00946F4E"/>
    <w:rsid w:val="00947D92"/>
    <w:rsid w:val="00954DC8"/>
    <w:rsid w:val="00960F84"/>
    <w:rsid w:val="00961647"/>
    <w:rsid w:val="00971E91"/>
    <w:rsid w:val="009735A3"/>
    <w:rsid w:val="00973F3F"/>
    <w:rsid w:val="009775D7"/>
    <w:rsid w:val="00977ED8"/>
    <w:rsid w:val="0098168E"/>
    <w:rsid w:val="00984EF9"/>
    <w:rsid w:val="00993407"/>
    <w:rsid w:val="00994634"/>
    <w:rsid w:val="009A656D"/>
    <w:rsid w:val="009B0D3F"/>
    <w:rsid w:val="009C6F21"/>
    <w:rsid w:val="009C7687"/>
    <w:rsid w:val="009C7EC7"/>
    <w:rsid w:val="009D150C"/>
    <w:rsid w:val="009D4BD9"/>
    <w:rsid w:val="009E7ED2"/>
    <w:rsid w:val="009F0667"/>
    <w:rsid w:val="009F0CE9"/>
    <w:rsid w:val="009F5A39"/>
    <w:rsid w:val="009F61D4"/>
    <w:rsid w:val="00A006C3"/>
    <w:rsid w:val="00A012CE"/>
    <w:rsid w:val="00A0582F"/>
    <w:rsid w:val="00A05C2F"/>
    <w:rsid w:val="00A20B22"/>
    <w:rsid w:val="00A2136F"/>
    <w:rsid w:val="00A2301A"/>
    <w:rsid w:val="00A3164C"/>
    <w:rsid w:val="00A47894"/>
    <w:rsid w:val="00A61671"/>
    <w:rsid w:val="00A7439F"/>
    <w:rsid w:val="00A746EE"/>
    <w:rsid w:val="00A75F0A"/>
    <w:rsid w:val="00A778C9"/>
    <w:rsid w:val="00A85BAA"/>
    <w:rsid w:val="00A906E1"/>
    <w:rsid w:val="00A90BD6"/>
    <w:rsid w:val="00A9233D"/>
    <w:rsid w:val="00A96F52"/>
    <w:rsid w:val="00AA604B"/>
    <w:rsid w:val="00AA612B"/>
    <w:rsid w:val="00AB055D"/>
    <w:rsid w:val="00AB3984"/>
    <w:rsid w:val="00AD0C24"/>
    <w:rsid w:val="00AD7664"/>
    <w:rsid w:val="00AD7D1F"/>
    <w:rsid w:val="00AE1230"/>
    <w:rsid w:val="00B02829"/>
    <w:rsid w:val="00B10E54"/>
    <w:rsid w:val="00B174C3"/>
    <w:rsid w:val="00B21F20"/>
    <w:rsid w:val="00B26330"/>
    <w:rsid w:val="00B433C0"/>
    <w:rsid w:val="00B51643"/>
    <w:rsid w:val="00B51B39"/>
    <w:rsid w:val="00B571E6"/>
    <w:rsid w:val="00B57A3F"/>
    <w:rsid w:val="00B619BB"/>
    <w:rsid w:val="00B74DCA"/>
    <w:rsid w:val="00B7515A"/>
    <w:rsid w:val="00B901F6"/>
    <w:rsid w:val="00B93BBF"/>
    <w:rsid w:val="00B94D8F"/>
    <w:rsid w:val="00B96C3C"/>
    <w:rsid w:val="00BA0E9B"/>
    <w:rsid w:val="00BB0242"/>
    <w:rsid w:val="00BC4F56"/>
    <w:rsid w:val="00BC6EAC"/>
    <w:rsid w:val="00BD1D31"/>
    <w:rsid w:val="00BE4D2E"/>
    <w:rsid w:val="00BF04B7"/>
    <w:rsid w:val="00BF11F6"/>
    <w:rsid w:val="00BF2E3A"/>
    <w:rsid w:val="00BF4C99"/>
    <w:rsid w:val="00BF7378"/>
    <w:rsid w:val="00BF7B08"/>
    <w:rsid w:val="00C0569E"/>
    <w:rsid w:val="00C10E22"/>
    <w:rsid w:val="00C12650"/>
    <w:rsid w:val="00C23319"/>
    <w:rsid w:val="00C364B2"/>
    <w:rsid w:val="00C428C7"/>
    <w:rsid w:val="00C460EB"/>
    <w:rsid w:val="00C51D56"/>
    <w:rsid w:val="00C5390B"/>
    <w:rsid w:val="00C66D91"/>
    <w:rsid w:val="00CA40D5"/>
    <w:rsid w:val="00CA6231"/>
    <w:rsid w:val="00CA6A87"/>
    <w:rsid w:val="00CB2161"/>
    <w:rsid w:val="00CD7E2D"/>
    <w:rsid w:val="00CE1332"/>
    <w:rsid w:val="00CE1F14"/>
    <w:rsid w:val="00CF0B61"/>
    <w:rsid w:val="00CF636A"/>
    <w:rsid w:val="00CF79FE"/>
    <w:rsid w:val="00D04836"/>
    <w:rsid w:val="00D069A2"/>
    <w:rsid w:val="00D1194E"/>
    <w:rsid w:val="00D407E8"/>
    <w:rsid w:val="00D46819"/>
    <w:rsid w:val="00D54590"/>
    <w:rsid w:val="00D60010"/>
    <w:rsid w:val="00D61FAE"/>
    <w:rsid w:val="00D654B3"/>
    <w:rsid w:val="00D66182"/>
    <w:rsid w:val="00D76EE6"/>
    <w:rsid w:val="00D76F6F"/>
    <w:rsid w:val="00D90F31"/>
    <w:rsid w:val="00D92822"/>
    <w:rsid w:val="00D949A2"/>
    <w:rsid w:val="00D9612E"/>
    <w:rsid w:val="00DA6545"/>
    <w:rsid w:val="00DC0309"/>
    <w:rsid w:val="00DE18A7"/>
    <w:rsid w:val="00DF159C"/>
    <w:rsid w:val="00DF4CB9"/>
    <w:rsid w:val="00E17CDE"/>
    <w:rsid w:val="00E22516"/>
    <w:rsid w:val="00E22D23"/>
    <w:rsid w:val="00E24354"/>
    <w:rsid w:val="00E26180"/>
    <w:rsid w:val="00E27B26"/>
    <w:rsid w:val="00E51037"/>
    <w:rsid w:val="00E53B97"/>
    <w:rsid w:val="00E54798"/>
    <w:rsid w:val="00E84393"/>
    <w:rsid w:val="00E866D8"/>
    <w:rsid w:val="00E8670B"/>
    <w:rsid w:val="00E900F3"/>
    <w:rsid w:val="00E91F32"/>
    <w:rsid w:val="00E96AD6"/>
    <w:rsid w:val="00EA024D"/>
    <w:rsid w:val="00EA03B8"/>
    <w:rsid w:val="00EB1B7F"/>
    <w:rsid w:val="00EB3DFE"/>
    <w:rsid w:val="00EB3EA7"/>
    <w:rsid w:val="00EB6DB7"/>
    <w:rsid w:val="00ED07C2"/>
    <w:rsid w:val="00ED12FD"/>
    <w:rsid w:val="00ED1F5D"/>
    <w:rsid w:val="00EE1EFF"/>
    <w:rsid w:val="00EE79E0"/>
    <w:rsid w:val="00EF161C"/>
    <w:rsid w:val="00EF5479"/>
    <w:rsid w:val="00F17765"/>
    <w:rsid w:val="00F17797"/>
    <w:rsid w:val="00F2604C"/>
    <w:rsid w:val="00F26486"/>
    <w:rsid w:val="00F31EBF"/>
    <w:rsid w:val="00F3487A"/>
    <w:rsid w:val="00F45DF4"/>
    <w:rsid w:val="00F7041E"/>
    <w:rsid w:val="00F74A95"/>
    <w:rsid w:val="00F77490"/>
    <w:rsid w:val="00F849B0"/>
    <w:rsid w:val="00FA06C5"/>
    <w:rsid w:val="00FA2C19"/>
    <w:rsid w:val="00FA486B"/>
    <w:rsid w:val="00FA58C5"/>
    <w:rsid w:val="00FB3D74"/>
    <w:rsid w:val="00FB7D8D"/>
    <w:rsid w:val="00FC02BE"/>
    <w:rsid w:val="00FD644E"/>
    <w:rsid w:val="00FE54D8"/>
    <w:rsid w:val="00FF0295"/>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6B60"/>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5E6B60"/>
    <w:rPr>
      <w:rFonts w:asciiTheme="majorHAnsi" w:hAnsiTheme="majorHAnsi"/>
      <w:color w:val="000000" w:themeColor="text1"/>
      <w:sz w:val="22"/>
      <w:u w:val="non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itel">
    <w:name w:val="Title"/>
    <w:basedOn w:val="Standard"/>
    <w:next w:val="Standard"/>
    <w:link w:val="TitelZchn"/>
    <w:uiPriority w:val="10"/>
    <w:qFormat/>
    <w:rsid w:val="009140ED"/>
    <w:pPr>
      <w:pBdr>
        <w:top w:val="single" w:sz="4" w:space="1" w:color="auto"/>
        <w:bottom w:val="single" w:sz="4" w:space="1" w:color="auto"/>
      </w:pBdr>
      <w:spacing w:after="0" w:line="240" w:lineRule="auto"/>
      <w:contextualSpacing/>
    </w:pPr>
    <w:rPr>
      <w:rFonts w:asciiTheme="majorHAnsi" w:eastAsiaTheme="majorEastAsia" w:hAnsiTheme="majorHAnsi" w:cstheme="majorBidi"/>
      <w:b/>
      <w:color w:val="auto"/>
      <w:spacing w:val="-10"/>
      <w:kern w:val="28"/>
      <w:sz w:val="56"/>
      <w:szCs w:val="56"/>
    </w:rPr>
  </w:style>
  <w:style w:type="character" w:customStyle="1" w:styleId="TitelZchn">
    <w:name w:val="Titel Zchn"/>
    <w:basedOn w:val="Absatz-Standardschriftart"/>
    <w:link w:val="Titel"/>
    <w:uiPriority w:val="10"/>
    <w:rsid w:val="009140ED"/>
    <w:rPr>
      <w:rFonts w:asciiTheme="majorHAnsi" w:eastAsiaTheme="majorEastAsia" w:hAnsiTheme="majorHAnsi" w:cstheme="majorBidi"/>
      <w:b/>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1092974756">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experimente-in-der-schule.de/sekundarstufe/lebewesen_wasser.php?offset=5" TargetMode="External"/><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de.wikipedia.org/wiki/H-_und_P-S%C3%A4tze" TargetMode="External"/><Relationship Id="rId29" Type="http://schemas.openxmlformats.org/officeDocument/2006/relationships/image" Target="media/image14.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hyperlink" Target="http://www.wdrmaus.de/elefantenseite/eltern/basteln_und_experimentieren/Unterwasservulkan_S167.pdf" TargetMode="External"/><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de.wikipedia.org/wiki/H-_und_P-S%C3%A4tze" TargetMode="External"/><Relationship Id="rId31" Type="http://schemas.openxmlformats.org/officeDocument/2006/relationships/image" Target="media/image16.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de.wikipedia.org/wiki/H-_und_P-S%C3%A4tze" TargetMode="External"/><Relationship Id="rId48" Type="http://schemas.openxmlformats.org/officeDocument/2006/relationships/header" Target="header4.xml"/><Relationship Id="rId8"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3BA38E92-60FE-4F01-B9AC-E17014981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978</Words>
  <Characters>6166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Nikolai Kalinke</cp:lastModifiedBy>
  <cp:revision>25</cp:revision>
  <cp:lastPrinted>2015-08-05T19:29:00Z</cp:lastPrinted>
  <dcterms:created xsi:type="dcterms:W3CDTF">2015-08-04T10:32:00Z</dcterms:created>
  <dcterms:modified xsi:type="dcterms:W3CDTF">2015-08-26T19:15:00Z</dcterms:modified>
</cp:coreProperties>
</file>