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1EB" w:rsidRPr="009B71EB" w:rsidRDefault="009B71EB" w:rsidP="009B71EB">
      <w:pPr>
        <w:pStyle w:val="berschrift1"/>
        <w:numPr>
          <w:ilvl w:val="0"/>
          <w:numId w:val="0"/>
        </w:numPr>
        <w:ind w:left="432" w:hanging="432"/>
        <w:rPr>
          <w:rFonts w:ascii="Cambria" w:hAnsi="Cambria"/>
        </w:rPr>
      </w:pPr>
      <w:bookmarkStart w:id="0" w:name="_Toc425776595"/>
      <w:bookmarkStart w:id="1" w:name="_Toc426579028"/>
      <w:r w:rsidRPr="009B71EB">
        <w:rPr>
          <w:rFonts w:ascii="Cambria" w:hAnsi="Cambria"/>
          <w:noProof/>
          <w:sz w:val="32"/>
          <w:lang w:eastAsia="de-DE"/>
        </w:rPr>
        <mc:AlternateContent>
          <mc:Choice Requires="wps">
            <w:drawing>
              <wp:anchor distT="0" distB="0" distL="114300" distR="114300" simplePos="0" relativeHeight="251659264" behindDoc="0" locked="0" layoutInCell="1" allowOverlap="1" wp14:anchorId="2C75B879" wp14:editId="3B32BCB8">
                <wp:simplePos x="0" y="0"/>
                <wp:positionH relativeFrom="margin">
                  <wp:align>left</wp:align>
                </wp:positionH>
                <wp:positionV relativeFrom="paragraph">
                  <wp:posOffset>705485</wp:posOffset>
                </wp:positionV>
                <wp:extent cx="5873115" cy="809625"/>
                <wp:effectExtent l="0" t="0" r="13335" b="28575"/>
                <wp:wrapTopAndBottom/>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096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B71EB" w:rsidRDefault="009B71EB" w:rsidP="009B71EB">
                            <w:pPr>
                              <w:rPr>
                                <w:color w:val="auto"/>
                              </w:rPr>
                            </w:pPr>
                            <w:r>
                              <w:rPr>
                                <w:color w:val="auto"/>
                              </w:rPr>
                              <w:t>Der Versuch zeigt, dass Sauerstoff ein nicht-brennbares Gas ist, jedoch eine brandfördernde Wirkung besitzt. Ein mit einem Ethanol-Wasser-Gemisch getränkter Stoff kann unter Zufuhr von Sauerstoff entzündet werden.</w:t>
                            </w:r>
                          </w:p>
                          <w:p w:rsidR="009B71EB" w:rsidRPr="00F31EBF" w:rsidRDefault="009B71EB" w:rsidP="009B71EB">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75B879" id="_x0000_t202" coordsize="21600,21600" o:spt="202" path="m,l,21600r21600,l21600,xe">
                <v:stroke joinstyle="miter"/>
                <v:path gradientshapeok="t" o:connecttype="rect"/>
              </v:shapetype>
              <v:shape id="Text Box 60" o:spid="_x0000_s1026" type="#_x0000_t202" style="position:absolute;left:0;text-align:left;margin-left:0;margin-top:55.55pt;width:462.45pt;height:6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" fillcolor="white [3201]" strokecolor="#4472c4 [3208]" strokeweight="1pt">
                <v:stroke dashstyle="dash"/>
                <v:shadow color="#868686"/>
                <v:textbox>
                  <w:txbxContent>
                    <w:p w:rsidR="009B71EB" w:rsidRDefault="009B71EB" w:rsidP="009B71EB">
                      <w:pPr>
                        <w:rPr>
                          <w:color w:val="auto"/>
                        </w:rPr>
                      </w:pPr>
                      <w:r>
                        <w:rPr>
                          <w:color w:val="auto"/>
                        </w:rPr>
                        <w:t>Der Versuch zeigt, dass Sauerstoff ein nicht-brennbares Gas ist, jedoch eine brandfördernde Wirkung besitzt. Ein mit einem Ethanol-Wasser-Gemisch getränkter Stoff kann unter Zufuhr von Sauerstoff entzündet werden.</w:t>
                      </w:r>
                    </w:p>
                    <w:p w:rsidR="009B71EB" w:rsidRPr="00F31EBF" w:rsidRDefault="009B71EB" w:rsidP="009B71EB">
                      <w:pPr>
                        <w:rPr>
                          <w:color w:val="auto"/>
                        </w:rPr>
                      </w:pPr>
                    </w:p>
                  </w:txbxContent>
                </v:textbox>
                <w10:wrap type="topAndBottom" anchorx="margin"/>
              </v:shape>
            </w:pict>
          </mc:Fallback>
        </mc:AlternateContent>
      </w:r>
      <w:bookmarkEnd w:id="0"/>
      <w:r w:rsidRPr="009B71EB">
        <w:rPr>
          <w:rFonts w:ascii="Cambria" w:hAnsi="Cambria"/>
          <w:sz w:val="32"/>
        </w:rPr>
        <w:t>Lehrerversuch – Bran</w:t>
      </w:r>
      <w:bookmarkStart w:id="2" w:name="_GoBack"/>
      <w:bookmarkEnd w:id="2"/>
      <w:r w:rsidRPr="009B71EB">
        <w:rPr>
          <w:rFonts w:ascii="Cambria" w:hAnsi="Cambria"/>
          <w:sz w:val="32"/>
        </w:rPr>
        <w:t>dfördernde Wirkung von Sauerstoff</w:t>
      </w:r>
      <w:bookmarkEnd w:id="1"/>
    </w:p>
    <w:p w:rsidR="009B71EB" w:rsidRPr="009B71EB" w:rsidRDefault="009B71EB" w:rsidP="009B71EB">
      <w:pPr>
        <w:tabs>
          <w:tab w:val="left" w:pos="1701"/>
          <w:tab w:val="left" w:pos="1985"/>
        </w:tabs>
        <w:ind w:left="1980" w:hanging="1980"/>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B71EB" w:rsidRPr="009B71EB" w:rsidTr="008D37C8">
        <w:tc>
          <w:tcPr>
            <w:tcW w:w="9322" w:type="dxa"/>
            <w:gridSpan w:val="9"/>
            <w:shd w:val="clear" w:color="auto" w:fill="4F81BD"/>
            <w:vAlign w:val="center"/>
          </w:tcPr>
          <w:p w:rsidR="009B71EB" w:rsidRPr="009B71EB" w:rsidRDefault="009B71EB" w:rsidP="008D37C8">
            <w:pPr>
              <w:spacing w:after="0"/>
              <w:jc w:val="center"/>
              <w:rPr>
                <w:b/>
                <w:bCs/>
                <w:color w:val="FFFFFF"/>
              </w:rPr>
            </w:pPr>
            <w:r w:rsidRPr="009B71EB">
              <w:rPr>
                <w:b/>
                <w:bCs/>
                <w:color w:val="FFFFFF"/>
              </w:rPr>
              <w:t>Gefahrenstoffe</w:t>
            </w:r>
          </w:p>
        </w:tc>
      </w:tr>
      <w:tr w:rsidR="009B71EB" w:rsidRPr="009B71EB" w:rsidTr="008D37C8">
        <w:tc>
          <w:tcPr>
            <w:tcW w:w="3027" w:type="dxa"/>
            <w:gridSpan w:val="3"/>
            <w:tcBorders>
              <w:top w:val="single" w:sz="8" w:space="0" w:color="4F81BD"/>
              <w:left w:val="single" w:sz="8" w:space="0" w:color="4F81BD"/>
              <w:bottom w:val="single" w:sz="8" w:space="0" w:color="4F81BD"/>
            </w:tcBorders>
            <w:shd w:val="clear" w:color="auto" w:fill="auto"/>
            <w:vAlign w:val="center"/>
          </w:tcPr>
          <w:p w:rsidR="009B71EB" w:rsidRPr="009B71EB" w:rsidRDefault="009B71EB" w:rsidP="008D37C8">
            <w:pPr>
              <w:spacing w:after="0"/>
              <w:jc w:val="center"/>
              <w:rPr>
                <w:b/>
                <w:bCs/>
                <w:sz w:val="20"/>
                <w:szCs w:val="20"/>
              </w:rPr>
            </w:pPr>
            <w:r w:rsidRPr="009B71EB">
              <w:rPr>
                <w:bCs/>
                <w:sz w:val="20"/>
                <w:szCs w:val="20"/>
              </w:rPr>
              <w:t>Ethanol</w:t>
            </w:r>
          </w:p>
        </w:tc>
        <w:tc>
          <w:tcPr>
            <w:tcW w:w="3177" w:type="dxa"/>
            <w:gridSpan w:val="3"/>
            <w:tcBorders>
              <w:top w:val="single" w:sz="8" w:space="0" w:color="4F81BD"/>
              <w:bottom w:val="single" w:sz="8" w:space="0" w:color="4F81BD"/>
            </w:tcBorders>
            <w:shd w:val="clear" w:color="auto" w:fill="auto"/>
            <w:vAlign w:val="center"/>
          </w:tcPr>
          <w:p w:rsidR="009B71EB" w:rsidRPr="009B71EB" w:rsidRDefault="009B71EB" w:rsidP="008D37C8">
            <w:pPr>
              <w:spacing w:after="0"/>
              <w:jc w:val="center"/>
              <w:rPr>
                <w:sz w:val="20"/>
                <w:szCs w:val="20"/>
              </w:rPr>
            </w:pPr>
            <w:r w:rsidRPr="009B71EB">
              <w:rPr>
                <w:sz w:val="20"/>
                <w:szCs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B71EB" w:rsidRPr="009B71EB" w:rsidRDefault="009B71EB" w:rsidP="008D37C8">
            <w:pPr>
              <w:spacing w:after="0"/>
              <w:jc w:val="center"/>
              <w:rPr>
                <w:sz w:val="20"/>
                <w:szCs w:val="20"/>
              </w:rPr>
            </w:pPr>
            <w:r w:rsidRPr="009B71EB">
              <w:rPr>
                <w:sz w:val="20"/>
                <w:szCs w:val="20"/>
              </w:rPr>
              <w:t>P: 210</w:t>
            </w:r>
          </w:p>
        </w:tc>
      </w:tr>
      <w:tr w:rsidR="009B71EB" w:rsidRPr="009B71EB" w:rsidTr="008D37C8">
        <w:tc>
          <w:tcPr>
            <w:tcW w:w="3027" w:type="dxa"/>
            <w:gridSpan w:val="3"/>
            <w:shd w:val="clear" w:color="auto" w:fill="auto"/>
            <w:vAlign w:val="center"/>
          </w:tcPr>
          <w:p w:rsidR="009B71EB" w:rsidRPr="009B71EB" w:rsidRDefault="009B71EB" w:rsidP="008D37C8">
            <w:pPr>
              <w:spacing w:after="0"/>
              <w:jc w:val="center"/>
              <w:rPr>
                <w:bCs/>
                <w:sz w:val="20"/>
                <w:szCs w:val="20"/>
              </w:rPr>
            </w:pPr>
            <w:r w:rsidRPr="009B71EB">
              <w:rPr>
                <w:bCs/>
                <w:sz w:val="20"/>
                <w:szCs w:val="20"/>
              </w:rPr>
              <w:t>Sauerstoff</w:t>
            </w:r>
          </w:p>
        </w:tc>
        <w:tc>
          <w:tcPr>
            <w:tcW w:w="3177" w:type="dxa"/>
            <w:gridSpan w:val="3"/>
            <w:shd w:val="clear" w:color="auto" w:fill="auto"/>
            <w:vAlign w:val="center"/>
          </w:tcPr>
          <w:p w:rsidR="009B71EB" w:rsidRPr="009B71EB" w:rsidRDefault="009B71EB" w:rsidP="008D37C8">
            <w:pPr>
              <w:pStyle w:val="Beschriftung"/>
              <w:spacing w:after="0"/>
              <w:jc w:val="center"/>
              <w:rPr>
                <w:sz w:val="20"/>
                <w:szCs w:val="20"/>
              </w:rPr>
            </w:pPr>
            <w:r w:rsidRPr="009B71EB">
              <w:rPr>
                <w:sz w:val="20"/>
                <w:szCs w:val="20"/>
              </w:rPr>
              <w:t>H: 270-280</w:t>
            </w:r>
          </w:p>
        </w:tc>
        <w:tc>
          <w:tcPr>
            <w:tcW w:w="3118" w:type="dxa"/>
            <w:gridSpan w:val="3"/>
            <w:shd w:val="clear" w:color="auto" w:fill="auto"/>
            <w:vAlign w:val="center"/>
          </w:tcPr>
          <w:p w:rsidR="009B71EB" w:rsidRPr="009B71EB" w:rsidRDefault="009B71EB" w:rsidP="008D37C8">
            <w:pPr>
              <w:pStyle w:val="Beschriftung"/>
              <w:spacing w:after="0"/>
              <w:jc w:val="center"/>
              <w:rPr>
                <w:sz w:val="20"/>
                <w:szCs w:val="20"/>
              </w:rPr>
            </w:pPr>
            <w:r w:rsidRPr="009B71EB">
              <w:rPr>
                <w:sz w:val="20"/>
                <w:szCs w:val="20"/>
              </w:rPr>
              <w:t>P: 220-403-244-370+376</w:t>
            </w:r>
          </w:p>
        </w:tc>
      </w:tr>
      <w:tr w:rsidR="009B71EB" w:rsidRPr="009B71EB" w:rsidTr="008D37C8">
        <w:tc>
          <w:tcPr>
            <w:tcW w:w="1009" w:type="dxa"/>
            <w:tcBorders>
              <w:top w:val="single" w:sz="8" w:space="0" w:color="4F81BD"/>
              <w:left w:val="single" w:sz="8" w:space="0" w:color="4F81BD"/>
              <w:bottom w:val="single" w:sz="8" w:space="0" w:color="4F81BD"/>
            </w:tcBorders>
            <w:shd w:val="clear" w:color="auto" w:fill="auto"/>
            <w:vAlign w:val="center"/>
          </w:tcPr>
          <w:p w:rsidR="009B71EB" w:rsidRPr="009B71EB" w:rsidRDefault="009B71EB" w:rsidP="008D37C8">
            <w:pPr>
              <w:spacing w:after="0"/>
              <w:jc w:val="center"/>
              <w:rPr>
                <w:b/>
                <w:bCs/>
              </w:rPr>
            </w:pPr>
            <w:r w:rsidRPr="009B71EB">
              <w:rPr>
                <w:b/>
                <w:noProof/>
                <w:lang w:eastAsia="de-DE"/>
              </w:rPr>
              <w:drawing>
                <wp:inline distT="0" distB="0" distL="0" distR="0" wp14:anchorId="079292BE" wp14:editId="1D143288">
                  <wp:extent cx="495300" cy="49530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B71EB" w:rsidRPr="009B71EB" w:rsidRDefault="009B71EB" w:rsidP="008D37C8">
            <w:pPr>
              <w:spacing w:after="0"/>
              <w:jc w:val="center"/>
            </w:pPr>
            <w:r w:rsidRPr="009B71EB">
              <w:rPr>
                <w:noProof/>
                <w:lang w:eastAsia="de-DE"/>
              </w:rPr>
              <w:drawing>
                <wp:inline distT="0" distB="0" distL="0" distR="0" wp14:anchorId="2AE34507" wp14:editId="6BDBEB2B">
                  <wp:extent cx="495300" cy="4953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B71EB" w:rsidRPr="009B71EB" w:rsidRDefault="009B71EB" w:rsidP="008D37C8">
            <w:pPr>
              <w:spacing w:after="0"/>
              <w:jc w:val="center"/>
            </w:pPr>
            <w:r w:rsidRPr="009B71EB">
              <w:rPr>
                <w:noProof/>
                <w:lang w:eastAsia="de-DE"/>
              </w:rPr>
              <w:drawing>
                <wp:inline distT="0" distB="0" distL="0" distR="0" wp14:anchorId="6ED9B15A" wp14:editId="3075B6B8">
                  <wp:extent cx="495300" cy="49530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B71EB" w:rsidRPr="009B71EB" w:rsidRDefault="009B71EB" w:rsidP="008D37C8">
            <w:pPr>
              <w:spacing w:after="0"/>
              <w:jc w:val="center"/>
            </w:pPr>
            <w:r w:rsidRPr="009B71EB">
              <w:rPr>
                <w:noProof/>
                <w:lang w:eastAsia="de-DE"/>
              </w:rPr>
              <w:drawing>
                <wp:inline distT="0" distB="0" distL="0" distR="0" wp14:anchorId="2EEF6F69" wp14:editId="3291DC52">
                  <wp:extent cx="495300" cy="4953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B71EB" w:rsidRPr="009B71EB" w:rsidRDefault="009B71EB" w:rsidP="008D37C8">
            <w:pPr>
              <w:spacing w:after="0"/>
              <w:jc w:val="center"/>
            </w:pPr>
            <w:r w:rsidRPr="009B71EB">
              <w:rPr>
                <w:noProof/>
                <w:lang w:eastAsia="de-DE"/>
              </w:rPr>
              <w:drawing>
                <wp:inline distT="0" distB="0" distL="0" distR="0" wp14:anchorId="20BE1314" wp14:editId="36EE9F36">
                  <wp:extent cx="495300" cy="4953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B71EB" w:rsidRPr="009B71EB" w:rsidRDefault="009B71EB" w:rsidP="008D37C8">
            <w:pPr>
              <w:spacing w:after="0"/>
              <w:jc w:val="center"/>
            </w:pPr>
            <w:r w:rsidRPr="009B71EB">
              <w:rPr>
                <w:noProof/>
                <w:lang w:eastAsia="de-DE"/>
              </w:rPr>
              <w:drawing>
                <wp:inline distT="0" distB="0" distL="0" distR="0" wp14:anchorId="7B5EB640" wp14:editId="7B82BB12">
                  <wp:extent cx="495300" cy="4953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B71EB" w:rsidRPr="009B71EB" w:rsidRDefault="009B71EB" w:rsidP="008D37C8">
            <w:pPr>
              <w:spacing w:after="0"/>
              <w:jc w:val="center"/>
            </w:pPr>
            <w:r w:rsidRPr="009B71EB">
              <w:rPr>
                <w:noProof/>
                <w:lang w:eastAsia="de-DE"/>
              </w:rPr>
              <w:drawing>
                <wp:inline distT="0" distB="0" distL="0" distR="0" wp14:anchorId="614F8B43" wp14:editId="439E6E91">
                  <wp:extent cx="495300" cy="4953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B71EB" w:rsidRPr="009B71EB" w:rsidRDefault="009B71EB" w:rsidP="008D37C8">
            <w:pPr>
              <w:spacing w:after="0"/>
              <w:jc w:val="center"/>
            </w:pPr>
            <w:r w:rsidRPr="009B71EB">
              <w:rPr>
                <w:noProof/>
                <w:lang w:eastAsia="de-DE"/>
              </w:rPr>
              <w:drawing>
                <wp:inline distT="0" distB="0" distL="0" distR="0" wp14:anchorId="300499BA" wp14:editId="3B8A415F">
                  <wp:extent cx="514350" cy="51435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a14="http://schemas.microsoft.com/office/drawing/2010/main"/>
                              </a:ext>
                            </a:extLst>
                          </a:blip>
                          <a:stretch>
                            <a:fillRect/>
                          </a:stretch>
                        </pic:blipFill>
                        <pic:spPr bwMode="auto">
                          <a:xfrm>
                            <a:off x="0" y="0"/>
                            <a:ext cx="514350" cy="51435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B71EB" w:rsidRPr="009B71EB" w:rsidRDefault="009B71EB" w:rsidP="008D37C8">
            <w:pPr>
              <w:spacing w:after="0"/>
              <w:jc w:val="center"/>
            </w:pPr>
            <w:r w:rsidRPr="009B71EB">
              <w:rPr>
                <w:noProof/>
                <w:lang w:eastAsia="de-DE"/>
              </w:rPr>
              <w:drawing>
                <wp:inline distT="0" distB="0" distL="0" distR="0" wp14:anchorId="41FABA52" wp14:editId="4ACAA957">
                  <wp:extent cx="495300" cy="495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r>
    </w:tbl>
    <w:p w:rsidR="009B71EB" w:rsidRPr="009B71EB" w:rsidRDefault="009B71EB" w:rsidP="009B71EB">
      <w:pPr>
        <w:tabs>
          <w:tab w:val="left" w:pos="1701"/>
          <w:tab w:val="left" w:pos="1985"/>
        </w:tabs>
        <w:ind w:left="1980" w:hanging="1980"/>
      </w:pPr>
    </w:p>
    <w:p w:rsidR="009B71EB" w:rsidRPr="009B71EB" w:rsidRDefault="009B71EB" w:rsidP="009B71EB">
      <w:pPr>
        <w:tabs>
          <w:tab w:val="left" w:pos="1701"/>
          <w:tab w:val="left" w:pos="1985"/>
        </w:tabs>
        <w:ind w:left="1980" w:hanging="1980"/>
      </w:pPr>
      <w:r w:rsidRPr="009B71EB">
        <w:t xml:space="preserve">Materialien: </w:t>
      </w:r>
      <w:r w:rsidRPr="009B71EB">
        <w:tab/>
      </w:r>
      <w:r w:rsidRPr="009B71EB">
        <w:tab/>
        <w:t>Becherglas, Bunsenbrenner, Stoff, Tiegelzange, Sauerstoff-Gasflasche</w:t>
      </w:r>
    </w:p>
    <w:p w:rsidR="009B71EB" w:rsidRPr="009B71EB" w:rsidRDefault="009B71EB" w:rsidP="009B71EB">
      <w:pPr>
        <w:tabs>
          <w:tab w:val="left" w:pos="1701"/>
          <w:tab w:val="left" w:pos="1985"/>
        </w:tabs>
        <w:ind w:left="1980" w:hanging="1980"/>
      </w:pPr>
      <w:r w:rsidRPr="009B71EB">
        <w:t>Chemikalien:</w:t>
      </w:r>
      <w:r w:rsidRPr="009B71EB">
        <w:tab/>
      </w:r>
      <w:r w:rsidRPr="009B71EB">
        <w:tab/>
        <w:t xml:space="preserve">Ethanol, </w:t>
      </w:r>
      <w:proofErr w:type="spellStart"/>
      <w:r w:rsidRPr="009B71EB">
        <w:t>dest</w:t>
      </w:r>
      <w:proofErr w:type="spellEnd"/>
      <w:r w:rsidRPr="009B71EB">
        <w:t>. Wasser, Sauerstoff</w:t>
      </w:r>
    </w:p>
    <w:p w:rsidR="009B71EB" w:rsidRPr="009B71EB" w:rsidRDefault="009B71EB" w:rsidP="009B71EB">
      <w:pPr>
        <w:tabs>
          <w:tab w:val="left" w:pos="1701"/>
          <w:tab w:val="left" w:pos="1985"/>
        </w:tabs>
        <w:ind w:left="1980" w:hanging="1980"/>
      </w:pPr>
      <w:r w:rsidRPr="009B71EB">
        <w:t xml:space="preserve">Durchführung: </w:t>
      </w:r>
      <w:r w:rsidRPr="009B71EB">
        <w:tab/>
      </w:r>
      <w:r w:rsidRPr="009B71EB">
        <w:tab/>
        <w:t>a) Ein Stück Stoff wird in die Brennerflamme gehalten.</w:t>
      </w:r>
    </w:p>
    <w:p w:rsidR="009B71EB" w:rsidRPr="009B71EB" w:rsidRDefault="009B71EB" w:rsidP="009B71EB">
      <w:pPr>
        <w:tabs>
          <w:tab w:val="left" w:pos="1701"/>
          <w:tab w:val="left" w:pos="1985"/>
        </w:tabs>
        <w:ind w:left="1980" w:hanging="1980"/>
      </w:pPr>
      <w:r w:rsidRPr="009B71EB">
        <w:tab/>
      </w:r>
      <w:r w:rsidRPr="009B71EB">
        <w:tab/>
        <w:t>b) Ethanol und Wasser werden zu gleichen Teilen gemischt. Anschließend wird ein Stück Stoff mit dieser Lösung getränkt und in die Brennerflamme gehalten.</w:t>
      </w:r>
    </w:p>
    <w:p w:rsidR="009B71EB" w:rsidRPr="009B71EB" w:rsidRDefault="009B71EB" w:rsidP="009B71EB">
      <w:pPr>
        <w:tabs>
          <w:tab w:val="left" w:pos="1701"/>
          <w:tab w:val="left" w:pos="1985"/>
        </w:tabs>
        <w:ind w:left="1980" w:hanging="1980"/>
      </w:pPr>
      <w:r w:rsidRPr="009B71EB">
        <w:tab/>
      </w:r>
      <w:r w:rsidRPr="009B71EB">
        <w:tab/>
        <w:t>c) Ein Stück Stoff wird ebenfalls mit der verdünnten Ethanol-Lösung getränkt und unter Sauerstoffzufuhr in die Brennerflame gehalten.</w:t>
      </w:r>
    </w:p>
    <w:p w:rsidR="009B71EB" w:rsidRPr="009B71EB" w:rsidRDefault="009B71EB" w:rsidP="009B71EB">
      <w:pPr>
        <w:tabs>
          <w:tab w:val="left" w:pos="1701"/>
          <w:tab w:val="left" w:pos="1985"/>
        </w:tabs>
        <w:ind w:left="1980" w:hanging="1980"/>
      </w:pPr>
      <w:r w:rsidRPr="009B71EB">
        <w:t>Beobachtung:</w:t>
      </w:r>
      <w:r w:rsidRPr="009B71EB">
        <w:tab/>
      </w:r>
      <w:r w:rsidRPr="009B71EB">
        <w:tab/>
        <w:t xml:space="preserve">a) Der Stoff entzündet sich und fängt an zu brennen. </w:t>
      </w:r>
    </w:p>
    <w:p w:rsidR="009B71EB" w:rsidRPr="009B71EB" w:rsidRDefault="009B71EB" w:rsidP="009B71EB">
      <w:pPr>
        <w:tabs>
          <w:tab w:val="left" w:pos="1701"/>
          <w:tab w:val="left" w:pos="1985"/>
        </w:tabs>
        <w:ind w:left="1980" w:hanging="1980"/>
      </w:pPr>
      <w:r w:rsidRPr="009B71EB">
        <w:tab/>
      </w:r>
      <w:r w:rsidRPr="009B71EB">
        <w:tab/>
        <w:t>b) Die verdünnte Ethanol-Lösung brennt und der Stoff bleibt unversehrt.</w:t>
      </w:r>
    </w:p>
    <w:p w:rsidR="009B71EB" w:rsidRPr="009B71EB" w:rsidRDefault="009B71EB" w:rsidP="009B71EB">
      <w:pPr>
        <w:tabs>
          <w:tab w:val="left" w:pos="1701"/>
          <w:tab w:val="left" w:pos="1985"/>
        </w:tabs>
        <w:ind w:left="1980" w:hanging="1980"/>
      </w:pPr>
      <w:r w:rsidRPr="009B71EB">
        <w:tab/>
      </w:r>
      <w:r w:rsidRPr="009B71EB">
        <w:tab/>
        <w:t>c) Die verdünnte Ethanol-Lösung brennt und der Stoff fängt ebenfalls nach kurzer Zeit an zu brennen.</w:t>
      </w:r>
    </w:p>
    <w:p w:rsidR="009B71EB" w:rsidRPr="009B71EB" w:rsidRDefault="009B71EB" w:rsidP="009B71EB">
      <w:pPr>
        <w:keepNext/>
        <w:tabs>
          <w:tab w:val="left" w:pos="1701"/>
          <w:tab w:val="left" w:pos="1985"/>
        </w:tabs>
        <w:ind w:left="1980" w:hanging="1980"/>
      </w:pPr>
      <w:r w:rsidRPr="009B71EB">
        <w:rPr>
          <w:noProof/>
          <w:lang w:eastAsia="de-DE"/>
        </w:rPr>
        <w:lastRenderedPageBreak/>
        <w:drawing>
          <wp:anchor distT="0" distB="0" distL="114300" distR="114300" simplePos="0" relativeHeight="251660288" behindDoc="0" locked="0" layoutInCell="1" allowOverlap="1" wp14:anchorId="5BCF485E" wp14:editId="3A182F37">
            <wp:simplePos x="0" y="0"/>
            <wp:positionH relativeFrom="column">
              <wp:posOffset>1348105</wp:posOffset>
            </wp:positionH>
            <wp:positionV relativeFrom="paragraph">
              <wp:posOffset>34290</wp:posOffset>
            </wp:positionV>
            <wp:extent cx="3019425" cy="3453765"/>
            <wp:effectExtent l="0" t="0" r="9525" b="0"/>
            <wp:wrapTopAndBottom/>
            <wp:docPr id="27" name="Grafik 27" descr="C:\Users\Holle\Desktop\Master\Schulversuchspraktikum\Sauerstoff\Brandfördernde Wirkung - geschnit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le\Desktop\Master\Schulversuchspraktikum\Sauerstoff\Brandfördernde Wirkung - geschnitten.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3019425" cy="3453765"/>
                    </a:xfrm>
                    <a:prstGeom prst="rect">
                      <a:avLst/>
                    </a:prstGeom>
                    <a:noFill/>
                    <a:ln>
                      <a:noFill/>
                    </a:ln>
                  </pic:spPr>
                </pic:pic>
              </a:graphicData>
            </a:graphic>
          </wp:anchor>
        </w:drawing>
      </w:r>
      <w:r w:rsidRPr="009B71EB">
        <w:rPr>
          <w:noProof/>
          <w:lang w:eastAsia="de-DE"/>
        </w:rPr>
        <w:tab/>
      </w:r>
      <w:r w:rsidRPr="009B71EB">
        <w:rPr>
          <w:noProof/>
          <w:lang w:eastAsia="de-DE"/>
        </w:rPr>
        <w:tab/>
      </w:r>
      <w:r w:rsidRPr="009B71EB">
        <w:rPr>
          <w:noProof/>
          <w:lang w:eastAsia="de-DE"/>
        </w:rPr>
        <w:tab/>
      </w:r>
      <w:r w:rsidRPr="009B71EB">
        <w:rPr>
          <w:noProof/>
          <w:lang w:eastAsia="de-DE"/>
        </w:rPr>
        <w:tab/>
      </w:r>
      <w:r w:rsidRPr="009B71EB">
        <w:rPr>
          <w:noProof/>
          <w:sz w:val="18"/>
          <w:lang w:eastAsia="de-DE"/>
        </w:rPr>
        <w:t>Abb. 1: Brandfördernde Wirkung von Sauerstoff.</w:t>
      </w:r>
    </w:p>
    <w:p w:rsidR="009B71EB" w:rsidRPr="009B71EB" w:rsidRDefault="009B71EB" w:rsidP="009B71EB">
      <w:pPr>
        <w:tabs>
          <w:tab w:val="left" w:pos="1701"/>
          <w:tab w:val="left" w:pos="1985"/>
        </w:tabs>
        <w:ind w:left="2124" w:hanging="2124"/>
      </w:pPr>
      <w:r w:rsidRPr="009B71EB">
        <w:tab/>
      </w:r>
      <w:r w:rsidRPr="009B71EB">
        <w:tab/>
      </w:r>
    </w:p>
    <w:p w:rsidR="009B71EB" w:rsidRPr="009B71EB" w:rsidRDefault="009B71EB" w:rsidP="009B71EB">
      <w:pPr>
        <w:tabs>
          <w:tab w:val="left" w:pos="1701"/>
          <w:tab w:val="left" w:pos="1985"/>
        </w:tabs>
        <w:ind w:left="2124" w:hanging="2124"/>
      </w:pPr>
      <w:r w:rsidRPr="009B71EB">
        <w:t>Deutung:</w:t>
      </w:r>
      <w:r w:rsidRPr="009B71EB">
        <w:tab/>
      </w:r>
      <w:r w:rsidRPr="009B71EB">
        <w:tab/>
      </w:r>
      <w:r w:rsidRPr="009B71EB">
        <w:tab/>
        <w:t>a) Der Stoff kommt durch die umgebene Luft mit Sauerstoff in Kontakt und fängt durch die hohe Temperatur der Brennerflamme an zu brennen.</w:t>
      </w:r>
    </w:p>
    <w:p w:rsidR="009B71EB" w:rsidRPr="009B71EB" w:rsidRDefault="009B71EB" w:rsidP="009B71EB">
      <w:pPr>
        <w:tabs>
          <w:tab w:val="left" w:pos="1701"/>
          <w:tab w:val="left" w:pos="1985"/>
        </w:tabs>
        <w:ind w:left="2124" w:hanging="2124"/>
      </w:pPr>
      <w:r w:rsidRPr="009B71EB">
        <w:tab/>
      </w:r>
      <w:r w:rsidRPr="009B71EB">
        <w:tab/>
      </w:r>
      <w:r w:rsidRPr="009B71EB">
        <w:tab/>
        <w:t>b) Ethanol besitzt eine Siedetemperatur von 78°C. Die Brennerflamme verdampft Ethanol, das wiederum den restlichen Alkohol entflammt. Wasser besitzt eine Siedetemperatur von 100°C und schützt damit den Stoff vor dem Verbrennen, da der Sauerstoff nicht in Kontakt mit dem Stoff kommt und die nötige Verbrennungstemperatur nicht erreicht wird.</w:t>
      </w:r>
    </w:p>
    <w:p w:rsidR="009B71EB" w:rsidRPr="009B71EB" w:rsidRDefault="009B71EB" w:rsidP="009B71EB">
      <w:pPr>
        <w:tabs>
          <w:tab w:val="left" w:pos="1701"/>
          <w:tab w:val="left" w:pos="1985"/>
          <w:tab w:val="left" w:pos="3240"/>
        </w:tabs>
        <w:ind w:left="2124" w:hanging="2124"/>
      </w:pPr>
      <w:r w:rsidRPr="009B71EB">
        <w:tab/>
      </w:r>
      <w:r w:rsidRPr="009B71EB">
        <w:tab/>
      </w:r>
      <w:r w:rsidRPr="009B71EB">
        <w:tab/>
        <w:t>c) Die erhöhte Sauerstoffkonzentration führt zu einer höheren Verbrennungstemperatur. Dadurch wird die Siedetemperatur von Wasser überschritten und es kommt zu einer Verdampfung. Nach kurzer Zeit wird der Stoff nicht mehr von der verdünnten Ethanol-Lösung geschützt und fängt an zu brennen.</w:t>
      </w:r>
    </w:p>
    <w:p w:rsidR="009B71EB" w:rsidRPr="009B71EB" w:rsidRDefault="009B71EB" w:rsidP="009B71EB">
      <w:pPr>
        <w:tabs>
          <w:tab w:val="left" w:pos="1701"/>
          <w:tab w:val="left" w:pos="1985"/>
          <w:tab w:val="left" w:pos="3240"/>
        </w:tabs>
        <w:ind w:left="2124" w:hanging="2124"/>
        <w:rPr>
          <w:rFonts w:eastAsiaTheme="minorEastAsia"/>
        </w:rPr>
      </w:pPr>
      <w:r w:rsidRPr="009B71EB">
        <w:tab/>
      </w:r>
      <w:r w:rsidRPr="009B71EB">
        <w:tab/>
      </w:r>
      <w:r w:rsidRPr="009B71EB">
        <w:tab/>
        <w:t>Alternativ kann das Wasser durch den Druck des ausströmenden Sauerstoffgases stellenweise verdrängt werden, sodass dieses in Kontakt mit dem Stoff kommt und dieser anfängt zu brennen.</w:t>
      </w:r>
    </w:p>
    <w:p w:rsidR="009B71EB" w:rsidRPr="009B71EB" w:rsidRDefault="009B71EB" w:rsidP="009B71EB">
      <w:pPr>
        <w:spacing w:line="276" w:lineRule="auto"/>
        <w:jc w:val="left"/>
      </w:pPr>
      <w:r w:rsidRPr="009B71EB">
        <w:t>Entsorgung:</w:t>
      </w:r>
      <w:r w:rsidRPr="009B71EB">
        <w:tab/>
        <w:t xml:space="preserve">           </w:t>
      </w:r>
      <w:r w:rsidRPr="009B71EB">
        <w:tab/>
        <w:t xml:space="preserve">Die verdünnte Ethanol-Lösung kann über den Abfluss entsorgt werden. </w:t>
      </w:r>
    </w:p>
    <w:p w:rsidR="009B71EB" w:rsidRPr="009B71EB" w:rsidRDefault="009B71EB" w:rsidP="009B71EB">
      <w:pPr>
        <w:spacing w:line="276" w:lineRule="auto"/>
        <w:jc w:val="left"/>
      </w:pPr>
      <w:r w:rsidRPr="009B71EB">
        <w:tab/>
      </w:r>
      <w:r w:rsidRPr="009B71EB">
        <w:tab/>
      </w:r>
      <w:r w:rsidRPr="009B71EB">
        <w:tab/>
        <w:t>Der verbrannte Stoff kann über den Hausmüll entsorgt werden.</w:t>
      </w:r>
    </w:p>
    <w:p w:rsidR="009B71EB" w:rsidRPr="009B71EB" w:rsidRDefault="009B71EB" w:rsidP="009B71EB">
      <w:pPr>
        <w:ind w:left="2124" w:hanging="2124"/>
        <w:rPr>
          <w:rFonts w:cs="Times New Roman"/>
        </w:rPr>
      </w:pPr>
      <w:r w:rsidRPr="009B71EB">
        <w:lastRenderedPageBreak/>
        <w:t>Literatur:</w:t>
      </w:r>
      <w:r w:rsidRPr="009B71EB">
        <w:tab/>
      </w:r>
      <w:r w:rsidRPr="009B71EB">
        <w:rPr>
          <w:rFonts w:eastAsia="Times New Roman" w:cs="Times New Roman"/>
          <w:color w:val="auto"/>
          <w:lang w:eastAsia="de-DE"/>
        </w:rPr>
        <w:t xml:space="preserve">[1] </w:t>
      </w:r>
      <w:r w:rsidRPr="009B71EB">
        <w:t>J. Hecker: Experimente. Den Naturwissenschaften auf der Spur. Der Kinder Brock Haus. Verlag F.A. Brockhaus, Gütersloh/München 2010. In Anlehnung an S. 110-111.</w:t>
      </w:r>
      <w:r w:rsidRPr="009B71EB">
        <w:rPr>
          <w:rFonts w:cs="Times New Roman"/>
        </w:rPr>
        <w:t xml:space="preserve"> </w:t>
      </w:r>
    </w:p>
    <w:p w:rsidR="009B71EB" w:rsidRPr="009B71EB" w:rsidRDefault="009B71EB" w:rsidP="009B71EB">
      <w:pPr>
        <w:ind w:left="2124"/>
        <w:rPr>
          <w:rFonts w:cs="Times New Roman"/>
        </w:rPr>
      </w:pPr>
      <w:r w:rsidRPr="009B71EB">
        <w:rPr>
          <w:rFonts w:cs="Times New Roman"/>
        </w:rPr>
        <w:t xml:space="preserve">[2] J. Blasius: Lehrbuch der analytischen und </w:t>
      </w:r>
      <w:proofErr w:type="spellStart"/>
      <w:r w:rsidRPr="009B71EB">
        <w:rPr>
          <w:rFonts w:cs="Times New Roman"/>
        </w:rPr>
        <w:t>präparativen</w:t>
      </w:r>
      <w:proofErr w:type="spellEnd"/>
      <w:r w:rsidRPr="009B71EB">
        <w:rPr>
          <w:rFonts w:cs="Times New Roman"/>
        </w:rPr>
        <w:t xml:space="preserve"> anorganischen Chemie, S. Hirzel Verlag. Stuttgart 1985. Auflage 12. S. 168.</w:t>
      </w:r>
    </w:p>
    <w:p w:rsidR="009B71EB" w:rsidRPr="009B71EB" w:rsidRDefault="009B71EB" w:rsidP="009B71EB">
      <w:pPr>
        <w:tabs>
          <w:tab w:val="left" w:pos="1095"/>
        </w:tabs>
        <w:ind w:left="2126"/>
        <w:contextualSpacing/>
        <w:rPr>
          <w:rFonts w:cs="Times New Roman"/>
        </w:rPr>
      </w:pPr>
    </w:p>
    <w:p w:rsidR="009B71EB" w:rsidRPr="009B71EB" w:rsidRDefault="009B71EB" w:rsidP="009B71EB">
      <w:pPr>
        <w:tabs>
          <w:tab w:val="left" w:pos="1701"/>
          <w:tab w:val="left" w:pos="1985"/>
        </w:tabs>
        <w:ind w:left="1980" w:hanging="1980"/>
        <w:rPr>
          <w:rFonts w:eastAsiaTheme="minorEastAsia"/>
        </w:rPr>
      </w:pPr>
      <w:r w:rsidRPr="009B71EB">
        <w:rPr>
          <w:noProof/>
          <w:lang w:eastAsia="de-DE"/>
        </w:rPr>
        <mc:AlternateContent>
          <mc:Choice Requires="wps">
            <w:drawing>
              <wp:inline distT="0" distB="0" distL="0" distR="0" wp14:anchorId="4CD82E7E" wp14:editId="1C7C65A0">
                <wp:extent cx="5873115" cy="590550"/>
                <wp:effectExtent l="0" t="0" r="13335" b="19050"/>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905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B71EB" w:rsidRPr="00497702" w:rsidRDefault="009B71EB" w:rsidP="009B71EB">
                            <w:pPr>
                              <w:rPr>
                                <w:color w:val="auto"/>
                              </w:rPr>
                            </w:pPr>
                            <w:r>
                              <w:rPr>
                                <w:b/>
                                <w:color w:val="auto"/>
                              </w:rPr>
                              <w:t xml:space="preserve">Tipp: </w:t>
                            </w:r>
                            <w:r>
                              <w:rPr>
                                <w:color w:val="auto"/>
                              </w:rPr>
                              <w:t>Bei der Verwendung von Sauerstoff aus der Gasflasche muss darauf geachtet werden, dass ein Aufsatz mit Kupferdraht verwendet wird um ein Zurückschlagen der Flamme zu verhindern.</w:t>
                            </w:r>
                          </w:p>
                        </w:txbxContent>
                      </wps:txbx>
                      <wps:bodyPr rot="0" vert="horz" wrap="square" lIns="91440" tIns="45720" rIns="91440" bIns="45720" anchor="t" anchorCtr="0" upright="1">
                        <a:noAutofit/>
                      </wps:bodyPr>
                    </wps:wsp>
                  </a:graphicData>
                </a:graphic>
              </wp:inline>
            </w:drawing>
          </mc:Choice>
          <mc:Fallback>
            <w:pict>
              <v:shape w14:anchorId="4CD82E7E" id="Text Box 131" o:spid="_x0000_s1027" type="#_x0000_t202" style="width:462.4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" fillcolor="white [3201]" strokecolor="#ed7d31 [3205]" strokeweight="1pt">
                <v:stroke dashstyle="dash"/>
                <v:shadow color="#868686"/>
                <v:textbox>
                  <w:txbxContent>
                    <w:p w:rsidR="009B71EB" w:rsidRPr="00497702" w:rsidRDefault="009B71EB" w:rsidP="009B71EB">
                      <w:pPr>
                        <w:rPr>
                          <w:color w:val="auto"/>
                        </w:rPr>
                      </w:pPr>
                      <w:r>
                        <w:rPr>
                          <w:b/>
                          <w:color w:val="auto"/>
                        </w:rPr>
                        <w:t xml:space="preserve">Tipp: </w:t>
                      </w:r>
                      <w:r>
                        <w:rPr>
                          <w:color w:val="auto"/>
                        </w:rPr>
                        <w:t>Bei der Verwendung von Sauerstoff aus der Gasflasche muss darauf geachtet werden, dass ein Aufsatz mit Kupferdraht verwendet wird um ein Zurückschlagen der Flamme zu verhindern.</w:t>
                      </w:r>
                    </w:p>
                  </w:txbxContent>
                </v:textbox>
                <w10:anchorlock/>
              </v:shape>
            </w:pict>
          </mc:Fallback>
        </mc:AlternateContent>
      </w:r>
    </w:p>
    <w:p w:rsidR="00AE2012" w:rsidRPr="009B71EB" w:rsidRDefault="00AE2012"/>
    <w:sectPr w:rsidR="00AE2012" w:rsidRPr="009B71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EB"/>
    <w:rsid w:val="009B71EB"/>
    <w:rsid w:val="00AE20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3076D-CF94-4D91-AED7-F53CD5E2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71EB"/>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9B71E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B71E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B71E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B71EB"/>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9B71EB"/>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9B71E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9B71E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B71E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B71E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71EB"/>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9B71EB"/>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9B71EB"/>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9B71EB"/>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9B71EB"/>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9B71EB"/>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9B71E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B71E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B71E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9B71EB"/>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2074</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dc:creator>
  <cp:keywords/>
  <dc:description/>
  <cp:lastModifiedBy>Holle</cp:lastModifiedBy>
  <cp:revision>1</cp:revision>
  <dcterms:created xsi:type="dcterms:W3CDTF">2015-08-24T11:00:00Z</dcterms:created>
  <dcterms:modified xsi:type="dcterms:W3CDTF">2015-08-24T11:01:00Z</dcterms:modified>
</cp:coreProperties>
</file>