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7E" w:rsidRPr="00CD507E" w:rsidRDefault="00CD507E" w:rsidP="00CD507E">
      <w:pPr>
        <w:pStyle w:val="berschrift2"/>
        <w:numPr>
          <w:ilvl w:val="0"/>
          <w:numId w:val="0"/>
        </w:numPr>
        <w:ind w:left="576" w:hanging="576"/>
        <w:rPr>
          <w:rFonts w:ascii="Cambria" w:hAnsi="Cambria"/>
          <w:sz w:val="32"/>
        </w:rPr>
      </w:pPr>
      <w:r w:rsidRPr="00CD507E">
        <w:rPr>
          <w:rFonts w:ascii="Cambria" w:hAnsi="Cambria"/>
          <w:sz w:val="32"/>
        </w:rPr>
        <w:t>Die brandfördernde Wirkung von Sauerstoff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D507E" w:rsidRPr="00CD507E" w:rsidTr="002051DD">
        <w:tc>
          <w:tcPr>
            <w:tcW w:w="9322" w:type="dxa"/>
            <w:gridSpan w:val="9"/>
            <w:shd w:val="clear" w:color="auto" w:fill="4F81BD"/>
            <w:vAlign w:val="center"/>
          </w:tcPr>
          <w:p w:rsidR="00CD507E" w:rsidRPr="00CD507E" w:rsidRDefault="00CD507E" w:rsidP="002051DD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CD507E">
              <w:rPr>
                <w:b/>
                <w:bCs/>
                <w:color w:val="FFFFFF"/>
              </w:rPr>
              <w:t>Gefahrenstoffe</w:t>
            </w:r>
          </w:p>
        </w:tc>
      </w:tr>
      <w:tr w:rsidR="00CD507E" w:rsidRPr="00CD507E" w:rsidTr="002051DD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507E">
              <w:rPr>
                <w:bCs/>
                <w:sz w:val="20"/>
                <w:szCs w:val="20"/>
              </w:rPr>
              <w:t>Eisewolle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  <w:rPr>
                <w:sz w:val="20"/>
                <w:szCs w:val="20"/>
              </w:rPr>
            </w:pPr>
            <w:r w:rsidRPr="00CD507E">
              <w:rPr>
                <w:sz w:val="20"/>
                <w:szCs w:val="20"/>
              </w:rPr>
              <w:t>H: 228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  <w:rPr>
                <w:sz w:val="20"/>
                <w:szCs w:val="20"/>
              </w:rPr>
            </w:pPr>
            <w:r w:rsidRPr="00CD507E">
              <w:rPr>
                <w:sz w:val="20"/>
                <w:szCs w:val="20"/>
              </w:rPr>
              <w:t>P: 370-378b</w:t>
            </w:r>
          </w:p>
        </w:tc>
      </w:tr>
      <w:tr w:rsidR="00CD507E" w:rsidRPr="00CD507E" w:rsidTr="002051DD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D507E">
              <w:rPr>
                <w:bCs/>
                <w:sz w:val="20"/>
                <w:szCs w:val="20"/>
              </w:rPr>
              <w:t>Schwefel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  <w:rPr>
                <w:sz w:val="20"/>
                <w:szCs w:val="20"/>
              </w:rPr>
            </w:pPr>
            <w:r w:rsidRPr="00CD507E">
              <w:rPr>
                <w:sz w:val="20"/>
                <w:szCs w:val="20"/>
              </w:rPr>
              <w:t>H: 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  <w:rPr>
                <w:sz w:val="20"/>
                <w:szCs w:val="20"/>
              </w:rPr>
            </w:pPr>
            <w:r w:rsidRPr="00CD507E">
              <w:rPr>
                <w:sz w:val="20"/>
                <w:szCs w:val="20"/>
              </w:rPr>
              <w:t>P: 302+352</w:t>
            </w:r>
          </w:p>
        </w:tc>
      </w:tr>
      <w:tr w:rsidR="00CD507E" w:rsidRPr="00CD507E" w:rsidTr="002051DD">
        <w:tc>
          <w:tcPr>
            <w:tcW w:w="3027" w:type="dxa"/>
            <w:gridSpan w:val="3"/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D507E">
              <w:rPr>
                <w:bCs/>
                <w:sz w:val="20"/>
                <w:szCs w:val="20"/>
              </w:rPr>
              <w:t>Sauerstoff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D507E" w:rsidRPr="00CD507E" w:rsidRDefault="00CD507E" w:rsidP="002051DD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D507E">
              <w:rPr>
                <w:sz w:val="20"/>
                <w:szCs w:val="20"/>
              </w:rPr>
              <w:t>H: 270-280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D507E" w:rsidRPr="00CD507E" w:rsidRDefault="00CD507E" w:rsidP="002051DD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CD507E">
              <w:rPr>
                <w:sz w:val="20"/>
                <w:szCs w:val="20"/>
              </w:rPr>
              <w:t>P: 220-403-244-370+376</w:t>
            </w:r>
          </w:p>
        </w:tc>
      </w:tr>
      <w:tr w:rsidR="00CD507E" w:rsidRPr="00CD507E" w:rsidTr="002051D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  <w:rPr>
                <w:b/>
                <w:bCs/>
              </w:rPr>
            </w:pPr>
            <w:r w:rsidRPr="00CD507E">
              <w:rPr>
                <w:b/>
                <w:noProof/>
                <w:lang w:eastAsia="de-DE"/>
              </w:rPr>
              <w:drawing>
                <wp:inline distT="0" distB="0" distL="0" distR="0" wp14:anchorId="7476CDD1" wp14:editId="0CC2C284">
                  <wp:extent cx="495300" cy="4953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</w:pPr>
            <w:r w:rsidRPr="00CD507E">
              <w:rPr>
                <w:noProof/>
                <w:lang w:eastAsia="de-DE"/>
              </w:rPr>
              <w:drawing>
                <wp:inline distT="0" distB="0" distL="0" distR="0" wp14:anchorId="26ACF189" wp14:editId="53BAD55B">
                  <wp:extent cx="495300" cy="4953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</w:pPr>
            <w:r w:rsidRPr="00CD507E">
              <w:rPr>
                <w:noProof/>
                <w:lang w:eastAsia="de-DE"/>
              </w:rPr>
              <w:drawing>
                <wp:inline distT="0" distB="0" distL="0" distR="0" wp14:anchorId="4197F3ED" wp14:editId="7D75AC34">
                  <wp:extent cx="495300" cy="4953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</w:pPr>
            <w:r w:rsidRPr="00CD507E">
              <w:rPr>
                <w:noProof/>
                <w:lang w:eastAsia="de-DE"/>
              </w:rPr>
              <w:drawing>
                <wp:inline distT="0" distB="0" distL="0" distR="0" wp14:anchorId="265C3051" wp14:editId="39B65CC8">
                  <wp:extent cx="495300" cy="4953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</w:pPr>
            <w:r w:rsidRPr="00CD507E">
              <w:rPr>
                <w:noProof/>
                <w:lang w:eastAsia="de-DE"/>
              </w:rPr>
              <w:drawing>
                <wp:inline distT="0" distB="0" distL="0" distR="0" wp14:anchorId="241237D4" wp14:editId="69F48B51">
                  <wp:extent cx="495300" cy="4953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</w:pPr>
            <w:r w:rsidRPr="00CD507E">
              <w:rPr>
                <w:noProof/>
                <w:lang w:eastAsia="de-DE"/>
              </w:rPr>
              <w:drawing>
                <wp:inline distT="0" distB="0" distL="0" distR="0" wp14:anchorId="65919151" wp14:editId="1C80CA09">
                  <wp:extent cx="495300" cy="4953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</w:pPr>
            <w:r w:rsidRPr="00CD507E">
              <w:rPr>
                <w:noProof/>
                <w:lang w:eastAsia="de-DE"/>
              </w:rPr>
              <w:drawing>
                <wp:inline distT="0" distB="0" distL="0" distR="0" wp14:anchorId="13D38D8B" wp14:editId="35E9D1E8">
                  <wp:extent cx="495300" cy="4953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</w:pPr>
            <w:r w:rsidRPr="00CD507E">
              <w:rPr>
                <w:noProof/>
                <w:lang w:eastAsia="de-DE"/>
              </w:rPr>
              <w:drawing>
                <wp:inline distT="0" distB="0" distL="0" distR="0" wp14:anchorId="662684E6" wp14:editId="6EC560AA">
                  <wp:extent cx="514350" cy="51435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507E" w:rsidRPr="00CD507E" w:rsidRDefault="00CD507E" w:rsidP="002051DD">
            <w:pPr>
              <w:spacing w:after="0"/>
              <w:jc w:val="center"/>
            </w:pPr>
            <w:r w:rsidRPr="00CD507E">
              <w:rPr>
                <w:noProof/>
                <w:lang w:eastAsia="de-DE"/>
              </w:rPr>
              <w:drawing>
                <wp:inline distT="0" distB="0" distL="0" distR="0" wp14:anchorId="251A564A" wp14:editId="7E6D2A86">
                  <wp:extent cx="495300" cy="4953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07E" w:rsidRPr="00CD507E" w:rsidRDefault="00CD507E" w:rsidP="00CD507E"/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</w:pPr>
      <w:r w:rsidRPr="00CD507E">
        <w:t xml:space="preserve">Materialien: </w:t>
      </w:r>
      <w:r w:rsidRPr="00CD507E">
        <w:tab/>
      </w:r>
      <w:r w:rsidRPr="00CD507E">
        <w:tab/>
        <w:t>Standzylinder, Sauerstoffgasflasche, Verbrennungslöffel, Tiegelzange, Bunsenbrenner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</w:pPr>
      <w:r w:rsidRPr="00CD507E">
        <w:t>Chemikalien:</w:t>
      </w:r>
      <w:r w:rsidRPr="00CD507E">
        <w:tab/>
      </w:r>
      <w:r w:rsidRPr="00CD507E">
        <w:tab/>
        <w:t>Sauerstoff, Schwefel, Holzkohle, Eisenwolle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</w:pPr>
      <w:r w:rsidRPr="00CD507E">
        <w:t xml:space="preserve">Durchführung: </w:t>
      </w:r>
      <w:r w:rsidRPr="00CD507E">
        <w:tab/>
      </w:r>
      <w:r w:rsidRPr="00CD507E">
        <w:tab/>
        <w:t>Der Standzylinder wird mit Sauerstoff befüllt.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</w:pPr>
      <w:r w:rsidRPr="00CD507E">
        <w:tab/>
      </w:r>
      <w:r w:rsidRPr="00CD507E">
        <w:tab/>
        <w:t>a) Ein Stück Eisenwolle wird am Bunsenbrenner entzündet und in den Standzylinder gehalten.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</w:pPr>
      <w:r w:rsidRPr="00CD507E">
        <w:tab/>
      </w:r>
      <w:r w:rsidRPr="00CD507E">
        <w:tab/>
        <w:t>b) Ein Verbrennungslöffel wird mit Schwefel befüllt und nach der Entzündung am Bunsenbrenner in den Standzylinder gehalten.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</w:pPr>
      <w:r w:rsidRPr="00CD507E">
        <w:tab/>
      </w:r>
      <w:r w:rsidRPr="00CD507E">
        <w:tab/>
        <w:t>c) Ein Stück Holzkohle wird am Bunsenbrenner zum Glühen gebracht und in den Standzylinder gehalten.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</w:pPr>
      <w:r w:rsidRPr="00CD507E">
        <w:t>Beobachtung:</w:t>
      </w:r>
      <w:r w:rsidRPr="00CD507E">
        <w:tab/>
      </w:r>
      <w:r w:rsidRPr="00CD507E">
        <w:tab/>
        <w:t>a) Die Eisenwolle glüht stark auf.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  <w:rPr>
          <w:sz w:val="18"/>
          <w:szCs w:val="18"/>
        </w:rPr>
      </w:pPr>
      <w:r w:rsidRPr="00CD507E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D05481F" wp14:editId="0EACA767">
            <wp:simplePos x="0" y="0"/>
            <wp:positionH relativeFrom="column">
              <wp:posOffset>1376680</wp:posOffset>
            </wp:positionH>
            <wp:positionV relativeFrom="paragraph">
              <wp:posOffset>0</wp:posOffset>
            </wp:positionV>
            <wp:extent cx="965835" cy="2075815"/>
            <wp:effectExtent l="0" t="0" r="5715" b="635"/>
            <wp:wrapTopAndBottom/>
            <wp:docPr id="28" name="Grafik 28" descr="C:\Users\Holle\Desktop\Master\Schulversuchspraktikum\Sauerstoff\Brandfördernde Wirkung von Sauerstoff Teil 2\Eisenwo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lle\Desktop\Master\Schulversuchspraktikum\Sauerstoff\Brandfördernde Wirkung von Sauerstoff Teil 2\Eisenwol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07E">
        <w:tab/>
      </w:r>
      <w:r w:rsidRPr="00CD507E">
        <w:tab/>
      </w:r>
      <w:r w:rsidRPr="00CD507E">
        <w:rPr>
          <w:sz w:val="18"/>
          <w:szCs w:val="18"/>
        </w:rPr>
        <w:tab/>
      </w:r>
      <w:r w:rsidRPr="00CD507E">
        <w:rPr>
          <w:sz w:val="18"/>
          <w:szCs w:val="18"/>
        </w:rPr>
        <w:tab/>
        <w:t xml:space="preserve">Abb. </w:t>
      </w:r>
      <w:r>
        <w:rPr>
          <w:sz w:val="18"/>
          <w:szCs w:val="18"/>
        </w:rPr>
        <w:t>1</w:t>
      </w:r>
      <w:r w:rsidRPr="00CD507E">
        <w:rPr>
          <w:sz w:val="18"/>
          <w:szCs w:val="18"/>
        </w:rPr>
        <w:t xml:space="preserve"> Glühende Eisenwolle in einem mit Sauerstoff befüllten Standzylinder.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</w:pPr>
      <w:r w:rsidRPr="00CD507E"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109EE19A" wp14:editId="3A4199DA">
            <wp:simplePos x="0" y="0"/>
            <wp:positionH relativeFrom="column">
              <wp:posOffset>1376680</wp:posOffset>
            </wp:positionH>
            <wp:positionV relativeFrom="paragraph">
              <wp:posOffset>194310</wp:posOffset>
            </wp:positionV>
            <wp:extent cx="1676400" cy="1731818"/>
            <wp:effectExtent l="0" t="0" r="0" b="1905"/>
            <wp:wrapTopAndBottom/>
            <wp:docPr id="29" name="Grafik 29" descr="C:\Users\Holle\Desktop\Master\Schulversuchspraktikum\Sauerstoff\Brandfördernde Wirkung von Sauerstoff Teil 2\Schwe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lle\Desktop\Master\Schulversuchspraktikum\Sauerstoff\Brandfördernde Wirkung von Sauerstoff Teil 2\Schwefe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07E">
        <w:tab/>
      </w:r>
      <w:r w:rsidRPr="00CD507E">
        <w:tab/>
      </w:r>
      <w:r w:rsidRPr="00CD507E">
        <w:tab/>
      </w:r>
      <w:r w:rsidRPr="00CD507E">
        <w:tab/>
        <w:t>b) Der Schwefel fängt an zu glühen.</w:t>
      </w:r>
    </w:p>
    <w:p w:rsidR="00CD507E" w:rsidRPr="00CD507E" w:rsidRDefault="00CD507E" w:rsidP="00CD507E">
      <w:pPr>
        <w:keepNext/>
        <w:tabs>
          <w:tab w:val="left" w:pos="1701"/>
          <w:tab w:val="left" w:pos="1985"/>
        </w:tabs>
        <w:ind w:left="1980" w:hanging="1980"/>
      </w:pPr>
      <w:r w:rsidRPr="00CD507E">
        <w:tab/>
      </w:r>
      <w:r w:rsidRPr="00CD507E">
        <w:tab/>
      </w:r>
      <w:r w:rsidRPr="00CD507E">
        <w:rPr>
          <w:sz w:val="18"/>
        </w:rPr>
        <w:tab/>
      </w:r>
      <w:r w:rsidRPr="00CD507E">
        <w:rPr>
          <w:sz w:val="18"/>
        </w:rPr>
        <w:tab/>
        <w:t xml:space="preserve">Abb. </w:t>
      </w:r>
      <w:r>
        <w:rPr>
          <w:sz w:val="18"/>
        </w:rPr>
        <w:t>2</w:t>
      </w:r>
      <w:r w:rsidRPr="00CD507E">
        <w:rPr>
          <w:sz w:val="18"/>
        </w:rPr>
        <w:t xml:space="preserve"> Schwefel glüht in einem mit Sauerstoff befüllten Standzylinder.</w:t>
      </w:r>
    </w:p>
    <w:p w:rsidR="00CD507E" w:rsidRPr="00CD507E" w:rsidRDefault="00CD507E" w:rsidP="00CD507E">
      <w:pPr>
        <w:keepNext/>
        <w:tabs>
          <w:tab w:val="left" w:pos="1701"/>
          <w:tab w:val="left" w:pos="1985"/>
        </w:tabs>
        <w:ind w:left="1980" w:hanging="1980"/>
      </w:pPr>
      <w:r w:rsidRPr="00CD507E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1B80FEC" wp14:editId="0D478E67">
            <wp:simplePos x="0" y="0"/>
            <wp:positionH relativeFrom="column">
              <wp:posOffset>1376680</wp:posOffset>
            </wp:positionH>
            <wp:positionV relativeFrom="paragraph">
              <wp:posOffset>322580</wp:posOffset>
            </wp:positionV>
            <wp:extent cx="1562100" cy="1388745"/>
            <wp:effectExtent l="0" t="0" r="0" b="1905"/>
            <wp:wrapTopAndBottom/>
            <wp:docPr id="30" name="Grafik 30" descr="C:\Users\Holle\Desktop\Master\Schulversuchspraktikum\Sauerstoff\Brandfördernde Wirkung von Sauerstoff Teil 2\Holzkoh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lle\Desktop\Master\Schulversuchspraktikum\Sauerstoff\Brandfördernde Wirkung von Sauerstoff Teil 2\Holzkohl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07E">
        <w:tab/>
      </w:r>
      <w:r w:rsidRPr="00CD507E">
        <w:tab/>
      </w:r>
      <w:r w:rsidRPr="00CD507E">
        <w:tab/>
      </w:r>
      <w:r w:rsidRPr="00CD507E">
        <w:tab/>
        <w:t>c) Die Holzkohle glüht stark auf.</w:t>
      </w:r>
    </w:p>
    <w:p w:rsidR="00CD507E" w:rsidRPr="00CD507E" w:rsidRDefault="00CD507E" w:rsidP="00CD507E">
      <w:r w:rsidRPr="00CD507E">
        <w:tab/>
      </w:r>
      <w:r w:rsidRPr="00CD507E">
        <w:tab/>
      </w:r>
      <w:r w:rsidRPr="00CD507E">
        <w:tab/>
      </w:r>
      <w:r w:rsidRPr="00CD507E">
        <w:rPr>
          <w:sz w:val="18"/>
        </w:rPr>
        <w:t xml:space="preserve">Abb. </w:t>
      </w:r>
      <w:r>
        <w:rPr>
          <w:sz w:val="18"/>
        </w:rPr>
        <w:t>3</w:t>
      </w:r>
      <w:bookmarkStart w:id="0" w:name="_GoBack"/>
      <w:bookmarkEnd w:id="0"/>
      <w:r w:rsidRPr="00CD507E">
        <w:rPr>
          <w:sz w:val="18"/>
        </w:rPr>
        <w:t xml:space="preserve"> Holzkohle glüht in einem mit Sauerstoff befüllten Standzylinder.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2124" w:hanging="2124"/>
      </w:pPr>
      <w:r w:rsidRPr="00CD507E">
        <w:t>Deutung:</w:t>
      </w:r>
      <w:r w:rsidRPr="00CD507E">
        <w:tab/>
      </w:r>
      <w:r w:rsidRPr="00CD507E">
        <w:tab/>
      </w:r>
      <w:r w:rsidRPr="00CD507E">
        <w:tab/>
        <w:t>Sauerstoff ist ein starkes Oxidationsmittel und fördert die Verbrennung.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2124" w:hanging="2124"/>
        <w:rPr>
          <w:lang w:val="en-US"/>
        </w:rPr>
      </w:pPr>
      <w:r w:rsidRPr="00CD507E">
        <w:tab/>
      </w:r>
      <w:r w:rsidRPr="00CD507E">
        <w:tab/>
      </w:r>
      <w:r w:rsidRPr="00CD507E">
        <w:tab/>
      </w:r>
      <w:r w:rsidRPr="00CD507E">
        <w:rPr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Fe</m:t>
            </m:r>
          </m:e>
          <m:sub>
            <m:r>
              <w:rPr>
                <w:rFonts w:ascii="Cambria Math" w:hAnsi="Cambria Math"/>
                <w:lang w:val="en-US"/>
              </w:rPr>
              <m:t xml:space="preserve"> (</m:t>
            </m:r>
            <m: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  <w:lang w:val="en-US"/>
              </w:rPr>
              <m:t>)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  <w:lang w:val="en-US"/>
              </w:rPr>
              <m:t>2 (</m:t>
            </m:r>
            <m:r>
              <w:rPr>
                <w:rFonts w:ascii="Cambria Math" w:hAnsi="Cambria Math"/>
              </w:rPr>
              <m:t>g</m:t>
            </m:r>
            <m:r>
              <w:rPr>
                <w:rFonts w:ascii="Cambria Math" w:hAnsi="Cambria Math"/>
                <w:lang w:val="en-US"/>
              </w:rPr>
              <m:t>)</m:t>
            </m:r>
          </m:sub>
        </m:sSub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Fe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 (</m:t>
            </m:r>
            <m:r>
              <w:rPr>
                <w:rFonts w:ascii="Cambria Math" w:eastAsiaTheme="minorEastAsia" w:hAnsi="Cambria Math"/>
              </w:rPr>
              <m:t>s</m:t>
            </m:r>
            <m:r>
              <w:rPr>
                <w:rFonts w:ascii="Cambria Math" w:eastAsiaTheme="minorEastAsia" w:hAnsi="Cambria Math"/>
                <w:lang w:val="en-US"/>
              </w:rPr>
              <m:t>)</m:t>
            </m:r>
          </m:sub>
        </m:sSub>
      </m:oMath>
      <w:r w:rsidRPr="00CD507E">
        <w:rPr>
          <w:rFonts w:eastAsiaTheme="minorEastAsia"/>
          <w:lang w:val="en-US"/>
        </w:rPr>
        <w:t xml:space="preserve"> </w: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2124" w:hanging="2124"/>
      </w:pPr>
      <w:r w:rsidRPr="00CD507E">
        <w:rPr>
          <w:lang w:val="en-US"/>
        </w:rPr>
        <w:tab/>
      </w:r>
      <w:r w:rsidRPr="00CD507E">
        <w:rPr>
          <w:lang w:val="en-US"/>
        </w:rPr>
        <w:tab/>
      </w:r>
      <w:r w:rsidRPr="00CD507E">
        <w:rPr>
          <w:lang w:val="en-US"/>
        </w:rPr>
        <w:tab/>
      </w:r>
      <w:r w:rsidRPr="00CD507E"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(g)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 (g)</m:t>
            </m:r>
          </m:sub>
        </m:sSub>
        <m:r>
          <w:rPr>
            <w:rFonts w:ascii="Cambria Math" w:hAnsi="Cambria Math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</w:rPr>
          <m:t xml:space="preserve"> 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 (g)</m:t>
            </m:r>
          </m:sub>
        </m:sSub>
        <m:r>
          <w:rPr>
            <w:rFonts w:ascii="Cambria Math" w:hAnsi="Cambria Math"/>
          </w:rPr>
          <m:t xml:space="preserve"> </m:t>
        </m:r>
      </m:oMath>
    </w:p>
    <w:p w:rsidR="00CD507E" w:rsidRPr="00CD507E" w:rsidRDefault="00CD507E" w:rsidP="00CD507E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CD507E">
        <w:tab/>
      </w:r>
      <w:r w:rsidRPr="00CD507E">
        <w:tab/>
      </w:r>
      <w:r w:rsidRPr="00CD507E">
        <w:tab/>
        <w:t xml:space="preserve">c)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 xml:space="preserve"> (s)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 (g)</m:t>
            </m:r>
          </m:sub>
        </m:sSub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2 (g)</m:t>
            </m:r>
          </m:sub>
        </m:sSub>
      </m:oMath>
    </w:p>
    <w:p w:rsidR="00CD507E" w:rsidRPr="00CD507E" w:rsidRDefault="00CD507E" w:rsidP="00CD507E">
      <w:pPr>
        <w:spacing w:line="276" w:lineRule="auto"/>
        <w:jc w:val="left"/>
      </w:pPr>
      <w:r w:rsidRPr="00CD507E">
        <w:t>Entsorgung:</w:t>
      </w:r>
      <w:r w:rsidRPr="00CD507E">
        <w:tab/>
        <w:t xml:space="preserve">           </w:t>
      </w:r>
      <w:r w:rsidRPr="00CD507E">
        <w:tab/>
        <w:t>Der Standzylinder sollte im Abzug auslüften.</w:t>
      </w:r>
    </w:p>
    <w:p w:rsidR="00CD507E" w:rsidRPr="00CD507E" w:rsidRDefault="00CD507E" w:rsidP="00CD507E">
      <w:pPr>
        <w:spacing w:line="276" w:lineRule="auto"/>
        <w:ind w:left="2124" w:hanging="2124"/>
        <w:jc w:val="left"/>
      </w:pPr>
      <w:r w:rsidRPr="00CD507E">
        <w:t>Literatur:</w:t>
      </w:r>
      <w:r w:rsidRPr="00CD507E">
        <w:tab/>
        <w:t>https://lp.uni-goettingen.de/get/text/2479 (zuletzt aufgerufen am 04.08.2015 um 21.56 Uhr).</w:t>
      </w:r>
    </w:p>
    <w:p w:rsidR="00CD507E" w:rsidRPr="00CD507E" w:rsidRDefault="00CD507E" w:rsidP="00CD507E">
      <w:pPr>
        <w:spacing w:line="276" w:lineRule="auto"/>
        <w:ind w:left="2124" w:hanging="2124"/>
        <w:jc w:val="left"/>
      </w:pPr>
      <w:r w:rsidRPr="00CD507E">
        <w:rPr>
          <w:noProof/>
          <w:lang w:eastAsia="de-DE"/>
        </w:rPr>
        <mc:AlternateContent>
          <mc:Choice Requires="wps">
            <w:drawing>
              <wp:inline distT="0" distB="0" distL="0" distR="0" wp14:anchorId="0D2ECBB5" wp14:editId="57499165">
                <wp:extent cx="5873115" cy="638175"/>
                <wp:effectExtent l="0" t="0" r="13335" b="28575"/>
                <wp:docPr id="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507E" w:rsidRPr="00F31EBF" w:rsidRDefault="00CD507E" w:rsidP="00CD507E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 Experimente lassen sich gut in einer Unterrichtseinheit zum Thema „Sauerstoff“ durchführen und veranschaulichen die brandfördernde Wirkung von Sauerstoff.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ECBB5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width:462.4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" fillcolor="white [3201]" strokecolor="#ed7d31 [3205]" strokeweight="1pt">
                <v:stroke dashstyle="dash"/>
                <v:shadow color="#868686"/>
                <v:textbox>
                  <w:txbxContent>
                    <w:p w:rsidR="00CD507E" w:rsidRPr="00F31EBF" w:rsidRDefault="00CD507E" w:rsidP="00CD507E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Diese Experimente lassen sich gut in einer Unterrichtseinheit zum Thema „Sauerstoff“ durchführen und veranschaulichen die brandfördernde Wirkung von Sauerstoff.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507E" w:rsidRPr="00CD507E" w:rsidRDefault="00CD507E" w:rsidP="00CD507E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C8234D" w:rsidRPr="00CD507E" w:rsidRDefault="00C8234D"/>
    <w:sectPr w:rsidR="00C8234D" w:rsidRPr="00CD507E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4E" w:rsidRDefault="00CE134E" w:rsidP="00CD507E">
      <w:pPr>
        <w:spacing w:after="0" w:line="240" w:lineRule="auto"/>
      </w:pPr>
      <w:r>
        <w:separator/>
      </w:r>
    </w:p>
  </w:endnote>
  <w:endnote w:type="continuationSeparator" w:id="0">
    <w:p w:rsidR="00CE134E" w:rsidRDefault="00CE134E" w:rsidP="00CD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4E" w:rsidRDefault="00CE134E" w:rsidP="00CD507E">
      <w:pPr>
        <w:spacing w:after="0" w:line="240" w:lineRule="auto"/>
      </w:pPr>
      <w:r>
        <w:separator/>
      </w:r>
    </w:p>
  </w:footnote>
  <w:footnote w:type="continuationSeparator" w:id="0">
    <w:p w:rsidR="00CE134E" w:rsidRDefault="00CE134E" w:rsidP="00CD5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7E"/>
    <w:rsid w:val="00C8234D"/>
    <w:rsid w:val="00CD507E"/>
    <w:rsid w:val="00C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948F-11A4-4FE6-ACAA-A296F854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507E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07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507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507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50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50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50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50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50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50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507E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507E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507E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50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50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50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50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50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5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nhideWhenUsed/>
    <w:qFormat/>
    <w:rsid w:val="00CD507E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D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07E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CD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07E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1296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</dc:creator>
  <cp:keywords/>
  <dc:description/>
  <cp:lastModifiedBy>Holle</cp:lastModifiedBy>
  <cp:revision>1</cp:revision>
  <dcterms:created xsi:type="dcterms:W3CDTF">2015-08-24T10:39:00Z</dcterms:created>
  <dcterms:modified xsi:type="dcterms:W3CDTF">2015-08-24T10:41:00Z</dcterms:modified>
</cp:coreProperties>
</file>