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25776595"/>
    <w:bookmarkStart w:id="1" w:name="_Toc426575976"/>
    <w:bookmarkStart w:id="2" w:name="_Toc426590727"/>
    <w:bookmarkStart w:id="3" w:name="_GoBack"/>
    <w:bookmarkEnd w:id="3"/>
    <w:p w:rsidR="004E3B4A" w:rsidRDefault="004E3B4A" w:rsidP="004E3B4A">
      <w:pPr>
        <w:pStyle w:val="berschrift1"/>
        <w:numPr>
          <w:ilvl w:val="0"/>
          <w:numId w:val="0"/>
        </w:numPr>
      </w:pPr>
      <w:r>
        <w:rPr>
          <w:noProof/>
          <w:lang w:eastAsia="de-DE"/>
        </w:rPr>
        <mc:AlternateContent>
          <mc:Choice Requires="wps">
            <w:drawing>
              <wp:anchor distT="0" distB="0" distL="114300" distR="114300" simplePos="0" relativeHeight="251659264" behindDoc="0" locked="0" layoutInCell="1" allowOverlap="1" wp14:anchorId="36BD9152" wp14:editId="217CCB3C">
                <wp:simplePos x="0" y="0"/>
                <wp:positionH relativeFrom="column">
                  <wp:posOffset>-635</wp:posOffset>
                </wp:positionH>
                <wp:positionV relativeFrom="paragraph">
                  <wp:posOffset>902970</wp:posOffset>
                </wp:positionV>
                <wp:extent cx="5873115" cy="1843405"/>
                <wp:effectExtent l="0" t="0" r="13335" b="23495"/>
                <wp:wrapSquare wrapText="bothSides"/>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84340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E3B4A" w:rsidRPr="00F31EBF" w:rsidRDefault="004E3B4A" w:rsidP="004E3B4A">
                            <w:pPr>
                              <w:rPr>
                                <w:color w:val="auto"/>
                              </w:rPr>
                            </w:pPr>
                            <w:r>
                              <w:rPr>
                                <w:color w:val="auto"/>
                              </w:rPr>
                              <w:t>Chlorophyll nimmt Lichtenergie auf und liefert in einer lebenden Pflanze die Energie für Stof</w:t>
                            </w:r>
                            <w:r>
                              <w:rPr>
                                <w:color w:val="auto"/>
                              </w:rPr>
                              <w:t>f</w:t>
                            </w:r>
                            <w:r>
                              <w:rPr>
                                <w:color w:val="auto"/>
                              </w:rPr>
                              <w:t>wechselprodukte wie Kohlenhydrate. D.h. hier findet normalerweise eine Energieumwandlung von Lichtenergie zu chemischer Energie statt. Extrahiertes Chlorophyll gibt die aufgenommene Energie nicht mehr in dieser Form weiter. Stattdessen kann beobachtet werden, dass eine Chlorophylllösung nach Anregung durch energiereiches blaues Licht rot fluoresziert und Wä</w:t>
                            </w:r>
                            <w:r>
                              <w:rPr>
                                <w:color w:val="auto"/>
                              </w:rPr>
                              <w:t>r</w:t>
                            </w:r>
                            <w:r>
                              <w:rPr>
                                <w:color w:val="auto"/>
                              </w:rPr>
                              <w:t>me abgegeben wird. Um die Zusammenhänge in folgendem Versuch besser verstehen können, ist es ratsam, Lichtfarben und die damit transportierten Energiemengen einzuführen.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6BD9152" id="_x0000_t202" coordsize="21600,21600" o:spt="202" path="m,l,21600r21600,l21600,xe">
                <v:stroke joinstyle="miter"/>
                <v:path gradientshapeok="t" o:connecttype="rect"/>
              </v:shapetype>
              <v:shape id="Text Box 60" o:spid="_x0000_s1026" type="#_x0000_t202" style="position:absolute;left:0;text-align:left;margin-left:-.05pt;margin-top:71.1pt;width:462.45pt;height:14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" fillcolor="white [3201]" strokecolor="#4bacc6 [3208]" strokeweight="1pt">
                <v:stroke dashstyle="dash"/>
                <v:shadow color="#868686"/>
                <v:textbox>
                  <w:txbxContent>
                    <w:p w:rsidR="004E3B4A" w:rsidRPr="00F31EBF" w:rsidRDefault="004E3B4A" w:rsidP="004E3B4A">
                      <w:pPr>
                        <w:rPr>
                          <w:color w:val="auto"/>
                        </w:rPr>
                      </w:pPr>
                      <w:r>
                        <w:rPr>
                          <w:color w:val="auto"/>
                        </w:rPr>
                        <w:t>Chlorophyll nimmt Lichtenergie auf und liefert in einer lebenden Pflanze die Energie für Stoffwechselprodukte wie Kohlenhydrate. D.h. hier findet normalerweise eine Energieumwandlung von Lichtenergie zu chemischer Energie statt. Extrahiertes Chlorophyll gibt die aufgenommene Energie nicht mehr in dieser Form weiter. Stattdessen kann beobachtet werden, dass eine Chlorophylllösung nach Anregung durch energiereiches blaues Licht rot fluoresziert und Wärme abgegeben wird. Um die Zusammenhänge in folgendem Versuch besser verstehen können, ist es ratsam, Lichtfarben und die damit transportierten Energiemengen einzuführen.</w:t>
                      </w:r>
                    </w:p>
                  </w:txbxContent>
                </v:textbox>
                <w10:wrap type="square"/>
              </v:shape>
            </w:pict>
          </mc:Fallback>
        </mc:AlternateContent>
      </w:r>
      <w:bookmarkEnd w:id="0"/>
      <w:bookmarkEnd w:id="1"/>
      <w:r>
        <w:t>Lehrerversuch – V1 Energieumwandlung durch den Blattfarbstoff Chlorophyll</w:t>
      </w:r>
      <w:bookmarkEnd w:id="2"/>
    </w:p>
    <w:p w:rsidR="004E3B4A" w:rsidRDefault="004E3B4A" w:rsidP="004E3B4A">
      <w:pPr>
        <w:spacing w:line="276" w:lineRule="auto"/>
        <w:jc w:val="left"/>
        <w:rPr>
          <w:sz w:val="6"/>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4E3B4A" w:rsidRPr="009C5E28" w:rsidTr="00A50D5F">
        <w:tc>
          <w:tcPr>
            <w:tcW w:w="9322" w:type="dxa"/>
            <w:gridSpan w:val="9"/>
            <w:shd w:val="clear" w:color="auto" w:fill="4F81BD"/>
            <w:vAlign w:val="center"/>
          </w:tcPr>
          <w:p w:rsidR="004E3B4A" w:rsidRPr="00F31EBF" w:rsidRDefault="004E3B4A" w:rsidP="00A50D5F">
            <w:pPr>
              <w:spacing w:after="0"/>
              <w:jc w:val="center"/>
              <w:rPr>
                <w:b/>
                <w:bCs/>
                <w:color w:val="FFFFFF" w:themeColor="background1"/>
              </w:rPr>
            </w:pPr>
            <w:r w:rsidRPr="00F31EBF">
              <w:rPr>
                <w:b/>
                <w:bCs/>
                <w:color w:val="FFFFFF" w:themeColor="background1"/>
              </w:rPr>
              <w:t>Gefahrenstoffe</w:t>
            </w:r>
          </w:p>
        </w:tc>
      </w:tr>
      <w:tr w:rsidR="004E3B4A" w:rsidRPr="009C5E28" w:rsidTr="00A50D5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E3B4A" w:rsidRPr="009C5E28" w:rsidRDefault="004E3B4A" w:rsidP="00A50D5F">
            <w:pPr>
              <w:spacing w:after="0" w:line="276" w:lineRule="auto"/>
              <w:jc w:val="center"/>
              <w:rPr>
                <w:b/>
                <w:bCs/>
              </w:rPr>
            </w:pPr>
            <w:r>
              <w:rPr>
                <w:sz w:val="20"/>
              </w:rPr>
              <w:t>Ethanol</w:t>
            </w:r>
          </w:p>
        </w:tc>
        <w:tc>
          <w:tcPr>
            <w:tcW w:w="3177" w:type="dxa"/>
            <w:gridSpan w:val="3"/>
            <w:tcBorders>
              <w:top w:val="single" w:sz="8" w:space="0" w:color="4F81BD"/>
              <w:bottom w:val="single" w:sz="8" w:space="0" w:color="4F81BD"/>
            </w:tcBorders>
            <w:shd w:val="clear" w:color="auto" w:fill="auto"/>
            <w:vAlign w:val="center"/>
          </w:tcPr>
          <w:p w:rsidR="004E3B4A" w:rsidRPr="009C5E28" w:rsidRDefault="004E3B4A" w:rsidP="00A50D5F">
            <w:pPr>
              <w:spacing w:after="0"/>
              <w:jc w:val="center"/>
            </w:pPr>
            <w:r w:rsidRPr="009C5E28">
              <w:rPr>
                <w:sz w:val="20"/>
              </w:rPr>
              <w:t xml:space="preserve">H: </w:t>
            </w:r>
            <w:r w:rsidRPr="00EE34D9">
              <w:rPr>
                <w:sz w:val="20"/>
                <w:szCs w:val="20"/>
              </w:rPr>
              <w:t>225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E3B4A" w:rsidRPr="00EE34D9" w:rsidRDefault="004E3B4A" w:rsidP="00A50D5F">
            <w:pPr>
              <w:spacing w:after="0"/>
              <w:jc w:val="center"/>
              <w:rPr>
                <w:sz w:val="20"/>
                <w:szCs w:val="20"/>
              </w:rPr>
            </w:pPr>
            <w:r w:rsidRPr="00EE34D9">
              <w:rPr>
                <w:sz w:val="20"/>
                <w:szCs w:val="20"/>
              </w:rPr>
              <w:t>P: 210</w:t>
            </w:r>
          </w:p>
        </w:tc>
      </w:tr>
      <w:tr w:rsidR="004E3B4A" w:rsidRPr="009C5E28" w:rsidTr="00A50D5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E3B4A" w:rsidRDefault="004E3B4A" w:rsidP="00A50D5F">
            <w:pPr>
              <w:spacing w:after="0" w:line="276" w:lineRule="auto"/>
              <w:jc w:val="center"/>
              <w:rPr>
                <w:sz w:val="20"/>
              </w:rPr>
            </w:pPr>
            <w:r>
              <w:rPr>
                <w:sz w:val="20"/>
              </w:rPr>
              <w:t>Calciumcarbonat</w:t>
            </w:r>
          </w:p>
        </w:tc>
        <w:tc>
          <w:tcPr>
            <w:tcW w:w="3177" w:type="dxa"/>
            <w:gridSpan w:val="3"/>
            <w:tcBorders>
              <w:top w:val="single" w:sz="8" w:space="0" w:color="4F81BD"/>
              <w:bottom w:val="single" w:sz="8" w:space="0" w:color="4F81BD"/>
            </w:tcBorders>
            <w:shd w:val="clear" w:color="auto" w:fill="auto"/>
            <w:vAlign w:val="center"/>
          </w:tcPr>
          <w:p w:rsidR="004E3B4A" w:rsidRPr="009C5E28" w:rsidRDefault="004E3B4A" w:rsidP="00A50D5F">
            <w:pPr>
              <w:spacing w:after="0"/>
              <w:jc w:val="center"/>
              <w:rPr>
                <w:sz w:val="20"/>
              </w:rP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E3B4A" w:rsidRPr="009C5E28" w:rsidRDefault="004E3B4A" w:rsidP="00A50D5F">
            <w:pPr>
              <w:spacing w:after="0"/>
              <w:jc w:val="center"/>
              <w:rPr>
                <w:sz w:val="20"/>
              </w:rPr>
            </w:pPr>
            <w:r>
              <w:rPr>
                <w:sz w:val="20"/>
              </w:rPr>
              <w:t>-</w:t>
            </w:r>
          </w:p>
        </w:tc>
      </w:tr>
      <w:tr w:rsidR="004E3B4A" w:rsidRPr="009C5E28" w:rsidTr="00A50D5F">
        <w:trPr>
          <w:trHeight w:val="434"/>
        </w:trPr>
        <w:tc>
          <w:tcPr>
            <w:tcW w:w="3027" w:type="dxa"/>
            <w:gridSpan w:val="3"/>
            <w:shd w:val="clear" w:color="auto" w:fill="auto"/>
            <w:vAlign w:val="center"/>
          </w:tcPr>
          <w:p w:rsidR="004E3B4A" w:rsidRPr="009C5E28" w:rsidRDefault="004E3B4A" w:rsidP="00A50D5F">
            <w:pPr>
              <w:spacing w:after="0" w:line="276" w:lineRule="auto"/>
              <w:jc w:val="center"/>
              <w:rPr>
                <w:bCs/>
                <w:sz w:val="20"/>
              </w:rPr>
            </w:pPr>
            <w:r>
              <w:rPr>
                <w:color w:val="auto"/>
                <w:sz w:val="20"/>
                <w:szCs w:val="20"/>
              </w:rPr>
              <w:t>Aceton</w:t>
            </w:r>
          </w:p>
        </w:tc>
        <w:tc>
          <w:tcPr>
            <w:tcW w:w="3177" w:type="dxa"/>
            <w:gridSpan w:val="3"/>
            <w:shd w:val="clear" w:color="auto" w:fill="auto"/>
            <w:vAlign w:val="center"/>
          </w:tcPr>
          <w:p w:rsidR="004E3B4A" w:rsidRPr="009C5E28" w:rsidRDefault="004E3B4A" w:rsidP="00A50D5F">
            <w:pPr>
              <w:pStyle w:val="Beschriftung"/>
              <w:spacing w:after="0"/>
              <w:jc w:val="center"/>
              <w:rPr>
                <w:sz w:val="20"/>
              </w:rPr>
            </w:pPr>
            <w:r w:rsidRPr="009C5E28">
              <w:rPr>
                <w:sz w:val="20"/>
              </w:rPr>
              <w:t xml:space="preserve">H: </w:t>
            </w:r>
            <w:r>
              <w:t>225, 319, 336</w:t>
            </w:r>
          </w:p>
        </w:tc>
        <w:tc>
          <w:tcPr>
            <w:tcW w:w="3118" w:type="dxa"/>
            <w:gridSpan w:val="3"/>
            <w:shd w:val="clear" w:color="auto" w:fill="auto"/>
            <w:vAlign w:val="center"/>
          </w:tcPr>
          <w:p w:rsidR="004E3B4A" w:rsidRPr="009C5E28" w:rsidRDefault="004E3B4A" w:rsidP="00A50D5F">
            <w:pPr>
              <w:pStyle w:val="Beschriftung"/>
              <w:spacing w:after="0"/>
              <w:jc w:val="center"/>
              <w:rPr>
                <w:sz w:val="20"/>
              </w:rPr>
            </w:pPr>
            <w:r w:rsidRPr="009C5E28">
              <w:rPr>
                <w:sz w:val="20"/>
              </w:rPr>
              <w:t xml:space="preserve">P: </w:t>
            </w:r>
            <w:r>
              <w:t>210, 233, 305+351+338</w:t>
            </w:r>
          </w:p>
        </w:tc>
      </w:tr>
      <w:tr w:rsidR="004E3B4A" w:rsidRPr="009C5E28" w:rsidTr="00A50D5F">
        <w:tc>
          <w:tcPr>
            <w:tcW w:w="1009" w:type="dxa"/>
            <w:tcBorders>
              <w:top w:val="single" w:sz="8" w:space="0" w:color="4F81BD"/>
              <w:left w:val="single" w:sz="8" w:space="0" w:color="4F81BD"/>
              <w:bottom w:val="single" w:sz="8" w:space="0" w:color="4F81BD"/>
            </w:tcBorders>
            <w:shd w:val="clear" w:color="auto" w:fill="auto"/>
            <w:vAlign w:val="center"/>
          </w:tcPr>
          <w:p w:rsidR="004E3B4A" w:rsidRPr="009C5E28" w:rsidRDefault="004E3B4A" w:rsidP="00A50D5F">
            <w:pPr>
              <w:spacing w:after="0"/>
              <w:jc w:val="center"/>
              <w:rPr>
                <w:b/>
                <w:bCs/>
              </w:rPr>
            </w:pPr>
            <w:r>
              <w:rPr>
                <w:b/>
                <w:noProof/>
                <w:lang w:eastAsia="de-DE"/>
              </w:rPr>
              <w:drawing>
                <wp:inline distT="0" distB="0" distL="0" distR="0" wp14:anchorId="4B8D8B79" wp14:editId="102C7029">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9"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E3B4A" w:rsidRPr="009C5E28" w:rsidRDefault="004E3B4A" w:rsidP="00A50D5F">
            <w:pPr>
              <w:spacing w:after="0"/>
              <w:jc w:val="center"/>
            </w:pPr>
            <w:r>
              <w:rPr>
                <w:noProof/>
                <w:lang w:eastAsia="de-DE"/>
              </w:rPr>
              <w:drawing>
                <wp:inline distT="0" distB="0" distL="0" distR="0" wp14:anchorId="13D78826" wp14:editId="4E8ED692">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E3B4A" w:rsidRPr="009C5E28" w:rsidRDefault="004E3B4A" w:rsidP="00A50D5F">
            <w:pPr>
              <w:spacing w:after="0"/>
              <w:jc w:val="center"/>
            </w:pPr>
            <w:r>
              <w:rPr>
                <w:noProof/>
                <w:lang w:eastAsia="de-DE"/>
              </w:rPr>
              <w:drawing>
                <wp:inline distT="0" distB="0" distL="0" distR="0" wp14:anchorId="58CA84CA" wp14:editId="6C552CD8">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1"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E3B4A" w:rsidRPr="009C5E28" w:rsidRDefault="004E3B4A" w:rsidP="00A50D5F">
            <w:pPr>
              <w:spacing w:after="0"/>
              <w:jc w:val="center"/>
            </w:pPr>
            <w:r>
              <w:rPr>
                <w:noProof/>
                <w:lang w:eastAsia="de-DE"/>
              </w:rPr>
              <w:drawing>
                <wp:inline distT="0" distB="0" distL="0" distR="0" wp14:anchorId="1AA65727" wp14:editId="7A6A303B">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4E3B4A" w:rsidRPr="009C5E28" w:rsidRDefault="004E3B4A" w:rsidP="00A50D5F">
            <w:pPr>
              <w:spacing w:after="0"/>
              <w:jc w:val="center"/>
            </w:pPr>
            <w:r>
              <w:rPr>
                <w:noProof/>
                <w:lang w:eastAsia="de-DE"/>
              </w:rPr>
              <w:drawing>
                <wp:inline distT="0" distB="0" distL="0" distR="0" wp14:anchorId="56C9490F" wp14:editId="0304A795">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4E3B4A" w:rsidRPr="009C5E28" w:rsidRDefault="004E3B4A" w:rsidP="00A50D5F">
            <w:pPr>
              <w:spacing w:after="0"/>
              <w:jc w:val="center"/>
            </w:pPr>
            <w:r>
              <w:rPr>
                <w:noProof/>
                <w:lang w:eastAsia="de-DE"/>
              </w:rPr>
              <w:drawing>
                <wp:inline distT="0" distB="0" distL="0" distR="0" wp14:anchorId="649DBE84" wp14:editId="12A2C16C">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4E3B4A" w:rsidRPr="009C5E28" w:rsidRDefault="004E3B4A" w:rsidP="00A50D5F">
            <w:pPr>
              <w:spacing w:after="0"/>
              <w:jc w:val="center"/>
            </w:pPr>
            <w:r>
              <w:rPr>
                <w:noProof/>
                <w:lang w:eastAsia="de-DE"/>
              </w:rPr>
              <w:drawing>
                <wp:inline distT="0" distB="0" distL="0" distR="0" wp14:anchorId="08E31332" wp14:editId="0A64192B">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E3B4A" w:rsidRPr="009C5E28" w:rsidRDefault="004E3B4A" w:rsidP="00A50D5F">
            <w:pPr>
              <w:spacing w:after="0"/>
              <w:jc w:val="center"/>
            </w:pPr>
            <w:r>
              <w:rPr>
                <w:noProof/>
                <w:lang w:eastAsia="de-DE"/>
              </w:rPr>
              <w:drawing>
                <wp:inline distT="0" distB="0" distL="0" distR="0" wp14:anchorId="3D263C58" wp14:editId="7EE5DEDF">
                  <wp:extent cx="511175" cy="51117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4E3B4A" w:rsidRPr="009C5E28" w:rsidRDefault="004E3B4A" w:rsidP="00A50D5F">
            <w:pPr>
              <w:spacing w:after="0"/>
              <w:jc w:val="center"/>
            </w:pPr>
            <w:r>
              <w:rPr>
                <w:noProof/>
                <w:lang w:eastAsia="de-DE"/>
              </w:rPr>
              <w:drawing>
                <wp:inline distT="0" distB="0" distL="0" distR="0" wp14:anchorId="53A40839" wp14:editId="56DC4C3F">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4E3B4A" w:rsidRDefault="004E3B4A" w:rsidP="004E3B4A">
      <w:pPr>
        <w:tabs>
          <w:tab w:val="left" w:pos="1701"/>
          <w:tab w:val="left" w:pos="1985"/>
        </w:tabs>
        <w:ind w:left="1980" w:hanging="1980"/>
      </w:pPr>
    </w:p>
    <w:p w:rsidR="004E3B4A" w:rsidRDefault="004E3B4A" w:rsidP="004E3B4A">
      <w:pPr>
        <w:tabs>
          <w:tab w:val="left" w:pos="1701"/>
          <w:tab w:val="left" w:pos="1985"/>
        </w:tabs>
        <w:ind w:left="1980" w:hanging="1980"/>
      </w:pPr>
      <w:r>
        <w:t xml:space="preserve">Materialien: </w:t>
      </w:r>
      <w:r>
        <w:tab/>
      </w:r>
      <w:r>
        <w:tab/>
        <w:t>Mörser und Pistill, grüne Pflanzenblätter, Filtriergestell, Filterpapier, Tric</w:t>
      </w:r>
      <w:r>
        <w:t>h</w:t>
      </w:r>
      <w:r>
        <w:t>ter, Becherglas, blaue LED-Lampe</w:t>
      </w:r>
    </w:p>
    <w:p w:rsidR="004E3B4A" w:rsidRPr="00ED07C2" w:rsidRDefault="004E3B4A" w:rsidP="004E3B4A">
      <w:pPr>
        <w:tabs>
          <w:tab w:val="left" w:pos="1701"/>
          <w:tab w:val="left" w:pos="1985"/>
        </w:tabs>
        <w:ind w:left="1980" w:hanging="1980"/>
      </w:pPr>
      <w:r>
        <w:t>Chemikalien:</w:t>
      </w:r>
      <w:r>
        <w:tab/>
      </w:r>
      <w:r>
        <w:tab/>
        <w:t>Mischung aus Ethanol und Aceton im Verhältnis 1:1, Calciumcarbonat</w:t>
      </w:r>
    </w:p>
    <w:p w:rsidR="004E3B4A" w:rsidRDefault="004E3B4A" w:rsidP="004E3B4A">
      <w:pPr>
        <w:tabs>
          <w:tab w:val="left" w:pos="1701"/>
          <w:tab w:val="left" w:pos="1985"/>
        </w:tabs>
        <w:ind w:left="1980" w:hanging="1980"/>
      </w:pPr>
      <w:r>
        <w:t xml:space="preserve">Durchführung: </w:t>
      </w:r>
      <w:r>
        <w:tab/>
      </w:r>
      <w:r>
        <w:tab/>
      </w:r>
      <w:r>
        <w:tab/>
        <w:t>Einige Pflanzenblätter (5-10 kleinere Blätter) werden in einem Mörser zusammen mit zwei Spatelspitzen Calciumcarbonat zerrieben. Nachdem die Blätter weitestgehend zerrieben sind, werden 5 mL der Aceton-Ethanol-Mischung hinzugegeben und weiter zerrieben. In den Mörser we</w:t>
      </w:r>
      <w:r>
        <w:t>r</w:t>
      </w:r>
      <w:r>
        <w:t>den weitere 10 mL der Ethanol-Aceton-Mischung gegeben. Der Mörseri</w:t>
      </w:r>
      <w:r>
        <w:t>n</w:t>
      </w:r>
      <w:r>
        <w:t>halt wird in eine Filterapparatur gegeben und mit weiteren 5 mL der M</w:t>
      </w:r>
      <w:r>
        <w:t>i</w:t>
      </w:r>
      <w:r>
        <w:t>schung gewaschen. Das klare, grüne Filtrat wird über blaue LEDs gehalten.</w:t>
      </w:r>
    </w:p>
    <w:p w:rsidR="004E3B4A" w:rsidRDefault="004E3B4A" w:rsidP="004E3B4A">
      <w:pPr>
        <w:tabs>
          <w:tab w:val="left" w:pos="1701"/>
          <w:tab w:val="left" w:pos="1985"/>
        </w:tabs>
        <w:ind w:left="1980" w:hanging="1980"/>
      </w:pPr>
      <w:r>
        <w:t>Beobachtung:</w:t>
      </w:r>
      <w:r>
        <w:tab/>
      </w:r>
      <w:r>
        <w:tab/>
      </w:r>
      <w:r>
        <w:tab/>
        <w:t>Die Lösung beginnt im blauen Licht der LED rot zu leuchten.</w:t>
      </w:r>
    </w:p>
    <w:p w:rsidR="004E3B4A" w:rsidRDefault="004E3B4A" w:rsidP="004E3B4A">
      <w:pPr>
        <w:jc w:val="center"/>
      </w:pPr>
      <w:r>
        <w:rPr>
          <w:noProof/>
          <w:lang w:eastAsia="de-DE"/>
        </w:rPr>
        <w:lastRenderedPageBreak/>
        <w:drawing>
          <wp:inline distT="0" distB="0" distL="0" distR="0" wp14:anchorId="5C65E90C" wp14:editId="4CAA5B3C">
            <wp:extent cx="5130000" cy="3420000"/>
            <wp:effectExtent l="0" t="0" r="0" b="952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G_7625.JPG"/>
                    <pic:cNvPicPr/>
                  </pic:nvPicPr>
                  <pic:blipFill>
                    <a:blip r:embed="rId18" cstate="print">
                      <a:extLst>
                        <a:ext uri="{28A0092B-C50C-407E-A947-70E740481C1C}">
                          <a14:useLocalDpi xmlns:a14="http://schemas.microsoft.com/office/drawing/2010/main"/>
                        </a:ext>
                      </a:extLst>
                    </a:blip>
                    <a:stretch>
                      <a:fillRect/>
                    </a:stretch>
                  </pic:blipFill>
                  <pic:spPr>
                    <a:xfrm>
                      <a:off x="0" y="0"/>
                      <a:ext cx="5130000" cy="3420000"/>
                    </a:xfrm>
                    <a:prstGeom prst="rect">
                      <a:avLst/>
                    </a:prstGeom>
                  </pic:spPr>
                </pic:pic>
              </a:graphicData>
            </a:graphic>
          </wp:inline>
        </w:drawing>
      </w:r>
    </w:p>
    <w:p w:rsidR="004E3B4A" w:rsidRDefault="004E3B4A" w:rsidP="004E3B4A">
      <w:pPr>
        <w:pStyle w:val="Beschriftung"/>
      </w:pPr>
      <w:r>
        <w:t xml:space="preserve">Abb. </w:t>
      </w:r>
      <w:fldSimple w:instr=" SEQ Abb. \* ARABIC ">
        <w:r w:rsidR="001F5E62">
          <w:rPr>
            <w:noProof/>
          </w:rPr>
          <w:t>1</w:t>
        </w:r>
      </w:fldSimple>
      <w:r>
        <w:t>: Rote Chlorophyllfluoreszenz, wie sie beim Bestrahlen der Chlorophyll-Ethanol-Aceton-Lösung mit blauem Licht zu beobachten ist.</w:t>
      </w:r>
    </w:p>
    <w:p w:rsidR="004E3B4A" w:rsidRDefault="004E3B4A" w:rsidP="004E3B4A">
      <w:pPr>
        <w:ind w:left="1985" w:hanging="1985"/>
      </w:pPr>
      <w:r>
        <w:t>Deutung:</w:t>
      </w:r>
      <w:r>
        <w:tab/>
        <w:t>Die Energie des blauen Lichts wird vom Pflanzenfarbstoff Chlorophyll au</w:t>
      </w:r>
      <w:r>
        <w:t>f</w:t>
      </w:r>
      <w:r>
        <w:t>genommen. Da die aufgenommene Energie nicht im Stoffwechsel der Pfla</w:t>
      </w:r>
      <w:r>
        <w:t>n</w:t>
      </w:r>
      <w:r>
        <w:t>ze gespeichert, d.h. für uns nicht sichtbar in chemische Energie umgewa</w:t>
      </w:r>
      <w:r>
        <w:t>n</w:t>
      </w:r>
      <w:r>
        <w:t>delt werden kann, bekommen wir ein rotes Leuchten zu sehen und die L</w:t>
      </w:r>
      <w:r>
        <w:t>ö</w:t>
      </w:r>
      <w:r>
        <w:t>sung erwärmt sich kaum spürbar etwas. Dieser Effekt fällt im Vergleich zu der Erwärmung durch die Lichtquelle jedoch sehr gering aus und wird nicht gemessen.</w:t>
      </w:r>
    </w:p>
    <w:p w:rsidR="004E3B4A" w:rsidRDefault="004E3B4A" w:rsidP="004E3B4A">
      <w:pPr>
        <w:ind w:left="1985" w:hanging="1985"/>
      </w:pPr>
      <w:r>
        <w:tab/>
        <w:t>Die Summe der Energien des abgestrahlten roten Lichts und der entst</w:t>
      </w:r>
      <w:r>
        <w:t>e</w:t>
      </w:r>
      <w:r>
        <w:t>henden Wärme entspricht in etwa dem des eingestrahlten und absorbie</w:t>
      </w:r>
      <w:r>
        <w:t>r</w:t>
      </w:r>
      <w:r>
        <w:t>ten blauen Lichts. Energie ist dabei nicht verloren gegangen, sie wurde in Wärme und energieärmeres rotes Licht umgewandelt.</w:t>
      </w:r>
    </w:p>
    <w:p w:rsidR="00FF4963" w:rsidRPr="004E3B4A" w:rsidRDefault="004E3B4A" w:rsidP="004E3B4A">
      <w:pPr>
        <w:tabs>
          <w:tab w:val="left" w:pos="1701"/>
          <w:tab w:val="left" w:pos="1985"/>
        </w:tabs>
        <w:ind w:left="1980" w:hanging="1980"/>
        <w:rPr>
          <w:rFonts w:eastAsiaTheme="minorEastAsia"/>
        </w:rPr>
      </w:pPr>
      <w:r>
        <w:rPr>
          <w:noProof/>
          <w:lang w:eastAsia="de-DE"/>
        </w:rPr>
        <mc:AlternateContent>
          <mc:Choice Requires="wps">
            <w:drawing>
              <wp:inline distT="0" distB="0" distL="0" distR="0" wp14:anchorId="3E7AD986" wp14:editId="09F7C386">
                <wp:extent cx="5873115" cy="2057400"/>
                <wp:effectExtent l="0" t="0" r="13335" b="19050"/>
                <wp:docPr id="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05740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E3B4A" w:rsidRDefault="004E3B4A" w:rsidP="004E3B4A">
                            <w:pPr>
                              <w:rPr>
                                <w:b/>
                                <w:color w:val="auto"/>
                              </w:rPr>
                            </w:pPr>
                            <w:r>
                              <w:rPr>
                                <w:b/>
                                <w:color w:val="auto"/>
                              </w:rPr>
                              <w:t>Unterrichtsanschlüsse</w:t>
                            </w:r>
                          </w:p>
                          <w:p w:rsidR="004E3B4A" w:rsidRDefault="004E3B4A" w:rsidP="004E3B4A">
                            <w:pPr>
                              <w:rPr>
                                <w:color w:val="auto"/>
                              </w:rPr>
                            </w:pPr>
                            <w:r>
                              <w:rPr>
                                <w:color w:val="auto"/>
                              </w:rPr>
                              <w:t>Dieser Versuch kann im Unterricht durchgeführt werden, wenn im Fach Biologie das Thema Fotosynthese parallel erarbeitet wird. Die nähere Betrachtung und Sichtbarmachung der Ene</w:t>
                            </w:r>
                            <w:r>
                              <w:rPr>
                                <w:color w:val="auto"/>
                              </w:rPr>
                              <w:t>r</w:t>
                            </w:r>
                            <w:r>
                              <w:rPr>
                                <w:color w:val="auto"/>
                              </w:rPr>
                              <w:t>gieumwandlung in Pflanzen ist beiden Fächern zuträglich.</w:t>
                            </w:r>
                          </w:p>
                          <w:p w:rsidR="004E3B4A" w:rsidRPr="00F31EBF" w:rsidRDefault="004E3B4A" w:rsidP="004E3B4A">
                            <w:pPr>
                              <w:rPr>
                                <w:color w:val="auto"/>
                              </w:rPr>
                            </w:pPr>
                            <w:r>
                              <w:rPr>
                                <w:color w:val="auto"/>
                              </w:rPr>
                              <w:t>Der Versuch kann problemlos auch als Schülerversuch durchgeführt werden, jedoch ist der Einsatz an (leicht brennbaren) organischen Lösungsmitteln hoch. Der Effekt ist auch dann ei</w:t>
                            </w:r>
                            <w:r>
                              <w:rPr>
                                <w:color w:val="auto"/>
                              </w:rPr>
                              <w:t>n</w:t>
                            </w:r>
                            <w:r>
                              <w:rPr>
                                <w:color w:val="auto"/>
                              </w:rPr>
                              <w:t>drucksvoll, wenn er vorgeführt wird – oder die SuS den Extrakt in Gruppen herstellen.</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w14:anchorId="3E7AD986" id="Text Box 131" o:spid="_x0000_s1027" type="#_x0000_t202" style="width:462.45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" fillcolor="white [3201]" strokecolor="#c0504d [3205]" strokeweight="1pt">
                <v:stroke dashstyle="dash"/>
                <v:shadow color="#868686"/>
                <v:textbox>
                  <w:txbxContent>
                    <w:p w:rsidR="004E3B4A" w:rsidRDefault="004E3B4A" w:rsidP="004E3B4A">
                      <w:pPr>
                        <w:rPr>
                          <w:b/>
                          <w:color w:val="auto"/>
                        </w:rPr>
                      </w:pPr>
                      <w:r>
                        <w:rPr>
                          <w:b/>
                          <w:color w:val="auto"/>
                        </w:rPr>
                        <w:t>Unterrichtsanschlüsse</w:t>
                      </w:r>
                    </w:p>
                    <w:p w:rsidR="004E3B4A" w:rsidRDefault="004E3B4A" w:rsidP="004E3B4A">
                      <w:pPr>
                        <w:rPr>
                          <w:color w:val="auto"/>
                        </w:rPr>
                      </w:pPr>
                      <w:r>
                        <w:rPr>
                          <w:color w:val="auto"/>
                        </w:rPr>
                        <w:t>Dieser Versuch kann im Unterricht durchgeführt werden, wenn im Fach Biologie das Thema Fotosynthese parallel erarbeitet wird. Die nähere Betrachtung und Sichtbarmachung der Energieumwandlung in Pflanzen ist beiden Fächern zuträglich.</w:t>
                      </w:r>
                    </w:p>
                    <w:p w:rsidR="004E3B4A" w:rsidRPr="00F31EBF" w:rsidRDefault="004E3B4A" w:rsidP="004E3B4A">
                      <w:pPr>
                        <w:rPr>
                          <w:color w:val="auto"/>
                        </w:rPr>
                      </w:pPr>
                      <w:r>
                        <w:rPr>
                          <w:color w:val="auto"/>
                        </w:rPr>
                        <w:t>Der Versuch kann problemlos auch als Schülerversuch durchgeführt werden, jedoch ist der Einsatz an (leicht brennbaren) organischen Lösungsmitteln hoch. Der Effekt ist auch dann eindrucksvoll, wenn er vorgeführt wird – oder die SuS den Extrakt in Gruppen herstellen.</w:t>
                      </w:r>
                    </w:p>
                  </w:txbxContent>
                </v:textbox>
                <w10:anchorlock/>
              </v:shape>
            </w:pict>
          </mc:Fallback>
        </mc:AlternateContent>
      </w:r>
    </w:p>
    <w:sectPr w:rsidR="00FF4963" w:rsidRPr="004E3B4A" w:rsidSect="00880D96">
      <w:headerReference w:type="even" r:id="rId19"/>
      <w:headerReference w:type="default" r:id="rId20"/>
      <w:footerReference w:type="even" r:id="rId21"/>
      <w:footerReference w:type="default" r:id="rId22"/>
      <w:headerReference w:type="first" r:id="rId23"/>
      <w:footerReference w:type="first" r:id="rId24"/>
      <w:pgSz w:w="11906" w:h="16838"/>
      <w:pgMar w:top="1134" w:right="1418" w:bottom="709" w:left="1418" w:header="709" w:footer="709"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5D2" w:rsidRDefault="002D75D2" w:rsidP="0086227B">
      <w:pPr>
        <w:spacing w:after="0" w:line="240" w:lineRule="auto"/>
      </w:pPr>
      <w:r>
        <w:separator/>
      </w:r>
    </w:p>
  </w:endnote>
  <w:endnote w:type="continuationSeparator" w:id="0">
    <w:p w:rsidR="002D75D2" w:rsidRDefault="002D75D2"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015" w:rsidRDefault="0006601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015" w:rsidRDefault="0006601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015" w:rsidRDefault="0006601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5D2" w:rsidRDefault="002D75D2" w:rsidP="0086227B">
      <w:pPr>
        <w:spacing w:after="0" w:line="240" w:lineRule="auto"/>
      </w:pPr>
      <w:r>
        <w:separator/>
      </w:r>
    </w:p>
  </w:footnote>
  <w:footnote w:type="continuationSeparator" w:id="0">
    <w:p w:rsidR="002D75D2" w:rsidRDefault="002D75D2"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015" w:rsidRDefault="0006601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34B" w:rsidRPr="00880D96" w:rsidRDefault="00B1334B" w:rsidP="00880D96">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015" w:rsidRDefault="0006601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1D23DDE"/>
    <w:multiLevelType w:val="hybridMultilevel"/>
    <w:tmpl w:val="64405CB2"/>
    <w:lvl w:ilvl="0" w:tplc="04070001">
      <w:start w:val="1"/>
      <w:numFmt w:val="bullet"/>
      <w:lvlText w:val=""/>
      <w:lvlJc w:val="left"/>
      <w:pPr>
        <w:ind w:left="2703" w:hanging="360"/>
      </w:pPr>
      <w:rPr>
        <w:rFonts w:ascii="Symbol" w:hAnsi="Symbol" w:hint="default"/>
      </w:rPr>
    </w:lvl>
    <w:lvl w:ilvl="1" w:tplc="04070003" w:tentative="1">
      <w:start w:val="1"/>
      <w:numFmt w:val="bullet"/>
      <w:lvlText w:val="o"/>
      <w:lvlJc w:val="left"/>
      <w:pPr>
        <w:ind w:left="3423" w:hanging="360"/>
      </w:pPr>
      <w:rPr>
        <w:rFonts w:ascii="Courier New" w:hAnsi="Courier New" w:cs="Courier New" w:hint="default"/>
      </w:rPr>
    </w:lvl>
    <w:lvl w:ilvl="2" w:tplc="04070005" w:tentative="1">
      <w:start w:val="1"/>
      <w:numFmt w:val="bullet"/>
      <w:lvlText w:val=""/>
      <w:lvlJc w:val="left"/>
      <w:pPr>
        <w:ind w:left="4143" w:hanging="360"/>
      </w:pPr>
      <w:rPr>
        <w:rFonts w:ascii="Wingdings" w:hAnsi="Wingdings" w:hint="default"/>
      </w:rPr>
    </w:lvl>
    <w:lvl w:ilvl="3" w:tplc="04070001" w:tentative="1">
      <w:start w:val="1"/>
      <w:numFmt w:val="bullet"/>
      <w:lvlText w:val=""/>
      <w:lvlJc w:val="left"/>
      <w:pPr>
        <w:ind w:left="4863" w:hanging="360"/>
      </w:pPr>
      <w:rPr>
        <w:rFonts w:ascii="Symbol" w:hAnsi="Symbol" w:hint="default"/>
      </w:rPr>
    </w:lvl>
    <w:lvl w:ilvl="4" w:tplc="04070003" w:tentative="1">
      <w:start w:val="1"/>
      <w:numFmt w:val="bullet"/>
      <w:lvlText w:val="o"/>
      <w:lvlJc w:val="left"/>
      <w:pPr>
        <w:ind w:left="5583" w:hanging="360"/>
      </w:pPr>
      <w:rPr>
        <w:rFonts w:ascii="Courier New" w:hAnsi="Courier New" w:cs="Courier New" w:hint="default"/>
      </w:rPr>
    </w:lvl>
    <w:lvl w:ilvl="5" w:tplc="04070005" w:tentative="1">
      <w:start w:val="1"/>
      <w:numFmt w:val="bullet"/>
      <w:lvlText w:val=""/>
      <w:lvlJc w:val="left"/>
      <w:pPr>
        <w:ind w:left="6303" w:hanging="360"/>
      </w:pPr>
      <w:rPr>
        <w:rFonts w:ascii="Wingdings" w:hAnsi="Wingdings" w:hint="default"/>
      </w:rPr>
    </w:lvl>
    <w:lvl w:ilvl="6" w:tplc="04070001" w:tentative="1">
      <w:start w:val="1"/>
      <w:numFmt w:val="bullet"/>
      <w:lvlText w:val=""/>
      <w:lvlJc w:val="left"/>
      <w:pPr>
        <w:ind w:left="7023" w:hanging="360"/>
      </w:pPr>
      <w:rPr>
        <w:rFonts w:ascii="Symbol" w:hAnsi="Symbol" w:hint="default"/>
      </w:rPr>
    </w:lvl>
    <w:lvl w:ilvl="7" w:tplc="04070003" w:tentative="1">
      <w:start w:val="1"/>
      <w:numFmt w:val="bullet"/>
      <w:lvlText w:val="o"/>
      <w:lvlJc w:val="left"/>
      <w:pPr>
        <w:ind w:left="7743" w:hanging="360"/>
      </w:pPr>
      <w:rPr>
        <w:rFonts w:ascii="Courier New" w:hAnsi="Courier New" w:cs="Courier New" w:hint="default"/>
      </w:rPr>
    </w:lvl>
    <w:lvl w:ilvl="8" w:tplc="04070005" w:tentative="1">
      <w:start w:val="1"/>
      <w:numFmt w:val="bullet"/>
      <w:lvlText w:val=""/>
      <w:lvlJc w:val="left"/>
      <w:pPr>
        <w:ind w:left="8463" w:hanging="360"/>
      </w:pPr>
      <w:rPr>
        <w:rFonts w:ascii="Wingdings" w:hAnsi="Wingdings" w:hint="default"/>
      </w:rPr>
    </w:lvl>
  </w:abstractNum>
  <w:abstractNum w:abstractNumId="5">
    <w:nsid w:val="2FAF04B6"/>
    <w:multiLevelType w:val="hybridMultilevel"/>
    <w:tmpl w:val="1DA6E8D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7">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7327C49"/>
    <w:multiLevelType w:val="hybridMultilevel"/>
    <w:tmpl w:val="220457D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2">
    <w:nsid w:val="4E9279F3"/>
    <w:multiLevelType w:val="hybridMultilevel"/>
    <w:tmpl w:val="6DFA98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B27664D"/>
    <w:multiLevelType w:val="hybridMultilevel"/>
    <w:tmpl w:val="C61CD9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CAC30D3"/>
    <w:multiLevelType w:val="hybridMultilevel"/>
    <w:tmpl w:val="7FFA25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7"/>
  </w:num>
  <w:num w:numId="12">
    <w:abstractNumId w:val="1"/>
  </w:num>
  <w:num w:numId="13">
    <w:abstractNumId w:val="9"/>
  </w:num>
  <w:num w:numId="14">
    <w:abstractNumId w:val="8"/>
  </w:num>
  <w:num w:numId="15">
    <w:abstractNumId w:val="13"/>
  </w:num>
  <w:num w:numId="16">
    <w:abstractNumId w:val="2"/>
  </w:num>
  <w:num w:numId="17">
    <w:abstractNumId w:val="14"/>
  </w:num>
  <w:num w:numId="18">
    <w:abstractNumId w:val="3"/>
  </w:num>
  <w:num w:numId="19">
    <w:abstractNumId w:val="0"/>
  </w:num>
  <w:num w:numId="20">
    <w:abstractNumId w:val="6"/>
  </w:num>
  <w:num w:numId="21">
    <w:abstractNumId w:val="16"/>
  </w:num>
  <w:num w:numId="22">
    <w:abstractNumId w:val="15"/>
  </w:num>
  <w:num w:numId="23">
    <w:abstractNumId w:val="4"/>
  </w:num>
  <w:num w:numId="24">
    <w:abstractNumId w:val="5"/>
  </w:num>
  <w:num w:numId="25">
    <w:abstractNumId w:val="12"/>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27B"/>
    <w:rsid w:val="00001D5A"/>
    <w:rsid w:val="00007E3F"/>
    <w:rsid w:val="00011800"/>
    <w:rsid w:val="000137A3"/>
    <w:rsid w:val="00014E7D"/>
    <w:rsid w:val="00022871"/>
    <w:rsid w:val="000250A6"/>
    <w:rsid w:val="00041562"/>
    <w:rsid w:val="00047445"/>
    <w:rsid w:val="00056798"/>
    <w:rsid w:val="0006287D"/>
    <w:rsid w:val="00066015"/>
    <w:rsid w:val="0006684E"/>
    <w:rsid w:val="00066DE1"/>
    <w:rsid w:val="00067AEC"/>
    <w:rsid w:val="00072812"/>
    <w:rsid w:val="000735B9"/>
    <w:rsid w:val="00074A34"/>
    <w:rsid w:val="0007729E"/>
    <w:rsid w:val="000861DC"/>
    <w:rsid w:val="00086266"/>
    <w:rsid w:val="000972FF"/>
    <w:rsid w:val="000A7812"/>
    <w:rsid w:val="000C4EB4"/>
    <w:rsid w:val="000D10FB"/>
    <w:rsid w:val="000D2C37"/>
    <w:rsid w:val="000D7381"/>
    <w:rsid w:val="000E0EBE"/>
    <w:rsid w:val="000E21A7"/>
    <w:rsid w:val="000E7DB1"/>
    <w:rsid w:val="000F5EEC"/>
    <w:rsid w:val="001022B4"/>
    <w:rsid w:val="0012481E"/>
    <w:rsid w:val="00125CEA"/>
    <w:rsid w:val="00132AD5"/>
    <w:rsid w:val="0013621E"/>
    <w:rsid w:val="00143FD1"/>
    <w:rsid w:val="00153EA8"/>
    <w:rsid w:val="00157F3D"/>
    <w:rsid w:val="00171731"/>
    <w:rsid w:val="00173EE7"/>
    <w:rsid w:val="00195635"/>
    <w:rsid w:val="001A7524"/>
    <w:rsid w:val="001B46E0"/>
    <w:rsid w:val="001C206A"/>
    <w:rsid w:val="001C5EFC"/>
    <w:rsid w:val="001D26BD"/>
    <w:rsid w:val="001E43E5"/>
    <w:rsid w:val="001E7A33"/>
    <w:rsid w:val="001F5E62"/>
    <w:rsid w:val="00206D6B"/>
    <w:rsid w:val="00216E3C"/>
    <w:rsid w:val="0023241F"/>
    <w:rsid w:val="002347FE"/>
    <w:rsid w:val="002375EF"/>
    <w:rsid w:val="00254598"/>
    <w:rsid w:val="00254F3F"/>
    <w:rsid w:val="00270289"/>
    <w:rsid w:val="0027504D"/>
    <w:rsid w:val="0028080E"/>
    <w:rsid w:val="0028646F"/>
    <w:rsid w:val="002944CF"/>
    <w:rsid w:val="002A716F"/>
    <w:rsid w:val="002A7855"/>
    <w:rsid w:val="002B0B14"/>
    <w:rsid w:val="002D75D2"/>
    <w:rsid w:val="002E0F34"/>
    <w:rsid w:val="002E2DD3"/>
    <w:rsid w:val="002E38A0"/>
    <w:rsid w:val="002E5491"/>
    <w:rsid w:val="002E5FCC"/>
    <w:rsid w:val="002F25D2"/>
    <w:rsid w:val="002F38EE"/>
    <w:rsid w:val="00302BE5"/>
    <w:rsid w:val="003057C7"/>
    <w:rsid w:val="003155AA"/>
    <w:rsid w:val="00320877"/>
    <w:rsid w:val="00325336"/>
    <w:rsid w:val="00330482"/>
    <w:rsid w:val="0033677B"/>
    <w:rsid w:val="00336B3B"/>
    <w:rsid w:val="00337B69"/>
    <w:rsid w:val="00344BB7"/>
    <w:rsid w:val="00345293"/>
    <w:rsid w:val="00345F54"/>
    <w:rsid w:val="0038284A"/>
    <w:rsid w:val="003837C2"/>
    <w:rsid w:val="00384682"/>
    <w:rsid w:val="003A5858"/>
    <w:rsid w:val="003B49C6"/>
    <w:rsid w:val="003C5747"/>
    <w:rsid w:val="003D3F47"/>
    <w:rsid w:val="003D4810"/>
    <w:rsid w:val="003D529E"/>
    <w:rsid w:val="003E69AB"/>
    <w:rsid w:val="003F10F3"/>
    <w:rsid w:val="003F60C3"/>
    <w:rsid w:val="00401750"/>
    <w:rsid w:val="004102B8"/>
    <w:rsid w:val="0041341B"/>
    <w:rsid w:val="0041565C"/>
    <w:rsid w:val="00416558"/>
    <w:rsid w:val="004179C1"/>
    <w:rsid w:val="00422471"/>
    <w:rsid w:val="00434D4E"/>
    <w:rsid w:val="00434F30"/>
    <w:rsid w:val="00442EB1"/>
    <w:rsid w:val="004669F1"/>
    <w:rsid w:val="00486C9F"/>
    <w:rsid w:val="0049087A"/>
    <w:rsid w:val="004944F3"/>
    <w:rsid w:val="004B0CC6"/>
    <w:rsid w:val="004B200E"/>
    <w:rsid w:val="004B3E0E"/>
    <w:rsid w:val="004C64A6"/>
    <w:rsid w:val="004D2994"/>
    <w:rsid w:val="004D468F"/>
    <w:rsid w:val="004E3B4A"/>
    <w:rsid w:val="004F1A17"/>
    <w:rsid w:val="00503C6A"/>
    <w:rsid w:val="005115B1"/>
    <w:rsid w:val="00511B2E"/>
    <w:rsid w:val="005131C3"/>
    <w:rsid w:val="005228A9"/>
    <w:rsid w:val="005240FE"/>
    <w:rsid w:val="00526F69"/>
    <w:rsid w:val="00530637"/>
    <w:rsid w:val="00530A18"/>
    <w:rsid w:val="00532CD5"/>
    <w:rsid w:val="00537D90"/>
    <w:rsid w:val="00544922"/>
    <w:rsid w:val="005624F6"/>
    <w:rsid w:val="005650D4"/>
    <w:rsid w:val="005669B2"/>
    <w:rsid w:val="00567838"/>
    <w:rsid w:val="00573704"/>
    <w:rsid w:val="00574063"/>
    <w:rsid w:val="005745F8"/>
    <w:rsid w:val="0057596C"/>
    <w:rsid w:val="005812F9"/>
    <w:rsid w:val="00591B02"/>
    <w:rsid w:val="00595177"/>
    <w:rsid w:val="005978FA"/>
    <w:rsid w:val="005A2E89"/>
    <w:rsid w:val="005B1F71"/>
    <w:rsid w:val="005B23FC"/>
    <w:rsid w:val="005B60E3"/>
    <w:rsid w:val="005C0767"/>
    <w:rsid w:val="005C2F39"/>
    <w:rsid w:val="005E1939"/>
    <w:rsid w:val="005E3970"/>
    <w:rsid w:val="005F2176"/>
    <w:rsid w:val="005F3F29"/>
    <w:rsid w:val="006005BB"/>
    <w:rsid w:val="00601FF0"/>
    <w:rsid w:val="00611E65"/>
    <w:rsid w:val="00614957"/>
    <w:rsid w:val="00626874"/>
    <w:rsid w:val="00631F0F"/>
    <w:rsid w:val="00637239"/>
    <w:rsid w:val="00654117"/>
    <w:rsid w:val="00662833"/>
    <w:rsid w:val="00672281"/>
    <w:rsid w:val="00681739"/>
    <w:rsid w:val="00690534"/>
    <w:rsid w:val="006943C9"/>
    <w:rsid w:val="006968E6"/>
    <w:rsid w:val="006A0F35"/>
    <w:rsid w:val="006B3EC2"/>
    <w:rsid w:val="006C5B0D"/>
    <w:rsid w:val="006C7B24"/>
    <w:rsid w:val="006E32AF"/>
    <w:rsid w:val="006E451C"/>
    <w:rsid w:val="006E766A"/>
    <w:rsid w:val="006F4715"/>
    <w:rsid w:val="00702336"/>
    <w:rsid w:val="00707392"/>
    <w:rsid w:val="0072123D"/>
    <w:rsid w:val="007409BF"/>
    <w:rsid w:val="00745818"/>
    <w:rsid w:val="00746773"/>
    <w:rsid w:val="00775302"/>
    <w:rsid w:val="00775EEC"/>
    <w:rsid w:val="0078071E"/>
    <w:rsid w:val="00790D3B"/>
    <w:rsid w:val="0079162D"/>
    <w:rsid w:val="007A68A5"/>
    <w:rsid w:val="007A7FA8"/>
    <w:rsid w:val="007D45DB"/>
    <w:rsid w:val="007E586C"/>
    <w:rsid w:val="007E5BA6"/>
    <w:rsid w:val="007E7412"/>
    <w:rsid w:val="007F2348"/>
    <w:rsid w:val="00801678"/>
    <w:rsid w:val="008042F5"/>
    <w:rsid w:val="00815FB9"/>
    <w:rsid w:val="00821E83"/>
    <w:rsid w:val="0082230A"/>
    <w:rsid w:val="00823D23"/>
    <w:rsid w:val="00837114"/>
    <w:rsid w:val="0086227B"/>
    <w:rsid w:val="008664DF"/>
    <w:rsid w:val="00875E5B"/>
    <w:rsid w:val="00880D96"/>
    <w:rsid w:val="0088451A"/>
    <w:rsid w:val="00896D5A"/>
    <w:rsid w:val="008A5D98"/>
    <w:rsid w:val="008B5C95"/>
    <w:rsid w:val="008B7FD6"/>
    <w:rsid w:val="008C2D26"/>
    <w:rsid w:val="008C71EE"/>
    <w:rsid w:val="008D0ED6"/>
    <w:rsid w:val="008D67B2"/>
    <w:rsid w:val="008E12F8"/>
    <w:rsid w:val="008E1A25"/>
    <w:rsid w:val="008E345D"/>
    <w:rsid w:val="00905459"/>
    <w:rsid w:val="00913D97"/>
    <w:rsid w:val="00914C17"/>
    <w:rsid w:val="00936F75"/>
    <w:rsid w:val="0094350A"/>
    <w:rsid w:val="009452BF"/>
    <w:rsid w:val="00946F4E"/>
    <w:rsid w:val="00946F8B"/>
    <w:rsid w:val="00954DC8"/>
    <w:rsid w:val="00961647"/>
    <w:rsid w:val="00967AAC"/>
    <w:rsid w:val="00971E91"/>
    <w:rsid w:val="00972362"/>
    <w:rsid w:val="009735A3"/>
    <w:rsid w:val="00973F3F"/>
    <w:rsid w:val="009775D7"/>
    <w:rsid w:val="00977ED8"/>
    <w:rsid w:val="0098168E"/>
    <w:rsid w:val="00993407"/>
    <w:rsid w:val="00994634"/>
    <w:rsid w:val="00997354"/>
    <w:rsid w:val="009A3DA2"/>
    <w:rsid w:val="009A6C79"/>
    <w:rsid w:val="009B0D3F"/>
    <w:rsid w:val="009C32AC"/>
    <w:rsid w:val="009C6F21"/>
    <w:rsid w:val="009C7687"/>
    <w:rsid w:val="009D150C"/>
    <w:rsid w:val="009D4BD9"/>
    <w:rsid w:val="009F0667"/>
    <w:rsid w:val="009F096C"/>
    <w:rsid w:val="009F0CE9"/>
    <w:rsid w:val="009F5A39"/>
    <w:rsid w:val="009F61D4"/>
    <w:rsid w:val="00A006C3"/>
    <w:rsid w:val="00A012CE"/>
    <w:rsid w:val="00A0582F"/>
    <w:rsid w:val="00A05C2F"/>
    <w:rsid w:val="00A160F8"/>
    <w:rsid w:val="00A2136F"/>
    <w:rsid w:val="00A2301A"/>
    <w:rsid w:val="00A34A8B"/>
    <w:rsid w:val="00A5564F"/>
    <w:rsid w:val="00A61671"/>
    <w:rsid w:val="00A7439F"/>
    <w:rsid w:val="00A75F0A"/>
    <w:rsid w:val="00A778C9"/>
    <w:rsid w:val="00A90BD6"/>
    <w:rsid w:val="00A9233D"/>
    <w:rsid w:val="00A96F52"/>
    <w:rsid w:val="00AA604B"/>
    <w:rsid w:val="00AA612B"/>
    <w:rsid w:val="00AD0C24"/>
    <w:rsid w:val="00AD7D1F"/>
    <w:rsid w:val="00AE1230"/>
    <w:rsid w:val="00AF239F"/>
    <w:rsid w:val="00B02829"/>
    <w:rsid w:val="00B04AEF"/>
    <w:rsid w:val="00B1334B"/>
    <w:rsid w:val="00B21F20"/>
    <w:rsid w:val="00B433C0"/>
    <w:rsid w:val="00B51643"/>
    <w:rsid w:val="00B51B39"/>
    <w:rsid w:val="00B571E6"/>
    <w:rsid w:val="00B619BB"/>
    <w:rsid w:val="00B901F6"/>
    <w:rsid w:val="00B93BBF"/>
    <w:rsid w:val="00B96C3C"/>
    <w:rsid w:val="00BA0E9B"/>
    <w:rsid w:val="00BC4F56"/>
    <w:rsid w:val="00BD1D31"/>
    <w:rsid w:val="00BE7EC9"/>
    <w:rsid w:val="00BF2E3A"/>
    <w:rsid w:val="00BF3982"/>
    <w:rsid w:val="00BF7B08"/>
    <w:rsid w:val="00C00B8D"/>
    <w:rsid w:val="00C0569E"/>
    <w:rsid w:val="00C10D28"/>
    <w:rsid w:val="00C10E22"/>
    <w:rsid w:val="00C12650"/>
    <w:rsid w:val="00C13474"/>
    <w:rsid w:val="00C23319"/>
    <w:rsid w:val="00C35CC2"/>
    <w:rsid w:val="00C364B2"/>
    <w:rsid w:val="00C428C7"/>
    <w:rsid w:val="00C460EB"/>
    <w:rsid w:val="00C51D56"/>
    <w:rsid w:val="00C66D91"/>
    <w:rsid w:val="00CA514B"/>
    <w:rsid w:val="00CA6231"/>
    <w:rsid w:val="00CB2161"/>
    <w:rsid w:val="00CB58C6"/>
    <w:rsid w:val="00CE1F14"/>
    <w:rsid w:val="00CF0B61"/>
    <w:rsid w:val="00CF79FE"/>
    <w:rsid w:val="00D069A2"/>
    <w:rsid w:val="00D1194E"/>
    <w:rsid w:val="00D407E8"/>
    <w:rsid w:val="00D54590"/>
    <w:rsid w:val="00D60010"/>
    <w:rsid w:val="00D64F71"/>
    <w:rsid w:val="00D72213"/>
    <w:rsid w:val="00D76EE6"/>
    <w:rsid w:val="00D76F6F"/>
    <w:rsid w:val="00D90F31"/>
    <w:rsid w:val="00D92822"/>
    <w:rsid w:val="00DA6545"/>
    <w:rsid w:val="00DC0309"/>
    <w:rsid w:val="00DE18A7"/>
    <w:rsid w:val="00E13C1B"/>
    <w:rsid w:val="00E15519"/>
    <w:rsid w:val="00E17CDE"/>
    <w:rsid w:val="00E22516"/>
    <w:rsid w:val="00E22D23"/>
    <w:rsid w:val="00E24354"/>
    <w:rsid w:val="00E26180"/>
    <w:rsid w:val="00E360AC"/>
    <w:rsid w:val="00E51037"/>
    <w:rsid w:val="00E54798"/>
    <w:rsid w:val="00E84393"/>
    <w:rsid w:val="00E866D8"/>
    <w:rsid w:val="00E91F32"/>
    <w:rsid w:val="00E96AD6"/>
    <w:rsid w:val="00EA32F7"/>
    <w:rsid w:val="00EB3DFE"/>
    <w:rsid w:val="00EB3EA7"/>
    <w:rsid w:val="00EB6DB7"/>
    <w:rsid w:val="00EC1C55"/>
    <w:rsid w:val="00ED07C2"/>
    <w:rsid w:val="00ED1F5D"/>
    <w:rsid w:val="00EE1EFF"/>
    <w:rsid w:val="00EE3111"/>
    <w:rsid w:val="00EE79E0"/>
    <w:rsid w:val="00EF161C"/>
    <w:rsid w:val="00EF4D51"/>
    <w:rsid w:val="00EF5479"/>
    <w:rsid w:val="00F17765"/>
    <w:rsid w:val="00F17797"/>
    <w:rsid w:val="00F2604C"/>
    <w:rsid w:val="00F26486"/>
    <w:rsid w:val="00F31EBF"/>
    <w:rsid w:val="00F3487A"/>
    <w:rsid w:val="00F35960"/>
    <w:rsid w:val="00F6052F"/>
    <w:rsid w:val="00F74A95"/>
    <w:rsid w:val="00F849B0"/>
    <w:rsid w:val="00FA486B"/>
    <w:rsid w:val="00FA58C5"/>
    <w:rsid w:val="00FB3D74"/>
    <w:rsid w:val="00FC02BE"/>
    <w:rsid w:val="00FC1EB6"/>
    <w:rsid w:val="00FC6D80"/>
    <w:rsid w:val="00FD397B"/>
    <w:rsid w:val="00FD644E"/>
    <w:rsid w:val="00FE54D8"/>
    <w:rsid w:val="00FE554C"/>
    <w:rsid w:val="00FF4963"/>
    <w:rsid w:val="00FF59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972362"/>
    <w:pPr>
      <w:ind w:left="720"/>
      <w:contextualSpacing/>
    </w:pPr>
    <w:rPr>
      <w:rFonts w:asciiTheme="majorHAnsi" w:hAnsiTheme="maj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paragraph" w:styleId="Untertitel">
    <w:name w:val="Subtitle"/>
    <w:basedOn w:val="Standard"/>
    <w:next w:val="Standard"/>
    <w:link w:val="UntertitelZchn"/>
    <w:uiPriority w:val="11"/>
    <w:qFormat/>
    <w:rsid w:val="00047445"/>
    <w:pPr>
      <w:numPr>
        <w:ilvl w:val="1"/>
      </w:numPr>
      <w:spacing w:after="160"/>
    </w:pPr>
    <w:rPr>
      <w:rFonts w:asciiTheme="majorHAnsi" w:eastAsiaTheme="minorEastAsia" w:hAnsiTheme="majorHAnsi"/>
      <w:color w:val="5A5A5A" w:themeColor="text1" w:themeTint="A5"/>
      <w:spacing w:val="15"/>
    </w:rPr>
  </w:style>
  <w:style w:type="character" w:customStyle="1" w:styleId="UntertitelZchn">
    <w:name w:val="Untertitel Zchn"/>
    <w:basedOn w:val="Absatz-Standardschriftart"/>
    <w:link w:val="Untertitel"/>
    <w:uiPriority w:val="11"/>
    <w:rsid w:val="00047445"/>
    <w:rPr>
      <w:rFonts w:asciiTheme="majorHAnsi" w:eastAsiaTheme="minorEastAsia" w:hAnsiTheme="majorHAnsi"/>
      <w:color w:val="5A5A5A" w:themeColor="text1" w:themeTint="A5"/>
      <w:spacing w:val="15"/>
    </w:rPr>
  </w:style>
  <w:style w:type="character" w:styleId="Kommentarzeichen">
    <w:name w:val="annotation reference"/>
    <w:basedOn w:val="Absatz-Standardschriftart"/>
    <w:uiPriority w:val="99"/>
    <w:semiHidden/>
    <w:unhideWhenUsed/>
    <w:rsid w:val="003D3F47"/>
    <w:rPr>
      <w:sz w:val="16"/>
      <w:szCs w:val="16"/>
    </w:rPr>
  </w:style>
  <w:style w:type="paragraph" w:styleId="Kommentartext">
    <w:name w:val="annotation text"/>
    <w:basedOn w:val="Standard"/>
    <w:link w:val="KommentartextZchn"/>
    <w:uiPriority w:val="99"/>
    <w:semiHidden/>
    <w:unhideWhenUsed/>
    <w:rsid w:val="003D3F4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D3F47"/>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3D3F47"/>
    <w:rPr>
      <w:b/>
      <w:bCs/>
    </w:rPr>
  </w:style>
  <w:style w:type="character" w:customStyle="1" w:styleId="KommentarthemaZchn">
    <w:name w:val="Kommentarthema Zchn"/>
    <w:basedOn w:val="KommentartextZchn"/>
    <w:link w:val="Kommentarthema"/>
    <w:uiPriority w:val="99"/>
    <w:semiHidden/>
    <w:rsid w:val="003D3F47"/>
    <w:rPr>
      <w:rFonts w:ascii="Cambria" w:hAnsi="Cambria"/>
      <w:b/>
      <w:bCs/>
      <w:color w:val="1D1B11" w:themeColor="background2" w:themeShade="1A"/>
      <w:sz w:val="20"/>
      <w:szCs w:val="20"/>
    </w:rPr>
  </w:style>
  <w:style w:type="paragraph" w:styleId="berarbeitung">
    <w:name w:val="Revision"/>
    <w:hidden/>
    <w:uiPriority w:val="99"/>
    <w:semiHidden/>
    <w:rsid w:val="009A3DA2"/>
    <w:pPr>
      <w:spacing w:after="0" w:line="240" w:lineRule="auto"/>
    </w:pPr>
    <w:rPr>
      <w:rFonts w:ascii="Cambria" w:hAnsi="Cambria"/>
      <w:color w:val="1D1B11" w:themeColor="background2" w:themeShade="1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972362"/>
    <w:pPr>
      <w:ind w:left="720"/>
      <w:contextualSpacing/>
    </w:pPr>
    <w:rPr>
      <w:rFonts w:asciiTheme="majorHAnsi" w:hAnsiTheme="maj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paragraph" w:styleId="Untertitel">
    <w:name w:val="Subtitle"/>
    <w:basedOn w:val="Standard"/>
    <w:next w:val="Standard"/>
    <w:link w:val="UntertitelZchn"/>
    <w:uiPriority w:val="11"/>
    <w:qFormat/>
    <w:rsid w:val="00047445"/>
    <w:pPr>
      <w:numPr>
        <w:ilvl w:val="1"/>
      </w:numPr>
      <w:spacing w:after="160"/>
    </w:pPr>
    <w:rPr>
      <w:rFonts w:asciiTheme="majorHAnsi" w:eastAsiaTheme="minorEastAsia" w:hAnsiTheme="majorHAnsi"/>
      <w:color w:val="5A5A5A" w:themeColor="text1" w:themeTint="A5"/>
      <w:spacing w:val="15"/>
    </w:rPr>
  </w:style>
  <w:style w:type="character" w:customStyle="1" w:styleId="UntertitelZchn">
    <w:name w:val="Untertitel Zchn"/>
    <w:basedOn w:val="Absatz-Standardschriftart"/>
    <w:link w:val="Untertitel"/>
    <w:uiPriority w:val="11"/>
    <w:rsid w:val="00047445"/>
    <w:rPr>
      <w:rFonts w:asciiTheme="majorHAnsi" w:eastAsiaTheme="minorEastAsia" w:hAnsiTheme="majorHAnsi"/>
      <w:color w:val="5A5A5A" w:themeColor="text1" w:themeTint="A5"/>
      <w:spacing w:val="15"/>
    </w:rPr>
  </w:style>
  <w:style w:type="character" w:styleId="Kommentarzeichen">
    <w:name w:val="annotation reference"/>
    <w:basedOn w:val="Absatz-Standardschriftart"/>
    <w:uiPriority w:val="99"/>
    <w:semiHidden/>
    <w:unhideWhenUsed/>
    <w:rsid w:val="003D3F47"/>
    <w:rPr>
      <w:sz w:val="16"/>
      <w:szCs w:val="16"/>
    </w:rPr>
  </w:style>
  <w:style w:type="paragraph" w:styleId="Kommentartext">
    <w:name w:val="annotation text"/>
    <w:basedOn w:val="Standard"/>
    <w:link w:val="KommentartextZchn"/>
    <w:uiPriority w:val="99"/>
    <w:semiHidden/>
    <w:unhideWhenUsed/>
    <w:rsid w:val="003D3F4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D3F47"/>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3D3F47"/>
    <w:rPr>
      <w:b/>
      <w:bCs/>
    </w:rPr>
  </w:style>
  <w:style w:type="character" w:customStyle="1" w:styleId="KommentarthemaZchn">
    <w:name w:val="Kommentarthema Zchn"/>
    <w:basedOn w:val="KommentartextZchn"/>
    <w:link w:val="Kommentarthema"/>
    <w:uiPriority w:val="99"/>
    <w:semiHidden/>
    <w:rsid w:val="003D3F47"/>
    <w:rPr>
      <w:rFonts w:ascii="Cambria" w:hAnsi="Cambria"/>
      <w:b/>
      <w:bCs/>
      <w:color w:val="1D1B11" w:themeColor="background2" w:themeShade="1A"/>
      <w:sz w:val="20"/>
      <w:szCs w:val="20"/>
    </w:rPr>
  </w:style>
  <w:style w:type="paragraph" w:styleId="berarbeitung">
    <w:name w:val="Revision"/>
    <w:hidden/>
    <w:uiPriority w:val="99"/>
    <w:semiHidden/>
    <w:rsid w:val="009A3DA2"/>
    <w:pPr>
      <w:spacing w:after="0" w:line="240" w:lineRule="auto"/>
    </w:pPr>
    <w:rPr>
      <w:rFonts w:ascii="Cambria" w:hAnsi="Cambria"/>
      <w:color w:val="1D1B11"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392309">
      <w:bodyDiv w:val="1"/>
      <w:marLeft w:val="0"/>
      <w:marRight w:val="0"/>
      <w:marTop w:val="0"/>
      <w:marBottom w:val="0"/>
      <w:divBdr>
        <w:top w:val="none" w:sz="0" w:space="0" w:color="auto"/>
        <w:left w:val="none" w:sz="0" w:space="0" w:color="auto"/>
        <w:bottom w:val="none" w:sz="0" w:space="0" w:color="auto"/>
        <w:right w:val="none" w:sz="0" w:space="0" w:color="auto"/>
      </w:divBdr>
      <w:divsChild>
        <w:div w:id="371657489">
          <w:marLeft w:val="0"/>
          <w:marRight w:val="0"/>
          <w:marTop w:val="0"/>
          <w:marBottom w:val="0"/>
          <w:divBdr>
            <w:top w:val="none" w:sz="0" w:space="0" w:color="auto"/>
            <w:left w:val="none" w:sz="0" w:space="0" w:color="auto"/>
            <w:bottom w:val="none" w:sz="0" w:space="0" w:color="auto"/>
            <w:right w:val="none" w:sz="0" w:space="0" w:color="auto"/>
          </w:divBdr>
        </w:div>
      </w:divsChild>
    </w:div>
    <w:div w:id="637228142">
      <w:bodyDiv w:val="1"/>
      <w:marLeft w:val="0"/>
      <w:marRight w:val="0"/>
      <w:marTop w:val="0"/>
      <w:marBottom w:val="0"/>
      <w:divBdr>
        <w:top w:val="none" w:sz="0" w:space="0" w:color="auto"/>
        <w:left w:val="none" w:sz="0" w:space="0" w:color="auto"/>
        <w:bottom w:val="none" w:sz="0" w:space="0" w:color="auto"/>
        <w:right w:val="none" w:sz="0" w:space="0" w:color="auto"/>
      </w:divBdr>
      <w:divsChild>
        <w:div w:id="1878853066">
          <w:marLeft w:val="0"/>
          <w:marRight w:val="0"/>
          <w:marTop w:val="0"/>
          <w:marBottom w:val="0"/>
          <w:divBdr>
            <w:top w:val="none" w:sz="0" w:space="0" w:color="auto"/>
            <w:left w:val="none" w:sz="0" w:space="0" w:color="auto"/>
            <w:bottom w:val="none" w:sz="0" w:space="0" w:color="auto"/>
            <w:right w:val="none" w:sz="0" w:space="0" w:color="auto"/>
          </w:divBdr>
        </w:div>
      </w:divsChild>
    </w:div>
    <w:div w:id="986470592">
      <w:bodyDiv w:val="1"/>
      <w:marLeft w:val="0"/>
      <w:marRight w:val="0"/>
      <w:marTop w:val="0"/>
      <w:marBottom w:val="0"/>
      <w:divBdr>
        <w:top w:val="none" w:sz="0" w:space="0" w:color="auto"/>
        <w:left w:val="none" w:sz="0" w:space="0" w:color="auto"/>
        <w:bottom w:val="none" w:sz="0" w:space="0" w:color="auto"/>
        <w:right w:val="none" w:sz="0" w:space="0" w:color="auto"/>
      </w:divBdr>
      <w:divsChild>
        <w:div w:id="1748183321">
          <w:marLeft w:val="0"/>
          <w:marRight w:val="0"/>
          <w:marTop w:val="0"/>
          <w:marBottom w:val="0"/>
          <w:divBdr>
            <w:top w:val="none" w:sz="0" w:space="0" w:color="auto"/>
            <w:left w:val="none" w:sz="0" w:space="0" w:color="auto"/>
            <w:bottom w:val="none" w:sz="0" w:space="0" w:color="auto"/>
            <w:right w:val="none" w:sz="0" w:space="0" w:color="auto"/>
          </w:divBdr>
        </w:div>
      </w:divsChild>
    </w:div>
    <w:div w:id="1114056551">
      <w:bodyDiv w:val="1"/>
      <w:marLeft w:val="0"/>
      <w:marRight w:val="0"/>
      <w:marTop w:val="0"/>
      <w:marBottom w:val="0"/>
      <w:divBdr>
        <w:top w:val="none" w:sz="0" w:space="0" w:color="auto"/>
        <w:left w:val="none" w:sz="0" w:space="0" w:color="auto"/>
        <w:bottom w:val="none" w:sz="0" w:space="0" w:color="auto"/>
        <w:right w:val="none" w:sz="0" w:space="0" w:color="auto"/>
      </w:divBdr>
      <w:divsChild>
        <w:div w:id="1279752639">
          <w:marLeft w:val="0"/>
          <w:marRight w:val="0"/>
          <w:marTop w:val="0"/>
          <w:marBottom w:val="0"/>
          <w:divBdr>
            <w:top w:val="none" w:sz="0" w:space="0" w:color="auto"/>
            <w:left w:val="none" w:sz="0" w:space="0" w:color="auto"/>
            <w:bottom w:val="none" w:sz="0" w:space="0" w:color="auto"/>
            <w:right w:val="none" w:sz="0" w:space="0" w:color="auto"/>
          </w:divBdr>
        </w:div>
      </w:divsChild>
    </w:div>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CE572C0F-5016-4B08-BD3E-161B99F25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1607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Timm</cp:lastModifiedBy>
  <cp:revision>4</cp:revision>
  <cp:lastPrinted>2015-12-02T10:02:00Z</cp:lastPrinted>
  <dcterms:created xsi:type="dcterms:W3CDTF">2015-08-20T09:25:00Z</dcterms:created>
  <dcterms:modified xsi:type="dcterms:W3CDTF">2015-12-02T10:02:00Z</dcterms:modified>
</cp:coreProperties>
</file>