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6D" w:rsidRDefault="00F51A38" w:rsidP="00FC186D">
      <w:pPr>
        <w:pStyle w:val="berschrift1"/>
        <w:numPr>
          <w:ilvl w:val="0"/>
          <w:numId w:val="0"/>
        </w:numPr>
        <w:spacing w:before="0"/>
        <w:ind w:left="431" w:hanging="43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left:0;text-align:left;margin-left:0;margin-top:40.9pt;width:452.9pt;height:160.95pt;z-index:251661312;mso-width-relative:margin;mso-height-relative:margin" fillcolor="white [3201]" strokecolor="#4bacc6 [3208]" strokeweight="1pt">
            <v:stroke dashstyle="dash"/>
            <v:shadow color="#868686"/>
            <v:textbox style="mso-next-textbox:#_x0000_s1171">
              <w:txbxContent>
                <w:p w:rsidR="00FC186D" w:rsidRDefault="00FC186D" w:rsidP="00FC186D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Der Versuch zeigt die stark exotherme Reaktion von Zink und Schwefel. Er veranschaulicht sehr gut die Freisetzung einer größeren Menge an Energie in Form von Licht und Wärme. </w:t>
                  </w:r>
                </w:p>
                <w:p w:rsidR="00FC186D" w:rsidRDefault="00FC186D" w:rsidP="00FC186D">
                  <w:pPr>
                    <w:rPr>
                      <w:color w:val="auto"/>
                    </w:rPr>
                  </w:pPr>
                  <w:r w:rsidRPr="00F32C09">
                    <w:rPr>
                      <w:b/>
                      <w:bCs/>
                      <w:color w:val="auto"/>
                    </w:rPr>
                    <w:t>Achtung:</w:t>
                  </w:r>
                  <w:r>
                    <w:rPr>
                      <w:color w:val="auto"/>
                    </w:rPr>
                    <w:t xml:space="preserve"> Er ist ein Lehrerversuch, da es sich um eine stark exotherme Reaktion handelt, bei der es zu einem hellen Aufleuchten des Gemisches kommt und bei der außerdem eine größ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>re Menge an giftigem Schwefeldioxid entsteht. Aufgrund der Schwefeldioxidbildung muss er im Abzug durchgeführt werden.</w:t>
                  </w:r>
                  <w:r w:rsidR="00546B63">
                    <w:rPr>
                      <w:color w:val="auto"/>
                    </w:rPr>
                    <w:t xml:space="preserve"> </w:t>
                  </w:r>
                </w:p>
                <w:p w:rsidR="00FC186D" w:rsidRPr="00111875" w:rsidRDefault="00FC186D" w:rsidP="00FC186D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Es </w:t>
                  </w:r>
                  <w:r w:rsidR="00546B63">
                    <w:rPr>
                      <w:color w:val="auto"/>
                    </w:rPr>
                    <w:t xml:space="preserve">ist </w:t>
                  </w:r>
                  <w:r>
                    <w:rPr>
                      <w:color w:val="auto"/>
                    </w:rPr>
                    <w:t xml:space="preserve">kein spezielles Vorwissen der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notwendig, um den Versuch durchführen zu können.</w:t>
                  </w:r>
                </w:p>
              </w:txbxContent>
            </v:textbox>
            <w10:wrap type="square"/>
          </v:shape>
        </w:pict>
      </w:r>
      <w:r w:rsidR="003F4935">
        <w:t>L</w:t>
      </w:r>
      <w:r w:rsidR="008A0FFF">
        <w:t>V</w:t>
      </w:r>
      <w:r w:rsidR="00D05F91">
        <w:t xml:space="preserve"> –</w:t>
      </w:r>
      <w:r w:rsidR="00FC186D">
        <w:t xml:space="preserve"> Exotherme Reaktion von Zink und Schwefel</w:t>
      </w:r>
    </w:p>
    <w:p w:rsidR="00FC186D" w:rsidRPr="00FC186D" w:rsidRDefault="00FC186D" w:rsidP="00FC186D">
      <w:pPr>
        <w:rPr>
          <w:b/>
          <w:bCs/>
        </w:rPr>
      </w:pPr>
    </w:p>
    <w:tbl>
      <w:tblPr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884"/>
      </w:tblGrid>
      <w:tr w:rsidR="00FC186D" w:rsidRPr="009C5E28" w:rsidTr="00F9750D">
        <w:tc>
          <w:tcPr>
            <w:tcW w:w="9072" w:type="dxa"/>
            <w:gridSpan w:val="9"/>
            <w:shd w:val="clear" w:color="auto" w:fill="4F81BD"/>
            <w:vAlign w:val="center"/>
          </w:tcPr>
          <w:p w:rsidR="00FC186D" w:rsidRPr="00A06647" w:rsidRDefault="00FC186D" w:rsidP="00F9750D">
            <w:pPr>
              <w:spacing w:after="0"/>
              <w:jc w:val="center"/>
              <w:rPr>
                <w:b/>
                <w:bCs/>
                <w:sz w:val="6"/>
                <w:szCs w:val="6"/>
              </w:rPr>
            </w:pPr>
          </w:p>
          <w:p w:rsidR="00FC186D" w:rsidRPr="009C5E28" w:rsidRDefault="00FC186D" w:rsidP="00F9750D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FC186D" w:rsidRPr="009C5E28" w:rsidTr="00F9750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C186D" w:rsidRPr="00581695" w:rsidRDefault="00FC186D" w:rsidP="00F9750D">
            <w:pPr>
              <w:spacing w:after="0" w:line="276" w:lineRule="auto"/>
              <w:jc w:val="center"/>
            </w:pPr>
            <w:r>
              <w:t>Zinkpulver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C186D" w:rsidRPr="00581695" w:rsidRDefault="00FC186D" w:rsidP="00F9750D">
            <w:pPr>
              <w:spacing w:after="0" w:line="276" w:lineRule="auto"/>
              <w:jc w:val="center"/>
            </w:pPr>
            <w:r>
              <w:t>H: 260-250-410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C186D" w:rsidRDefault="00FC186D" w:rsidP="00F9750D">
            <w:pPr>
              <w:spacing w:after="0" w:line="276" w:lineRule="auto"/>
              <w:jc w:val="center"/>
            </w:pPr>
            <w:r>
              <w:t>P:222-223-231+232-273-370+378-422</w:t>
            </w:r>
          </w:p>
        </w:tc>
      </w:tr>
      <w:tr w:rsidR="00FC186D" w:rsidRPr="009C5E28" w:rsidTr="00F9750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C186D" w:rsidRPr="00581695" w:rsidRDefault="00FC186D" w:rsidP="00F9750D">
            <w:pPr>
              <w:spacing w:after="0" w:line="276" w:lineRule="auto"/>
              <w:jc w:val="center"/>
            </w:pPr>
            <w:r w:rsidRPr="00581695">
              <w:t>Schwefel</w:t>
            </w:r>
            <w:r>
              <w:t>pulver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C186D" w:rsidRPr="00581695" w:rsidRDefault="00FC186D" w:rsidP="00F9750D">
            <w:pPr>
              <w:spacing w:after="0" w:line="276" w:lineRule="auto"/>
              <w:jc w:val="center"/>
            </w:pPr>
            <w:r w:rsidRPr="00581695">
              <w:t xml:space="preserve">H: </w:t>
            </w:r>
            <w:r>
              <w:t>315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C186D" w:rsidRPr="00581695" w:rsidRDefault="00FC186D" w:rsidP="00F9750D">
            <w:pPr>
              <w:spacing w:after="0" w:line="276" w:lineRule="auto"/>
              <w:jc w:val="center"/>
            </w:pPr>
            <w:r>
              <w:t>P: 302+352</w:t>
            </w:r>
          </w:p>
        </w:tc>
      </w:tr>
      <w:tr w:rsidR="00FC186D" w:rsidRPr="009C5E28" w:rsidTr="00F9750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C186D" w:rsidRPr="009C5E28" w:rsidRDefault="00FC186D" w:rsidP="00F9750D">
            <w:pPr>
              <w:spacing w:after="0"/>
              <w:jc w:val="center"/>
              <w:rPr>
                <w:b/>
                <w:bCs/>
              </w:rPr>
            </w:pPr>
            <w:r w:rsidRPr="00240E8D">
              <w:rPr>
                <w:b/>
                <w:noProof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17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C186D" w:rsidRPr="009C5E28" w:rsidRDefault="00FC186D" w:rsidP="00F9750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C186D" w:rsidRPr="009C5E28" w:rsidRDefault="00FC186D" w:rsidP="00F9750D">
            <w:pPr>
              <w:spacing w:after="0"/>
              <w:jc w:val="center"/>
            </w:pPr>
            <w:r w:rsidRPr="00963179"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2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C186D" w:rsidRPr="009C5E28" w:rsidRDefault="00FC186D" w:rsidP="00F9750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C186D" w:rsidRPr="009C5E28" w:rsidRDefault="00FC186D" w:rsidP="00F9750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C186D" w:rsidRPr="009C5E28" w:rsidRDefault="00FC186D" w:rsidP="00F9750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C186D" w:rsidRPr="009C5E28" w:rsidRDefault="00FC186D" w:rsidP="00F9750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C186D" w:rsidRPr="009C5E28" w:rsidRDefault="00FC186D" w:rsidP="00F9750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6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C186D" w:rsidRPr="009C5E28" w:rsidRDefault="00FC186D" w:rsidP="00F9750D">
            <w:pPr>
              <w:spacing w:after="0"/>
              <w:ind w:left="-74"/>
              <w:jc w:val="center"/>
            </w:pPr>
            <w:r w:rsidRPr="00E3591C">
              <w:rPr>
                <w:noProof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1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535" cy="500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6D" w:rsidRDefault="00FC186D" w:rsidP="00FC186D">
      <w:pPr>
        <w:tabs>
          <w:tab w:val="left" w:pos="1701"/>
          <w:tab w:val="left" w:pos="1985"/>
        </w:tabs>
      </w:pPr>
    </w:p>
    <w:p w:rsidR="00FC186D" w:rsidRDefault="00FC186D" w:rsidP="00FC186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 Urgläser, Waage, Porzellanschale, feuerfeste Unterlage, Gasbrenner.</w:t>
      </w:r>
    </w:p>
    <w:p w:rsidR="00FC186D" w:rsidRPr="00ED07C2" w:rsidRDefault="00FC186D" w:rsidP="00FC186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Zinkpulver, Schwefelpulver.</w:t>
      </w:r>
    </w:p>
    <w:p w:rsidR="00FC186D" w:rsidRDefault="00FC186D" w:rsidP="00FC186D">
      <w:pPr>
        <w:tabs>
          <w:tab w:val="left" w:pos="1701"/>
          <w:tab w:val="left" w:pos="1985"/>
        </w:tabs>
        <w:ind w:left="1979" w:hanging="1979"/>
      </w:pPr>
      <w:r>
        <w:t xml:space="preserve">Durchführung: </w:t>
      </w:r>
      <w:r>
        <w:tab/>
      </w:r>
      <w:r>
        <w:tab/>
        <w:t>6 g Zinkpulver und 3 g Schwefelpulver werden auf einer Waage abgew</w:t>
      </w:r>
      <w:r>
        <w:t>o</w:t>
      </w:r>
      <w:r>
        <w:t xml:space="preserve">gen, in die Porzellanschale gegeben und vorsichtig miteinander vermischt. Anschließend wird das Gemisch kegelförmig auf eine feuerfeste Unterlage gegeben und im Abzug mit dem Gasbrenner erhitzt. </w:t>
      </w:r>
      <w:r w:rsidRPr="00613CE1">
        <w:rPr>
          <w:b/>
          <w:bCs/>
        </w:rPr>
        <w:t>Achtung:</w:t>
      </w:r>
      <w:r>
        <w:t xml:space="preserve"> Nicht direkt in die Flamme schauen! Die Reaktion darf wegen der Explosionsgefahr nicht in einem Reagenzglas gestartet werden.</w:t>
      </w:r>
    </w:p>
    <w:p w:rsidR="00FC186D" w:rsidRDefault="00FC186D" w:rsidP="00FC186D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Das Gemisch glüht wie ein riesiger Feuerball bei gleichzeitiger Rauchen</w:t>
      </w:r>
      <w:r>
        <w:t>t</w:t>
      </w:r>
      <w:r>
        <w:t>wicklung weiß auf (siehe Abb. 2). Das gelbe Schwefelpulver und das graue Zinkpulver sind nicht mehr vorhanden. Es ist ein weißer, pu</w:t>
      </w:r>
      <w:r>
        <w:t>l</w:t>
      </w:r>
      <w:r>
        <w:t>verförmiger Feststoff entstanden.</w:t>
      </w:r>
    </w:p>
    <w:p w:rsidR="00FC186D" w:rsidRDefault="00FC186D" w:rsidP="00FC186D">
      <w:pPr>
        <w:tabs>
          <w:tab w:val="left" w:pos="1701"/>
          <w:tab w:val="left" w:pos="1985"/>
        </w:tabs>
        <w:ind w:left="1980" w:hanging="1980"/>
      </w:pPr>
    </w:p>
    <w:p w:rsidR="00FC186D" w:rsidRDefault="00FC186D" w:rsidP="00FC186D">
      <w:pPr>
        <w:tabs>
          <w:tab w:val="left" w:pos="1701"/>
          <w:tab w:val="left" w:pos="1985"/>
        </w:tabs>
        <w:ind w:left="1980" w:hanging="1980"/>
      </w:pPr>
    </w:p>
    <w:p w:rsidR="00FC186D" w:rsidRDefault="00FC186D" w:rsidP="00FC186D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0</wp:posOffset>
            </wp:positionV>
            <wp:extent cx="1485900" cy="2200275"/>
            <wp:effectExtent l="19050" t="0" r="0" b="0"/>
            <wp:wrapTight wrapText="bothSides">
              <wp:wrapPolygon edited="0">
                <wp:start x="-277" y="0"/>
                <wp:lineTo x="-277" y="21506"/>
                <wp:lineTo x="21600" y="21506"/>
                <wp:lineTo x="21600" y="0"/>
                <wp:lineTo x="-277" y="0"/>
              </wp:wrapPolygon>
            </wp:wrapTight>
            <wp:docPr id="16" name="Bild 7" descr="C:\Users\Nadja Felker\Desktop\Neuer Ordner\IMG_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dja Felker\Desktop\Neuer Ordner\IMG_79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86D" w:rsidRPr="00FC186D" w:rsidRDefault="00FC186D" w:rsidP="00FC186D">
      <w:pPr>
        <w:tabs>
          <w:tab w:val="left" w:pos="1701"/>
          <w:tab w:val="left" w:pos="1985"/>
        </w:tabs>
        <w:ind w:left="1980" w:firstLine="5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108585</wp:posOffset>
            </wp:positionV>
            <wp:extent cx="2719070" cy="1390650"/>
            <wp:effectExtent l="19050" t="0" r="5080" b="0"/>
            <wp:wrapTight wrapText="bothSides">
              <wp:wrapPolygon edited="0">
                <wp:start x="-151" y="0"/>
                <wp:lineTo x="-151" y="21304"/>
                <wp:lineTo x="21640" y="21304"/>
                <wp:lineTo x="21640" y="0"/>
                <wp:lineTo x="-151" y="0"/>
              </wp:wrapPolygon>
            </wp:wrapTight>
            <wp:docPr id="62" name="Bild 26" descr="F:\DCIM\100SSCAM\S630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DCIM\100SSCAM\S630167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86D" w:rsidRPr="0036711B" w:rsidRDefault="00FC186D" w:rsidP="00FC186D">
      <w:pPr>
        <w:tabs>
          <w:tab w:val="left" w:pos="1701"/>
          <w:tab w:val="left" w:pos="1985"/>
        </w:tabs>
        <w:ind w:left="1980" w:hanging="1980"/>
      </w:pPr>
    </w:p>
    <w:p w:rsidR="00FC186D" w:rsidRDefault="00FC186D" w:rsidP="00FC186D">
      <w:pPr>
        <w:tabs>
          <w:tab w:val="left" w:pos="1701"/>
          <w:tab w:val="left" w:pos="1985"/>
        </w:tabs>
        <w:ind w:left="1980" w:hanging="1980"/>
      </w:pPr>
    </w:p>
    <w:p w:rsidR="00FC186D" w:rsidRPr="0036711B" w:rsidRDefault="00FC186D" w:rsidP="00FC186D"/>
    <w:p w:rsidR="00FC186D" w:rsidRPr="00F53F9F" w:rsidRDefault="00FC186D" w:rsidP="00FC186D">
      <w:pPr>
        <w:tabs>
          <w:tab w:val="left" w:pos="1701"/>
          <w:tab w:val="left" w:pos="1985"/>
        </w:tabs>
      </w:pPr>
    </w:p>
    <w:p w:rsidR="00FC186D" w:rsidRDefault="00FC186D" w:rsidP="00FC186D">
      <w:pPr>
        <w:pStyle w:val="Beschriftung"/>
        <w:tabs>
          <w:tab w:val="left" w:pos="1985"/>
          <w:tab w:val="left" w:pos="4536"/>
        </w:tabs>
        <w:spacing w:after="0"/>
        <w:ind w:left="5339" w:hanging="3360"/>
        <w:jc w:val="left"/>
      </w:pPr>
      <w:r>
        <w:tab/>
      </w:r>
    </w:p>
    <w:p w:rsidR="00FC186D" w:rsidRDefault="00FC186D" w:rsidP="00FC186D">
      <w:pPr>
        <w:pStyle w:val="Beschriftung"/>
        <w:tabs>
          <w:tab w:val="left" w:pos="1985"/>
          <w:tab w:val="left" w:pos="4536"/>
        </w:tabs>
        <w:spacing w:after="0"/>
        <w:ind w:left="1985" w:hanging="6"/>
        <w:jc w:val="left"/>
        <w:rPr>
          <w:noProof/>
        </w:rPr>
      </w:pPr>
      <w:r>
        <w:t>Abb. 1 - Graues</w:t>
      </w:r>
      <w:r>
        <w:rPr>
          <w:noProof/>
        </w:rPr>
        <w:t xml:space="preserve"> Zinkpulver und gelbes Schwefel-</w:t>
      </w:r>
      <w:r w:rsidRPr="00E46EE3">
        <w:rPr>
          <w:noProof/>
        </w:rPr>
        <w:t xml:space="preserve"> </w:t>
      </w:r>
      <w:r>
        <w:rPr>
          <w:noProof/>
        </w:rPr>
        <w:tab/>
        <w:t xml:space="preserve">         Abb. 2 - Reaktion zwischen</w:t>
      </w:r>
    </w:p>
    <w:p w:rsidR="00FC186D" w:rsidRDefault="00FC186D" w:rsidP="00FC186D">
      <w:pPr>
        <w:pStyle w:val="Beschriftung"/>
        <w:tabs>
          <w:tab w:val="left" w:pos="1985"/>
          <w:tab w:val="left" w:pos="4536"/>
        </w:tabs>
        <w:spacing w:after="0"/>
        <w:ind w:left="1985" w:hanging="6"/>
        <w:jc w:val="left"/>
        <w:rPr>
          <w:noProof/>
        </w:rPr>
      </w:pPr>
      <w:r>
        <w:rPr>
          <w:noProof/>
        </w:rPr>
        <w:t>pulver vor der Reaktion.</w:t>
      </w:r>
      <w:r>
        <w:rPr>
          <w:noProof/>
        </w:rPr>
        <w:tab/>
        <w:t xml:space="preserve">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Zink und Schwefel.</w:t>
      </w:r>
    </w:p>
    <w:p w:rsidR="00FC186D" w:rsidRDefault="00FC186D" w:rsidP="00FC186D">
      <w:pPr>
        <w:pStyle w:val="Beschriftung"/>
        <w:tabs>
          <w:tab w:val="left" w:pos="1985"/>
          <w:tab w:val="left" w:pos="4536"/>
        </w:tabs>
        <w:spacing w:after="0"/>
        <w:ind w:left="1985" w:hanging="6"/>
        <w:jc w:val="left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</w:t>
      </w:r>
      <w:r>
        <w:rPr>
          <w:noProof/>
        </w:rPr>
        <w:tab/>
      </w:r>
    </w:p>
    <w:p w:rsidR="00FC186D" w:rsidRPr="0012690E" w:rsidRDefault="00FC186D" w:rsidP="00FC186D">
      <w:pPr>
        <w:pStyle w:val="Beschriftung"/>
        <w:tabs>
          <w:tab w:val="left" w:pos="1985"/>
          <w:tab w:val="left" w:pos="4536"/>
        </w:tabs>
        <w:spacing w:after="0"/>
        <w:ind w:left="5339" w:hanging="3360"/>
        <w:jc w:val="left"/>
        <w:rPr>
          <w:noProof/>
          <w:sz w:val="24"/>
          <w:szCs w:val="24"/>
        </w:rPr>
      </w:pPr>
      <w:r>
        <w:rPr>
          <w:noProof/>
        </w:rPr>
        <w:tab/>
      </w:r>
      <w:r w:rsidRPr="0012690E">
        <w:rPr>
          <w:noProof/>
          <w:sz w:val="24"/>
          <w:szCs w:val="24"/>
        </w:rPr>
        <w:tab/>
      </w:r>
      <w:r w:rsidRPr="0012690E">
        <w:rPr>
          <w:noProof/>
          <w:sz w:val="24"/>
          <w:szCs w:val="24"/>
        </w:rPr>
        <w:tab/>
      </w:r>
      <w:r w:rsidRPr="0012690E">
        <w:rPr>
          <w:noProof/>
          <w:sz w:val="24"/>
          <w:szCs w:val="24"/>
        </w:rPr>
        <w:tab/>
      </w:r>
      <w:r w:rsidRPr="0012690E">
        <w:rPr>
          <w:noProof/>
          <w:sz w:val="24"/>
          <w:szCs w:val="24"/>
        </w:rPr>
        <w:tab/>
        <w:t xml:space="preserve">       </w:t>
      </w:r>
    </w:p>
    <w:p w:rsidR="00FC186D" w:rsidRDefault="00FC186D" w:rsidP="00FC186D">
      <w:pPr>
        <w:tabs>
          <w:tab w:val="left" w:pos="1701"/>
          <w:tab w:val="left" w:pos="1985"/>
        </w:tabs>
        <w:ind w:left="1980" w:hanging="1980"/>
      </w:pPr>
      <w:r>
        <w:t>Auswertung:</w:t>
      </w:r>
      <w:r>
        <w:tab/>
      </w:r>
      <w:r>
        <w:tab/>
        <w:t>Die Eigenschaften des Produktes sind anders als die der Edukte. Es ist ein neuer Stoff mit anderen Eigenschaften entstanden: Zinksulfid. Es hat also eine chemische Reaktion stattgefunden. Die Reaktion ist stark exotherm, d. h. dass bei der Reaktion viel Energie in Form von Licht und Wärme fre</w:t>
      </w:r>
      <w:r>
        <w:t>i</w:t>
      </w:r>
      <w:r>
        <w:t>gesetzt wird. Da die Edukte erhitzt werden müssen, wird für die Reaktion Aktivierungsenergie benötigt.</w:t>
      </w:r>
    </w:p>
    <w:p w:rsidR="00FC186D" w:rsidRDefault="00FC186D" w:rsidP="00FC186D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Die Reaktionsgleichung lautet: </w:t>
      </w:r>
      <w:proofErr w:type="spellStart"/>
      <w:r>
        <w:t>Zn</w:t>
      </w:r>
      <w:proofErr w:type="spellEnd"/>
      <w:r w:rsidRPr="007B653D">
        <w:rPr>
          <w:vertAlign w:val="subscript"/>
        </w:rPr>
        <w:t>(s)</w:t>
      </w:r>
      <w:r>
        <w:t xml:space="preserve">   +  S</w:t>
      </w:r>
      <w:r w:rsidRPr="007B653D">
        <w:rPr>
          <w:vertAlign w:val="subscript"/>
        </w:rPr>
        <w:t>(s)</w:t>
      </w:r>
      <w:r>
        <w:t xml:space="preserve">   </w:t>
      </w:r>
      <w:r>
        <w:rPr>
          <w:rFonts w:ascii="Times New Roman" w:hAnsi="Times New Roman" w:cs="Times New Roman"/>
        </w:rPr>
        <w:t>→</w:t>
      </w:r>
      <w:r>
        <w:t xml:space="preserve">   </w:t>
      </w:r>
      <w:proofErr w:type="spellStart"/>
      <w:r>
        <w:t>ZnS</w:t>
      </w:r>
      <w:proofErr w:type="spellEnd"/>
      <w:r w:rsidRPr="007B653D">
        <w:rPr>
          <w:vertAlign w:val="subscript"/>
        </w:rPr>
        <w:t>(s)</w:t>
      </w:r>
      <w:r>
        <w:t xml:space="preserve"> </w:t>
      </w:r>
    </w:p>
    <w:p w:rsidR="00FC186D" w:rsidRDefault="00FC186D" w:rsidP="00FC186D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>Entsorgung:</w:t>
      </w:r>
      <w:r>
        <w:rPr>
          <w:rFonts w:eastAsiaTheme="minorEastAsia"/>
        </w:rPr>
        <w:tab/>
      </w:r>
      <w:r>
        <w:rPr>
          <w:rFonts w:eastAsiaTheme="minorEastAsia"/>
        </w:rPr>
        <w:tab/>
        <w:t>Das Zinksulfid wird in den anorganischen Feststoffabfall gegeben.</w:t>
      </w:r>
    </w:p>
    <w:p w:rsidR="00FC186D" w:rsidRPr="002A23AB" w:rsidRDefault="00FC186D" w:rsidP="00FC186D">
      <w:pPr>
        <w:tabs>
          <w:tab w:val="left" w:pos="1701"/>
          <w:tab w:val="left" w:pos="1985"/>
        </w:tabs>
        <w:ind w:left="1980" w:hanging="1980"/>
      </w:pPr>
      <w:r>
        <w:rPr>
          <w:rFonts w:eastAsiaTheme="minorEastAsia"/>
        </w:rPr>
        <w:t>Literatur: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 xml:space="preserve">M. </w:t>
      </w:r>
      <w:proofErr w:type="spellStart"/>
      <w:r>
        <w:t>Northolz</w:t>
      </w:r>
      <w:proofErr w:type="spellEnd"/>
      <w:r>
        <w:t>, &amp; R. Herbst-Irmer, Praktikumsskript „Allgemeine und Anorg</w:t>
      </w:r>
      <w:r>
        <w:t>a</w:t>
      </w:r>
      <w:r>
        <w:t xml:space="preserve">nische Chemie“, </w:t>
      </w:r>
      <w:proofErr w:type="spellStart"/>
      <w:r>
        <w:t>WiSe</w:t>
      </w:r>
      <w:proofErr w:type="spellEnd"/>
      <w:r>
        <w:t xml:space="preserve"> 2009/2010, Göttingen: Universität Göttingen.</w:t>
      </w:r>
    </w:p>
    <w:p w:rsidR="00F74A95" w:rsidRPr="003F4935" w:rsidRDefault="00F51A38" w:rsidP="00FC186D">
      <w:pPr>
        <w:tabs>
          <w:tab w:val="left" w:pos="1701"/>
          <w:tab w:val="left" w:pos="1985"/>
        </w:tabs>
        <w:ind w:left="1980" w:hanging="1980"/>
      </w:pPr>
      <w:r>
        <w:pict>
          <v:shape id="_x0000_s1172" type="#_x0000_t202" style="width:453pt;height:315.1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172">
              <w:txbxContent>
                <w:p w:rsidR="00FC186D" w:rsidRDefault="00FC186D" w:rsidP="00FC186D">
                  <w:pPr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Das Gemisch kann auch alternativ mit einem glühenden Verbrennungslöffelstiel entzündet werden, indem der Verbrennungslöffel mit dem glühenden Ende in das Gemisch getaucht wird.</w:t>
                  </w:r>
                </w:p>
                <w:p w:rsidR="00FC186D" w:rsidRDefault="00FC186D" w:rsidP="00D02B34">
                  <w:pPr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 xml:space="preserve">Der Versuch kann auch alternativ mit anderen Metallen, wie z. B. </w:t>
                  </w:r>
                  <w:r w:rsidR="00D02B34">
                    <w:rPr>
                      <w:bCs/>
                      <w:color w:val="auto"/>
                    </w:rPr>
                    <w:t>Kupfer</w:t>
                  </w:r>
                  <w:r>
                    <w:rPr>
                      <w:bCs/>
                      <w:color w:val="auto"/>
                    </w:rPr>
                    <w:t xml:space="preserve"> durchgeführt we</w:t>
                  </w:r>
                  <w:r>
                    <w:rPr>
                      <w:bCs/>
                      <w:color w:val="auto"/>
                    </w:rPr>
                    <w:t>r</w:t>
                  </w:r>
                  <w:r>
                    <w:rPr>
                      <w:bCs/>
                      <w:color w:val="auto"/>
                    </w:rPr>
                    <w:t xml:space="preserve">den. Die Durchführung mit </w:t>
                  </w:r>
                  <w:r w:rsidR="00D02B34">
                    <w:rPr>
                      <w:bCs/>
                      <w:color w:val="auto"/>
                    </w:rPr>
                    <w:t>Kupfer</w:t>
                  </w:r>
                  <w:r>
                    <w:rPr>
                      <w:bCs/>
                      <w:color w:val="auto"/>
                    </w:rPr>
                    <w:t xml:space="preserve"> darf auch</w:t>
                  </w:r>
                  <w:r w:rsidR="00D02B34">
                    <w:rPr>
                      <w:bCs/>
                      <w:color w:val="auto"/>
                    </w:rPr>
                    <w:t xml:space="preserve"> im Reagenzglas erfolgen. Wird im Versuch </w:t>
                  </w:r>
                  <w:r>
                    <w:rPr>
                      <w:bCs/>
                      <w:color w:val="auto"/>
                    </w:rPr>
                    <w:t>Ku</w:t>
                  </w:r>
                  <w:r>
                    <w:rPr>
                      <w:bCs/>
                      <w:color w:val="auto"/>
                    </w:rPr>
                    <w:t>p</w:t>
                  </w:r>
                  <w:r>
                    <w:rPr>
                      <w:bCs/>
                      <w:color w:val="auto"/>
                    </w:rPr>
                    <w:t xml:space="preserve">fer verwendet, kann er auch von den </w:t>
                  </w:r>
                  <w:proofErr w:type="spellStart"/>
                  <w:r>
                    <w:rPr>
                      <w:bCs/>
                      <w:color w:val="auto"/>
                    </w:rPr>
                    <w:t>SuS</w:t>
                  </w:r>
                  <w:proofErr w:type="spellEnd"/>
                  <w:r>
                    <w:rPr>
                      <w:bCs/>
                      <w:color w:val="auto"/>
                    </w:rPr>
                    <w:t xml:space="preserve"> durchgeführt werden (si</w:t>
                  </w:r>
                  <w:r w:rsidR="00674F29">
                    <w:rPr>
                      <w:bCs/>
                      <w:color w:val="auto"/>
                    </w:rPr>
                    <w:t>ehe hierzu den Schülerve</w:t>
                  </w:r>
                  <w:r w:rsidR="00674F29">
                    <w:rPr>
                      <w:bCs/>
                      <w:color w:val="auto"/>
                    </w:rPr>
                    <w:t>r</w:t>
                  </w:r>
                  <w:r w:rsidR="00674F29">
                    <w:rPr>
                      <w:bCs/>
                      <w:color w:val="auto"/>
                    </w:rPr>
                    <w:t>such V</w:t>
                  </w:r>
                  <w:r w:rsidR="0027458F">
                    <w:rPr>
                      <w:bCs/>
                      <w:color w:val="auto"/>
                    </w:rPr>
                    <w:t> </w:t>
                  </w:r>
                  <w:r>
                    <w:rPr>
                      <w:bCs/>
                      <w:color w:val="auto"/>
                    </w:rPr>
                    <w:t>2).</w:t>
                  </w:r>
                </w:p>
                <w:p w:rsidR="00FC186D" w:rsidRPr="00E34C5E" w:rsidRDefault="00FC186D" w:rsidP="00B37B8C">
                  <w:pPr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 xml:space="preserve">Im Unterricht kann mithilfe des Versuches die Stoffumwandlung und der Energieumsatz als Merkmale einer chemischen Reaktion thematisiert werden. Daneben können energetische Begriffe definiert sowie Energiediagramme von den </w:t>
                  </w:r>
                  <w:proofErr w:type="spellStart"/>
                  <w:r>
                    <w:rPr>
                      <w:bCs/>
                      <w:color w:val="auto"/>
                    </w:rPr>
                    <w:t>SuS</w:t>
                  </w:r>
                  <w:proofErr w:type="spellEnd"/>
                  <w:r>
                    <w:rPr>
                      <w:bCs/>
                      <w:color w:val="auto"/>
                    </w:rPr>
                    <w:t xml:space="preserve"> erstellt werden. Aufgrund der Ve</w:t>
                  </w:r>
                  <w:r>
                    <w:rPr>
                      <w:bCs/>
                      <w:color w:val="auto"/>
                    </w:rPr>
                    <w:t>r</w:t>
                  </w:r>
                  <w:r>
                    <w:rPr>
                      <w:bCs/>
                      <w:color w:val="auto"/>
                    </w:rPr>
                    <w:t>wendung zweier elementarer Stoffe, ist die Reaktion recht einfach, weshalb die Reaktion</w:t>
                  </w:r>
                  <w:r>
                    <w:rPr>
                      <w:bCs/>
                      <w:color w:val="auto"/>
                    </w:rPr>
                    <w:t>s</w:t>
                  </w:r>
                  <w:r>
                    <w:rPr>
                      <w:bCs/>
                      <w:color w:val="auto"/>
                    </w:rPr>
                    <w:t xml:space="preserve">gleichung von den </w:t>
                  </w:r>
                  <w:proofErr w:type="spellStart"/>
                  <w:r>
                    <w:rPr>
                      <w:bCs/>
                      <w:color w:val="auto"/>
                    </w:rPr>
                    <w:t>SuS</w:t>
                  </w:r>
                  <w:proofErr w:type="spellEnd"/>
                  <w:r>
                    <w:rPr>
                      <w:bCs/>
                      <w:color w:val="auto"/>
                    </w:rPr>
                    <w:t xml:space="preserve"> selber aufgestellt werden kann. Des Weiteren kann auf die für die R</w:t>
                  </w:r>
                  <w:r>
                    <w:rPr>
                      <w:bCs/>
                      <w:color w:val="auto"/>
                    </w:rPr>
                    <w:t>e</w:t>
                  </w:r>
                  <w:r>
                    <w:rPr>
                      <w:bCs/>
                      <w:color w:val="auto"/>
                    </w:rPr>
                    <w:t>aktion benötigte Aktivierungsenergie eingegangen werden. Der Versuch ist zur Einführung von exothermen Reaktionen geeignet, da hier die Freisetzung von Energie gut be</w:t>
                  </w:r>
                  <w:r>
                    <w:rPr>
                      <w:bCs/>
                      <w:color w:val="auto"/>
                    </w:rPr>
                    <w:t>o</w:t>
                  </w:r>
                  <w:r>
                    <w:rPr>
                      <w:bCs/>
                      <w:color w:val="auto"/>
                    </w:rPr>
                    <w:t xml:space="preserve">bachtet werden kann. </w:t>
                  </w:r>
                </w:p>
                <w:p w:rsidR="00FC186D" w:rsidRPr="00E34C5E" w:rsidRDefault="00FC186D" w:rsidP="00FC186D">
                  <w:pPr>
                    <w:rPr>
                      <w:bCs/>
                      <w:color w:val="auto"/>
                    </w:rPr>
                  </w:pPr>
                </w:p>
              </w:txbxContent>
            </v:textbox>
            <w10:wrap type="none"/>
            <w10:anchorlock/>
          </v:shape>
        </w:pict>
      </w:r>
    </w:p>
    <w:sectPr w:rsidR="00F74A95" w:rsidRPr="003F4935" w:rsidSect="005B027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97" w:rsidRDefault="009A0597" w:rsidP="0086227B">
      <w:pPr>
        <w:spacing w:after="0" w:line="240" w:lineRule="auto"/>
      </w:pPr>
      <w:r>
        <w:separator/>
      </w:r>
    </w:p>
  </w:endnote>
  <w:endnote w:type="continuationSeparator" w:id="0">
    <w:p w:rsidR="009A0597" w:rsidRDefault="009A0597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64" w:rsidRDefault="006A5C6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64" w:rsidRDefault="006A5C64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64" w:rsidRDefault="006A5C6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97" w:rsidRDefault="009A0597" w:rsidP="0086227B">
      <w:pPr>
        <w:spacing w:after="0" w:line="240" w:lineRule="auto"/>
      </w:pPr>
      <w:r>
        <w:separator/>
      </w:r>
    </w:p>
  </w:footnote>
  <w:footnote w:type="continuationSeparator" w:id="0">
    <w:p w:rsidR="009A0597" w:rsidRDefault="009A0597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64" w:rsidRDefault="006A5C6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690D42" w:rsidRPr="0080101C" w:rsidRDefault="00F51A38" w:rsidP="008A0FFF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="00B37B8C">
            <w:rPr>
              <w:noProof/>
            </w:rPr>
            <w:t>LV – Exotherme Reaktion von Zink und Schwefel</w:t>
          </w:r>
        </w:fldSimple>
        <w:r w:rsidR="006A5C64">
          <w:tab/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="008A0FFF"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 w:rsidR="00B37B8C">
          <w:rPr>
            <w:rFonts w:asciiTheme="majorHAnsi" w:hAnsiTheme="majorHAnsi"/>
            <w:noProof/>
            <w:sz w:val="20"/>
            <w:szCs w:val="20"/>
          </w:rPr>
          <w:t>3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  <w:r w:rsidR="008A0FFF"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690D42" w:rsidRPr="0080101C" w:rsidRDefault="00F51A38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64" w:rsidRDefault="006A5C6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5197"/>
    <w:rsid w:val="000073F3"/>
    <w:rsid w:val="00007E3F"/>
    <w:rsid w:val="00011800"/>
    <w:rsid w:val="0001297F"/>
    <w:rsid w:val="000137A3"/>
    <w:rsid w:val="00013CCF"/>
    <w:rsid w:val="00014E7D"/>
    <w:rsid w:val="00015FE6"/>
    <w:rsid w:val="00020F27"/>
    <w:rsid w:val="00022871"/>
    <w:rsid w:val="0003145F"/>
    <w:rsid w:val="00034864"/>
    <w:rsid w:val="00037EEB"/>
    <w:rsid w:val="00041562"/>
    <w:rsid w:val="00044334"/>
    <w:rsid w:val="000465E6"/>
    <w:rsid w:val="00056798"/>
    <w:rsid w:val="00061979"/>
    <w:rsid w:val="0006287D"/>
    <w:rsid w:val="0006684E"/>
    <w:rsid w:val="00066DE1"/>
    <w:rsid w:val="00067AEC"/>
    <w:rsid w:val="0007005A"/>
    <w:rsid w:val="00072812"/>
    <w:rsid w:val="00073F1E"/>
    <w:rsid w:val="000745CC"/>
    <w:rsid w:val="000745E4"/>
    <w:rsid w:val="00074A34"/>
    <w:rsid w:val="00074BC0"/>
    <w:rsid w:val="0007697C"/>
    <w:rsid w:val="0007729E"/>
    <w:rsid w:val="000800BB"/>
    <w:rsid w:val="00080AEF"/>
    <w:rsid w:val="00083586"/>
    <w:rsid w:val="000835D3"/>
    <w:rsid w:val="00084850"/>
    <w:rsid w:val="00087B18"/>
    <w:rsid w:val="00090175"/>
    <w:rsid w:val="000969FD"/>
    <w:rsid w:val="000972FF"/>
    <w:rsid w:val="0009736D"/>
    <w:rsid w:val="000A4776"/>
    <w:rsid w:val="000A7709"/>
    <w:rsid w:val="000B0523"/>
    <w:rsid w:val="000B6ECC"/>
    <w:rsid w:val="000C4EB4"/>
    <w:rsid w:val="000D10FB"/>
    <w:rsid w:val="000D2C37"/>
    <w:rsid w:val="000D5E4A"/>
    <w:rsid w:val="000D63D8"/>
    <w:rsid w:val="000D7381"/>
    <w:rsid w:val="000E0EBE"/>
    <w:rsid w:val="000E21A7"/>
    <w:rsid w:val="000E5561"/>
    <w:rsid w:val="000E7DB1"/>
    <w:rsid w:val="000F5EEC"/>
    <w:rsid w:val="001022B4"/>
    <w:rsid w:val="0010790B"/>
    <w:rsid w:val="00115A1D"/>
    <w:rsid w:val="00117118"/>
    <w:rsid w:val="0012481E"/>
    <w:rsid w:val="00125CEA"/>
    <w:rsid w:val="00126F97"/>
    <w:rsid w:val="0012753E"/>
    <w:rsid w:val="00130926"/>
    <w:rsid w:val="00134644"/>
    <w:rsid w:val="00134944"/>
    <w:rsid w:val="0013621E"/>
    <w:rsid w:val="00141396"/>
    <w:rsid w:val="0014467A"/>
    <w:rsid w:val="00147AF4"/>
    <w:rsid w:val="00153EA8"/>
    <w:rsid w:val="001547EA"/>
    <w:rsid w:val="00154F00"/>
    <w:rsid w:val="00155DBB"/>
    <w:rsid w:val="001572BB"/>
    <w:rsid w:val="00157F3D"/>
    <w:rsid w:val="00157FA0"/>
    <w:rsid w:val="001607D1"/>
    <w:rsid w:val="00163DEC"/>
    <w:rsid w:val="0017181F"/>
    <w:rsid w:val="0018293C"/>
    <w:rsid w:val="001948DD"/>
    <w:rsid w:val="00194CAD"/>
    <w:rsid w:val="001A546C"/>
    <w:rsid w:val="001A7524"/>
    <w:rsid w:val="001B46E0"/>
    <w:rsid w:val="001B4A83"/>
    <w:rsid w:val="001B4CAF"/>
    <w:rsid w:val="001C0C2D"/>
    <w:rsid w:val="001C5EFC"/>
    <w:rsid w:val="001D0BA2"/>
    <w:rsid w:val="001D4541"/>
    <w:rsid w:val="001D5CC5"/>
    <w:rsid w:val="001E4D4C"/>
    <w:rsid w:val="001E649D"/>
    <w:rsid w:val="001F0876"/>
    <w:rsid w:val="001F26A1"/>
    <w:rsid w:val="001F400A"/>
    <w:rsid w:val="00200DC3"/>
    <w:rsid w:val="002019A3"/>
    <w:rsid w:val="00202025"/>
    <w:rsid w:val="00206D6B"/>
    <w:rsid w:val="00211BB4"/>
    <w:rsid w:val="00216E3C"/>
    <w:rsid w:val="00217853"/>
    <w:rsid w:val="002206F9"/>
    <w:rsid w:val="002208FB"/>
    <w:rsid w:val="00224766"/>
    <w:rsid w:val="0022554F"/>
    <w:rsid w:val="002274F3"/>
    <w:rsid w:val="00230C6E"/>
    <w:rsid w:val="0023241F"/>
    <w:rsid w:val="002347FE"/>
    <w:rsid w:val="002348B5"/>
    <w:rsid w:val="00234A17"/>
    <w:rsid w:val="002375EF"/>
    <w:rsid w:val="00237984"/>
    <w:rsid w:val="002424A9"/>
    <w:rsid w:val="0024324F"/>
    <w:rsid w:val="00246280"/>
    <w:rsid w:val="00251BD1"/>
    <w:rsid w:val="00253CA5"/>
    <w:rsid w:val="00254369"/>
    <w:rsid w:val="00254F3F"/>
    <w:rsid w:val="00260C01"/>
    <w:rsid w:val="0026285C"/>
    <w:rsid w:val="00262C39"/>
    <w:rsid w:val="0026410F"/>
    <w:rsid w:val="0026441B"/>
    <w:rsid w:val="00264F81"/>
    <w:rsid w:val="00270289"/>
    <w:rsid w:val="002742C8"/>
    <w:rsid w:val="0027458F"/>
    <w:rsid w:val="0028080E"/>
    <w:rsid w:val="0028646F"/>
    <w:rsid w:val="00287018"/>
    <w:rsid w:val="0028750E"/>
    <w:rsid w:val="00292325"/>
    <w:rsid w:val="002944CF"/>
    <w:rsid w:val="00297F73"/>
    <w:rsid w:val="002A00AA"/>
    <w:rsid w:val="002A1B64"/>
    <w:rsid w:val="002A413B"/>
    <w:rsid w:val="002A716F"/>
    <w:rsid w:val="002A7855"/>
    <w:rsid w:val="002B041D"/>
    <w:rsid w:val="002B0B14"/>
    <w:rsid w:val="002C014B"/>
    <w:rsid w:val="002C073B"/>
    <w:rsid w:val="002C502E"/>
    <w:rsid w:val="002C5903"/>
    <w:rsid w:val="002D4D9A"/>
    <w:rsid w:val="002D660E"/>
    <w:rsid w:val="002D7AB9"/>
    <w:rsid w:val="002E0F34"/>
    <w:rsid w:val="002E19E0"/>
    <w:rsid w:val="002E1F0A"/>
    <w:rsid w:val="002E2DD3"/>
    <w:rsid w:val="002E38A0"/>
    <w:rsid w:val="002E4B9C"/>
    <w:rsid w:val="002E5FCC"/>
    <w:rsid w:val="002F25D2"/>
    <w:rsid w:val="002F38EE"/>
    <w:rsid w:val="002F3A13"/>
    <w:rsid w:val="002F7C9B"/>
    <w:rsid w:val="00300C2B"/>
    <w:rsid w:val="00301101"/>
    <w:rsid w:val="00307C0D"/>
    <w:rsid w:val="003113B2"/>
    <w:rsid w:val="0031620D"/>
    <w:rsid w:val="00331C46"/>
    <w:rsid w:val="00333E0D"/>
    <w:rsid w:val="0033677B"/>
    <w:rsid w:val="00336B3B"/>
    <w:rsid w:val="00336F49"/>
    <w:rsid w:val="00337B69"/>
    <w:rsid w:val="00337F0A"/>
    <w:rsid w:val="00340D88"/>
    <w:rsid w:val="00344BB7"/>
    <w:rsid w:val="0034518F"/>
    <w:rsid w:val="00345293"/>
    <w:rsid w:val="00345F54"/>
    <w:rsid w:val="003511FC"/>
    <w:rsid w:val="00353D44"/>
    <w:rsid w:val="00362A36"/>
    <w:rsid w:val="003655AA"/>
    <w:rsid w:val="003731AC"/>
    <w:rsid w:val="0037651E"/>
    <w:rsid w:val="00377662"/>
    <w:rsid w:val="00381C71"/>
    <w:rsid w:val="0038284A"/>
    <w:rsid w:val="003837C2"/>
    <w:rsid w:val="00384682"/>
    <w:rsid w:val="00394F50"/>
    <w:rsid w:val="003975AD"/>
    <w:rsid w:val="003A4BB9"/>
    <w:rsid w:val="003A5F2C"/>
    <w:rsid w:val="003B10F6"/>
    <w:rsid w:val="003B45A9"/>
    <w:rsid w:val="003B45C5"/>
    <w:rsid w:val="003B49C6"/>
    <w:rsid w:val="003B5D0E"/>
    <w:rsid w:val="003C0911"/>
    <w:rsid w:val="003C3273"/>
    <w:rsid w:val="003C53A1"/>
    <w:rsid w:val="003C5747"/>
    <w:rsid w:val="003C7DC3"/>
    <w:rsid w:val="003D529E"/>
    <w:rsid w:val="003D6348"/>
    <w:rsid w:val="003E69AB"/>
    <w:rsid w:val="003E76BB"/>
    <w:rsid w:val="003F36BC"/>
    <w:rsid w:val="003F373A"/>
    <w:rsid w:val="003F48E2"/>
    <w:rsid w:val="003F4935"/>
    <w:rsid w:val="00401750"/>
    <w:rsid w:val="00401E11"/>
    <w:rsid w:val="0040673F"/>
    <w:rsid w:val="004102B8"/>
    <w:rsid w:val="00411474"/>
    <w:rsid w:val="004131F0"/>
    <w:rsid w:val="004140D0"/>
    <w:rsid w:val="004146B3"/>
    <w:rsid w:val="00414AC4"/>
    <w:rsid w:val="00415055"/>
    <w:rsid w:val="0041565C"/>
    <w:rsid w:val="00415B54"/>
    <w:rsid w:val="00424710"/>
    <w:rsid w:val="004260C5"/>
    <w:rsid w:val="00426D61"/>
    <w:rsid w:val="0042755B"/>
    <w:rsid w:val="00431EAC"/>
    <w:rsid w:val="00433B0B"/>
    <w:rsid w:val="00434CE8"/>
    <w:rsid w:val="00434D4E"/>
    <w:rsid w:val="00434F30"/>
    <w:rsid w:val="00442463"/>
    <w:rsid w:val="00442EB1"/>
    <w:rsid w:val="00450BE5"/>
    <w:rsid w:val="0045667F"/>
    <w:rsid w:val="00460821"/>
    <w:rsid w:val="00465ADE"/>
    <w:rsid w:val="00466A85"/>
    <w:rsid w:val="0046759B"/>
    <w:rsid w:val="00471B47"/>
    <w:rsid w:val="00471FC3"/>
    <w:rsid w:val="00473641"/>
    <w:rsid w:val="00473827"/>
    <w:rsid w:val="00476353"/>
    <w:rsid w:val="00477DE8"/>
    <w:rsid w:val="00486C9F"/>
    <w:rsid w:val="0049087A"/>
    <w:rsid w:val="004927CA"/>
    <w:rsid w:val="004944F3"/>
    <w:rsid w:val="004950AC"/>
    <w:rsid w:val="004A2E9D"/>
    <w:rsid w:val="004A7057"/>
    <w:rsid w:val="004B03E9"/>
    <w:rsid w:val="004B200E"/>
    <w:rsid w:val="004B30EA"/>
    <w:rsid w:val="004B3E0E"/>
    <w:rsid w:val="004C64A6"/>
    <w:rsid w:val="004C690C"/>
    <w:rsid w:val="004D2994"/>
    <w:rsid w:val="004D321A"/>
    <w:rsid w:val="004E3B49"/>
    <w:rsid w:val="004F1A17"/>
    <w:rsid w:val="004F7813"/>
    <w:rsid w:val="0050117F"/>
    <w:rsid w:val="00503C6A"/>
    <w:rsid w:val="005050BA"/>
    <w:rsid w:val="0050605E"/>
    <w:rsid w:val="005115B1"/>
    <w:rsid w:val="00511B2E"/>
    <w:rsid w:val="005131C3"/>
    <w:rsid w:val="00514936"/>
    <w:rsid w:val="00515255"/>
    <w:rsid w:val="005228A9"/>
    <w:rsid w:val="005231C7"/>
    <w:rsid w:val="00523D07"/>
    <w:rsid w:val="005240FE"/>
    <w:rsid w:val="0052649F"/>
    <w:rsid w:val="00526F69"/>
    <w:rsid w:val="005307B8"/>
    <w:rsid w:val="00530A18"/>
    <w:rsid w:val="00532CD5"/>
    <w:rsid w:val="00536C80"/>
    <w:rsid w:val="00541890"/>
    <w:rsid w:val="00542D1B"/>
    <w:rsid w:val="00544922"/>
    <w:rsid w:val="00546B63"/>
    <w:rsid w:val="0054721C"/>
    <w:rsid w:val="00547D40"/>
    <w:rsid w:val="00550BAB"/>
    <w:rsid w:val="00550FB8"/>
    <w:rsid w:val="005511E2"/>
    <w:rsid w:val="005575CF"/>
    <w:rsid w:val="005613ED"/>
    <w:rsid w:val="005650D4"/>
    <w:rsid w:val="00565E95"/>
    <w:rsid w:val="005669B2"/>
    <w:rsid w:val="005701B3"/>
    <w:rsid w:val="0057248F"/>
    <w:rsid w:val="00572A12"/>
    <w:rsid w:val="00573704"/>
    <w:rsid w:val="00574063"/>
    <w:rsid w:val="005745F8"/>
    <w:rsid w:val="0057596C"/>
    <w:rsid w:val="00576C62"/>
    <w:rsid w:val="00585DB4"/>
    <w:rsid w:val="00591B02"/>
    <w:rsid w:val="00595177"/>
    <w:rsid w:val="005978FA"/>
    <w:rsid w:val="005A2E89"/>
    <w:rsid w:val="005A69CD"/>
    <w:rsid w:val="005B0270"/>
    <w:rsid w:val="005B1F71"/>
    <w:rsid w:val="005B23FC"/>
    <w:rsid w:val="005B52EE"/>
    <w:rsid w:val="005B60E3"/>
    <w:rsid w:val="005C0A4E"/>
    <w:rsid w:val="005C1465"/>
    <w:rsid w:val="005D1568"/>
    <w:rsid w:val="005E1939"/>
    <w:rsid w:val="005E3970"/>
    <w:rsid w:val="005F2176"/>
    <w:rsid w:val="00600EB1"/>
    <w:rsid w:val="00602079"/>
    <w:rsid w:val="00613697"/>
    <w:rsid w:val="00621CF3"/>
    <w:rsid w:val="00626874"/>
    <w:rsid w:val="00631F0F"/>
    <w:rsid w:val="00636C4B"/>
    <w:rsid w:val="00637239"/>
    <w:rsid w:val="0063723F"/>
    <w:rsid w:val="00654117"/>
    <w:rsid w:val="006556C0"/>
    <w:rsid w:val="00655EBD"/>
    <w:rsid w:val="00662449"/>
    <w:rsid w:val="00672281"/>
    <w:rsid w:val="00674F29"/>
    <w:rsid w:val="0067740A"/>
    <w:rsid w:val="00681739"/>
    <w:rsid w:val="00690534"/>
    <w:rsid w:val="00690B64"/>
    <w:rsid w:val="00690D42"/>
    <w:rsid w:val="006911F2"/>
    <w:rsid w:val="006915BE"/>
    <w:rsid w:val="00692A25"/>
    <w:rsid w:val="006943C9"/>
    <w:rsid w:val="006968E6"/>
    <w:rsid w:val="006A0F35"/>
    <w:rsid w:val="006A2513"/>
    <w:rsid w:val="006A4940"/>
    <w:rsid w:val="006A5C64"/>
    <w:rsid w:val="006A7EEF"/>
    <w:rsid w:val="006B0A0A"/>
    <w:rsid w:val="006B163A"/>
    <w:rsid w:val="006B3EC2"/>
    <w:rsid w:val="006B6499"/>
    <w:rsid w:val="006C188A"/>
    <w:rsid w:val="006C295A"/>
    <w:rsid w:val="006C3E52"/>
    <w:rsid w:val="006C5B0D"/>
    <w:rsid w:val="006C7B24"/>
    <w:rsid w:val="006D07D7"/>
    <w:rsid w:val="006D2E57"/>
    <w:rsid w:val="006E32AF"/>
    <w:rsid w:val="006E451C"/>
    <w:rsid w:val="006E4DDC"/>
    <w:rsid w:val="006F1056"/>
    <w:rsid w:val="006F20DD"/>
    <w:rsid w:val="006F2170"/>
    <w:rsid w:val="006F4715"/>
    <w:rsid w:val="006F5FE6"/>
    <w:rsid w:val="007003B7"/>
    <w:rsid w:val="007006FD"/>
    <w:rsid w:val="007008C7"/>
    <w:rsid w:val="00701D30"/>
    <w:rsid w:val="00703E7E"/>
    <w:rsid w:val="00706F75"/>
    <w:rsid w:val="00707392"/>
    <w:rsid w:val="00716BC6"/>
    <w:rsid w:val="00716F9D"/>
    <w:rsid w:val="0072123D"/>
    <w:rsid w:val="007251BF"/>
    <w:rsid w:val="00730AF6"/>
    <w:rsid w:val="0073199F"/>
    <w:rsid w:val="0073378E"/>
    <w:rsid w:val="00733E19"/>
    <w:rsid w:val="00734E7B"/>
    <w:rsid w:val="00744132"/>
    <w:rsid w:val="00746773"/>
    <w:rsid w:val="00750C7B"/>
    <w:rsid w:val="00751311"/>
    <w:rsid w:val="00753D91"/>
    <w:rsid w:val="00754608"/>
    <w:rsid w:val="00755E88"/>
    <w:rsid w:val="007570E0"/>
    <w:rsid w:val="00762E50"/>
    <w:rsid w:val="00767DFA"/>
    <w:rsid w:val="00773ABF"/>
    <w:rsid w:val="00775EEC"/>
    <w:rsid w:val="0078071E"/>
    <w:rsid w:val="00790CE3"/>
    <w:rsid w:val="00790D3B"/>
    <w:rsid w:val="007A008B"/>
    <w:rsid w:val="007A2279"/>
    <w:rsid w:val="007A3A73"/>
    <w:rsid w:val="007A3D69"/>
    <w:rsid w:val="007A5537"/>
    <w:rsid w:val="007A5609"/>
    <w:rsid w:val="007A7FA8"/>
    <w:rsid w:val="007B0CC4"/>
    <w:rsid w:val="007B4159"/>
    <w:rsid w:val="007B472B"/>
    <w:rsid w:val="007B7E3B"/>
    <w:rsid w:val="007C1E3B"/>
    <w:rsid w:val="007C3C27"/>
    <w:rsid w:val="007C4DEC"/>
    <w:rsid w:val="007C53F0"/>
    <w:rsid w:val="007C57C8"/>
    <w:rsid w:val="007C5ADA"/>
    <w:rsid w:val="007D0888"/>
    <w:rsid w:val="007D4AA2"/>
    <w:rsid w:val="007E3A6D"/>
    <w:rsid w:val="007E3AB0"/>
    <w:rsid w:val="007E46C1"/>
    <w:rsid w:val="007E4C24"/>
    <w:rsid w:val="007E586C"/>
    <w:rsid w:val="007E7412"/>
    <w:rsid w:val="007F2348"/>
    <w:rsid w:val="00801678"/>
    <w:rsid w:val="008042F5"/>
    <w:rsid w:val="00810F81"/>
    <w:rsid w:val="00814B3A"/>
    <w:rsid w:val="00815FB9"/>
    <w:rsid w:val="0082145D"/>
    <w:rsid w:val="0082230A"/>
    <w:rsid w:val="0082415E"/>
    <w:rsid w:val="00825D9C"/>
    <w:rsid w:val="00833A90"/>
    <w:rsid w:val="00837114"/>
    <w:rsid w:val="00837C2A"/>
    <w:rsid w:val="008410A8"/>
    <w:rsid w:val="00854DCB"/>
    <w:rsid w:val="00855883"/>
    <w:rsid w:val="00856B47"/>
    <w:rsid w:val="00860696"/>
    <w:rsid w:val="00861541"/>
    <w:rsid w:val="0086227B"/>
    <w:rsid w:val="00863492"/>
    <w:rsid w:val="00864739"/>
    <w:rsid w:val="00865826"/>
    <w:rsid w:val="008664DF"/>
    <w:rsid w:val="00867697"/>
    <w:rsid w:val="008747F7"/>
    <w:rsid w:val="00875E5B"/>
    <w:rsid w:val="008838B4"/>
    <w:rsid w:val="0088451A"/>
    <w:rsid w:val="00886EE0"/>
    <w:rsid w:val="00891076"/>
    <w:rsid w:val="00896D5A"/>
    <w:rsid w:val="008A08CD"/>
    <w:rsid w:val="008A0FFF"/>
    <w:rsid w:val="008A5D98"/>
    <w:rsid w:val="008B2284"/>
    <w:rsid w:val="008B4459"/>
    <w:rsid w:val="008B4F90"/>
    <w:rsid w:val="008B5C95"/>
    <w:rsid w:val="008B7FD6"/>
    <w:rsid w:val="008C1797"/>
    <w:rsid w:val="008C3B07"/>
    <w:rsid w:val="008C683A"/>
    <w:rsid w:val="008C71EE"/>
    <w:rsid w:val="008D0ED6"/>
    <w:rsid w:val="008D6575"/>
    <w:rsid w:val="008D67B2"/>
    <w:rsid w:val="008D7316"/>
    <w:rsid w:val="008E12F8"/>
    <w:rsid w:val="008E1A25"/>
    <w:rsid w:val="008E345D"/>
    <w:rsid w:val="008E74FA"/>
    <w:rsid w:val="008F000A"/>
    <w:rsid w:val="008F0054"/>
    <w:rsid w:val="008F0C5F"/>
    <w:rsid w:val="008F6888"/>
    <w:rsid w:val="009031AA"/>
    <w:rsid w:val="00905459"/>
    <w:rsid w:val="00907313"/>
    <w:rsid w:val="0091057C"/>
    <w:rsid w:val="00912120"/>
    <w:rsid w:val="00913D97"/>
    <w:rsid w:val="00916132"/>
    <w:rsid w:val="00923281"/>
    <w:rsid w:val="00931AE7"/>
    <w:rsid w:val="00936F75"/>
    <w:rsid w:val="0094350A"/>
    <w:rsid w:val="009438E9"/>
    <w:rsid w:val="00944732"/>
    <w:rsid w:val="00946299"/>
    <w:rsid w:val="00946F4E"/>
    <w:rsid w:val="00947D27"/>
    <w:rsid w:val="0095084C"/>
    <w:rsid w:val="00952876"/>
    <w:rsid w:val="00954DC8"/>
    <w:rsid w:val="00955318"/>
    <w:rsid w:val="00956150"/>
    <w:rsid w:val="00960DE9"/>
    <w:rsid w:val="00961647"/>
    <w:rsid w:val="00967575"/>
    <w:rsid w:val="00971E91"/>
    <w:rsid w:val="00972682"/>
    <w:rsid w:val="009735A3"/>
    <w:rsid w:val="00973F3F"/>
    <w:rsid w:val="009775D7"/>
    <w:rsid w:val="00977ED8"/>
    <w:rsid w:val="009807E1"/>
    <w:rsid w:val="0098168E"/>
    <w:rsid w:val="00982C9B"/>
    <w:rsid w:val="00984EF9"/>
    <w:rsid w:val="00985145"/>
    <w:rsid w:val="00986FD5"/>
    <w:rsid w:val="009906F7"/>
    <w:rsid w:val="00992F5F"/>
    <w:rsid w:val="00993407"/>
    <w:rsid w:val="00994634"/>
    <w:rsid w:val="00994BEC"/>
    <w:rsid w:val="00995A8F"/>
    <w:rsid w:val="00995D3E"/>
    <w:rsid w:val="00995F75"/>
    <w:rsid w:val="009965E2"/>
    <w:rsid w:val="00996C72"/>
    <w:rsid w:val="009975D4"/>
    <w:rsid w:val="009976DB"/>
    <w:rsid w:val="00997C3C"/>
    <w:rsid w:val="009A0597"/>
    <w:rsid w:val="009A1476"/>
    <w:rsid w:val="009A25DA"/>
    <w:rsid w:val="009A5163"/>
    <w:rsid w:val="009B0D3F"/>
    <w:rsid w:val="009B4F78"/>
    <w:rsid w:val="009C3AB4"/>
    <w:rsid w:val="009C4805"/>
    <w:rsid w:val="009C6F21"/>
    <w:rsid w:val="009C72DE"/>
    <w:rsid w:val="009C7687"/>
    <w:rsid w:val="009C7AE2"/>
    <w:rsid w:val="009D150C"/>
    <w:rsid w:val="009D2166"/>
    <w:rsid w:val="009D4BD9"/>
    <w:rsid w:val="009D603A"/>
    <w:rsid w:val="009E2EA8"/>
    <w:rsid w:val="009E327D"/>
    <w:rsid w:val="009E3478"/>
    <w:rsid w:val="009E558A"/>
    <w:rsid w:val="009E58AE"/>
    <w:rsid w:val="009E683D"/>
    <w:rsid w:val="009F0667"/>
    <w:rsid w:val="009F0CE9"/>
    <w:rsid w:val="009F1548"/>
    <w:rsid w:val="009F3392"/>
    <w:rsid w:val="009F3C1C"/>
    <w:rsid w:val="009F5A39"/>
    <w:rsid w:val="009F61D4"/>
    <w:rsid w:val="00A006C3"/>
    <w:rsid w:val="00A012CE"/>
    <w:rsid w:val="00A01806"/>
    <w:rsid w:val="00A0582F"/>
    <w:rsid w:val="00A05C2F"/>
    <w:rsid w:val="00A11C02"/>
    <w:rsid w:val="00A2136F"/>
    <w:rsid w:val="00A2301A"/>
    <w:rsid w:val="00A4124B"/>
    <w:rsid w:val="00A43418"/>
    <w:rsid w:val="00A46A75"/>
    <w:rsid w:val="00A559B8"/>
    <w:rsid w:val="00A55E71"/>
    <w:rsid w:val="00A57048"/>
    <w:rsid w:val="00A61671"/>
    <w:rsid w:val="00A61E95"/>
    <w:rsid w:val="00A64019"/>
    <w:rsid w:val="00A7355D"/>
    <w:rsid w:val="00A7439F"/>
    <w:rsid w:val="00A75F0A"/>
    <w:rsid w:val="00A7647B"/>
    <w:rsid w:val="00A778C9"/>
    <w:rsid w:val="00A828D3"/>
    <w:rsid w:val="00A90BD6"/>
    <w:rsid w:val="00A9233D"/>
    <w:rsid w:val="00A96118"/>
    <w:rsid w:val="00A96F52"/>
    <w:rsid w:val="00AA0690"/>
    <w:rsid w:val="00AA604B"/>
    <w:rsid w:val="00AA612B"/>
    <w:rsid w:val="00AA736F"/>
    <w:rsid w:val="00AB323C"/>
    <w:rsid w:val="00AB7D67"/>
    <w:rsid w:val="00AC6425"/>
    <w:rsid w:val="00AC77AA"/>
    <w:rsid w:val="00AD0C24"/>
    <w:rsid w:val="00AD0CD4"/>
    <w:rsid w:val="00AD7664"/>
    <w:rsid w:val="00AD7D1F"/>
    <w:rsid w:val="00AE1230"/>
    <w:rsid w:val="00AE1D92"/>
    <w:rsid w:val="00AE486C"/>
    <w:rsid w:val="00AF2454"/>
    <w:rsid w:val="00B02829"/>
    <w:rsid w:val="00B02DB9"/>
    <w:rsid w:val="00B16FF2"/>
    <w:rsid w:val="00B20211"/>
    <w:rsid w:val="00B21F20"/>
    <w:rsid w:val="00B224C8"/>
    <w:rsid w:val="00B2311F"/>
    <w:rsid w:val="00B2519E"/>
    <w:rsid w:val="00B30B8A"/>
    <w:rsid w:val="00B37B8C"/>
    <w:rsid w:val="00B433C0"/>
    <w:rsid w:val="00B45854"/>
    <w:rsid w:val="00B51643"/>
    <w:rsid w:val="00B51B39"/>
    <w:rsid w:val="00B530C5"/>
    <w:rsid w:val="00B5341B"/>
    <w:rsid w:val="00B571E6"/>
    <w:rsid w:val="00B619BB"/>
    <w:rsid w:val="00B6488B"/>
    <w:rsid w:val="00B64D9A"/>
    <w:rsid w:val="00B67EAB"/>
    <w:rsid w:val="00B7477F"/>
    <w:rsid w:val="00B757FD"/>
    <w:rsid w:val="00B75E8C"/>
    <w:rsid w:val="00B765F9"/>
    <w:rsid w:val="00B76F57"/>
    <w:rsid w:val="00B77CE9"/>
    <w:rsid w:val="00B810A2"/>
    <w:rsid w:val="00B85479"/>
    <w:rsid w:val="00B901F6"/>
    <w:rsid w:val="00B91DA4"/>
    <w:rsid w:val="00B93BBF"/>
    <w:rsid w:val="00B96C3C"/>
    <w:rsid w:val="00BA0E9B"/>
    <w:rsid w:val="00BA3425"/>
    <w:rsid w:val="00BA3A88"/>
    <w:rsid w:val="00BA6579"/>
    <w:rsid w:val="00BA7414"/>
    <w:rsid w:val="00BC4E09"/>
    <w:rsid w:val="00BC4F56"/>
    <w:rsid w:val="00BC6AAB"/>
    <w:rsid w:val="00BD1D31"/>
    <w:rsid w:val="00BE0110"/>
    <w:rsid w:val="00BE2C0F"/>
    <w:rsid w:val="00BF19C8"/>
    <w:rsid w:val="00BF2E3A"/>
    <w:rsid w:val="00BF7B08"/>
    <w:rsid w:val="00C01367"/>
    <w:rsid w:val="00C0569E"/>
    <w:rsid w:val="00C108FD"/>
    <w:rsid w:val="00C10E22"/>
    <w:rsid w:val="00C12650"/>
    <w:rsid w:val="00C13828"/>
    <w:rsid w:val="00C14750"/>
    <w:rsid w:val="00C17A28"/>
    <w:rsid w:val="00C23319"/>
    <w:rsid w:val="00C23322"/>
    <w:rsid w:val="00C31483"/>
    <w:rsid w:val="00C32094"/>
    <w:rsid w:val="00C364B2"/>
    <w:rsid w:val="00C41A30"/>
    <w:rsid w:val="00C42088"/>
    <w:rsid w:val="00C428C7"/>
    <w:rsid w:val="00C460EB"/>
    <w:rsid w:val="00C51D56"/>
    <w:rsid w:val="00C51F17"/>
    <w:rsid w:val="00C544C6"/>
    <w:rsid w:val="00C55B21"/>
    <w:rsid w:val="00C560C9"/>
    <w:rsid w:val="00C60B3B"/>
    <w:rsid w:val="00C64F16"/>
    <w:rsid w:val="00C66D91"/>
    <w:rsid w:val="00C7094E"/>
    <w:rsid w:val="00C75558"/>
    <w:rsid w:val="00C86B03"/>
    <w:rsid w:val="00C87F44"/>
    <w:rsid w:val="00C93746"/>
    <w:rsid w:val="00C963DF"/>
    <w:rsid w:val="00C97839"/>
    <w:rsid w:val="00CA009D"/>
    <w:rsid w:val="00CA1108"/>
    <w:rsid w:val="00CA5B9B"/>
    <w:rsid w:val="00CA6231"/>
    <w:rsid w:val="00CA7F91"/>
    <w:rsid w:val="00CB2161"/>
    <w:rsid w:val="00CB65D9"/>
    <w:rsid w:val="00CB7D2F"/>
    <w:rsid w:val="00CD3849"/>
    <w:rsid w:val="00CD5928"/>
    <w:rsid w:val="00CE067E"/>
    <w:rsid w:val="00CE1F14"/>
    <w:rsid w:val="00CE3B91"/>
    <w:rsid w:val="00CE4E4E"/>
    <w:rsid w:val="00CF0B61"/>
    <w:rsid w:val="00CF265B"/>
    <w:rsid w:val="00CF4059"/>
    <w:rsid w:val="00CF5535"/>
    <w:rsid w:val="00CF5B5F"/>
    <w:rsid w:val="00CF79FE"/>
    <w:rsid w:val="00D02AEC"/>
    <w:rsid w:val="00D02B34"/>
    <w:rsid w:val="00D045A8"/>
    <w:rsid w:val="00D05F91"/>
    <w:rsid w:val="00D06793"/>
    <w:rsid w:val="00D069A2"/>
    <w:rsid w:val="00D109F7"/>
    <w:rsid w:val="00D1194E"/>
    <w:rsid w:val="00D16B2B"/>
    <w:rsid w:val="00D17019"/>
    <w:rsid w:val="00D17C43"/>
    <w:rsid w:val="00D24BD9"/>
    <w:rsid w:val="00D30767"/>
    <w:rsid w:val="00D343A6"/>
    <w:rsid w:val="00D355BD"/>
    <w:rsid w:val="00D36E88"/>
    <w:rsid w:val="00D407E8"/>
    <w:rsid w:val="00D43587"/>
    <w:rsid w:val="00D51863"/>
    <w:rsid w:val="00D54075"/>
    <w:rsid w:val="00D54590"/>
    <w:rsid w:val="00D55851"/>
    <w:rsid w:val="00D60010"/>
    <w:rsid w:val="00D617B0"/>
    <w:rsid w:val="00D6182B"/>
    <w:rsid w:val="00D626DA"/>
    <w:rsid w:val="00D65225"/>
    <w:rsid w:val="00D65537"/>
    <w:rsid w:val="00D76517"/>
    <w:rsid w:val="00D76EE6"/>
    <w:rsid w:val="00D76F6F"/>
    <w:rsid w:val="00D80B1F"/>
    <w:rsid w:val="00D83159"/>
    <w:rsid w:val="00D8651E"/>
    <w:rsid w:val="00D86C36"/>
    <w:rsid w:val="00D90F31"/>
    <w:rsid w:val="00D92822"/>
    <w:rsid w:val="00DA11D8"/>
    <w:rsid w:val="00DA6545"/>
    <w:rsid w:val="00DB4507"/>
    <w:rsid w:val="00DB540E"/>
    <w:rsid w:val="00DC0309"/>
    <w:rsid w:val="00DC4B51"/>
    <w:rsid w:val="00DE18A7"/>
    <w:rsid w:val="00DE4604"/>
    <w:rsid w:val="00DF1355"/>
    <w:rsid w:val="00DF1540"/>
    <w:rsid w:val="00DF1B22"/>
    <w:rsid w:val="00DF5468"/>
    <w:rsid w:val="00E0078A"/>
    <w:rsid w:val="00E0146D"/>
    <w:rsid w:val="00E02587"/>
    <w:rsid w:val="00E04854"/>
    <w:rsid w:val="00E07C24"/>
    <w:rsid w:val="00E10CC1"/>
    <w:rsid w:val="00E1654E"/>
    <w:rsid w:val="00E17CDE"/>
    <w:rsid w:val="00E17F38"/>
    <w:rsid w:val="00E22516"/>
    <w:rsid w:val="00E229B4"/>
    <w:rsid w:val="00E22D23"/>
    <w:rsid w:val="00E24354"/>
    <w:rsid w:val="00E244AC"/>
    <w:rsid w:val="00E25B44"/>
    <w:rsid w:val="00E26180"/>
    <w:rsid w:val="00E33AA5"/>
    <w:rsid w:val="00E34221"/>
    <w:rsid w:val="00E36A10"/>
    <w:rsid w:val="00E36F0B"/>
    <w:rsid w:val="00E407A8"/>
    <w:rsid w:val="00E4474A"/>
    <w:rsid w:val="00E51037"/>
    <w:rsid w:val="00E54798"/>
    <w:rsid w:val="00E613D4"/>
    <w:rsid w:val="00E63F37"/>
    <w:rsid w:val="00E6685D"/>
    <w:rsid w:val="00E82D93"/>
    <w:rsid w:val="00E84393"/>
    <w:rsid w:val="00E855C6"/>
    <w:rsid w:val="00E86549"/>
    <w:rsid w:val="00E866D8"/>
    <w:rsid w:val="00E86B7A"/>
    <w:rsid w:val="00E91F32"/>
    <w:rsid w:val="00E96AD6"/>
    <w:rsid w:val="00EA52DC"/>
    <w:rsid w:val="00EB3DFE"/>
    <w:rsid w:val="00EB3EA7"/>
    <w:rsid w:val="00EB6DB7"/>
    <w:rsid w:val="00EC1251"/>
    <w:rsid w:val="00EC4EEC"/>
    <w:rsid w:val="00EC4FDA"/>
    <w:rsid w:val="00EC649A"/>
    <w:rsid w:val="00ED038E"/>
    <w:rsid w:val="00ED07C2"/>
    <w:rsid w:val="00ED1F5D"/>
    <w:rsid w:val="00ED43A1"/>
    <w:rsid w:val="00EE1413"/>
    <w:rsid w:val="00EE1B90"/>
    <w:rsid w:val="00EE1EFF"/>
    <w:rsid w:val="00EE79E0"/>
    <w:rsid w:val="00EF161C"/>
    <w:rsid w:val="00EF412D"/>
    <w:rsid w:val="00EF5479"/>
    <w:rsid w:val="00EF5DE9"/>
    <w:rsid w:val="00EF64D1"/>
    <w:rsid w:val="00EF6737"/>
    <w:rsid w:val="00F04DB9"/>
    <w:rsid w:val="00F10126"/>
    <w:rsid w:val="00F1346E"/>
    <w:rsid w:val="00F158CC"/>
    <w:rsid w:val="00F15BA2"/>
    <w:rsid w:val="00F17765"/>
    <w:rsid w:val="00F17797"/>
    <w:rsid w:val="00F17E86"/>
    <w:rsid w:val="00F2604C"/>
    <w:rsid w:val="00F26486"/>
    <w:rsid w:val="00F31EBF"/>
    <w:rsid w:val="00F33273"/>
    <w:rsid w:val="00F3487A"/>
    <w:rsid w:val="00F51A38"/>
    <w:rsid w:val="00F53D4C"/>
    <w:rsid w:val="00F544E3"/>
    <w:rsid w:val="00F553F8"/>
    <w:rsid w:val="00F65684"/>
    <w:rsid w:val="00F65D26"/>
    <w:rsid w:val="00F665C7"/>
    <w:rsid w:val="00F66B65"/>
    <w:rsid w:val="00F74A95"/>
    <w:rsid w:val="00F821BE"/>
    <w:rsid w:val="00F849B0"/>
    <w:rsid w:val="00F91A45"/>
    <w:rsid w:val="00F963CF"/>
    <w:rsid w:val="00F97F17"/>
    <w:rsid w:val="00FA1206"/>
    <w:rsid w:val="00FA486B"/>
    <w:rsid w:val="00FA58C5"/>
    <w:rsid w:val="00FB1392"/>
    <w:rsid w:val="00FB1F55"/>
    <w:rsid w:val="00FB3D74"/>
    <w:rsid w:val="00FC02BE"/>
    <w:rsid w:val="00FC07CA"/>
    <w:rsid w:val="00FC186D"/>
    <w:rsid w:val="00FC2BCC"/>
    <w:rsid w:val="00FC6287"/>
    <w:rsid w:val="00FD644E"/>
    <w:rsid w:val="00FE54D8"/>
    <w:rsid w:val="00F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9D82211F-72D2-4C8C-AAEB-D06B1D62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12</cp:revision>
  <cp:lastPrinted>2015-07-27T15:01:00Z</cp:lastPrinted>
  <dcterms:created xsi:type="dcterms:W3CDTF">2015-08-27T19:20:00Z</dcterms:created>
  <dcterms:modified xsi:type="dcterms:W3CDTF">2015-08-28T08:41:00Z</dcterms:modified>
</cp:coreProperties>
</file>