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A2" w:rsidRDefault="00C473A2" w:rsidP="00C473A2">
      <w:pPr>
        <w:pStyle w:val="berschrift1"/>
      </w:pPr>
      <w:bookmarkStart w:id="0" w:name="_Toc427488128"/>
      <w:r>
        <w:t>Weitere Lehrerversuche</w:t>
      </w:r>
      <w:bookmarkEnd w:id="0"/>
    </w:p>
    <w:p w:rsidR="00C473A2" w:rsidRDefault="00C473A2" w:rsidP="00C473A2">
      <w:pPr>
        <w:pStyle w:val="berschrift2"/>
        <w:rPr>
          <w:rStyle w:val="apple-converted-space"/>
          <w:rFonts w:ascii="Cambria" w:hAnsi="Cambria" w:cs="Arial"/>
          <w:bCs w:val="0"/>
          <w:color w:val="000000"/>
          <w:szCs w:val="22"/>
          <w:shd w:val="clear" w:color="auto" w:fill="FFFFFF"/>
        </w:rPr>
      </w:pPr>
      <w:bookmarkStart w:id="1" w:name="_Toc427488129"/>
      <w:r>
        <w:rPr>
          <w:rFonts w:ascii="Cambria" w:hAnsi="Cambria"/>
          <w:szCs w:val="22"/>
        </w:rPr>
        <w:t>V1</w:t>
      </w:r>
      <w:r w:rsidRPr="00736657">
        <w:rPr>
          <w:rFonts w:ascii="Cambria" w:hAnsi="Cambria"/>
          <w:szCs w:val="22"/>
        </w:rPr>
        <w:t xml:space="preserve"> - </w:t>
      </w:r>
      <w:r w:rsidRPr="00736657">
        <w:rPr>
          <w:rFonts w:ascii="Cambria" w:hAnsi="Cambria" w:cs="Arial"/>
          <w:bCs w:val="0"/>
          <w:color w:val="000000"/>
          <w:szCs w:val="22"/>
          <w:shd w:val="clear" w:color="auto" w:fill="FFFFFF"/>
        </w:rPr>
        <w:t>Veränderung der Elastizität bei Stoffen</w:t>
      </w:r>
      <w:bookmarkEnd w:id="1"/>
      <w:r w:rsidRPr="00736657">
        <w:rPr>
          <w:rStyle w:val="apple-converted-space"/>
          <w:rFonts w:ascii="Cambria" w:hAnsi="Cambria" w:cs="Arial"/>
          <w:bCs w:val="0"/>
          <w:color w:val="000000"/>
          <w:szCs w:val="22"/>
          <w:shd w:val="clear" w:color="auto" w:fill="FFFFFF"/>
        </w:rPr>
        <w:t> 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473A2" w:rsidRPr="009C5E28" w:rsidTr="007A33D8">
        <w:tc>
          <w:tcPr>
            <w:tcW w:w="9322" w:type="dxa"/>
            <w:gridSpan w:val="9"/>
            <w:shd w:val="clear" w:color="auto" w:fill="4F81BD"/>
            <w:vAlign w:val="center"/>
          </w:tcPr>
          <w:p w:rsidR="00C473A2" w:rsidRPr="00F31EBF" w:rsidRDefault="00C473A2" w:rsidP="007A33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473A2" w:rsidRPr="009C5E28" w:rsidTr="007A33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045C9A" w:rsidRDefault="00C473A2" w:rsidP="007A33D8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045C9A">
              <w:rPr>
                <w:bCs/>
                <w:sz w:val="20"/>
                <w:szCs w:val="20"/>
              </w:rPr>
              <w:t>Stickstoff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403</w:t>
            </w:r>
          </w:p>
        </w:tc>
      </w:tr>
      <w:tr w:rsidR="00C473A2" w:rsidRPr="009C5E28" w:rsidTr="007A33D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72F728E" wp14:editId="524A873A">
                  <wp:extent cx="533400" cy="533400"/>
                  <wp:effectExtent l="0" t="0" r="0" b="0"/>
                  <wp:docPr id="7" name="Grafik 7" descr="C:\Users\Annika\Desktop\SVP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SVP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032AD84" wp14:editId="03375495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CB4915F" wp14:editId="3639E107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7A8928" wp14:editId="28ECA58A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9976917" wp14:editId="60A7558B">
                  <wp:extent cx="552450" cy="552450"/>
                  <wp:effectExtent l="0" t="0" r="0" b="0"/>
                  <wp:docPr id="11" name="Grafik 11" descr="C:\Users\Annika\Desktop\SV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SV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E89AC8F" wp14:editId="52ADB57A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17E6C1" wp14:editId="48FC675C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1607F8" wp14:editId="663C7CE0">
                  <wp:extent cx="542925" cy="542925"/>
                  <wp:effectExtent l="0" t="0" r="0" b="0"/>
                  <wp:docPr id="23" name="Grafik 23" descr="C:\Users\Annika\Desktop\SVP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ka\Desktop\SVP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473A2" w:rsidRPr="009C5E28" w:rsidRDefault="00C473A2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98F77AA" wp14:editId="4FEE89E0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3A2" w:rsidRDefault="00C473A2" w:rsidP="00C473A2"/>
    <w:p w:rsidR="00C473A2" w:rsidRDefault="00C473A2" w:rsidP="00C473A2">
      <w:r>
        <w:t>Material:</w:t>
      </w:r>
      <w:r>
        <w:tab/>
      </w:r>
      <w:r>
        <w:tab/>
      </w:r>
      <w:proofErr w:type="spellStart"/>
      <w:r>
        <w:t>Dewargefäß</w:t>
      </w:r>
      <w:proofErr w:type="spellEnd"/>
      <w:r>
        <w:t>, Banane, Nägel, Gurke, Rose, Gummischlauch, Hammer</w:t>
      </w:r>
    </w:p>
    <w:p w:rsidR="00C473A2" w:rsidRDefault="00C473A2" w:rsidP="00C473A2">
      <w:r>
        <w:t>Chemikalien:</w:t>
      </w:r>
      <w:r>
        <w:tab/>
      </w:r>
      <w:r>
        <w:tab/>
        <w:t>flüssiger Stickstoff</w:t>
      </w:r>
    </w:p>
    <w:p w:rsidR="00C473A2" w:rsidRDefault="00C473A2" w:rsidP="00C473A2">
      <w:pPr>
        <w:rPr>
          <w:rFonts w:asciiTheme="majorHAnsi" w:hAnsiTheme="majorHAnsi"/>
          <w:color w:val="2D2D2D"/>
          <w:u w:val="single"/>
          <w:shd w:val="clear" w:color="auto" w:fill="FFFFFF"/>
        </w:rPr>
      </w:pPr>
      <w:r>
        <w:t>Gefahrenhinweis:</w:t>
      </w:r>
      <w:r>
        <w:tab/>
      </w:r>
      <w:r w:rsidRPr="00DC1841">
        <w:rPr>
          <w:rFonts w:asciiTheme="majorHAnsi" w:hAnsiTheme="majorHAnsi"/>
          <w:color w:val="2D2D2D"/>
          <w:u w:val="single"/>
          <w:shd w:val="clear" w:color="auto" w:fill="FFFFFF"/>
        </w:rPr>
        <w:t>Achtung! Beim Arbeiten mit Stickstoff auf gute Belüftung achten</w:t>
      </w:r>
      <w:r>
        <w:rPr>
          <w:rFonts w:asciiTheme="majorHAnsi" w:hAnsiTheme="majorHAnsi"/>
          <w:color w:val="2D2D2D"/>
          <w:u w:val="single"/>
          <w:shd w:val="clear" w:color="auto" w:fill="FFFFFF"/>
        </w:rPr>
        <w:t>.</w:t>
      </w:r>
    </w:p>
    <w:p w:rsidR="00C473A2" w:rsidRDefault="00C473A2" w:rsidP="00C473A2">
      <w:pPr>
        <w:ind w:left="2124" w:hanging="2124"/>
        <w:rPr>
          <w:color w:val="2D2D2D"/>
          <w:sz w:val="23"/>
          <w:szCs w:val="23"/>
          <w:shd w:val="clear" w:color="auto" w:fill="FFFFF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C3D68" wp14:editId="753C68E3">
                <wp:simplePos x="0" y="0"/>
                <wp:positionH relativeFrom="column">
                  <wp:posOffset>3195955</wp:posOffset>
                </wp:positionH>
                <wp:positionV relativeFrom="paragraph">
                  <wp:posOffset>2575560</wp:posOffset>
                </wp:positionV>
                <wp:extent cx="2718435" cy="63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73A2" w:rsidRPr="00F2500A" w:rsidRDefault="00C473A2" w:rsidP="00C473A2">
                            <w:pPr>
                              <w:pStyle w:val="Beschriftung"/>
                              <w:rPr>
                                <w:rFonts w:asciiTheme="majorHAnsi" w:hAnsiTheme="majorHAnsi"/>
                                <w:noProof/>
                                <w:color w:val="2D2D2D"/>
                                <w:shd w:val="clear" w:color="auto" w:fill="FFFFFF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schematische Darstellung der zu untersuchenden Stoffe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C3D6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51.65pt;margin-top:202.8pt;width:214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" stroked="f">
                <v:textbox style="mso-fit-shape-to-text:t" inset="0,0,0,0">
                  <w:txbxContent>
                    <w:p w:rsidR="00C473A2" w:rsidRPr="00F2500A" w:rsidRDefault="00C473A2" w:rsidP="00C473A2">
                      <w:pPr>
                        <w:pStyle w:val="Beschriftung"/>
                        <w:rPr>
                          <w:rFonts w:asciiTheme="majorHAnsi" w:hAnsiTheme="majorHAnsi"/>
                          <w:noProof/>
                          <w:color w:val="2D2D2D"/>
                          <w:shd w:val="clear" w:color="auto" w:fill="FFFFFF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schematische Darstellung der zu untersuchenden Stoffe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noProof/>
          <w:color w:val="2D2D2D"/>
          <w:shd w:val="clear" w:color="auto" w:fill="FFFFFF"/>
          <w:lang w:eastAsia="de-DE"/>
        </w:rPr>
        <w:drawing>
          <wp:anchor distT="0" distB="0" distL="114300" distR="114300" simplePos="0" relativeHeight="251659264" behindDoc="0" locked="0" layoutInCell="1" allowOverlap="1" wp14:anchorId="2990CFD1" wp14:editId="33814870">
            <wp:simplePos x="0" y="0"/>
            <wp:positionH relativeFrom="margin">
              <wp:posOffset>3195955</wp:posOffset>
            </wp:positionH>
            <wp:positionV relativeFrom="margin">
              <wp:posOffset>4043680</wp:posOffset>
            </wp:positionV>
            <wp:extent cx="2718435" cy="2486025"/>
            <wp:effectExtent l="0" t="0" r="5715" b="9525"/>
            <wp:wrapSquare wrapText="bothSides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frier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color w:val="2D2D2D"/>
          <w:shd w:val="clear" w:color="auto" w:fill="FFFFFF"/>
        </w:rPr>
        <w:t>Durchführung:</w:t>
      </w:r>
      <w:r>
        <w:rPr>
          <w:rFonts w:asciiTheme="majorHAnsi" w:hAnsiTheme="majorHAnsi"/>
          <w:color w:val="2D2D2D"/>
          <w:shd w:val="clear" w:color="auto" w:fill="FFFFFF"/>
        </w:rPr>
        <w:tab/>
        <w:t xml:space="preserve">a) Zerspringende Gurke: 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Ein </w:t>
      </w:r>
      <w:r>
        <w:rPr>
          <w:color w:val="2D2D2D"/>
          <w:sz w:val="23"/>
          <w:szCs w:val="23"/>
          <w:shd w:val="clear" w:color="auto" w:fill="FFFFFF"/>
        </w:rPr>
        <w:t>Gurke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 wird mit Hilfe einer Drahtschlinge in das </w:t>
      </w:r>
      <w:proofErr w:type="spellStart"/>
      <w:r w:rsidRPr="00150181">
        <w:rPr>
          <w:color w:val="2D2D2D"/>
          <w:sz w:val="23"/>
          <w:szCs w:val="23"/>
          <w:shd w:val="clear" w:color="auto" w:fill="FFFFFF"/>
        </w:rPr>
        <w:t>Dewargefäß</w:t>
      </w:r>
      <w:proofErr w:type="spellEnd"/>
      <w:r w:rsidRPr="00150181">
        <w:rPr>
          <w:color w:val="2D2D2D"/>
          <w:sz w:val="23"/>
          <w:szCs w:val="23"/>
          <w:shd w:val="clear" w:color="auto" w:fill="FFFFFF"/>
        </w:rPr>
        <w:t xml:space="preserve"> gehalten. Nach einiger Zeit im Stickstoffbad kann der tiefgekühlte Apfel leicht mit einem Hammer bearbeitet werden.</w:t>
      </w:r>
      <w:r>
        <w:rPr>
          <w:color w:val="2D2D2D"/>
          <w:sz w:val="23"/>
          <w:szCs w:val="23"/>
          <w:shd w:val="clear" w:color="auto" w:fill="FFFFFF"/>
        </w:rPr>
        <w:t xml:space="preserve"> 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b) Bananenhammer: Eine Banane wird für einige Zeit in ein mit flüssigem Stickstoff gefülltes </w:t>
      </w:r>
      <w:proofErr w:type="spellStart"/>
      <w:r w:rsidRPr="00150181">
        <w:rPr>
          <w:color w:val="2D2D2D"/>
          <w:sz w:val="23"/>
          <w:szCs w:val="23"/>
          <w:shd w:val="clear" w:color="auto" w:fill="FFFFFF"/>
        </w:rPr>
        <w:t>Dewargefäß</w:t>
      </w:r>
      <w:proofErr w:type="spellEnd"/>
      <w:r w:rsidRPr="00150181">
        <w:rPr>
          <w:color w:val="2D2D2D"/>
          <w:sz w:val="23"/>
          <w:szCs w:val="23"/>
          <w:shd w:val="clear" w:color="auto" w:fill="FFFFFF"/>
        </w:rPr>
        <w:t xml:space="preserve"> gehalten. Anschließend können mit der gefrorenen Banane Nägel in eine Holzplatte geschlagen werden.</w:t>
      </w:r>
      <w:r>
        <w:rPr>
          <w:color w:val="2D2D2D"/>
          <w:sz w:val="23"/>
          <w:szCs w:val="23"/>
          <w:shd w:val="clear" w:color="auto" w:fill="FFFFFF"/>
        </w:rPr>
        <w:t xml:space="preserve"> c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) Gummischerben: Ein Gummischlauch wird in den Dewar mit flüssigem Stickstoff gehalten. Nach kurzer Verweildauer in dem </w:t>
      </w:r>
      <w:proofErr w:type="spellStart"/>
      <w:r w:rsidRPr="00150181">
        <w:rPr>
          <w:color w:val="2D2D2D"/>
          <w:sz w:val="23"/>
          <w:szCs w:val="23"/>
          <w:shd w:val="clear" w:color="auto" w:fill="FFFFFF"/>
        </w:rPr>
        <w:t>Kältebad</w:t>
      </w:r>
      <w:proofErr w:type="spellEnd"/>
      <w:r w:rsidRPr="00150181">
        <w:rPr>
          <w:color w:val="2D2D2D"/>
          <w:sz w:val="23"/>
          <w:szCs w:val="23"/>
          <w:shd w:val="clear" w:color="auto" w:fill="FFFFFF"/>
        </w:rPr>
        <w:t xml:space="preserve"> bearbeiten wir den Schlauch mit dem Hammer</w:t>
      </w:r>
      <w:r>
        <w:rPr>
          <w:color w:val="2D2D2D"/>
          <w:sz w:val="23"/>
          <w:szCs w:val="23"/>
          <w:shd w:val="clear" w:color="auto" w:fill="FFFFFF"/>
        </w:rPr>
        <w:t>.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 </w:t>
      </w:r>
      <w:r>
        <w:rPr>
          <w:color w:val="2D2D2D"/>
          <w:sz w:val="23"/>
          <w:szCs w:val="23"/>
          <w:shd w:val="clear" w:color="auto" w:fill="FFFFFF"/>
        </w:rPr>
        <w:t>Alternativ: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 Gläserne Rose: Eine Rosenblüte kopfüber in flüssigen Stickstoff tauchen und anschließend mit einiger Wucht auf die Arbeitsfläche schlagen. </w:t>
      </w:r>
    </w:p>
    <w:p w:rsidR="00C473A2" w:rsidRDefault="00C473A2" w:rsidP="00C473A2">
      <w:pPr>
        <w:ind w:left="2124" w:hanging="2124"/>
        <w:rPr>
          <w:color w:val="2D2D2D"/>
          <w:sz w:val="23"/>
          <w:szCs w:val="23"/>
          <w:shd w:val="clear" w:color="auto" w:fill="FFFFFF"/>
        </w:rPr>
      </w:pPr>
      <w:r>
        <w:rPr>
          <w:color w:val="2D2D2D"/>
          <w:sz w:val="23"/>
          <w:szCs w:val="23"/>
          <w:shd w:val="clear" w:color="auto" w:fill="FFFFFF"/>
        </w:rPr>
        <w:lastRenderedPageBreak/>
        <w:t>Beobachtung:</w:t>
      </w:r>
      <w:r>
        <w:rPr>
          <w:color w:val="2D2D2D"/>
          <w:sz w:val="23"/>
          <w:szCs w:val="23"/>
          <w:shd w:val="clear" w:color="auto" w:fill="FFFFFF"/>
        </w:rPr>
        <w:tab/>
      </w:r>
      <w:r w:rsidRPr="00150181">
        <w:rPr>
          <w:color w:val="2D2D2D"/>
          <w:sz w:val="23"/>
          <w:szCs w:val="23"/>
          <w:shd w:val="clear" w:color="auto" w:fill="FFFFFF"/>
        </w:rPr>
        <w:t xml:space="preserve">Die Materialien werden hart und spröde. Mit der </w:t>
      </w:r>
      <w:r>
        <w:rPr>
          <w:color w:val="2D2D2D"/>
          <w:sz w:val="23"/>
          <w:szCs w:val="23"/>
          <w:shd w:val="clear" w:color="auto" w:fill="FFFFFF"/>
        </w:rPr>
        <w:t>Banane lässt sich hämmern; Gurke</w:t>
      </w:r>
      <w:r w:rsidRPr="00150181">
        <w:rPr>
          <w:color w:val="2D2D2D"/>
          <w:sz w:val="23"/>
          <w:szCs w:val="23"/>
          <w:shd w:val="clear" w:color="auto" w:fill="FFFFFF"/>
        </w:rPr>
        <w:t>, Ro</w:t>
      </w:r>
      <w:r>
        <w:rPr>
          <w:color w:val="2D2D2D"/>
          <w:sz w:val="23"/>
          <w:szCs w:val="23"/>
          <w:shd w:val="clear" w:color="auto" w:fill="FFFFFF"/>
        </w:rPr>
        <w:t>se und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 Gummischlauch zerfallen unter m</w:t>
      </w:r>
      <w:r>
        <w:rPr>
          <w:color w:val="2D2D2D"/>
          <w:sz w:val="23"/>
          <w:szCs w:val="23"/>
          <w:shd w:val="clear" w:color="auto" w:fill="FFFFFF"/>
        </w:rPr>
        <w:t>echa</w:t>
      </w:r>
      <w:r w:rsidRPr="00150181">
        <w:rPr>
          <w:color w:val="2D2D2D"/>
          <w:sz w:val="23"/>
          <w:szCs w:val="23"/>
          <w:shd w:val="clear" w:color="auto" w:fill="FFFFFF"/>
        </w:rPr>
        <w:t>nischer Belastung in Bruchstücke.</w:t>
      </w:r>
    </w:p>
    <w:p w:rsidR="00C473A2" w:rsidRDefault="00C473A2" w:rsidP="00C473A2">
      <w:pPr>
        <w:ind w:left="2124" w:hanging="2124"/>
        <w:rPr>
          <w:color w:val="2D2D2D"/>
          <w:sz w:val="23"/>
          <w:szCs w:val="23"/>
          <w:shd w:val="clear" w:color="auto" w:fill="FFFFFF"/>
        </w:rPr>
      </w:pPr>
      <w:r>
        <w:rPr>
          <w:color w:val="2D2D2D"/>
          <w:sz w:val="23"/>
          <w:szCs w:val="23"/>
          <w:shd w:val="clear" w:color="auto" w:fill="FFFFFF"/>
        </w:rPr>
        <w:t xml:space="preserve">Deutung: </w:t>
      </w:r>
      <w:r>
        <w:rPr>
          <w:color w:val="2D2D2D"/>
          <w:sz w:val="23"/>
          <w:szCs w:val="23"/>
          <w:shd w:val="clear" w:color="auto" w:fill="FFFFFF"/>
        </w:rPr>
        <w:tab/>
      </w:r>
      <w:r w:rsidRPr="00150181">
        <w:rPr>
          <w:color w:val="2D2D2D"/>
          <w:sz w:val="23"/>
          <w:szCs w:val="23"/>
          <w:shd w:val="clear" w:color="auto" w:fill="FFFFFF"/>
        </w:rPr>
        <w:t>Aufgrund der niedrigen Temperatur d</w:t>
      </w:r>
      <w:r>
        <w:rPr>
          <w:color w:val="2D2D2D"/>
          <w:sz w:val="23"/>
          <w:szCs w:val="23"/>
          <w:shd w:val="clear" w:color="auto" w:fill="FFFFFF"/>
        </w:rPr>
        <w:t xml:space="preserve">es flüssigen Stickstoffs </w:t>
      </w:r>
      <w:r w:rsidRPr="000F320D">
        <w:rPr>
          <w:color w:val="2D2D2D"/>
          <w:sz w:val="23"/>
          <w:szCs w:val="23"/>
          <w:shd w:val="clear" w:color="auto" w:fill="FFFFFF"/>
        </w:rPr>
        <w:t>(</w:t>
      </w:r>
      <w:proofErr w:type="spellStart"/>
      <w:r>
        <w:rPr>
          <w:color w:val="2D2D2D"/>
          <w:sz w:val="23"/>
          <w:szCs w:val="23"/>
          <w:shd w:val="clear" w:color="auto" w:fill="FFFFFF"/>
        </w:rPr>
        <w:t>Sdp</w:t>
      </w:r>
      <w:proofErr w:type="spellEnd"/>
      <w:r>
        <w:rPr>
          <w:color w:val="2D2D2D"/>
          <w:sz w:val="23"/>
          <w:szCs w:val="23"/>
          <w:shd w:val="clear" w:color="auto" w:fill="FFFFFF"/>
        </w:rPr>
        <w:t>.        -196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 °C) gefriert das Wasser in den hineingehaltenen Früchten</w:t>
      </w:r>
      <w:r>
        <w:rPr>
          <w:color w:val="2D2D2D"/>
          <w:sz w:val="23"/>
          <w:szCs w:val="23"/>
          <w:shd w:val="clear" w:color="auto" w:fill="FFFFFF"/>
        </w:rPr>
        <w:t>/Gemüse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 sehr rasch und </w:t>
      </w:r>
      <w:r>
        <w:rPr>
          <w:color w:val="2D2D2D"/>
          <w:sz w:val="23"/>
          <w:szCs w:val="23"/>
          <w:shd w:val="clear" w:color="auto" w:fill="FFFFFF"/>
        </w:rPr>
        <w:t>gefriert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 das sonst weiche Fruchtfleisch in hartes Eis. </w:t>
      </w:r>
      <w:r>
        <w:rPr>
          <w:color w:val="2D2D2D"/>
          <w:sz w:val="23"/>
          <w:szCs w:val="23"/>
          <w:shd w:val="clear" w:color="auto" w:fill="FFFFFF"/>
        </w:rPr>
        <w:t>Gummi</w:t>
      </w:r>
      <w:r w:rsidRPr="00150181">
        <w:rPr>
          <w:color w:val="2D2D2D"/>
          <w:sz w:val="23"/>
          <w:szCs w:val="23"/>
          <w:shd w:val="clear" w:color="auto" w:fill="FFFFFF"/>
        </w:rPr>
        <w:t xml:space="preserve"> wird bei niedrigen Temperaturen spröde und verliert die uns bekannte Elastizität. </w:t>
      </w:r>
    </w:p>
    <w:p w:rsidR="00C473A2" w:rsidRDefault="00C473A2" w:rsidP="00C473A2">
      <w:pPr>
        <w:ind w:left="2124" w:hanging="2124"/>
        <w:rPr>
          <w:color w:val="2D2D2D"/>
          <w:sz w:val="23"/>
          <w:szCs w:val="23"/>
          <w:shd w:val="clear" w:color="auto" w:fill="FFFFFF"/>
        </w:rPr>
      </w:pPr>
      <w:r>
        <w:rPr>
          <w:color w:val="2D2D2D"/>
          <w:sz w:val="23"/>
          <w:szCs w:val="23"/>
          <w:shd w:val="clear" w:color="auto" w:fill="FFFFFF"/>
        </w:rPr>
        <w:t xml:space="preserve">Zusatz: </w:t>
      </w:r>
      <w:r w:rsidRPr="00150181">
        <w:rPr>
          <w:color w:val="2D2D2D"/>
          <w:sz w:val="23"/>
          <w:szCs w:val="23"/>
          <w:shd w:val="clear" w:color="auto" w:fill="FFFFFF"/>
        </w:rPr>
        <w:t>Flüssiger Stickstoff wird häufig als Kühlmittel, z.B. zum Schnellgefrieren von Leb</w:t>
      </w:r>
    </w:p>
    <w:p w:rsidR="00C473A2" w:rsidRPr="00696355" w:rsidRDefault="00C473A2" w:rsidP="00C473A2">
      <w:pPr>
        <w:shd w:val="clear" w:color="auto" w:fill="FFFFFF"/>
        <w:spacing w:before="45" w:after="45" w:line="345" w:lineRule="atLeast"/>
        <w:ind w:left="1410" w:hanging="1410"/>
        <w:jc w:val="left"/>
        <w:rPr>
          <w:rFonts w:eastAsia="Times New Roman" w:cs="Times New Roman"/>
          <w:color w:val="2D2D2D"/>
          <w:lang w:eastAsia="de-DE"/>
        </w:rPr>
      </w:pPr>
      <w:r w:rsidRPr="00696355">
        <w:rPr>
          <w:color w:val="2D2D2D"/>
          <w:shd w:val="clear" w:color="auto" w:fill="FFFFFF"/>
        </w:rPr>
        <w:t>Literatur:</w:t>
      </w:r>
      <w:r w:rsidRPr="00696355">
        <w:rPr>
          <w:color w:val="2D2D2D"/>
          <w:shd w:val="clear" w:color="auto" w:fill="FFFFFF"/>
        </w:rPr>
        <w:tab/>
      </w:r>
      <w:r>
        <w:rPr>
          <w:rFonts w:eastAsia="Times New Roman" w:cs="Times New Roman"/>
          <w:color w:val="2D2D2D"/>
          <w:lang w:eastAsia="de-DE"/>
        </w:rPr>
        <w:t>H. W.</w:t>
      </w:r>
      <w:bookmarkStart w:id="2" w:name="_GoBack"/>
      <w:bookmarkEnd w:id="2"/>
      <w:r>
        <w:rPr>
          <w:rFonts w:eastAsia="Times New Roman" w:cs="Times New Roman"/>
          <w:color w:val="2D2D2D"/>
          <w:lang w:eastAsia="de-DE"/>
        </w:rPr>
        <w:t xml:space="preserve"> </w:t>
      </w:r>
      <w:proofErr w:type="spellStart"/>
      <w:r>
        <w:rPr>
          <w:rFonts w:eastAsia="Times New Roman" w:cs="Times New Roman"/>
          <w:color w:val="2D2D2D"/>
          <w:lang w:eastAsia="de-DE"/>
        </w:rPr>
        <w:t>Roesky</w:t>
      </w:r>
      <w:proofErr w:type="spellEnd"/>
      <w:r>
        <w:rPr>
          <w:rFonts w:eastAsia="Times New Roman" w:cs="Times New Roman"/>
          <w:color w:val="2D2D2D"/>
          <w:lang w:eastAsia="de-DE"/>
        </w:rPr>
        <w:t>,</w:t>
      </w:r>
      <w:r w:rsidRPr="00696355">
        <w:rPr>
          <w:rFonts w:eastAsia="Times New Roman" w:cs="Times New Roman"/>
          <w:color w:val="2D2D2D"/>
          <w:lang w:eastAsia="de-DE"/>
        </w:rPr>
        <w:t xml:space="preserve"> Chemische Kabinettstücke - Spektakuläre Experimente und geist</w:t>
      </w:r>
      <w:r>
        <w:rPr>
          <w:rFonts w:eastAsia="Times New Roman" w:cs="Times New Roman"/>
          <w:color w:val="2D2D2D"/>
          <w:lang w:eastAsia="de-DE"/>
        </w:rPr>
        <w:t>reiche Zitate,</w:t>
      </w:r>
      <w:r w:rsidRPr="00696355">
        <w:rPr>
          <w:rFonts w:eastAsia="Times New Roman" w:cs="Times New Roman"/>
          <w:color w:val="2D2D2D"/>
          <w:lang w:eastAsia="de-DE"/>
        </w:rPr>
        <w:t xml:space="preserve"> Weinhe</w:t>
      </w:r>
      <w:r>
        <w:rPr>
          <w:rFonts w:eastAsia="Times New Roman" w:cs="Times New Roman"/>
          <w:color w:val="2D2D2D"/>
          <w:lang w:eastAsia="de-DE"/>
        </w:rPr>
        <w:t>im, 1994, S.</w:t>
      </w:r>
      <w:r w:rsidRPr="00696355">
        <w:rPr>
          <w:rFonts w:eastAsia="Times New Roman" w:cs="Times New Roman"/>
          <w:color w:val="2D2D2D"/>
          <w:lang w:eastAsia="de-DE"/>
        </w:rPr>
        <w:t xml:space="preserve"> 209-212.</w:t>
      </w:r>
    </w:p>
    <w:p w:rsidR="00206CAA" w:rsidRDefault="00206CAA"/>
    <w:sectPr w:rsidR="00206C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A2"/>
    <w:rsid w:val="00206CAA"/>
    <w:rsid w:val="00C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4CE32-7478-4ED5-9CB5-D45F3690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3A2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3A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3A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3A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73A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73A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73A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73A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73A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73A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73A2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73A2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73A2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73A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73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73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73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73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73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473A2"/>
    <w:pPr>
      <w:spacing w:line="240" w:lineRule="auto"/>
    </w:pPr>
    <w:rPr>
      <w:bCs/>
      <w:color w:val="auto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C4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2015-08-22T14:32:00Z</dcterms:created>
  <dcterms:modified xsi:type="dcterms:W3CDTF">2015-08-22T14:32:00Z</dcterms:modified>
</cp:coreProperties>
</file>