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391" w:rsidRPr="0002120C" w:rsidRDefault="00D37391" w:rsidP="00D37391">
      <w:pPr>
        <w:pStyle w:val="berschrift1"/>
        <w:spacing w:before="360" w:after="240"/>
        <w:ind w:left="432"/>
        <w:rPr>
          <w:color w:val="auto"/>
        </w:rPr>
      </w:pPr>
      <w:bookmarkStart w:id="0" w:name="_Toc426880002"/>
      <w:r w:rsidRPr="0002120C">
        <w:rPr>
          <w:noProof/>
          <w:color w:val="auto"/>
          <w:lang w:eastAsia="de-DE"/>
        </w:rPr>
        <mc:AlternateContent>
          <mc:Choice Requires="wps">
            <w:drawing>
              <wp:anchor distT="0" distB="0" distL="114300" distR="114300" simplePos="0" relativeHeight="251663360" behindDoc="0" locked="0" layoutInCell="1" allowOverlap="1" wp14:anchorId="3D1B4A32" wp14:editId="5AFA3787">
                <wp:simplePos x="0" y="0"/>
                <wp:positionH relativeFrom="column">
                  <wp:posOffset>14605</wp:posOffset>
                </wp:positionH>
                <wp:positionV relativeFrom="paragraph">
                  <wp:posOffset>708660</wp:posOffset>
                </wp:positionV>
                <wp:extent cx="5873115" cy="1405890"/>
                <wp:effectExtent l="0" t="0" r="13335" b="22860"/>
                <wp:wrapSquare wrapText="bothSides"/>
                <wp:docPr id="36" name="Textfeld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40589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37391" w:rsidRPr="00F31EBF" w:rsidRDefault="00D37391" w:rsidP="00D37391">
                            <w:pPr>
                              <w:rPr>
                                <w:color w:val="auto"/>
                              </w:rPr>
                            </w:pPr>
                            <w:r>
                              <w:rPr>
                                <w:color w:val="auto"/>
                              </w:rPr>
                              <w:t>Der Mensch und auch Pflanzen sind nicht in der Lage molekularen Stickstoff aus der Luft zu verwerten. Erst durch mehrere Umwandlungsreaktionen im Stickstoffkreislauf von Stickstoff zu Nitrat, Nitrit oder Ammonium können Pflanzen Stickstoff für eigene Verwertung aufnehmen. Dieser Versuch zeigt auf phänomenologischer Ebene den Nitratnachweis mittels der Ringprobe in Düngemitteln mit unterschiedlich hoher Nitratkonzentration.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1B4A32" id="_x0000_t202" coordsize="21600,21600" o:spt="202" path="m,l,21600r21600,l21600,xe">
                <v:stroke joinstyle="miter"/>
                <v:path gradientshapeok="t" o:connecttype="rect"/>
              </v:shapetype>
              <v:shape id="Textfeld 36" o:spid="_x0000_s1026" type="#_x0000_t202" style="position:absolute;left:0;text-align:left;margin-left:1.15pt;margin-top:55.8pt;width:462.45pt;height:11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" fillcolor="white [3201]" strokecolor="#4472c4 [3208]" strokeweight="1pt">
                <v:stroke dashstyle="dash"/>
                <v:shadow color="#868686"/>
                <v:textbox>
                  <w:txbxContent>
                    <w:p w:rsidR="00D37391" w:rsidRPr="00F31EBF" w:rsidRDefault="00D37391" w:rsidP="00D37391">
                      <w:pPr>
                        <w:rPr>
                          <w:color w:val="auto"/>
                        </w:rPr>
                      </w:pPr>
                      <w:r>
                        <w:rPr>
                          <w:color w:val="auto"/>
                        </w:rPr>
                        <w:t>Der Mensch und auch Pflanzen sind nicht in der Lage molekularen Stickstoff aus der Luft zu verwerten. Erst durch mehrere Umwandlungsreaktionen im Stickstoffkreislauf von Stickstoff zu Nitrat, Nitrit oder Ammonium können Pflanzen Stickstoff für eigene Verwertung aufnehmen. Dieser Versuch zeigt auf phänomenologischer Ebene den Nitratnachweis mittels der Ringprobe in Düngemitteln mit unterschiedlich hoher Nitratkonzentration.</w:t>
                      </w:r>
                    </w:p>
                  </w:txbxContent>
                </v:textbox>
                <w10:wrap type="square"/>
              </v:shape>
            </w:pict>
          </mc:Fallback>
        </mc:AlternateContent>
      </w:r>
      <w:bookmarkStart w:id="1" w:name="_GoBack"/>
      <w:bookmarkEnd w:id="1"/>
      <w:r w:rsidRPr="0002120C">
        <w:rPr>
          <w:color w:val="auto"/>
        </w:rPr>
        <w:t>Schülerversuch – Nitratnachweis mittels Ringprobe in Düngemittel</w:t>
      </w:r>
      <w:bookmarkEnd w:id="0"/>
    </w:p>
    <w:p w:rsidR="00D37391" w:rsidRPr="0002120C" w:rsidRDefault="00D37391" w:rsidP="00D37391">
      <w:pPr>
        <w:tabs>
          <w:tab w:val="left" w:pos="1701"/>
          <w:tab w:val="left" w:pos="1985"/>
        </w:tabs>
        <w:rPr>
          <w:color w:val="auto"/>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D37391" w:rsidRPr="0002120C" w:rsidTr="007A33D8">
        <w:tc>
          <w:tcPr>
            <w:tcW w:w="9322" w:type="dxa"/>
            <w:gridSpan w:val="9"/>
            <w:shd w:val="clear" w:color="auto" w:fill="4F81BD"/>
            <w:vAlign w:val="center"/>
          </w:tcPr>
          <w:p w:rsidR="00D37391" w:rsidRPr="0002120C" w:rsidRDefault="00D37391" w:rsidP="007A33D8">
            <w:pPr>
              <w:spacing w:after="0"/>
              <w:jc w:val="center"/>
              <w:rPr>
                <w:b/>
                <w:bCs/>
                <w:color w:val="auto"/>
              </w:rPr>
            </w:pPr>
            <w:r w:rsidRPr="0002120C">
              <w:rPr>
                <w:b/>
                <w:bCs/>
                <w:color w:val="auto"/>
              </w:rPr>
              <w:t>Gefahrenstoffe</w:t>
            </w:r>
          </w:p>
        </w:tc>
      </w:tr>
      <w:tr w:rsidR="00D37391" w:rsidRPr="0002120C" w:rsidTr="007A33D8">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37391" w:rsidRPr="0002120C" w:rsidRDefault="00D37391" w:rsidP="007A33D8">
            <w:pPr>
              <w:spacing w:after="0" w:line="276" w:lineRule="auto"/>
              <w:jc w:val="center"/>
              <w:rPr>
                <w:bCs/>
                <w:color w:val="auto"/>
              </w:rPr>
            </w:pPr>
            <w:proofErr w:type="spellStart"/>
            <w:r w:rsidRPr="0002120C">
              <w:rPr>
                <w:bCs/>
                <w:color w:val="auto"/>
              </w:rPr>
              <w:t>konz</w:t>
            </w:r>
            <w:proofErr w:type="spellEnd"/>
            <w:r w:rsidRPr="0002120C">
              <w:rPr>
                <w:bCs/>
                <w:color w:val="auto"/>
              </w:rPr>
              <w:t>. Schwefelsäure (w=96%)</w:t>
            </w:r>
          </w:p>
        </w:tc>
        <w:tc>
          <w:tcPr>
            <w:tcW w:w="3177" w:type="dxa"/>
            <w:gridSpan w:val="3"/>
            <w:tcBorders>
              <w:top w:val="single" w:sz="8" w:space="0" w:color="4F81BD"/>
              <w:bottom w:val="single" w:sz="8" w:space="0" w:color="4F81BD"/>
            </w:tcBorders>
            <w:shd w:val="clear" w:color="auto" w:fill="auto"/>
            <w:vAlign w:val="center"/>
          </w:tcPr>
          <w:p w:rsidR="00D37391" w:rsidRPr="0002120C" w:rsidRDefault="00D37391" w:rsidP="007A33D8">
            <w:pPr>
              <w:spacing w:after="0"/>
              <w:jc w:val="center"/>
              <w:rPr>
                <w:color w:val="auto"/>
              </w:rPr>
            </w:pPr>
            <w:r w:rsidRPr="0002120C">
              <w:rPr>
                <w:color w:val="auto"/>
              </w:rPr>
              <w:t>H: 314, 290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37391" w:rsidRPr="0002120C" w:rsidRDefault="00D37391" w:rsidP="007A33D8">
            <w:pPr>
              <w:spacing w:after="0"/>
              <w:jc w:val="center"/>
              <w:rPr>
                <w:color w:val="auto"/>
              </w:rPr>
            </w:pPr>
            <w:r w:rsidRPr="0002120C">
              <w:rPr>
                <w:color w:val="auto"/>
              </w:rPr>
              <w:t>P: 280, 301+330+331, 305+351+338, 309+310</w:t>
            </w:r>
          </w:p>
        </w:tc>
      </w:tr>
      <w:tr w:rsidR="00D37391" w:rsidRPr="0002120C" w:rsidTr="007A33D8">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37391" w:rsidRPr="0002120C" w:rsidRDefault="00D37391" w:rsidP="007A33D8">
            <w:pPr>
              <w:spacing w:after="0" w:line="276" w:lineRule="auto"/>
              <w:jc w:val="center"/>
              <w:rPr>
                <w:bCs/>
                <w:color w:val="auto"/>
              </w:rPr>
            </w:pPr>
            <w:r w:rsidRPr="0002120C">
              <w:rPr>
                <w:bCs/>
                <w:color w:val="auto"/>
              </w:rPr>
              <w:t>verd. Schwefelsäure</w:t>
            </w:r>
          </w:p>
          <w:p w:rsidR="00D37391" w:rsidRPr="0002120C" w:rsidRDefault="00D37391" w:rsidP="007A33D8">
            <w:pPr>
              <w:spacing w:after="0" w:line="276" w:lineRule="auto"/>
              <w:jc w:val="center"/>
              <w:rPr>
                <w:bCs/>
                <w:color w:val="auto"/>
              </w:rPr>
            </w:pPr>
            <w:r w:rsidRPr="0002120C">
              <w:rPr>
                <w:bCs/>
                <w:color w:val="auto"/>
              </w:rPr>
              <w:t xml:space="preserve"> (w &lt; 15%)</w:t>
            </w:r>
          </w:p>
        </w:tc>
        <w:tc>
          <w:tcPr>
            <w:tcW w:w="3177" w:type="dxa"/>
            <w:gridSpan w:val="3"/>
            <w:tcBorders>
              <w:top w:val="single" w:sz="8" w:space="0" w:color="4F81BD"/>
              <w:bottom w:val="single" w:sz="8" w:space="0" w:color="4F81BD"/>
            </w:tcBorders>
            <w:shd w:val="clear" w:color="auto" w:fill="auto"/>
            <w:vAlign w:val="center"/>
          </w:tcPr>
          <w:p w:rsidR="00D37391" w:rsidRPr="0002120C" w:rsidRDefault="00D37391" w:rsidP="007A33D8">
            <w:pPr>
              <w:spacing w:after="0"/>
              <w:jc w:val="center"/>
              <w:rPr>
                <w:color w:val="auto"/>
              </w:rPr>
            </w:pPr>
            <w:r w:rsidRPr="0002120C">
              <w:rPr>
                <w:color w:val="auto"/>
              </w:rPr>
              <w:t>H: 314, 290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37391" w:rsidRPr="0002120C" w:rsidRDefault="00D37391" w:rsidP="007A33D8">
            <w:pPr>
              <w:spacing w:after="0"/>
              <w:jc w:val="center"/>
              <w:rPr>
                <w:color w:val="auto"/>
              </w:rPr>
            </w:pPr>
            <w:r w:rsidRPr="0002120C">
              <w:rPr>
                <w:color w:val="auto"/>
              </w:rPr>
              <w:t>P: 280, 301+330+331, 305+351+338, 309+310</w:t>
            </w:r>
          </w:p>
        </w:tc>
      </w:tr>
      <w:tr w:rsidR="00D37391" w:rsidRPr="0002120C" w:rsidTr="007A33D8">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37391" w:rsidRPr="0002120C" w:rsidRDefault="00D37391" w:rsidP="007A33D8">
            <w:pPr>
              <w:spacing w:after="0" w:line="276" w:lineRule="auto"/>
              <w:jc w:val="center"/>
              <w:rPr>
                <w:bCs/>
                <w:color w:val="auto"/>
              </w:rPr>
            </w:pPr>
            <w:r w:rsidRPr="0002120C">
              <w:rPr>
                <w:bCs/>
                <w:color w:val="auto"/>
              </w:rPr>
              <w:t xml:space="preserve">gesättigte Eisen(II)-sulfat </w:t>
            </w:r>
            <w:proofErr w:type="spellStart"/>
            <w:r w:rsidRPr="0002120C">
              <w:rPr>
                <w:bCs/>
                <w:color w:val="auto"/>
              </w:rPr>
              <w:t>Heptahydrat</w:t>
            </w:r>
            <w:proofErr w:type="spellEnd"/>
            <w:r>
              <w:rPr>
                <w:bCs/>
                <w:color w:val="auto"/>
              </w:rPr>
              <w:t>-Lösung</w:t>
            </w:r>
          </w:p>
        </w:tc>
        <w:tc>
          <w:tcPr>
            <w:tcW w:w="3177" w:type="dxa"/>
            <w:gridSpan w:val="3"/>
            <w:tcBorders>
              <w:top w:val="single" w:sz="8" w:space="0" w:color="4F81BD"/>
              <w:bottom w:val="single" w:sz="8" w:space="0" w:color="4F81BD"/>
            </w:tcBorders>
            <w:shd w:val="clear" w:color="auto" w:fill="auto"/>
            <w:vAlign w:val="center"/>
          </w:tcPr>
          <w:p w:rsidR="00D37391" w:rsidRPr="0002120C" w:rsidRDefault="00D37391" w:rsidP="007A33D8">
            <w:pPr>
              <w:spacing w:after="0"/>
              <w:jc w:val="center"/>
              <w:rPr>
                <w:color w:val="auto"/>
              </w:rPr>
            </w:pPr>
            <w:r w:rsidRPr="0002120C">
              <w:rPr>
                <w:color w:val="auto"/>
              </w:rPr>
              <w:t>H: 302, 319, 315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37391" w:rsidRPr="0002120C" w:rsidRDefault="00D37391" w:rsidP="007A33D8">
            <w:pPr>
              <w:spacing w:after="0"/>
              <w:jc w:val="center"/>
              <w:rPr>
                <w:color w:val="auto"/>
              </w:rPr>
            </w:pPr>
            <w:r w:rsidRPr="0002120C">
              <w:rPr>
                <w:color w:val="auto"/>
              </w:rPr>
              <w:t>P: 302+352, 305+351+338</w:t>
            </w:r>
          </w:p>
        </w:tc>
      </w:tr>
      <w:tr w:rsidR="00D37391" w:rsidRPr="0002120C" w:rsidTr="007A33D8">
        <w:tc>
          <w:tcPr>
            <w:tcW w:w="1009" w:type="dxa"/>
            <w:tcBorders>
              <w:top w:val="single" w:sz="8" w:space="0" w:color="4F81BD"/>
              <w:left w:val="single" w:sz="8" w:space="0" w:color="4F81BD"/>
              <w:bottom w:val="single" w:sz="8" w:space="0" w:color="4F81BD"/>
            </w:tcBorders>
            <w:shd w:val="clear" w:color="auto" w:fill="auto"/>
            <w:vAlign w:val="center"/>
          </w:tcPr>
          <w:p w:rsidR="00D37391" w:rsidRPr="0002120C" w:rsidRDefault="00D37391" w:rsidP="007A33D8">
            <w:pPr>
              <w:spacing w:after="0"/>
              <w:jc w:val="center"/>
              <w:rPr>
                <w:b/>
                <w:bCs/>
                <w:color w:val="auto"/>
              </w:rPr>
            </w:pPr>
            <w:r w:rsidRPr="0002120C">
              <w:rPr>
                <w:b/>
                <w:noProof/>
                <w:color w:val="auto"/>
                <w:lang w:eastAsia="de-DE"/>
              </w:rPr>
              <w:drawing>
                <wp:inline distT="0" distB="0" distL="0" distR="0" wp14:anchorId="08395D0B" wp14:editId="1BB32519">
                  <wp:extent cx="534838" cy="534838"/>
                  <wp:effectExtent l="0" t="0" r="0" b="0"/>
                  <wp:docPr id="47" name="Grafik 47" descr="C:\Users\Annika\Desktop\SVP\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nika\Desktop\SVP\Piktogramme\Ätzend.png"/>
                          <pic:cNvPicPr>
                            <a:picLocks noChangeAspect="1" noChangeArrowheads="1"/>
                          </pic:cNvPicPr>
                        </pic:nvPicPr>
                        <pic:blipFill>
                          <a:blip r:embed="rId5" cstate="print">
                            <a:extLst>
                              <a:ext uri="{28A0092B-C50C-407E-A947-70E740481C1C}">
                                <a14:useLocalDpi xmlns:a14="http://schemas.microsoft.com/office/drawing/2010/main"/>
                              </a:ext>
                            </a:extLst>
                          </a:blip>
                          <a:srcRect/>
                          <a:stretch>
                            <a:fillRect/>
                          </a:stretch>
                        </pic:blipFill>
                        <pic:spPr bwMode="auto">
                          <a:xfrm>
                            <a:off x="0" y="0"/>
                            <a:ext cx="542772" cy="542772"/>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37391" w:rsidRPr="0002120C" w:rsidRDefault="00D37391" w:rsidP="007A33D8">
            <w:pPr>
              <w:spacing w:after="0"/>
              <w:jc w:val="center"/>
              <w:rPr>
                <w:color w:val="auto"/>
              </w:rPr>
            </w:pPr>
            <w:r w:rsidRPr="0002120C">
              <w:rPr>
                <w:noProof/>
                <w:color w:val="auto"/>
                <w:lang w:eastAsia="de-DE"/>
              </w:rPr>
              <w:drawing>
                <wp:inline distT="0" distB="0" distL="0" distR="0" wp14:anchorId="42A2E91A" wp14:editId="7ED56D0C">
                  <wp:extent cx="504190" cy="504190"/>
                  <wp:effectExtent l="0" t="0" r="0" b="0"/>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37391" w:rsidRPr="0002120C" w:rsidRDefault="00D37391" w:rsidP="007A33D8">
            <w:pPr>
              <w:spacing w:after="0"/>
              <w:jc w:val="center"/>
              <w:rPr>
                <w:color w:val="auto"/>
              </w:rPr>
            </w:pPr>
            <w:r w:rsidRPr="0002120C">
              <w:rPr>
                <w:noProof/>
                <w:color w:val="auto"/>
                <w:lang w:eastAsia="de-DE"/>
              </w:rPr>
              <w:drawing>
                <wp:inline distT="0" distB="0" distL="0" distR="0" wp14:anchorId="5CC5670F" wp14:editId="1C0F947A">
                  <wp:extent cx="504190" cy="504190"/>
                  <wp:effectExtent l="0" t="0" r="0" b="0"/>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37391" w:rsidRPr="0002120C" w:rsidRDefault="00D37391" w:rsidP="007A33D8">
            <w:pPr>
              <w:spacing w:after="0"/>
              <w:jc w:val="center"/>
              <w:rPr>
                <w:color w:val="auto"/>
              </w:rPr>
            </w:pPr>
            <w:r w:rsidRPr="0002120C">
              <w:rPr>
                <w:noProof/>
                <w:color w:val="auto"/>
                <w:lang w:eastAsia="de-DE"/>
              </w:rPr>
              <w:drawing>
                <wp:inline distT="0" distB="0" distL="0" distR="0" wp14:anchorId="1CBFC09F" wp14:editId="034D655D">
                  <wp:extent cx="504190" cy="504190"/>
                  <wp:effectExtent l="0" t="0" r="0" b="0"/>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D37391" w:rsidRPr="0002120C" w:rsidRDefault="00D37391" w:rsidP="007A33D8">
            <w:pPr>
              <w:spacing w:after="0"/>
              <w:jc w:val="center"/>
              <w:rPr>
                <w:color w:val="auto"/>
              </w:rPr>
            </w:pPr>
            <w:r w:rsidRPr="0002120C">
              <w:rPr>
                <w:noProof/>
                <w:color w:val="auto"/>
                <w:lang w:eastAsia="de-DE"/>
              </w:rPr>
              <w:drawing>
                <wp:inline distT="0" distB="0" distL="0" distR="0" wp14:anchorId="4B364CD8" wp14:editId="7D2ECCD0">
                  <wp:extent cx="526211" cy="526211"/>
                  <wp:effectExtent l="0" t="0" r="7620" b="7620"/>
                  <wp:docPr id="48" name="Grafik 48" descr="C:\Users\Annika\Desktop\SVP\Piktogramme\Grau\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nika\Desktop\SVP\Piktogramme\Grau\Gasflasche.png"/>
                          <pic:cNvPicPr>
                            <a:picLocks noChangeAspect="1" noChangeArrowheads="1"/>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526269" cy="526269"/>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D37391" w:rsidRPr="0002120C" w:rsidRDefault="00D37391" w:rsidP="007A33D8">
            <w:pPr>
              <w:spacing w:after="0"/>
              <w:jc w:val="center"/>
              <w:rPr>
                <w:color w:val="auto"/>
              </w:rPr>
            </w:pPr>
            <w:r w:rsidRPr="0002120C">
              <w:rPr>
                <w:noProof/>
                <w:color w:val="auto"/>
                <w:lang w:eastAsia="de-DE"/>
              </w:rPr>
              <w:drawing>
                <wp:inline distT="0" distB="0" distL="0" distR="0" wp14:anchorId="0774504F" wp14:editId="1439AD36">
                  <wp:extent cx="504190" cy="504190"/>
                  <wp:effectExtent l="0" t="0" r="0" b="0"/>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D37391" w:rsidRPr="0002120C" w:rsidRDefault="00D37391" w:rsidP="007A33D8">
            <w:pPr>
              <w:spacing w:after="0"/>
              <w:jc w:val="center"/>
              <w:rPr>
                <w:color w:val="auto"/>
              </w:rPr>
            </w:pPr>
            <w:r w:rsidRPr="0002120C">
              <w:rPr>
                <w:noProof/>
                <w:color w:val="auto"/>
                <w:lang w:eastAsia="de-DE"/>
              </w:rPr>
              <w:drawing>
                <wp:inline distT="0" distB="0" distL="0" distR="0" wp14:anchorId="03B6A12D" wp14:editId="1051E370">
                  <wp:extent cx="504190" cy="504190"/>
                  <wp:effectExtent l="0" t="0" r="0" b="0"/>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37391" w:rsidRPr="0002120C" w:rsidRDefault="00D37391" w:rsidP="007A33D8">
            <w:pPr>
              <w:spacing w:after="0"/>
              <w:jc w:val="center"/>
              <w:rPr>
                <w:color w:val="auto"/>
              </w:rPr>
            </w:pPr>
            <w:r w:rsidRPr="0002120C">
              <w:rPr>
                <w:noProof/>
                <w:color w:val="auto"/>
                <w:lang w:eastAsia="de-DE"/>
              </w:rPr>
              <w:drawing>
                <wp:inline distT="0" distB="0" distL="0" distR="0" wp14:anchorId="308EF9FC" wp14:editId="7818F828">
                  <wp:extent cx="517585" cy="517585"/>
                  <wp:effectExtent l="0" t="0" r="0" b="0"/>
                  <wp:docPr id="49" name="Grafik 49" descr="C:\Users\Annika\Desktop\SVP\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nika\Desktop\SVP\Piktogramme\Reizend.png"/>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516389" cy="516389"/>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D37391" w:rsidRPr="0002120C" w:rsidRDefault="00D37391" w:rsidP="007A33D8">
            <w:pPr>
              <w:spacing w:after="0"/>
              <w:jc w:val="center"/>
              <w:rPr>
                <w:color w:val="auto"/>
              </w:rPr>
            </w:pPr>
            <w:r w:rsidRPr="0002120C">
              <w:rPr>
                <w:noProof/>
                <w:color w:val="auto"/>
                <w:lang w:eastAsia="de-DE"/>
              </w:rPr>
              <w:drawing>
                <wp:inline distT="0" distB="0" distL="0" distR="0" wp14:anchorId="70F51EE6" wp14:editId="06AF4DE0">
                  <wp:extent cx="504190" cy="504190"/>
                  <wp:effectExtent l="0" t="0" r="0" b="0"/>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D37391" w:rsidRPr="0002120C" w:rsidRDefault="00D37391" w:rsidP="00D37391">
      <w:pPr>
        <w:tabs>
          <w:tab w:val="left" w:pos="1701"/>
          <w:tab w:val="left" w:pos="1985"/>
        </w:tabs>
        <w:ind w:left="1980" w:hanging="1980"/>
        <w:rPr>
          <w:color w:val="auto"/>
        </w:rPr>
      </w:pPr>
    </w:p>
    <w:p w:rsidR="00D37391" w:rsidRPr="0002120C" w:rsidRDefault="00D37391" w:rsidP="00D37391">
      <w:pPr>
        <w:tabs>
          <w:tab w:val="left" w:pos="1701"/>
          <w:tab w:val="left" w:pos="1985"/>
        </w:tabs>
        <w:ind w:left="1980" w:hanging="1980"/>
        <w:rPr>
          <w:color w:val="auto"/>
        </w:rPr>
      </w:pPr>
      <w:r w:rsidRPr="0002120C">
        <w:rPr>
          <w:color w:val="auto"/>
        </w:rPr>
        <w:t>Materialien:</w:t>
      </w:r>
      <w:r w:rsidRPr="0002120C">
        <w:rPr>
          <w:color w:val="auto"/>
        </w:rPr>
        <w:tab/>
      </w:r>
      <w:r w:rsidRPr="0002120C">
        <w:rPr>
          <w:color w:val="auto"/>
        </w:rPr>
        <w:tab/>
        <w:t xml:space="preserve">4 Reagenzgläser, Reagenzglasständer, 3 Bechergläser (50 </w:t>
      </w:r>
      <w:proofErr w:type="spellStart"/>
      <w:r w:rsidRPr="0002120C">
        <w:rPr>
          <w:color w:val="auto"/>
        </w:rPr>
        <w:t>mL</w:t>
      </w:r>
      <w:proofErr w:type="spellEnd"/>
      <w:r w:rsidRPr="0002120C">
        <w:rPr>
          <w:color w:val="auto"/>
        </w:rPr>
        <w:t xml:space="preserve">), 2 Erlenmeyerkolben (200 </w:t>
      </w:r>
      <w:proofErr w:type="spellStart"/>
      <w:r w:rsidRPr="0002120C">
        <w:rPr>
          <w:color w:val="auto"/>
        </w:rPr>
        <w:t>mL</w:t>
      </w:r>
      <w:proofErr w:type="spellEnd"/>
      <w:r w:rsidRPr="0002120C">
        <w:rPr>
          <w:color w:val="auto"/>
        </w:rPr>
        <w:t xml:space="preserve">), Glaspipetten, </w:t>
      </w:r>
      <w:proofErr w:type="spellStart"/>
      <w:r w:rsidRPr="0002120C">
        <w:rPr>
          <w:color w:val="auto"/>
        </w:rPr>
        <w:t>Pipettenhütchen</w:t>
      </w:r>
      <w:proofErr w:type="spellEnd"/>
    </w:p>
    <w:p w:rsidR="00D37391" w:rsidRPr="0002120C" w:rsidRDefault="00D37391" w:rsidP="00D37391">
      <w:pPr>
        <w:tabs>
          <w:tab w:val="left" w:pos="1701"/>
          <w:tab w:val="left" w:pos="1985"/>
        </w:tabs>
        <w:ind w:left="1980" w:hanging="1980"/>
        <w:rPr>
          <w:color w:val="auto"/>
        </w:rPr>
      </w:pPr>
      <w:r w:rsidRPr="0002120C">
        <w:rPr>
          <w:color w:val="auto"/>
        </w:rPr>
        <w:t>Chemikalien:</w:t>
      </w:r>
      <w:r w:rsidRPr="0002120C">
        <w:rPr>
          <w:color w:val="auto"/>
        </w:rPr>
        <w:tab/>
      </w:r>
      <w:r w:rsidRPr="0002120C">
        <w:rPr>
          <w:color w:val="auto"/>
        </w:rPr>
        <w:tab/>
        <w:t xml:space="preserve">verd. Eisen(II)-sulfat </w:t>
      </w:r>
      <w:proofErr w:type="spellStart"/>
      <w:r w:rsidRPr="0002120C">
        <w:rPr>
          <w:color w:val="auto"/>
        </w:rPr>
        <w:t>Heptahydrat</w:t>
      </w:r>
      <w:proofErr w:type="spellEnd"/>
      <w:r w:rsidRPr="0002120C">
        <w:rPr>
          <w:color w:val="auto"/>
        </w:rPr>
        <w:t xml:space="preserve">-Lösung, verd. Schwefelsäure, </w:t>
      </w:r>
      <w:proofErr w:type="spellStart"/>
      <w:r w:rsidRPr="0002120C">
        <w:rPr>
          <w:color w:val="auto"/>
        </w:rPr>
        <w:t>konz</w:t>
      </w:r>
      <w:proofErr w:type="spellEnd"/>
      <w:r w:rsidRPr="0002120C">
        <w:rPr>
          <w:color w:val="auto"/>
        </w:rPr>
        <w:t>. Schwefelsäure, 3 verschiedene Dünger (Stäbchen-Dünger, Premiumdünger, Universaldünger), destilliertes Wasser</w:t>
      </w:r>
    </w:p>
    <w:p w:rsidR="00D37391" w:rsidRPr="0002120C" w:rsidRDefault="00D37391" w:rsidP="00D37391">
      <w:pPr>
        <w:tabs>
          <w:tab w:val="left" w:pos="1701"/>
          <w:tab w:val="left" w:pos="1985"/>
        </w:tabs>
        <w:ind w:left="1980" w:hanging="1980"/>
        <w:rPr>
          <w:color w:val="auto"/>
        </w:rPr>
      </w:pPr>
      <w:r w:rsidRPr="0002120C">
        <w:rPr>
          <w:color w:val="auto"/>
        </w:rPr>
        <w:t>Durchführung:</w:t>
      </w:r>
      <w:r w:rsidRPr="0002120C">
        <w:rPr>
          <w:color w:val="auto"/>
        </w:rPr>
        <w:tab/>
      </w:r>
      <w:r w:rsidRPr="0002120C">
        <w:rPr>
          <w:color w:val="auto"/>
        </w:rPr>
        <w:tab/>
        <w:t xml:space="preserve">2 </w:t>
      </w:r>
      <w:proofErr w:type="spellStart"/>
      <w:r w:rsidRPr="0002120C">
        <w:rPr>
          <w:color w:val="auto"/>
        </w:rPr>
        <w:t>mL</w:t>
      </w:r>
      <w:proofErr w:type="spellEnd"/>
      <w:r w:rsidRPr="0002120C">
        <w:rPr>
          <w:color w:val="auto"/>
        </w:rPr>
        <w:t xml:space="preserve"> der Probelösung wird mit 3 Tropfen einer kalt gesättigten Eisensulfat-Lösung versetzt. Anschließend wird die Probe mit verdünnter Schwefelsäure (2,5 M) angesäuert. </w:t>
      </w:r>
    </w:p>
    <w:p w:rsidR="00D37391" w:rsidRPr="0002120C" w:rsidRDefault="00D37391" w:rsidP="00D37391">
      <w:pPr>
        <w:tabs>
          <w:tab w:val="left" w:pos="1701"/>
          <w:tab w:val="left" w:pos="1985"/>
        </w:tabs>
        <w:ind w:left="1980" w:hanging="1980"/>
        <w:rPr>
          <w:color w:val="auto"/>
        </w:rPr>
      </w:pPr>
      <w:r w:rsidRPr="0002120C">
        <w:rPr>
          <w:color w:val="auto"/>
        </w:rPr>
        <w:tab/>
      </w:r>
      <w:r w:rsidRPr="0002120C">
        <w:rPr>
          <w:color w:val="auto"/>
        </w:rPr>
        <w:tab/>
        <w:t>Vorsichtig wird mit konzentrierter Schwefelsäure untersichtet, indem das Reagenzglas schräg gehalten wird und die konzentrierte Schwefelsäure an der inneren Wand herunterfließt.</w:t>
      </w:r>
    </w:p>
    <w:p w:rsidR="00D37391" w:rsidRPr="0002120C" w:rsidRDefault="00D37391" w:rsidP="00D37391">
      <w:pPr>
        <w:tabs>
          <w:tab w:val="left" w:pos="1701"/>
          <w:tab w:val="left" w:pos="1985"/>
        </w:tabs>
        <w:ind w:left="1980" w:hanging="1980"/>
        <w:rPr>
          <w:color w:val="auto"/>
        </w:rPr>
      </w:pPr>
    </w:p>
    <w:p w:rsidR="00D37391" w:rsidRPr="0002120C" w:rsidRDefault="00D37391" w:rsidP="00D37391">
      <w:pPr>
        <w:tabs>
          <w:tab w:val="left" w:pos="1701"/>
          <w:tab w:val="left" w:pos="1985"/>
        </w:tabs>
        <w:ind w:left="1980" w:hanging="1980"/>
        <w:rPr>
          <w:color w:val="auto"/>
        </w:rPr>
      </w:pPr>
    </w:p>
    <w:p w:rsidR="00D37391" w:rsidRPr="0002120C" w:rsidRDefault="00D37391" w:rsidP="00D37391">
      <w:pPr>
        <w:tabs>
          <w:tab w:val="left" w:pos="1701"/>
          <w:tab w:val="left" w:pos="1985"/>
        </w:tabs>
        <w:rPr>
          <w:color w:val="auto"/>
        </w:rPr>
      </w:pPr>
    </w:p>
    <w:p w:rsidR="00D37391" w:rsidRPr="0002120C" w:rsidRDefault="00D37391" w:rsidP="00D37391">
      <w:pPr>
        <w:tabs>
          <w:tab w:val="left" w:pos="1701"/>
          <w:tab w:val="left" w:pos="1985"/>
        </w:tabs>
        <w:rPr>
          <w:color w:val="auto"/>
        </w:rPr>
      </w:pPr>
      <w:r w:rsidRPr="0002120C">
        <w:rPr>
          <w:noProof/>
          <w:color w:val="auto"/>
          <w:lang w:eastAsia="de-DE"/>
        </w:rPr>
        <mc:AlternateContent>
          <mc:Choice Requires="wpg">
            <w:drawing>
              <wp:anchor distT="0" distB="0" distL="114300" distR="114300" simplePos="0" relativeHeight="251664384" behindDoc="0" locked="0" layoutInCell="1" allowOverlap="1" wp14:anchorId="0E4B48A5" wp14:editId="792E933E">
                <wp:simplePos x="0" y="0"/>
                <wp:positionH relativeFrom="column">
                  <wp:posOffset>1318619</wp:posOffset>
                </wp:positionH>
                <wp:positionV relativeFrom="paragraph">
                  <wp:posOffset>308803</wp:posOffset>
                </wp:positionV>
                <wp:extent cx="4420925" cy="1804945"/>
                <wp:effectExtent l="0" t="0" r="0" b="5080"/>
                <wp:wrapNone/>
                <wp:docPr id="1" name="Gruppieren 1"/>
                <wp:cNvGraphicFramePr/>
                <a:graphic xmlns:a="http://schemas.openxmlformats.org/drawingml/2006/main">
                  <a:graphicData uri="http://schemas.microsoft.com/office/word/2010/wordprocessingGroup">
                    <wpg:wgp>
                      <wpg:cNvGrpSpPr/>
                      <wpg:grpSpPr>
                        <a:xfrm>
                          <a:off x="0" y="0"/>
                          <a:ext cx="4420925" cy="1804945"/>
                          <a:chOff x="0" y="927933"/>
                          <a:chExt cx="3508745" cy="851330"/>
                        </a:xfrm>
                      </wpg:grpSpPr>
                      <pic:pic xmlns:pic="http://schemas.openxmlformats.org/drawingml/2006/picture">
                        <pic:nvPicPr>
                          <pic:cNvPr id="50" name="Grafik 50"/>
                          <pic:cNvPicPr>
                            <a:picLocks noChangeAspect="1"/>
                          </pic:cNvPicPr>
                        </pic:nvPicPr>
                        <pic:blipFill rotWithShape="1">
                          <a:blip r:embed="rId14" cstate="print">
                            <a:extLst>
                              <a:ext uri="{28A0092B-C50C-407E-A947-70E740481C1C}">
                                <a14:useLocalDpi xmlns:a14="http://schemas.microsoft.com/office/drawing/2010/main"/>
                              </a:ext>
                            </a:extLst>
                          </a:blip>
                          <a:srcRect/>
                          <a:stretch/>
                        </pic:blipFill>
                        <pic:spPr bwMode="auto">
                          <a:xfrm>
                            <a:off x="0" y="929235"/>
                            <a:ext cx="3508745" cy="771699"/>
                          </a:xfrm>
                          <a:prstGeom prst="rect">
                            <a:avLst/>
                          </a:prstGeom>
                          <a:ln>
                            <a:noFill/>
                          </a:ln>
                          <a:extLst>
                            <a:ext uri="{53640926-AAD7-44D8-BBD7-CCE9431645EC}">
                              <a14:shadowObscured xmlns:a14="http://schemas.microsoft.com/office/drawing/2010/main"/>
                            </a:ext>
                          </a:extLst>
                        </pic:spPr>
                      </pic:pic>
                      <wps:wsp>
                        <wps:cNvPr id="307" name="Textfeld 2"/>
                        <wps:cNvSpPr txBox="1">
                          <a:spLocks noChangeArrowheads="1"/>
                        </wps:cNvSpPr>
                        <wps:spPr bwMode="auto">
                          <a:xfrm>
                            <a:off x="247051" y="927933"/>
                            <a:ext cx="370840" cy="258445"/>
                          </a:xfrm>
                          <a:prstGeom prst="rect">
                            <a:avLst/>
                          </a:prstGeom>
                          <a:noFill/>
                          <a:ln w="9525">
                            <a:noFill/>
                            <a:miter lim="800000"/>
                            <a:headEnd/>
                            <a:tailEnd/>
                          </a:ln>
                        </wps:spPr>
                        <wps:txbx>
                          <w:txbxContent>
                            <w:p w:rsidR="00D37391" w:rsidRPr="00380817" w:rsidRDefault="00D37391" w:rsidP="00D37391">
                              <w:pPr>
                                <w:rPr>
                                  <w:sz w:val="20"/>
                                  <w:szCs w:val="20"/>
                                </w:rPr>
                              </w:pPr>
                              <w:r w:rsidRPr="00380817">
                                <w:rPr>
                                  <w:sz w:val="20"/>
                                  <w:szCs w:val="20"/>
                                </w:rPr>
                                <w:t>W</w:t>
                              </w:r>
                            </w:p>
                          </w:txbxContent>
                        </wps:txbx>
                        <wps:bodyPr rot="0" vert="horz" wrap="square" lIns="91440" tIns="45720" rIns="91440" bIns="45720" anchor="t" anchorCtr="0">
                          <a:noAutofit/>
                        </wps:bodyPr>
                      </wps:wsp>
                      <wps:wsp>
                        <wps:cNvPr id="51" name="Textfeld 2"/>
                        <wps:cNvSpPr txBox="1">
                          <a:spLocks noChangeArrowheads="1"/>
                        </wps:cNvSpPr>
                        <wps:spPr bwMode="auto">
                          <a:xfrm>
                            <a:off x="1121602" y="927934"/>
                            <a:ext cx="370840" cy="258445"/>
                          </a:xfrm>
                          <a:prstGeom prst="rect">
                            <a:avLst/>
                          </a:prstGeom>
                          <a:noFill/>
                          <a:ln w="9525">
                            <a:noFill/>
                            <a:miter lim="800000"/>
                            <a:headEnd/>
                            <a:tailEnd/>
                          </a:ln>
                        </wps:spPr>
                        <wps:txbx>
                          <w:txbxContent>
                            <w:p w:rsidR="00D37391" w:rsidRPr="00380817" w:rsidRDefault="00D37391" w:rsidP="00D37391">
                              <w:pPr>
                                <w:rPr>
                                  <w:sz w:val="20"/>
                                  <w:szCs w:val="20"/>
                                </w:rPr>
                              </w:pPr>
                              <w:r>
                                <w:rPr>
                                  <w:sz w:val="20"/>
                                  <w:szCs w:val="20"/>
                                </w:rPr>
                                <w:t>1</w:t>
                              </w:r>
                            </w:p>
                          </w:txbxContent>
                        </wps:txbx>
                        <wps:bodyPr rot="0" vert="horz" wrap="square" lIns="91440" tIns="45720" rIns="91440" bIns="45720" anchor="t" anchorCtr="0">
                          <a:noAutofit/>
                        </wps:bodyPr>
                      </wps:wsp>
                      <wps:wsp>
                        <wps:cNvPr id="52" name="Textfeld 2"/>
                        <wps:cNvSpPr txBox="1">
                          <a:spLocks noChangeArrowheads="1"/>
                        </wps:cNvSpPr>
                        <wps:spPr bwMode="auto">
                          <a:xfrm>
                            <a:off x="2051817" y="927934"/>
                            <a:ext cx="370840" cy="258445"/>
                          </a:xfrm>
                          <a:prstGeom prst="rect">
                            <a:avLst/>
                          </a:prstGeom>
                          <a:noFill/>
                          <a:ln w="9525">
                            <a:noFill/>
                            <a:miter lim="800000"/>
                            <a:headEnd/>
                            <a:tailEnd/>
                          </a:ln>
                        </wps:spPr>
                        <wps:txbx>
                          <w:txbxContent>
                            <w:p w:rsidR="00D37391" w:rsidRPr="00380817" w:rsidRDefault="00D37391" w:rsidP="00D37391">
                              <w:pPr>
                                <w:rPr>
                                  <w:sz w:val="20"/>
                                  <w:szCs w:val="20"/>
                                </w:rPr>
                              </w:pPr>
                              <w:r>
                                <w:rPr>
                                  <w:sz w:val="20"/>
                                  <w:szCs w:val="20"/>
                                </w:rPr>
                                <w:t>2</w:t>
                              </w:r>
                            </w:p>
                          </w:txbxContent>
                        </wps:txbx>
                        <wps:bodyPr rot="0" vert="horz" wrap="square" lIns="91440" tIns="45720" rIns="91440" bIns="45720" anchor="t" anchorCtr="0">
                          <a:noAutofit/>
                        </wps:bodyPr>
                      </wps:wsp>
                      <wps:wsp>
                        <wps:cNvPr id="53" name="Textfeld 2"/>
                        <wps:cNvSpPr txBox="1">
                          <a:spLocks noChangeArrowheads="1"/>
                        </wps:cNvSpPr>
                        <wps:spPr bwMode="auto">
                          <a:xfrm>
                            <a:off x="2950402" y="927934"/>
                            <a:ext cx="370840" cy="258445"/>
                          </a:xfrm>
                          <a:prstGeom prst="rect">
                            <a:avLst/>
                          </a:prstGeom>
                          <a:noFill/>
                          <a:ln w="9525">
                            <a:noFill/>
                            <a:miter lim="800000"/>
                            <a:headEnd/>
                            <a:tailEnd/>
                          </a:ln>
                        </wps:spPr>
                        <wps:txbx>
                          <w:txbxContent>
                            <w:p w:rsidR="00D37391" w:rsidRPr="00380817" w:rsidRDefault="00D37391" w:rsidP="00D37391">
                              <w:pPr>
                                <w:rPr>
                                  <w:sz w:val="20"/>
                                  <w:szCs w:val="20"/>
                                </w:rPr>
                              </w:pPr>
                              <w:r>
                                <w:rPr>
                                  <w:sz w:val="20"/>
                                  <w:szCs w:val="20"/>
                                </w:rPr>
                                <w:t>3</w:t>
                              </w:r>
                            </w:p>
                          </w:txbxContent>
                        </wps:txbx>
                        <wps:bodyPr rot="0" vert="horz" wrap="square" lIns="91440" tIns="45720" rIns="91440" bIns="45720" anchor="t" anchorCtr="0">
                          <a:noAutofit/>
                        </wps:bodyPr>
                      </wps:wsp>
                      <wps:wsp>
                        <wps:cNvPr id="54" name="Textfeld 54"/>
                        <wps:cNvSpPr txBox="1"/>
                        <wps:spPr>
                          <a:xfrm>
                            <a:off x="0" y="1581810"/>
                            <a:ext cx="3501390" cy="197453"/>
                          </a:xfrm>
                          <a:prstGeom prst="rect">
                            <a:avLst/>
                          </a:prstGeom>
                          <a:solidFill>
                            <a:prstClr val="white"/>
                          </a:solidFill>
                          <a:ln>
                            <a:noFill/>
                          </a:ln>
                          <a:effectLst/>
                        </wps:spPr>
                        <wps:txbx>
                          <w:txbxContent>
                            <w:p w:rsidR="00D37391" w:rsidRPr="00520FC4" w:rsidRDefault="00D37391" w:rsidP="00D37391">
                              <w:pPr>
                                <w:pStyle w:val="Beschriftung"/>
                                <w:rPr>
                                  <w:noProof/>
                                  <w:color w:val="171717" w:themeColor="background2" w:themeShade="1A"/>
                                </w:rPr>
                              </w:pPr>
                              <w:r>
                                <w:t xml:space="preserve">Abbildung 3 Nachweisreaktion nach Unterschichtung mit </w:t>
                              </w:r>
                              <w:proofErr w:type="spellStart"/>
                              <w:r>
                                <w:t>konz</w:t>
                              </w:r>
                              <w:proofErr w:type="spellEnd"/>
                              <w:r>
                                <w:t>. Schwefelsäure. W: Blindprobe mit Wasser, 1: 90- Tage Stäbchendünger, 2: Premium-Pflanzendünger, 3: Universaldünger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4B48A5" id="Gruppieren 1" o:spid="_x0000_s1027" style="position:absolute;left:0;text-align:left;margin-left:103.85pt;margin-top:24.3pt;width:348.1pt;height:142.1pt;z-index:251664384;mso-width-relative:margin;mso-height-relative:margin" coordorigin=",9279" coordsize="35087,85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0" o:spid="_x0000_s1028" type="#_x0000_t75" style="position:absolute;top:9292;width:35087;height:77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tW7vHBAAAA2wAAAA8AAABkcnMvZG93bnJldi54bWxET0tqwzAQ3RdyBzGB7Bo5hRjjWAltaKkX&#10;9iJODjC1xh9qjYylxO7tq0Why8f7Z6fFDOJBk+stK9htIxDEtdU9twpu14/nBITzyBoHy6Tghxyc&#10;jqunDFNtZ77Qo/KtCCHsUlTQeT+mUrq6I4Nua0fiwDV2MugDnFqpJ5xDuBnkSxTF0mDPoaHDkc4d&#10;1d/V3ShI3pr33OZf5f0SV+WcxPVnkRRKbdbL6wGEp8X/i//cuVawD+vDl/AD5PE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tW7vHBAAAA2wAAAA8AAAAAAAAAAAAAAAAAnwIA&#10;AGRycy9kb3ducmV2LnhtbFBLBQYAAAAABAAEAPcAAACNAwAAAAA=&#10;">
                  <v:imagedata r:id="rId15" o:title=""/>
                  <v:path arrowok="t"/>
                </v:shape>
                <v:shape id="Textfeld 2" o:spid="_x0000_s1029" type="#_x0000_t202" style="position:absolute;left:2470;top:9279;width:3708;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p w:rsidR="00D37391" w:rsidRPr="00380817" w:rsidRDefault="00D37391" w:rsidP="00D37391">
                        <w:pPr>
                          <w:rPr>
                            <w:sz w:val="20"/>
                            <w:szCs w:val="20"/>
                          </w:rPr>
                        </w:pPr>
                        <w:r w:rsidRPr="00380817">
                          <w:rPr>
                            <w:sz w:val="20"/>
                            <w:szCs w:val="20"/>
                          </w:rPr>
                          <w:t>W</w:t>
                        </w:r>
                      </w:p>
                    </w:txbxContent>
                  </v:textbox>
                </v:shape>
                <v:shape id="Textfeld 2" o:spid="_x0000_s1030" type="#_x0000_t202" style="position:absolute;left:11216;top:9279;width:3708;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JosMA&#10;AADbAAAADwAAAGRycy9kb3ducmV2LnhtbESPzWrDMBCE74W8g9hAb7XkkpTEsWJCS6CnluYPclus&#10;jW1irYylxu7bV4VCjsPMfMPkxWhbcaPeN441pIkCQVw603Cl4bDfPi1A+IBssHVMGn7IQ7GePOSY&#10;GTfwF912oRIRwj5DDXUIXSalL2uy6BPXEUfv4nqLIcq+kqbHIcJtK5+VepEWG44LNXb0WlN53X1b&#10;DcePy/k0U5/Vm513gxuVZLuUWj9Ox8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bJosMAAADbAAAADwAAAAAAAAAAAAAAAACYAgAAZHJzL2Rv&#10;d25yZXYueG1sUEsFBgAAAAAEAAQA9QAAAIgDAAAAAA==&#10;" filled="f" stroked="f">
                  <v:textbox>
                    <w:txbxContent>
                      <w:p w:rsidR="00D37391" w:rsidRPr="00380817" w:rsidRDefault="00D37391" w:rsidP="00D37391">
                        <w:pPr>
                          <w:rPr>
                            <w:sz w:val="20"/>
                            <w:szCs w:val="20"/>
                          </w:rPr>
                        </w:pPr>
                        <w:r>
                          <w:rPr>
                            <w:sz w:val="20"/>
                            <w:szCs w:val="20"/>
                          </w:rPr>
                          <w:t>1</w:t>
                        </w:r>
                      </w:p>
                    </w:txbxContent>
                  </v:textbox>
                </v:shape>
                <v:shape id="Textfeld 2" o:spid="_x0000_s1031" type="#_x0000_t202" style="position:absolute;left:20518;top:9279;width:3708;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X1cIA&#10;AADbAAAADwAAAGRycy9kb3ducmV2LnhtbESPQYvCMBSE74L/ITzBmyaKyto1yrIieFJ0d4W9PZpn&#10;W2xeShNt/fdGEDwOM/MNs1i1thQ3qn3hWMNoqEAQp84UnGn4/dkMPkD4gGywdEwa7uRhtex2FpgY&#10;1/CBbseQiQhhn6CGPIQqkdKnOVn0Q1cRR+/saoshyjqTpsYmwm0px0rNpMWC40KOFX3nlF6OV6vh&#10;b3f+P03UPlvbadW4Vkm2c6l1v9d+fYII1IZ3+NXeGg3TM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FfVwgAAANsAAAAPAAAAAAAAAAAAAAAAAJgCAABkcnMvZG93&#10;bnJldi54bWxQSwUGAAAAAAQABAD1AAAAhwMAAAAA&#10;" filled="f" stroked="f">
                  <v:textbox>
                    <w:txbxContent>
                      <w:p w:rsidR="00D37391" w:rsidRPr="00380817" w:rsidRDefault="00D37391" w:rsidP="00D37391">
                        <w:pPr>
                          <w:rPr>
                            <w:sz w:val="20"/>
                            <w:szCs w:val="20"/>
                          </w:rPr>
                        </w:pPr>
                        <w:r>
                          <w:rPr>
                            <w:sz w:val="20"/>
                            <w:szCs w:val="20"/>
                          </w:rPr>
                          <w:t>2</w:t>
                        </w:r>
                      </w:p>
                    </w:txbxContent>
                  </v:textbox>
                </v:shape>
                <v:shape id="Textfeld 2" o:spid="_x0000_s1032" type="#_x0000_t202" style="position:absolute;left:29504;top:9279;width:3708;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rsidR="00D37391" w:rsidRPr="00380817" w:rsidRDefault="00D37391" w:rsidP="00D37391">
                        <w:pPr>
                          <w:rPr>
                            <w:sz w:val="20"/>
                            <w:szCs w:val="20"/>
                          </w:rPr>
                        </w:pPr>
                        <w:r>
                          <w:rPr>
                            <w:sz w:val="20"/>
                            <w:szCs w:val="20"/>
                          </w:rPr>
                          <w:t>3</w:t>
                        </w:r>
                      </w:p>
                    </w:txbxContent>
                  </v:textbox>
                </v:shape>
                <v:shape id="Textfeld 54" o:spid="_x0000_s1033" type="#_x0000_t202" style="position:absolute;top:15818;width:35013;height:19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NrncUA&#10;AADbAAAADwAAAGRycy9kb3ducmV2LnhtbESPT2vCQBTE7wW/w/KEXopuGlqR6CrWtNBDe9CK50f2&#10;mQSzb8Pumj/fvlsoeBxm5jfMejuYRnTkfG1ZwfM8AUFcWF1zqeD08zFbgvABWWNjmRSM5GG7mTys&#10;MdO25wN1x1CKCGGfoYIqhDaT0hcVGfRz2xJH72KdwRClK6V22Ee4aWSaJAtpsOa4UGFL+4qK6/Fm&#10;FCxyd+sPvH/KT+9f+N2W6fltPCv1OB12KxCBhnAP/7c/tYLXF/j7En+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c2udxQAAANsAAAAPAAAAAAAAAAAAAAAAAJgCAABkcnMv&#10;ZG93bnJldi54bWxQSwUGAAAAAAQABAD1AAAAigMAAAAA&#10;" stroked="f">
                  <v:textbox inset="0,0,0,0">
                    <w:txbxContent>
                      <w:p w:rsidR="00D37391" w:rsidRPr="00520FC4" w:rsidRDefault="00D37391" w:rsidP="00D37391">
                        <w:pPr>
                          <w:pStyle w:val="Beschriftung"/>
                          <w:rPr>
                            <w:noProof/>
                            <w:color w:val="171717" w:themeColor="background2" w:themeShade="1A"/>
                          </w:rPr>
                        </w:pPr>
                        <w:r>
                          <w:t xml:space="preserve">Abbildung 3 Nachweisreaktion nach Unterschichtung mit </w:t>
                        </w:r>
                        <w:proofErr w:type="spellStart"/>
                        <w:r>
                          <w:t>konz</w:t>
                        </w:r>
                        <w:proofErr w:type="spellEnd"/>
                        <w:r>
                          <w:t>. Schwefelsäure. W: Blindprobe mit Wasser, 1: 90- Tage Stäbchendünger, 2: Premium-Pflanzendünger, 3: Universaldünger</w:t>
                        </w:r>
                      </w:p>
                    </w:txbxContent>
                  </v:textbox>
                </v:shape>
              </v:group>
            </w:pict>
          </mc:Fallback>
        </mc:AlternateContent>
      </w:r>
    </w:p>
    <w:p w:rsidR="00D37391" w:rsidRPr="0002120C" w:rsidRDefault="00D37391" w:rsidP="00D37391">
      <w:pPr>
        <w:tabs>
          <w:tab w:val="left" w:pos="1701"/>
          <w:tab w:val="left" w:pos="1985"/>
        </w:tabs>
        <w:ind w:left="1980" w:hanging="1980"/>
        <w:rPr>
          <w:color w:val="auto"/>
        </w:rPr>
      </w:pPr>
    </w:p>
    <w:p w:rsidR="00D37391" w:rsidRPr="0002120C" w:rsidRDefault="00D37391" w:rsidP="00D37391">
      <w:pPr>
        <w:tabs>
          <w:tab w:val="left" w:pos="1701"/>
          <w:tab w:val="left" w:pos="1985"/>
        </w:tabs>
        <w:ind w:left="1980" w:hanging="1980"/>
        <w:rPr>
          <w:color w:val="auto"/>
        </w:rPr>
      </w:pPr>
    </w:p>
    <w:p w:rsidR="00D37391" w:rsidRPr="0002120C" w:rsidRDefault="00D37391" w:rsidP="00D37391">
      <w:pPr>
        <w:tabs>
          <w:tab w:val="left" w:pos="1701"/>
          <w:tab w:val="left" w:pos="1985"/>
        </w:tabs>
        <w:ind w:left="1980" w:hanging="1980"/>
        <w:rPr>
          <w:color w:val="auto"/>
        </w:rPr>
      </w:pPr>
    </w:p>
    <w:p w:rsidR="00D37391" w:rsidRPr="0002120C" w:rsidRDefault="00D37391" w:rsidP="00D37391">
      <w:pPr>
        <w:tabs>
          <w:tab w:val="left" w:pos="1701"/>
          <w:tab w:val="left" w:pos="1985"/>
        </w:tabs>
        <w:ind w:left="1980" w:hanging="1980"/>
        <w:rPr>
          <w:color w:val="auto"/>
        </w:rPr>
      </w:pPr>
    </w:p>
    <w:p w:rsidR="00D37391" w:rsidRPr="0002120C" w:rsidRDefault="00D37391" w:rsidP="00D37391">
      <w:pPr>
        <w:tabs>
          <w:tab w:val="left" w:pos="1701"/>
          <w:tab w:val="left" w:pos="1985"/>
        </w:tabs>
        <w:ind w:left="1980" w:hanging="1980"/>
        <w:rPr>
          <w:color w:val="auto"/>
        </w:rPr>
      </w:pPr>
    </w:p>
    <w:p w:rsidR="00D37391" w:rsidRPr="0002120C" w:rsidRDefault="00D37391" w:rsidP="00D37391">
      <w:pPr>
        <w:tabs>
          <w:tab w:val="left" w:pos="1701"/>
          <w:tab w:val="left" w:pos="1985"/>
        </w:tabs>
        <w:ind w:left="1980" w:hanging="1980"/>
        <w:rPr>
          <w:color w:val="auto"/>
        </w:rPr>
      </w:pPr>
      <w:r w:rsidRPr="0002120C">
        <w:rPr>
          <w:color w:val="auto"/>
        </w:rPr>
        <w:t>Beobachtung:</w:t>
      </w:r>
      <w:r w:rsidRPr="0002120C">
        <w:rPr>
          <w:color w:val="auto"/>
        </w:rPr>
        <w:tab/>
      </w:r>
      <w:r w:rsidRPr="0002120C">
        <w:rPr>
          <w:color w:val="auto"/>
        </w:rPr>
        <w:tab/>
        <w:t>Bei der Blindprobe mit destilliertem. Wasser bildet sich eine Grenzschicht zwischen der wässrigen Lösung und der Schwefelsäure aber kein brauner Ring. Bei der Probe 1 ist ein schwacher brauner Ring an der Grenzschicht zu beobachten. Bei Lösung 2 und 3 wird ein hell- bis mittelbrauner Ring an der Grenzschicht zwischen wässriger Lösung und konzentrierter. Schwefelsäure sichtbar.</w:t>
      </w:r>
      <w:r w:rsidRPr="0002120C">
        <w:rPr>
          <w:color w:val="auto"/>
        </w:rPr>
        <w:tab/>
        <w:t xml:space="preserve"> </w:t>
      </w:r>
      <w:r w:rsidRPr="0002120C">
        <w:rPr>
          <w:color w:val="auto"/>
        </w:rPr>
        <w:tab/>
      </w:r>
      <w:r w:rsidRPr="0002120C">
        <w:rPr>
          <w:color w:val="auto"/>
        </w:rPr>
        <w:tab/>
      </w:r>
    </w:p>
    <w:p w:rsidR="00D37391" w:rsidRPr="0002120C" w:rsidRDefault="00D37391" w:rsidP="00D37391">
      <w:pPr>
        <w:tabs>
          <w:tab w:val="left" w:pos="1701"/>
          <w:tab w:val="left" w:pos="1985"/>
        </w:tabs>
        <w:ind w:left="1980" w:hanging="1980"/>
        <w:rPr>
          <w:color w:val="auto"/>
        </w:rPr>
      </w:pPr>
      <w:r w:rsidRPr="0002120C">
        <w:rPr>
          <w:color w:val="auto"/>
        </w:rPr>
        <w:t>Deutung:</w:t>
      </w:r>
      <w:r w:rsidRPr="0002120C">
        <w:rPr>
          <w:color w:val="auto"/>
        </w:rPr>
        <w:tab/>
      </w:r>
      <w:r w:rsidRPr="0002120C">
        <w:rPr>
          <w:color w:val="auto"/>
        </w:rPr>
        <w:tab/>
        <w:t xml:space="preserve">In destilliertem Wasser ist </w:t>
      </w:r>
      <w:r>
        <w:rPr>
          <w:color w:val="auto"/>
        </w:rPr>
        <w:t xml:space="preserve">nur </w:t>
      </w:r>
      <w:r w:rsidRPr="0002120C">
        <w:rPr>
          <w:color w:val="auto"/>
        </w:rPr>
        <w:t xml:space="preserve">in sehr geringen </w:t>
      </w:r>
      <w:r>
        <w:rPr>
          <w:color w:val="auto"/>
        </w:rPr>
        <w:t xml:space="preserve">Mengen </w:t>
      </w:r>
      <w:r w:rsidRPr="0002120C">
        <w:rPr>
          <w:color w:val="auto"/>
        </w:rPr>
        <w:t xml:space="preserve">Nitrat enthalten, somit findet dort auch nicht die gewünschte Reaktion statt. In der zweiten Probe konnte ein wenig Nitrat nachgewiesen werden, da nur eine leichte braun Färbung zu beobachten war. In der Probe zwei und drei konnte durch eine deutliche </w:t>
      </w:r>
      <w:proofErr w:type="gramStart"/>
      <w:r w:rsidRPr="0002120C">
        <w:rPr>
          <w:color w:val="auto"/>
        </w:rPr>
        <w:t>braun</w:t>
      </w:r>
      <w:proofErr w:type="gramEnd"/>
      <w:r w:rsidRPr="0002120C">
        <w:rPr>
          <w:color w:val="auto"/>
        </w:rPr>
        <w:t xml:space="preserve"> Färbung Nitrat nahgewiesen werden.</w:t>
      </w:r>
    </w:p>
    <w:p w:rsidR="00D37391" w:rsidRPr="0002120C" w:rsidRDefault="00D37391" w:rsidP="00D37391">
      <w:pPr>
        <w:tabs>
          <w:tab w:val="left" w:pos="1701"/>
          <w:tab w:val="left" w:pos="1985"/>
        </w:tabs>
        <w:ind w:left="1980" w:hanging="1980"/>
        <w:rPr>
          <w:rFonts w:cs="Arial"/>
          <w:color w:val="auto"/>
          <w:shd w:val="clear" w:color="auto" w:fill="FFFFFF"/>
        </w:rPr>
      </w:pPr>
      <w:r w:rsidRPr="0002120C">
        <w:rPr>
          <w:color w:val="auto"/>
        </w:rPr>
        <w:tab/>
      </w:r>
      <w:r w:rsidRPr="0002120C">
        <w:rPr>
          <w:color w:val="auto"/>
        </w:rPr>
        <w:tab/>
        <w:t>(</w:t>
      </w:r>
      <w:r w:rsidRPr="0002120C">
        <w:rPr>
          <w:rFonts w:cs="Arial"/>
          <w:color w:val="auto"/>
          <w:shd w:val="clear" w:color="auto" w:fill="FFFFFF"/>
        </w:rPr>
        <w:t>In schwefelsaurer Lösung wird Nitrat mit Eisen(II) zu</w:t>
      </w:r>
      <w:r w:rsidRPr="0002120C">
        <w:rPr>
          <w:rStyle w:val="apple-converted-space"/>
          <w:rFonts w:cs="Arial"/>
          <w:color w:val="auto"/>
          <w:shd w:val="clear" w:color="auto" w:fill="FFFFFF"/>
        </w:rPr>
        <w:t xml:space="preserve"> </w:t>
      </w:r>
      <w:r w:rsidRPr="0002120C">
        <w:rPr>
          <w:rStyle w:val="chemsum"/>
          <w:rFonts w:cs="Arial"/>
          <w:color w:val="auto"/>
          <w:shd w:val="clear" w:color="auto" w:fill="FFFFFF"/>
        </w:rPr>
        <w:t>Stickstoffmonooxid</w:t>
      </w:r>
      <w:r w:rsidRPr="0002120C">
        <w:rPr>
          <w:rStyle w:val="apple-converted-space"/>
          <w:rFonts w:cs="Arial"/>
          <w:color w:val="auto"/>
          <w:shd w:val="clear" w:color="auto" w:fill="FFFFFF"/>
        </w:rPr>
        <w:t xml:space="preserve"> </w:t>
      </w:r>
      <w:r w:rsidRPr="0002120C">
        <w:rPr>
          <w:rFonts w:cs="Arial"/>
          <w:color w:val="auto"/>
          <w:shd w:val="clear" w:color="auto" w:fill="FFFFFF"/>
        </w:rPr>
        <w:t xml:space="preserve">reduziert, das mit überschüssigem Eisen(II) eine braunrote Komplexverbindung bildet. Da die Reduktion von Nitrat nur in stark saurer Lösung abläuft, bildet sich der </w:t>
      </w:r>
      <w:proofErr w:type="spellStart"/>
      <w:r w:rsidRPr="0002120C">
        <w:rPr>
          <w:rFonts w:cs="Arial"/>
          <w:color w:val="auto"/>
          <w:shd w:val="clear" w:color="auto" w:fill="FFFFFF"/>
        </w:rPr>
        <w:t>Eisennitrosylkomplex</w:t>
      </w:r>
      <w:proofErr w:type="spellEnd"/>
      <w:r w:rsidRPr="0002120C">
        <w:rPr>
          <w:rFonts w:cs="Arial"/>
          <w:color w:val="auto"/>
          <w:shd w:val="clear" w:color="auto" w:fill="FFFFFF"/>
        </w:rPr>
        <w:t xml:space="preserve"> nur an der Grenze zwischen der konzentrierten Schwefelsäure und der Eisen(II)-Salzlösung.)</w:t>
      </w:r>
    </w:p>
    <w:p w:rsidR="00D37391" w:rsidRPr="0002120C" w:rsidRDefault="00D37391" w:rsidP="00D37391">
      <w:pPr>
        <w:tabs>
          <w:tab w:val="left" w:pos="1701"/>
          <w:tab w:val="left" w:pos="1985"/>
        </w:tabs>
        <w:ind w:left="1980" w:hanging="1980"/>
        <w:rPr>
          <w:rFonts w:cs="Arial"/>
          <w:color w:val="auto"/>
          <w:shd w:val="clear" w:color="auto" w:fill="FFFFFF"/>
        </w:rPr>
      </w:pPr>
      <w:r w:rsidRPr="0002120C">
        <w:rPr>
          <w:rFonts w:cs="Arial"/>
          <w:color w:val="auto"/>
          <w:shd w:val="clear" w:color="auto" w:fill="FFFFFF"/>
        </w:rPr>
        <w:t>Literatur:</w:t>
      </w:r>
      <w:r w:rsidRPr="0002120C">
        <w:rPr>
          <w:rFonts w:cs="Arial"/>
          <w:color w:val="auto"/>
          <w:shd w:val="clear" w:color="auto" w:fill="FFFFFF"/>
        </w:rPr>
        <w:tab/>
      </w:r>
      <w:r w:rsidRPr="0002120C">
        <w:rPr>
          <w:rFonts w:cs="Arial"/>
          <w:color w:val="auto"/>
          <w:shd w:val="clear" w:color="auto" w:fill="FFFFFF"/>
        </w:rPr>
        <w:tab/>
        <w:t xml:space="preserve">G. </w:t>
      </w:r>
      <w:proofErr w:type="spellStart"/>
      <w:r w:rsidRPr="0002120C">
        <w:rPr>
          <w:rFonts w:cs="Arial"/>
          <w:color w:val="auto"/>
          <w:shd w:val="clear" w:color="auto" w:fill="FFFFFF"/>
        </w:rPr>
        <w:t>Jander</w:t>
      </w:r>
      <w:proofErr w:type="spellEnd"/>
      <w:r w:rsidRPr="0002120C">
        <w:rPr>
          <w:rFonts w:cs="Arial"/>
          <w:color w:val="auto"/>
          <w:shd w:val="clear" w:color="auto" w:fill="FFFFFF"/>
        </w:rPr>
        <w:t xml:space="preserve">, E. Blasius, Lehrbuch der analytischen und </w:t>
      </w:r>
      <w:proofErr w:type="spellStart"/>
      <w:r w:rsidRPr="0002120C">
        <w:rPr>
          <w:rFonts w:cs="Arial"/>
          <w:color w:val="auto"/>
          <w:shd w:val="clear" w:color="auto" w:fill="FFFFFF"/>
        </w:rPr>
        <w:t>präparativen</w:t>
      </w:r>
      <w:proofErr w:type="spellEnd"/>
      <w:r w:rsidRPr="0002120C">
        <w:rPr>
          <w:rFonts w:cs="Arial"/>
          <w:color w:val="auto"/>
          <w:shd w:val="clear" w:color="auto" w:fill="FFFFFF"/>
        </w:rPr>
        <w:t xml:space="preserve"> anorganischen Chemie, S. Hirzel Verlag Stuttgart, 12. Auflage, 1985, S. 391.</w:t>
      </w:r>
    </w:p>
    <w:p w:rsidR="00206CAA" w:rsidRDefault="00206CAA"/>
    <w:sectPr w:rsidR="00206CA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422180"/>
    <w:multiLevelType w:val="multilevel"/>
    <w:tmpl w:val="CA18A6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de-D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391"/>
    <w:rsid w:val="00206CAA"/>
    <w:rsid w:val="00D373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4CF587-535B-432A-BD1D-36FB357BC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391"/>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D3739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berschrift2">
    <w:name w:val="heading 2"/>
    <w:basedOn w:val="Standard"/>
    <w:next w:val="Standard"/>
    <w:link w:val="berschrift2Zchn"/>
    <w:uiPriority w:val="9"/>
    <w:unhideWhenUsed/>
    <w:qFormat/>
    <w:rsid w:val="00D37391"/>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37391"/>
    <w:rPr>
      <w:rFonts w:asciiTheme="majorHAnsi" w:eastAsiaTheme="majorEastAsia" w:hAnsiTheme="majorHAnsi" w:cstheme="majorBidi"/>
      <w:b/>
      <w:bCs/>
      <w:color w:val="2E74B5" w:themeColor="accent1" w:themeShade="BF"/>
      <w:sz w:val="28"/>
      <w:szCs w:val="28"/>
    </w:rPr>
  </w:style>
  <w:style w:type="character" w:customStyle="1" w:styleId="berschrift2Zchn">
    <w:name w:val="Überschrift 2 Zchn"/>
    <w:basedOn w:val="Absatz-Standardschriftart"/>
    <w:link w:val="berschrift2"/>
    <w:uiPriority w:val="9"/>
    <w:rsid w:val="00D37391"/>
    <w:rPr>
      <w:rFonts w:asciiTheme="majorHAnsi" w:eastAsiaTheme="majorEastAsia" w:hAnsiTheme="majorHAnsi" w:cstheme="majorBidi"/>
      <w:b/>
      <w:bCs/>
      <w:color w:val="5B9BD5" w:themeColor="accent1"/>
      <w:sz w:val="26"/>
      <w:szCs w:val="26"/>
    </w:rPr>
  </w:style>
  <w:style w:type="paragraph" w:styleId="Beschriftung">
    <w:name w:val="caption"/>
    <w:basedOn w:val="Standard"/>
    <w:next w:val="Standard"/>
    <w:uiPriority w:val="35"/>
    <w:unhideWhenUsed/>
    <w:qFormat/>
    <w:rsid w:val="00D37391"/>
    <w:pPr>
      <w:spacing w:line="240" w:lineRule="auto"/>
    </w:pPr>
    <w:rPr>
      <w:bCs/>
      <w:color w:val="auto"/>
      <w:sz w:val="18"/>
      <w:szCs w:val="18"/>
    </w:rPr>
  </w:style>
  <w:style w:type="character" w:customStyle="1" w:styleId="apple-converted-space">
    <w:name w:val="apple-converted-space"/>
    <w:basedOn w:val="Absatz-Standardschriftart"/>
    <w:rsid w:val="00D37391"/>
  </w:style>
  <w:style w:type="character" w:customStyle="1" w:styleId="chemsum">
    <w:name w:val="chemsum"/>
    <w:basedOn w:val="Absatz-Standardschriftart"/>
    <w:rsid w:val="00D37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2010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Münch</dc:creator>
  <cp:keywords/>
  <dc:description/>
  <cp:lastModifiedBy>Annika Münch</cp:lastModifiedBy>
  <cp:revision>1</cp:revision>
  <dcterms:created xsi:type="dcterms:W3CDTF">2015-08-22T14:38:00Z</dcterms:created>
  <dcterms:modified xsi:type="dcterms:W3CDTF">2015-08-22T14:39:00Z</dcterms:modified>
</cp:coreProperties>
</file>