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5DD" w:rsidRDefault="00AC05DD" w:rsidP="00AC05DD">
      <w:pPr>
        <w:pStyle w:val="berschrift1"/>
      </w:pPr>
      <w:r w:rsidRPr="00AD3A6E">
        <w:rPr>
          <w:color w:val="auto"/>
        </w:rPr>
        <w:t>Schülerexperiment</w:t>
      </w:r>
      <w:r>
        <w:rPr>
          <w:color w:val="auto"/>
        </w:rPr>
        <w:t xml:space="preserve"> V2 </w:t>
      </w:r>
      <w:r w:rsidRPr="00094894">
        <w:t>– Rosten als Reaktion mit Sauerstoff</w:t>
      </w:r>
    </w:p>
    <w:p w:rsidR="00AC05DD" w:rsidRDefault="00AC05DD" w:rsidP="00AC05DD"/>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C05DD" w:rsidRPr="009C5E28" w:rsidTr="005F609E">
        <w:tc>
          <w:tcPr>
            <w:tcW w:w="9322" w:type="dxa"/>
            <w:gridSpan w:val="9"/>
            <w:shd w:val="clear" w:color="auto" w:fill="4F81BD"/>
            <w:vAlign w:val="center"/>
          </w:tcPr>
          <w:p w:rsidR="00AC05DD" w:rsidRPr="006D2EEA" w:rsidRDefault="00AC05DD" w:rsidP="005F609E">
            <w:pPr>
              <w:spacing w:after="0"/>
              <w:jc w:val="center"/>
              <w:rPr>
                <w:b/>
                <w:bCs/>
                <w:color w:val="FFFFFF"/>
              </w:rPr>
            </w:pPr>
            <w:r w:rsidRPr="006D2EEA">
              <w:rPr>
                <w:b/>
                <w:bCs/>
                <w:color w:val="FFFFFF"/>
              </w:rPr>
              <w:t>Gefahrenstoffe</w:t>
            </w:r>
          </w:p>
        </w:tc>
      </w:tr>
      <w:tr w:rsidR="00AC05DD" w:rsidRPr="009C5E28" w:rsidTr="005F609E">
        <w:tc>
          <w:tcPr>
            <w:tcW w:w="3027" w:type="dxa"/>
            <w:gridSpan w:val="3"/>
            <w:tcBorders>
              <w:top w:val="single" w:sz="8" w:space="0" w:color="4F81BD"/>
              <w:left w:val="single" w:sz="8" w:space="0" w:color="4F81BD"/>
              <w:bottom w:val="single" w:sz="8" w:space="0" w:color="4F81BD"/>
            </w:tcBorders>
            <w:shd w:val="clear" w:color="auto" w:fill="auto"/>
            <w:vAlign w:val="center"/>
          </w:tcPr>
          <w:p w:rsidR="00AC05DD" w:rsidRPr="009C5E28" w:rsidRDefault="00AC05DD" w:rsidP="005F609E">
            <w:pPr>
              <w:spacing w:after="0"/>
              <w:jc w:val="center"/>
              <w:rPr>
                <w:b/>
                <w:bCs/>
              </w:rPr>
            </w:pPr>
            <w:proofErr w:type="spellStart"/>
            <w:r>
              <w:rPr>
                <w:bCs/>
                <w:sz w:val="20"/>
              </w:rPr>
              <w:t>Kaliumhexacyanoferrat</w:t>
            </w:r>
            <w:proofErr w:type="spellEnd"/>
            <w:r>
              <w:rPr>
                <w:bCs/>
                <w:sz w:val="20"/>
              </w:rPr>
              <w:t xml:space="preserve"> (II)</w:t>
            </w:r>
          </w:p>
        </w:tc>
        <w:tc>
          <w:tcPr>
            <w:tcW w:w="3177" w:type="dxa"/>
            <w:gridSpan w:val="3"/>
            <w:tcBorders>
              <w:top w:val="single" w:sz="8" w:space="0" w:color="4F81BD"/>
              <w:bottom w:val="single" w:sz="8" w:space="0" w:color="4F81BD"/>
            </w:tcBorders>
            <w:shd w:val="clear" w:color="auto" w:fill="auto"/>
            <w:vAlign w:val="center"/>
          </w:tcPr>
          <w:p w:rsidR="00AC05DD" w:rsidRPr="009C5E28" w:rsidRDefault="00AC05DD" w:rsidP="005F609E">
            <w:pPr>
              <w:spacing w:after="0"/>
              <w:jc w:val="center"/>
            </w:pPr>
            <w:r w:rsidRPr="009C5E28">
              <w:rPr>
                <w:sz w:val="20"/>
              </w:rPr>
              <w:t xml:space="preserve">H: </w:t>
            </w:r>
            <w:r>
              <w:t>412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C05DD" w:rsidRPr="009C5E28" w:rsidRDefault="00AC05DD" w:rsidP="005F609E">
            <w:pPr>
              <w:spacing w:after="0"/>
              <w:jc w:val="center"/>
            </w:pPr>
            <w:r w:rsidRPr="009C5E28">
              <w:rPr>
                <w:sz w:val="20"/>
              </w:rPr>
              <w:t xml:space="preserve">P: </w:t>
            </w:r>
            <w:r>
              <w:t>273</w:t>
            </w:r>
          </w:p>
        </w:tc>
      </w:tr>
      <w:tr w:rsidR="00AC05DD" w:rsidRPr="009C5E28" w:rsidTr="005F609E">
        <w:tc>
          <w:tcPr>
            <w:tcW w:w="1009" w:type="dxa"/>
            <w:tcBorders>
              <w:top w:val="single" w:sz="8" w:space="0" w:color="4F81BD"/>
              <w:left w:val="single" w:sz="8" w:space="0" w:color="4F81BD"/>
              <w:bottom w:val="single" w:sz="8" w:space="0" w:color="4F81BD"/>
            </w:tcBorders>
            <w:shd w:val="clear" w:color="auto" w:fill="auto"/>
            <w:vAlign w:val="center"/>
          </w:tcPr>
          <w:p w:rsidR="00AC05DD" w:rsidRPr="009C5E28" w:rsidRDefault="00AC05DD" w:rsidP="005F609E">
            <w:pPr>
              <w:spacing w:after="0"/>
              <w:jc w:val="center"/>
              <w:rPr>
                <w:b/>
                <w:bCs/>
              </w:rPr>
            </w:pPr>
            <w:r>
              <w:rPr>
                <w:b/>
                <w:noProof/>
                <w:lang w:eastAsia="de-DE"/>
              </w:rPr>
              <w:drawing>
                <wp:inline distT="0" distB="0" distL="0" distR="0" wp14:anchorId="3DDE778E" wp14:editId="1A9D6711">
                  <wp:extent cx="495300" cy="495300"/>
                  <wp:effectExtent l="0" t="0" r="0" b="0"/>
                  <wp:docPr id="12"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C05DD" w:rsidRPr="009C5E28" w:rsidRDefault="00AC05DD" w:rsidP="005F609E">
            <w:pPr>
              <w:spacing w:after="0"/>
              <w:jc w:val="center"/>
            </w:pPr>
            <w:r>
              <w:rPr>
                <w:noProof/>
                <w:lang w:eastAsia="de-DE"/>
              </w:rPr>
              <w:drawing>
                <wp:inline distT="0" distB="0" distL="0" distR="0" wp14:anchorId="2387C0E8" wp14:editId="2A0053EF">
                  <wp:extent cx="495300" cy="495300"/>
                  <wp:effectExtent l="0" t="0" r="0" b="0"/>
                  <wp:docPr id="11"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C05DD" w:rsidRPr="009C5E28" w:rsidRDefault="00AC05DD" w:rsidP="005F609E">
            <w:pPr>
              <w:spacing w:after="0"/>
              <w:jc w:val="center"/>
            </w:pPr>
            <w:r>
              <w:rPr>
                <w:noProof/>
                <w:lang w:eastAsia="de-DE"/>
              </w:rPr>
              <w:drawing>
                <wp:inline distT="0" distB="0" distL="0" distR="0" wp14:anchorId="69A0AE85" wp14:editId="54541515">
                  <wp:extent cx="495300" cy="495300"/>
                  <wp:effectExtent l="0" t="0" r="0" b="0"/>
                  <wp:docPr id="3"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C05DD" w:rsidRPr="009C5E28" w:rsidRDefault="00AC05DD" w:rsidP="005F609E">
            <w:pPr>
              <w:spacing w:after="0"/>
              <w:jc w:val="center"/>
            </w:pPr>
            <w:r>
              <w:rPr>
                <w:noProof/>
                <w:lang w:eastAsia="de-DE"/>
              </w:rPr>
              <w:drawing>
                <wp:inline distT="0" distB="0" distL="0" distR="0" wp14:anchorId="38B9AEA1" wp14:editId="466D34D3">
                  <wp:extent cx="495300" cy="495300"/>
                  <wp:effectExtent l="0" t="0" r="0" b="0"/>
                  <wp:docPr id="4"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C05DD" w:rsidRPr="009C5E28" w:rsidRDefault="00AC05DD" w:rsidP="005F609E">
            <w:pPr>
              <w:spacing w:after="0"/>
              <w:jc w:val="center"/>
            </w:pPr>
            <w:r>
              <w:rPr>
                <w:noProof/>
                <w:lang w:eastAsia="de-DE"/>
              </w:rPr>
              <w:drawing>
                <wp:inline distT="0" distB="0" distL="0" distR="0" wp14:anchorId="6690506D" wp14:editId="496A5444">
                  <wp:extent cx="495300" cy="495300"/>
                  <wp:effectExtent l="0" t="0" r="0" b="0"/>
                  <wp:docPr id="5"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C05DD" w:rsidRPr="009C5E28" w:rsidRDefault="00AC05DD" w:rsidP="005F609E">
            <w:pPr>
              <w:spacing w:after="0"/>
              <w:jc w:val="center"/>
            </w:pPr>
            <w:r>
              <w:rPr>
                <w:noProof/>
                <w:lang w:eastAsia="de-DE"/>
              </w:rPr>
              <w:drawing>
                <wp:inline distT="0" distB="0" distL="0" distR="0" wp14:anchorId="0F2F9969" wp14:editId="301D096B">
                  <wp:extent cx="495300" cy="495300"/>
                  <wp:effectExtent l="0" t="0" r="0" b="0"/>
                  <wp:docPr id="6"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C05DD" w:rsidRPr="009C5E28" w:rsidRDefault="00AC05DD" w:rsidP="005F609E">
            <w:pPr>
              <w:spacing w:after="0"/>
              <w:jc w:val="center"/>
            </w:pPr>
            <w:r>
              <w:rPr>
                <w:noProof/>
                <w:lang w:eastAsia="de-DE"/>
              </w:rPr>
              <w:drawing>
                <wp:inline distT="0" distB="0" distL="0" distR="0" wp14:anchorId="64FF1128" wp14:editId="284209B8">
                  <wp:extent cx="495300" cy="495300"/>
                  <wp:effectExtent l="0" t="0" r="0" b="0"/>
                  <wp:docPr id="7"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C05DD" w:rsidRPr="009C5E28" w:rsidRDefault="00AC05DD" w:rsidP="005F609E">
            <w:pPr>
              <w:spacing w:after="0"/>
              <w:jc w:val="center"/>
            </w:pPr>
            <w:r>
              <w:rPr>
                <w:noProof/>
                <w:lang w:eastAsia="de-DE"/>
              </w:rPr>
              <w:drawing>
                <wp:inline distT="0" distB="0" distL="0" distR="0" wp14:anchorId="087B97B0" wp14:editId="0876E520">
                  <wp:extent cx="504825" cy="504825"/>
                  <wp:effectExtent l="0" t="0" r="9525" b="9525"/>
                  <wp:docPr id="8"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C05DD" w:rsidRPr="009C5E28" w:rsidRDefault="00AC05DD" w:rsidP="005F609E">
            <w:pPr>
              <w:spacing w:after="0"/>
              <w:jc w:val="center"/>
            </w:pPr>
            <w:r>
              <w:rPr>
                <w:noProof/>
                <w:lang w:eastAsia="de-DE"/>
              </w:rPr>
              <w:drawing>
                <wp:inline distT="0" distB="0" distL="0" distR="0" wp14:anchorId="5440BA37" wp14:editId="5234B5A8">
                  <wp:extent cx="495300" cy="495300"/>
                  <wp:effectExtent l="0" t="0" r="0" b="0"/>
                  <wp:docPr id="9"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r>
    </w:tbl>
    <w:p w:rsidR="00AC05DD" w:rsidRDefault="00AC05DD" w:rsidP="00AC05DD"/>
    <w:p w:rsidR="00AC05DD" w:rsidRDefault="00AC05DD" w:rsidP="00AC05DD">
      <w:pPr>
        <w:ind w:left="1985" w:hanging="1985"/>
      </w:pPr>
      <w:r>
        <w:t xml:space="preserve">Materialien: </w:t>
      </w:r>
      <w:r>
        <w:tab/>
        <w:t>5 Reagenzgläser, Reagenzglasständer, 5 Nägel, Löffelspatel, 2 Bechergläser, Heizplatte</w:t>
      </w:r>
    </w:p>
    <w:p w:rsidR="00AC05DD" w:rsidRPr="00C66D91" w:rsidRDefault="00AC05DD" w:rsidP="00AC05DD">
      <w:pPr>
        <w:tabs>
          <w:tab w:val="left" w:pos="1701"/>
          <w:tab w:val="left" w:pos="1985"/>
        </w:tabs>
        <w:ind w:left="1980" w:hanging="1980"/>
      </w:pPr>
      <w:r>
        <w:t>Chemikalien:</w:t>
      </w:r>
      <w:r>
        <w:tab/>
      </w:r>
      <w:r>
        <w:tab/>
        <w:t xml:space="preserve">Wasser, Wasserstoffperoxid (w = 3%), Natriumchlorid, Pflanzenöl, </w:t>
      </w:r>
      <w:proofErr w:type="spellStart"/>
      <w:r>
        <w:t>Kaliumhexacyanoferrat</w:t>
      </w:r>
      <w:proofErr w:type="spellEnd"/>
      <w:r>
        <w:t>(III)</w:t>
      </w:r>
    </w:p>
    <w:p w:rsidR="00AC05DD" w:rsidRDefault="00AC05DD" w:rsidP="00AC05DD">
      <w:pPr>
        <w:tabs>
          <w:tab w:val="left" w:pos="1985"/>
        </w:tabs>
        <w:ind w:left="1980" w:hanging="1980"/>
      </w:pPr>
      <w:r>
        <w:t xml:space="preserve">Durchführung: </w:t>
      </w:r>
      <w:r>
        <w:tab/>
      </w:r>
      <w:r>
        <w:tab/>
        <w:t xml:space="preserve">100 </w:t>
      </w:r>
      <w:proofErr w:type="spellStart"/>
      <w:r>
        <w:t>mL</w:t>
      </w:r>
      <w:proofErr w:type="spellEnd"/>
      <w:r>
        <w:t xml:space="preserve"> Wasser wird zu Beginn gekocht, bis kein Gas mehr aufsteigt. Es wird eine Spatelspitze </w:t>
      </w:r>
      <w:proofErr w:type="spellStart"/>
      <w:r>
        <w:t>Kaliumhexacyanoferrat</w:t>
      </w:r>
      <w:proofErr w:type="spellEnd"/>
      <w:r>
        <w:t xml:space="preserve"> (III) zugegeben (= Lösung 1). 80 </w:t>
      </w:r>
      <w:proofErr w:type="spellStart"/>
      <w:r>
        <w:t>mL</w:t>
      </w:r>
      <w:proofErr w:type="spellEnd"/>
      <w:r>
        <w:t xml:space="preserve"> von Lösung 1 werden in einem neuen Becherglas mit einem </w:t>
      </w:r>
      <w:proofErr w:type="spellStart"/>
      <w:r>
        <w:t>Spatellöffel</w:t>
      </w:r>
      <w:proofErr w:type="spellEnd"/>
      <w:r>
        <w:t xml:space="preserve"> Natriumchlorid versetzt (= Lösung 2). </w:t>
      </w:r>
    </w:p>
    <w:p w:rsidR="00AC05DD" w:rsidRDefault="00AC05DD" w:rsidP="00AC05DD">
      <w:pPr>
        <w:tabs>
          <w:tab w:val="left" w:pos="1701"/>
          <w:tab w:val="left" w:pos="1985"/>
        </w:tabs>
        <w:ind w:left="1980" w:hanging="1980"/>
      </w:pPr>
      <w:r>
        <w:tab/>
      </w:r>
      <w:r>
        <w:tab/>
        <w:t>Es werden 5 Reagenzgläser in folgenden Ansätzen aufgebaut:</w:t>
      </w:r>
    </w:p>
    <w:p w:rsidR="00AC05DD" w:rsidRDefault="00AC05DD" w:rsidP="00AC05DD">
      <w:pPr>
        <w:tabs>
          <w:tab w:val="left" w:pos="1701"/>
          <w:tab w:val="left" w:pos="1985"/>
        </w:tabs>
        <w:ind w:left="1980" w:hanging="1980"/>
      </w:pPr>
      <w:r>
        <w:tab/>
      </w:r>
      <w:r>
        <w:tab/>
        <w:t xml:space="preserve">1. Ein </w:t>
      </w:r>
      <w:proofErr w:type="spellStart"/>
      <w:r>
        <w:t>Spatellöffel</w:t>
      </w:r>
      <w:proofErr w:type="spellEnd"/>
      <w:r>
        <w:t xml:space="preserve"> Natriumchlorid</w:t>
      </w:r>
    </w:p>
    <w:p w:rsidR="00AC05DD" w:rsidRDefault="00AC05DD" w:rsidP="00AC05DD">
      <w:pPr>
        <w:tabs>
          <w:tab w:val="left" w:pos="1701"/>
          <w:tab w:val="left" w:pos="1985"/>
        </w:tabs>
        <w:ind w:left="1980" w:hanging="1980"/>
      </w:pPr>
      <w:r>
        <w:tab/>
      </w:r>
      <w:r>
        <w:tab/>
        <w:t xml:space="preserve">2. 10 </w:t>
      </w:r>
      <w:proofErr w:type="spellStart"/>
      <w:r>
        <w:t>mL</w:t>
      </w:r>
      <w:proofErr w:type="spellEnd"/>
      <w:r>
        <w:t xml:space="preserve"> Lösung 1</w:t>
      </w:r>
    </w:p>
    <w:p w:rsidR="00AC05DD" w:rsidRDefault="00AC05DD" w:rsidP="00AC05DD">
      <w:pPr>
        <w:tabs>
          <w:tab w:val="left" w:pos="1701"/>
          <w:tab w:val="left" w:pos="1985"/>
        </w:tabs>
        <w:ind w:left="1980" w:hanging="1980"/>
      </w:pPr>
      <w:r>
        <w:tab/>
      </w:r>
      <w:r>
        <w:tab/>
        <w:t xml:space="preserve">3. 10 </w:t>
      </w:r>
      <w:proofErr w:type="spellStart"/>
      <w:r>
        <w:t>mL</w:t>
      </w:r>
      <w:proofErr w:type="spellEnd"/>
      <w:r>
        <w:t xml:space="preserve"> Lösung 2</w:t>
      </w:r>
    </w:p>
    <w:p w:rsidR="00AC05DD" w:rsidRDefault="00AC05DD" w:rsidP="00AC05DD">
      <w:pPr>
        <w:tabs>
          <w:tab w:val="left" w:pos="1701"/>
          <w:tab w:val="left" w:pos="1985"/>
        </w:tabs>
        <w:ind w:left="1980" w:hanging="1980"/>
      </w:pPr>
      <w:r>
        <w:tab/>
      </w:r>
      <w:r>
        <w:tab/>
        <w:t xml:space="preserve"> 4. 10 </w:t>
      </w:r>
      <w:proofErr w:type="spellStart"/>
      <w:r>
        <w:t>mL</w:t>
      </w:r>
      <w:proofErr w:type="spellEnd"/>
      <w:r>
        <w:t xml:space="preserve"> Lösung 2 + 2 </w:t>
      </w:r>
      <w:proofErr w:type="spellStart"/>
      <w:r>
        <w:t>mL</w:t>
      </w:r>
      <w:proofErr w:type="spellEnd"/>
      <w:r>
        <w:t xml:space="preserve"> Öl</w:t>
      </w:r>
    </w:p>
    <w:p w:rsidR="00AC05DD" w:rsidRDefault="00AC05DD" w:rsidP="00AC05DD">
      <w:pPr>
        <w:tabs>
          <w:tab w:val="left" w:pos="1701"/>
          <w:tab w:val="left" w:pos="1985"/>
        </w:tabs>
        <w:ind w:left="1980" w:hanging="1980"/>
      </w:pPr>
      <w:r>
        <w:tab/>
      </w:r>
      <w:r>
        <w:tab/>
        <w:t xml:space="preserve">5. 10 </w:t>
      </w:r>
      <w:proofErr w:type="spellStart"/>
      <w:r>
        <w:t>mL</w:t>
      </w:r>
      <w:proofErr w:type="spellEnd"/>
      <w:r>
        <w:t xml:space="preserve"> Lösung 2/Wasserstoffperoxid im Verhältnis 4:1 + 2 </w:t>
      </w:r>
      <w:proofErr w:type="spellStart"/>
      <w:r>
        <w:t>mL</w:t>
      </w:r>
      <w:proofErr w:type="spellEnd"/>
      <w:r>
        <w:t xml:space="preserve"> Öl</w:t>
      </w:r>
    </w:p>
    <w:p w:rsidR="00AC05DD" w:rsidRDefault="00AC05DD" w:rsidP="00AC05DD">
      <w:pPr>
        <w:tabs>
          <w:tab w:val="left" w:pos="1701"/>
          <w:tab w:val="left" w:pos="1985"/>
        </w:tabs>
        <w:ind w:left="1980" w:hanging="1980"/>
      </w:pPr>
      <w:r>
        <w:tab/>
      </w:r>
      <w:r>
        <w:tab/>
        <w:t>In jeden Ansatz wird nun ein Eisennagel gegeben.</w:t>
      </w:r>
    </w:p>
    <w:p w:rsidR="00AC05DD" w:rsidRDefault="00AC05DD" w:rsidP="00AC05DD">
      <w:pPr>
        <w:tabs>
          <w:tab w:val="left" w:pos="1701"/>
          <w:tab w:val="left" w:pos="1985"/>
        </w:tabs>
        <w:ind w:left="1985" w:hanging="1985"/>
      </w:pPr>
      <w:r>
        <w:t>Beobachtung:</w:t>
      </w:r>
      <w:r>
        <w:tab/>
      </w:r>
      <w:r>
        <w:tab/>
        <w:t xml:space="preserve">Im Reagenzglas (1) mit Natriumchlorid ist nichts zu beobachten. Im Reagenzglas (2) ist eine leichte Blaufärbung zu beobachten. In Reagenzglas (3) ist eine starke Blaufärbung um den Nagel zu beobachten. In Reagenzglas (4) ist keine Blaufärbung zu beobachten. In Reagenzglas (4) ist keine Blaufärbung zu </w:t>
      </w:r>
      <w:proofErr w:type="spellStart"/>
      <w:r>
        <w:t>bobachten</w:t>
      </w:r>
      <w:proofErr w:type="spellEnd"/>
      <w:r>
        <w:t>. In Reagenzglas 5entsteht sofort Rost, welcher sich im Becherglas verteilt. Gas steigt auf und der Kolben erwärmt sich.</w:t>
      </w:r>
    </w:p>
    <w:p w:rsidR="00AC05DD" w:rsidRDefault="00AC05DD" w:rsidP="00AC05DD">
      <w:pPr>
        <w:tabs>
          <w:tab w:val="left" w:pos="1701"/>
          <w:tab w:val="left" w:pos="1985"/>
        </w:tabs>
        <w:ind w:left="1980" w:hanging="1980"/>
      </w:pPr>
      <w:r>
        <w:lastRenderedPageBreak/>
        <w:t>Deutung:</w:t>
      </w:r>
      <w:r>
        <w:tab/>
      </w:r>
      <w:r>
        <w:tab/>
        <w:t xml:space="preserve">Durch das Kochen wurde ein Großteil des Sauerstoffs entfernt. </w:t>
      </w:r>
      <w:proofErr w:type="spellStart"/>
      <w:r>
        <w:t>Kaliumhexacynoferrat</w:t>
      </w:r>
      <w:proofErr w:type="spellEnd"/>
      <w:r>
        <w:t>(III) ist ein Nachweisreagenz für Eisenteilchen im Wasser. Die  Blaufärbung, veranschaulicht, wie schnell Eisenteilchen aus dem Nagel in das Wasser gehen. Kommen diese später mit Sauerstoff in Berührung, würde Rost entstehen. Es ist zu sehen, dass diese bei Lösungen mit Natriumchlorid stärker Eisenteilchen ins Wasser abgegeben werden. In Reagenzglas 1 läuft keine Reaktion ab, da Wasser fehlt. Im zweiten Reagenzglas ist nur eine langsame Reaktion zu beobachten, da hier nur wenig Sauerstoff im Wasser ist und die Wasseroberfläche für einen Gasaustausch nur sehr klein ist. Im Becherglas kommt es zu einer schnellen Blaufärbung, da Natriumchlorid das Rosten beschleunigt. Bei Luftabschluss im vierten Reagenzglas fällt die Reaktion schwächer aus, da wieder Sauerstoff fehlt. Im fünften Reagenzglas entsteht Eisenhydroxid ohne, das Ionen an das Wasser abgegeben werden. Die Eisenteilchen kommen hier sofort mit dem Sauerstoff aus dem Wasserstoffperoxid in Kontakt und Rost entsteht. Daher bleibt eine Blaufärbung hier aus, da die Eisenteilchen mit Sauerstoff verbunden sind.</w:t>
      </w:r>
    </w:p>
    <w:p w:rsidR="00AC05DD" w:rsidRDefault="00AC05DD" w:rsidP="00AC05DD">
      <w:pPr>
        <w:tabs>
          <w:tab w:val="left" w:pos="1701"/>
          <w:tab w:val="left" w:pos="1985"/>
        </w:tabs>
        <w:ind w:left="1980" w:hanging="1980"/>
        <w:jc w:val="center"/>
      </w:pPr>
      <w:r>
        <w:rPr>
          <w:noProof/>
          <w:lang w:eastAsia="de-DE"/>
        </w:rPr>
        <w:drawing>
          <wp:inline distT="0" distB="0" distL="0" distR="0" wp14:anchorId="4B29DA87" wp14:editId="1FB1477C">
            <wp:extent cx="4695825" cy="4543425"/>
            <wp:effectExtent l="0" t="0" r="9525" b="9525"/>
            <wp:docPr id="10" name="Bild 10" descr="IMG_7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78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95825" cy="4543425"/>
                    </a:xfrm>
                    <a:prstGeom prst="rect">
                      <a:avLst/>
                    </a:prstGeom>
                    <a:noFill/>
                    <a:ln>
                      <a:noFill/>
                    </a:ln>
                  </pic:spPr>
                </pic:pic>
              </a:graphicData>
            </a:graphic>
          </wp:inline>
        </w:drawing>
      </w:r>
    </w:p>
    <w:p w:rsidR="00AC05DD" w:rsidRPr="00F633BE" w:rsidRDefault="00AC05DD" w:rsidP="00AC05DD">
      <w:pPr>
        <w:tabs>
          <w:tab w:val="left" w:pos="1701"/>
          <w:tab w:val="left" w:pos="1985"/>
        </w:tabs>
        <w:ind w:left="1980" w:hanging="1980"/>
        <w:rPr>
          <w:sz w:val="20"/>
        </w:rPr>
      </w:pPr>
      <w:r w:rsidRPr="00F633BE">
        <w:rPr>
          <w:sz w:val="18"/>
        </w:rPr>
        <w:lastRenderedPageBreak/>
        <w:t xml:space="preserve">Abbildung 1. Rostvorgang nach 2 Minuten. Das Wasser ist durch </w:t>
      </w:r>
      <w:proofErr w:type="spellStart"/>
      <w:r w:rsidRPr="00F633BE">
        <w:rPr>
          <w:sz w:val="18"/>
        </w:rPr>
        <w:t>Hexacyanoferrat</w:t>
      </w:r>
      <w:proofErr w:type="spellEnd"/>
      <w:r w:rsidRPr="00F633BE">
        <w:rPr>
          <w:sz w:val="18"/>
        </w:rPr>
        <w:t>(III) gelblich verfärbt.</w:t>
      </w:r>
    </w:p>
    <w:p w:rsidR="00AC05DD" w:rsidRDefault="00AC05DD" w:rsidP="00AC05DD">
      <w:pPr>
        <w:tabs>
          <w:tab w:val="left" w:pos="1701"/>
          <w:tab w:val="left" w:pos="1985"/>
        </w:tabs>
        <w:ind w:left="1980" w:hanging="1980"/>
      </w:pPr>
      <w:r>
        <w:t>Entsorgung:</w:t>
      </w:r>
      <w:r>
        <w:tab/>
      </w:r>
      <w:r>
        <w:tab/>
        <w:t>Flüssigkeiten können in den Ausguss. Feststoffe in den Feststoffabfall gegeben werden.</w:t>
      </w:r>
    </w:p>
    <w:p w:rsidR="00AC05DD" w:rsidRDefault="00AC05DD" w:rsidP="00AC05DD">
      <w:pPr>
        <w:tabs>
          <w:tab w:val="left" w:pos="1701"/>
          <w:tab w:val="left" w:pos="1985"/>
        </w:tabs>
      </w:pPr>
      <w:r>
        <w:rPr>
          <w:noProof/>
          <w:lang w:eastAsia="de-DE"/>
        </w:rPr>
        <mc:AlternateContent>
          <mc:Choice Requires="wps">
            <w:drawing>
              <wp:anchor distT="0" distB="0" distL="114300" distR="114300" simplePos="0" relativeHeight="251659264" behindDoc="0" locked="0" layoutInCell="1" allowOverlap="1" wp14:anchorId="6F101CBC" wp14:editId="582B5D71">
                <wp:simplePos x="0" y="0"/>
                <wp:positionH relativeFrom="column">
                  <wp:posOffset>384175</wp:posOffset>
                </wp:positionH>
                <wp:positionV relativeFrom="paragraph">
                  <wp:posOffset>109220</wp:posOffset>
                </wp:positionV>
                <wp:extent cx="5285740" cy="819785"/>
                <wp:effectExtent l="7620" t="11430" r="12065" b="6985"/>
                <wp:wrapSquare wrapText="bothSides"/>
                <wp:docPr id="1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5740" cy="819785"/>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C05DD" w:rsidRPr="00D86334" w:rsidRDefault="00AC05DD" w:rsidP="00AC05DD">
                            <w:r>
                              <w:t xml:space="preserve">Der Versuch kann auch ohne </w:t>
                            </w:r>
                            <w:proofErr w:type="spellStart"/>
                            <w:r>
                              <w:t>Kaliumhexacyanoferrat</w:t>
                            </w:r>
                            <w:proofErr w:type="spellEnd"/>
                            <w:r>
                              <w:t>(III) durchgeführt werden. Hier empfiehlt es sich jedoch den Aufbau einen Tag stehen zu lassen und danach erneut zu beobachten.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101CBC" id="_x0000_t202" coordsize="21600,21600" o:spt="202" path="m,l,21600r21600,l21600,xe">
                <v:stroke joinstyle="miter"/>
                <v:path gradientshapeok="t" o:connecttype="rect"/>
              </v:shapetype>
              <v:shape id="Text Box 155" o:spid="_x0000_s1026" type="#_x0000_t202" style="position:absolute;left:0;text-align:left;margin-left:30.25pt;margin-top:8.6pt;width:416.2pt;height:6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" strokecolor="#c0504d" strokeweight="1pt">
                <v:stroke dashstyle="dash"/>
                <v:shadow color="#868686"/>
                <v:textbox>
                  <w:txbxContent>
                    <w:p w:rsidR="00AC05DD" w:rsidRPr="00D86334" w:rsidRDefault="00AC05DD" w:rsidP="00AC05DD">
                      <w:r>
                        <w:t xml:space="preserve">Der Versuch kann auch ohne </w:t>
                      </w:r>
                      <w:proofErr w:type="spellStart"/>
                      <w:r>
                        <w:t>Kaliumhexacyanoferrat</w:t>
                      </w:r>
                      <w:proofErr w:type="spellEnd"/>
                      <w:r>
                        <w:t>(III) durchgeführt werden. Hier empfiehlt es sich jedoch den Aufbau einen Tag stehen zu lassen und danach erneut zu beobachten.</w:t>
                      </w:r>
                    </w:p>
                  </w:txbxContent>
                </v:textbox>
                <w10:wrap type="square"/>
              </v:shape>
            </w:pict>
          </mc:Fallback>
        </mc:AlternateContent>
      </w:r>
    </w:p>
    <w:p w:rsidR="00AC05DD" w:rsidRDefault="00AC05DD" w:rsidP="00AC05DD"/>
    <w:p w:rsidR="00AC05DD" w:rsidRDefault="00AC05DD" w:rsidP="00AC05DD"/>
    <w:p w:rsidR="0052666A" w:rsidRDefault="0052666A">
      <w:bookmarkStart w:id="0" w:name="_GoBack"/>
      <w:bookmarkEnd w:id="0"/>
    </w:p>
    <w:sectPr w:rsidR="005266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BAF6F06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5DD"/>
    <w:rsid w:val="0052666A"/>
    <w:rsid w:val="00AC05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A1601-0CE9-4544-AEC5-CEA0118F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05DD"/>
    <w:pPr>
      <w:spacing w:after="200"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AC05DD"/>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AC05DD"/>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AC05DD"/>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AC05DD"/>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AC05DD"/>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AC05DD"/>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AC05DD"/>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AC05DD"/>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AC05DD"/>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C05DD"/>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AC05DD"/>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AC05DD"/>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AC05DD"/>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AC05DD"/>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AC05DD"/>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AC05DD"/>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AC05DD"/>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AC05DD"/>
    <w:rPr>
      <w:rFonts w:ascii="Cambria" w:eastAsia="Times New Roman" w:hAnsi="Cambria" w:cs="Times New Roman"/>
      <w:i/>
      <w:iCs/>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373</Words>
  <Characters>2356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2015-08-27T08:39:00Z</dcterms:created>
  <dcterms:modified xsi:type="dcterms:W3CDTF">2015-08-27T08:43:00Z</dcterms:modified>
</cp:coreProperties>
</file>