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81" w:rsidRPr="00984EF9" w:rsidRDefault="00EB6781" w:rsidP="00EB6781">
      <w:pPr>
        <w:pStyle w:val="berschrift1"/>
        <w:numPr>
          <w:ilvl w:val="0"/>
          <w:numId w:val="0"/>
        </w:numPr>
        <w:ind w:left="432"/>
      </w:pPr>
      <w:bookmarkStart w:id="0" w:name="_Toc428368799"/>
      <w:r>
        <w:t xml:space="preserve">V2 - </w:t>
      </w:r>
      <w:r>
        <w:t>Schülerversuch – Brot backen</w:t>
      </w:r>
      <w:bookmarkStart w:id="1" w:name="_Toc425843929"/>
      <w:bookmarkEnd w:id="0"/>
      <w:bookmarkEnd w:id="1"/>
    </w:p>
    <w:p w:rsidR="00EB6781" w:rsidRDefault="00EB6781" w:rsidP="00EB6781">
      <w:pPr>
        <w:pStyle w:val="berschrift2"/>
        <w:numPr>
          <w:ilvl w:val="0"/>
          <w:numId w:val="0"/>
        </w:numPr>
      </w:pPr>
      <w:bookmarkStart w:id="2" w:name="_Toc426564433"/>
      <w:bookmarkStart w:id="3" w:name="_Toc426572700"/>
      <w:bookmarkStart w:id="4" w:name="_Toc426574423"/>
      <w:bookmarkStart w:id="5" w:name="_Toc426575808"/>
      <w:bookmarkStart w:id="6" w:name="_Toc428368800"/>
      <w:r>
        <w:rPr>
          <w:noProof/>
          <w:lang w:eastAsia="de-DE"/>
        </w:rPr>
        <mc:AlternateContent>
          <mc:Choice Requires="wps">
            <w:drawing>
              <wp:anchor distT="0" distB="0" distL="114300" distR="114300" simplePos="0" relativeHeight="251659264" behindDoc="0" locked="0" layoutInCell="1" allowOverlap="1" wp14:anchorId="216DBA7C" wp14:editId="0997F01B">
                <wp:simplePos x="0" y="0"/>
                <wp:positionH relativeFrom="margin">
                  <wp:posOffset>38100</wp:posOffset>
                </wp:positionH>
                <wp:positionV relativeFrom="paragraph">
                  <wp:posOffset>150495</wp:posOffset>
                </wp:positionV>
                <wp:extent cx="5873115" cy="10763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6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6781" w:rsidRPr="00F31EBF" w:rsidRDefault="00EB6781" w:rsidP="00EB6781">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DBA7C" id="_x0000_t202" coordsize="21600,21600" o:spt="202" path="m,l,21600r21600,l21600,xe">
                <v:stroke joinstyle="miter"/>
                <v:path gradientshapeok="t" o:connecttype="rect"/>
              </v:shapetype>
              <v:shape id="Text Box 60" o:spid="_x0000_s1026" type="#_x0000_t202" style="position:absolute;left:0;text-align:left;margin-left:3pt;margin-top:11.85pt;width:462.4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RR7gIAACwGAAAOAAAAZHJzL2Uyb0RvYy54bWysVNuO2jAQfa/Uf7D8ziYBQt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" fillcolor="white [3201]" strokecolor="#4472c4 [3208]" strokeweight="1pt">
                <v:stroke dashstyle="dash"/>
                <v:shadow color="#868686"/>
                <v:textbox>
                  <w:txbxContent>
                    <w:p w:rsidR="00EB6781" w:rsidRPr="00F31EBF" w:rsidRDefault="00EB6781" w:rsidP="00EB6781">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txbxContent>
                </v:textbox>
                <w10:wrap type="square" anchorx="margin"/>
              </v:shape>
            </w:pict>
          </mc:Fallback>
        </mc:AlternateContent>
      </w:r>
      <w:bookmarkEnd w:id="2"/>
      <w:bookmarkEnd w:id="3"/>
      <w:bookmarkEnd w:id="4"/>
      <w:bookmarkEnd w:id="5"/>
      <w:bookmarkEnd w:id="6"/>
    </w:p>
    <w:p w:rsidR="00EB6781" w:rsidRPr="00561056" w:rsidRDefault="00EB6781" w:rsidP="00EB6781">
      <w:pPr>
        <w:jc w:val="center"/>
        <w:rPr>
          <w:b/>
        </w:rPr>
      </w:pPr>
      <w:r w:rsidRPr="00561056">
        <w:rPr>
          <w:b/>
        </w:rPr>
        <w:t>Es werden keine Gefahrstoffe verwendet!</w:t>
      </w:r>
    </w:p>
    <w:p w:rsidR="00EB6781" w:rsidRDefault="00EB6781" w:rsidP="00EB6781">
      <w:pPr>
        <w:tabs>
          <w:tab w:val="left" w:pos="1701"/>
          <w:tab w:val="left" w:pos="1985"/>
        </w:tabs>
        <w:ind w:left="1980" w:hanging="1980"/>
      </w:pPr>
      <w:r>
        <w:t xml:space="preserve">Materialien: </w:t>
      </w:r>
      <w:r>
        <w:tab/>
      </w:r>
      <w:r>
        <w:tab/>
        <w:t>Dreifuß, belegtes Drahtnetz, Alufolie, Bunsenbrenner, Becherglas, Glasstab</w:t>
      </w:r>
    </w:p>
    <w:p w:rsidR="00EB6781" w:rsidRPr="00ED07C2" w:rsidRDefault="00EB6781" w:rsidP="00EB6781">
      <w:pPr>
        <w:tabs>
          <w:tab w:val="left" w:pos="1701"/>
          <w:tab w:val="left" w:pos="1985"/>
        </w:tabs>
        <w:ind w:left="1980" w:hanging="1980"/>
      </w:pPr>
      <w:r>
        <w:t>Chemikalien:</w:t>
      </w:r>
      <w:r>
        <w:tab/>
      </w:r>
      <w:r>
        <w:tab/>
        <w:t>Mehl, Backpulver, Salz, Wasser, Öl</w:t>
      </w:r>
    </w:p>
    <w:p w:rsidR="00EB6781" w:rsidRDefault="00EB6781" w:rsidP="00EB6781">
      <w:pPr>
        <w:tabs>
          <w:tab w:val="left" w:pos="1701"/>
          <w:tab w:val="left" w:pos="1985"/>
        </w:tabs>
        <w:ind w:left="1980" w:hanging="1980"/>
      </w:pPr>
      <w:r>
        <w:t xml:space="preserve">Durchführung: </w:t>
      </w:r>
      <w:r>
        <w:tab/>
      </w:r>
      <w:r>
        <w:tab/>
      </w:r>
      <w:r>
        <w:tab/>
        <w:t xml:space="preserve">Es werden 6 Löffel  Mehl, 3 Löffel Backpulver, eine Spatelspitze Salz und etwa 30 </w:t>
      </w:r>
      <w:proofErr w:type="spellStart"/>
      <w:r>
        <w:t>mL</w:t>
      </w:r>
      <w:proofErr w:type="spellEnd"/>
      <w:r>
        <w:t xml:space="preserve"> Wasser in ein Becherglas gegeben und mit dem Glasstab verrührt. Die Alufolie wird zu einer Backform geformt und die Mischung wird hineingegeben. Anschließend wird die Backform auf das Drahtnetz, welches auf dem Dreifuß platziert wurde, gegeben. Nun wird der Bunsenbrenner angestellt und die Mischung erhitzt. Es wird die Veränderung der Mischung beobachtet und protokolliert.</w:t>
      </w:r>
    </w:p>
    <w:p w:rsidR="00EB6781" w:rsidRDefault="00EB6781" w:rsidP="00EB6781">
      <w:pPr>
        <w:tabs>
          <w:tab w:val="left" w:pos="1701"/>
          <w:tab w:val="left" w:pos="1985"/>
        </w:tabs>
        <w:ind w:left="1980" w:hanging="1980"/>
      </w:pPr>
      <w:r>
        <w:t>Beobachtung:</w:t>
      </w:r>
      <w:r>
        <w:tab/>
      </w:r>
      <w:r>
        <w:tab/>
      </w:r>
      <w:r>
        <w:tab/>
        <w:t>Die zunächst zähflüssige Mischung wird fest und verändert ihre Farbe von beige zu braun. Die einzelnen Stoffe sind nicht mehr erkennbar.</w:t>
      </w:r>
    </w:p>
    <w:p w:rsidR="00EB6781" w:rsidRDefault="00EB6781" w:rsidP="00EB6781">
      <w:pPr>
        <w:keepNext/>
        <w:tabs>
          <w:tab w:val="left" w:pos="1701"/>
          <w:tab w:val="left" w:pos="1985"/>
        </w:tabs>
        <w:ind w:left="1980" w:hanging="1980"/>
        <w:jc w:val="center"/>
      </w:pPr>
      <w:r>
        <w:rPr>
          <w:noProof/>
          <w:lang w:eastAsia="de-DE"/>
        </w:rPr>
        <w:drawing>
          <wp:inline distT="0" distB="0" distL="0" distR="0" wp14:anchorId="5B953F33" wp14:editId="07A671B4">
            <wp:extent cx="2600318" cy="2264721"/>
            <wp:effectExtent l="0" t="381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62.JPG"/>
                    <pic:cNvPicPr/>
                  </pic:nvPicPr>
                  <pic:blipFill rotWithShape="1">
                    <a:blip r:embed="rId7" cstate="print">
                      <a:extLst>
                        <a:ext uri="{28A0092B-C50C-407E-A947-70E740481C1C}">
                          <a14:useLocalDpi xmlns:a14="http://schemas.microsoft.com/office/drawing/2010/main"/>
                        </a:ext>
                      </a:extLst>
                    </a:blip>
                    <a:srcRect/>
                    <a:stretch/>
                  </pic:blipFill>
                  <pic:spPr bwMode="auto">
                    <a:xfrm rot="5400000">
                      <a:off x="0" y="0"/>
                      <a:ext cx="2607066" cy="2270598"/>
                    </a:xfrm>
                    <a:prstGeom prst="rect">
                      <a:avLst/>
                    </a:prstGeom>
                    <a:ln>
                      <a:noFill/>
                    </a:ln>
                    <a:extLst>
                      <a:ext uri="{53640926-AAD7-44D8-BBD7-CCE9431645EC}">
                        <a14:shadowObscured xmlns:a14="http://schemas.microsoft.com/office/drawing/2010/main"/>
                      </a:ext>
                    </a:extLst>
                  </pic:spPr>
                </pic:pic>
              </a:graphicData>
            </a:graphic>
          </wp:inline>
        </w:drawing>
      </w:r>
    </w:p>
    <w:p w:rsidR="00EB6781" w:rsidRDefault="00EB6781" w:rsidP="00EB6781">
      <w:pPr>
        <w:pStyle w:val="Beschriftung"/>
        <w:jc w:val="center"/>
      </w:pPr>
      <w:r>
        <w:t xml:space="preserve">Abb. 2 - </w:t>
      </w:r>
      <w:r>
        <w:rPr>
          <w:noProof/>
        </w:rPr>
        <w:t xml:space="preserve"> Versuchsaufbau zu V2 – Brot backen</w:t>
      </w:r>
    </w:p>
    <w:p w:rsidR="00EB6781" w:rsidRDefault="00EB6781" w:rsidP="00EB6781">
      <w:pPr>
        <w:tabs>
          <w:tab w:val="left" w:pos="1701"/>
          <w:tab w:val="left" w:pos="1985"/>
        </w:tabs>
        <w:ind w:left="2124" w:hanging="2124"/>
        <w:rPr>
          <w:rFonts w:eastAsiaTheme="minorEastAsia"/>
        </w:rPr>
      </w:pPr>
      <w:r>
        <w:lastRenderedPageBreak/>
        <w:t>Deutung:</w:t>
      </w:r>
      <w:r>
        <w:tab/>
      </w:r>
      <w:r>
        <w:tab/>
      </w:r>
      <w:r>
        <w:tab/>
        <w:t>Beim Backen findet eine chemische Reaktion statt, welches daran erkennbar ist, dass das Produkt andere Eigenschaften hat als die Edukte.</w:t>
      </w:r>
    </w:p>
    <w:p w:rsidR="00EB6781" w:rsidRDefault="00EB6781" w:rsidP="00EB6781">
      <w:pPr>
        <w:spacing w:line="276" w:lineRule="auto"/>
        <w:jc w:val="left"/>
      </w:pPr>
      <w:r>
        <w:t>Entsorgung:</w:t>
      </w:r>
      <w:r>
        <w:tab/>
        <w:t xml:space="preserve">           </w:t>
      </w:r>
      <w:r>
        <w:tab/>
        <w:t xml:space="preserve">Die Alufolie und das Brot kann nach Abkühlen in den Hausmüll entsorgt </w:t>
      </w:r>
      <w:r>
        <w:tab/>
      </w:r>
      <w:r>
        <w:tab/>
      </w:r>
      <w:bookmarkStart w:id="7" w:name="_GoBack"/>
      <w:bookmarkEnd w:id="7"/>
      <w:r>
        <w:tab/>
        <w:t xml:space="preserve">werden. </w:t>
      </w:r>
    </w:p>
    <w:p w:rsidR="00EB6781" w:rsidRDefault="00EB6781" w:rsidP="00EB6781">
      <w:pPr>
        <w:ind w:left="2124" w:hanging="2124"/>
      </w:pPr>
      <w:r w:rsidRPr="00F411E2">
        <w:t>Literatur:</w:t>
      </w:r>
      <w:r w:rsidRPr="00F411E2">
        <w:tab/>
      </w:r>
      <w:r>
        <w:t xml:space="preserve">Universität Duisburg-Essen, kein Datum angegeben </w:t>
      </w:r>
    </w:p>
    <w:p w:rsidR="00EB6781" w:rsidRDefault="00EB6781" w:rsidP="00EB6781">
      <w:pPr>
        <w:ind w:left="2124"/>
      </w:pPr>
      <w:r w:rsidRPr="00E07BD2">
        <w:t>https://www.uni</w:t>
      </w:r>
      <w:r>
        <w:t>-</w:t>
      </w:r>
      <w:r w:rsidRPr="00E07BD2">
        <w:t>d</w:t>
      </w:r>
      <w:r>
        <w:t>u</w:t>
      </w:r>
      <w:r w:rsidRPr="00E07BD2">
        <w:t>e.de/~hc0014/Mate</w:t>
      </w:r>
      <w:r w:rsidRPr="00F411E2">
        <w:t>rial_So_2005/Einf_Chem_Reak</w:t>
      </w:r>
      <w:r>
        <w:t xml:space="preserve"> </w:t>
      </w:r>
      <w:r w:rsidRPr="00F411E2">
        <w:t>tionen.doc+&amp;cd=1&amp;hl=</w:t>
      </w:r>
      <w:proofErr w:type="spellStart"/>
      <w:r w:rsidRPr="00F411E2">
        <w:t>de&amp;ct</w:t>
      </w:r>
      <w:proofErr w:type="spellEnd"/>
      <w:r w:rsidRPr="00F411E2">
        <w:t>=</w:t>
      </w:r>
      <w:proofErr w:type="spellStart"/>
      <w:r w:rsidRPr="00F411E2">
        <w:t>clnk&amp;gl</w:t>
      </w:r>
      <w:proofErr w:type="spellEnd"/>
      <w:r w:rsidRPr="00F411E2">
        <w:t>=de</w:t>
      </w:r>
      <w:r>
        <w:t xml:space="preserve"> (zuletzt aufgerufen am 05.08.2015 um 19:30 Uhr)</w:t>
      </w:r>
    </w:p>
    <w:p w:rsidR="00EB6781" w:rsidRPr="00EB6781" w:rsidRDefault="00EB6781" w:rsidP="00EB6781">
      <w:pPr>
        <w:rPr>
          <w:rFonts w:eastAsiaTheme="minorEastAsia"/>
        </w:rPr>
        <w:sectPr w:rsidR="00EB6781" w:rsidRPr="00EB6781" w:rsidSect="0007729E">
          <w:headerReference w:type="default" r:id="rId8"/>
          <w:pgSz w:w="11906" w:h="16838"/>
          <w:pgMar w:top="1417" w:right="1417" w:bottom="709" w:left="1417" w:header="708" w:footer="708" w:gutter="0"/>
          <w:pgNumType w:start="0"/>
          <w:cols w:space="708"/>
          <w:titlePg/>
          <w:docGrid w:linePitch="360"/>
        </w:sectPr>
      </w:pPr>
      <w:r>
        <w:rPr>
          <w:noProof/>
          <w:lang w:eastAsia="de-DE"/>
        </w:rPr>
        <mc:AlternateContent>
          <mc:Choice Requires="wps">
            <w:drawing>
              <wp:inline distT="0" distB="0" distL="0" distR="0" wp14:anchorId="1764C8A1" wp14:editId="107191D9">
                <wp:extent cx="5873115" cy="1704975"/>
                <wp:effectExtent l="0" t="0" r="13335" b="28575"/>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049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6781" w:rsidRDefault="00EB6781" w:rsidP="00EB6781">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p w:rsidR="00EB6781" w:rsidRPr="00F31EBF" w:rsidRDefault="00EB6781" w:rsidP="00EB6781">
                            <w:pPr>
                              <w:rPr>
                                <w:color w:val="auto"/>
                              </w:rPr>
                            </w:pPr>
                            <w:r>
                              <w:rPr>
                                <w:color w:val="auto"/>
                              </w:rPr>
                              <w:t>Außerdem sollte thematisiert werden, dass Lebensmittel, welche im Labor verwendet werden, nicht mehr zum Verzehr geeignet sind, sondern als Chemikalien betrachtet werden.</w:t>
                            </w:r>
                          </w:p>
                          <w:p w:rsidR="00EB6781" w:rsidRPr="00F31EBF" w:rsidRDefault="00EB6781" w:rsidP="00EB6781">
                            <w:pPr>
                              <w:rPr>
                                <w:color w:val="auto"/>
                              </w:rPr>
                            </w:pPr>
                          </w:p>
                        </w:txbxContent>
                      </wps:txbx>
                      <wps:bodyPr rot="0" vert="horz" wrap="square" lIns="91440" tIns="45720" rIns="91440" bIns="45720" anchor="t" anchorCtr="0" upright="1">
                        <a:noAutofit/>
                      </wps:bodyPr>
                    </wps:wsp>
                  </a:graphicData>
                </a:graphic>
              </wp:inline>
            </w:drawing>
          </mc:Choice>
          <mc:Fallback>
            <w:pict>
              <v:shape w14:anchorId="1764C8A1" id="Text Box 131" o:spid="_x0000_s1027" type="#_x0000_t202" style="width:462.4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" fillcolor="white [3201]" strokecolor="#ed7d31 [3205]" strokeweight="1pt">
                <v:stroke dashstyle="dash"/>
                <v:shadow color="#868686"/>
                <v:textbox>
                  <w:txbxContent>
                    <w:p w:rsidR="00EB6781" w:rsidRDefault="00EB6781" w:rsidP="00EB6781">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p w:rsidR="00EB6781" w:rsidRPr="00F31EBF" w:rsidRDefault="00EB6781" w:rsidP="00EB6781">
                      <w:pPr>
                        <w:rPr>
                          <w:color w:val="auto"/>
                        </w:rPr>
                      </w:pPr>
                      <w:r>
                        <w:rPr>
                          <w:color w:val="auto"/>
                        </w:rPr>
                        <w:t>Außerdem sollte thematisiert werden, dass Lebensmittel, welche im Labor verwendet werden, nicht mehr zum Verzehr geeignet sind, sondern als Chemikalien betrachtet werden.</w:t>
                      </w:r>
                    </w:p>
                    <w:p w:rsidR="00EB6781" w:rsidRPr="00F31EBF" w:rsidRDefault="00EB6781" w:rsidP="00EB6781">
                      <w:pPr>
                        <w:rPr>
                          <w:color w:val="auto"/>
                        </w:rPr>
                      </w:pPr>
                    </w:p>
                  </w:txbxContent>
                </v:textbox>
                <w10:anchorlock/>
              </v:shape>
            </w:pict>
          </mc:Fallback>
        </mc:AlternateContent>
      </w:r>
    </w:p>
    <w:p w:rsidR="002F6050" w:rsidRDefault="00355405"/>
    <w:sectPr w:rsidR="002F60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05" w:rsidRDefault="00355405" w:rsidP="00EB6781">
      <w:pPr>
        <w:spacing w:after="0" w:line="240" w:lineRule="auto"/>
      </w:pPr>
      <w:r>
        <w:separator/>
      </w:r>
    </w:p>
  </w:endnote>
  <w:endnote w:type="continuationSeparator" w:id="0">
    <w:p w:rsidR="00355405" w:rsidRDefault="00355405" w:rsidP="00EB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05" w:rsidRDefault="00355405" w:rsidP="00EB6781">
      <w:pPr>
        <w:spacing w:after="0" w:line="240" w:lineRule="auto"/>
      </w:pPr>
      <w:r>
        <w:separator/>
      </w:r>
    </w:p>
  </w:footnote>
  <w:footnote w:type="continuationSeparator" w:id="0">
    <w:p w:rsidR="00355405" w:rsidRDefault="00355405" w:rsidP="00EB6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5" w:rsidRPr="0080101C" w:rsidRDefault="00355405" w:rsidP="00964A97">
    <w:pPr>
      <w:pStyle w:val="Kopfzeile"/>
      <w:tabs>
        <w:tab w:val="clear" w:pos="4536"/>
        <w:tab w:val="clear" w:pos="9072"/>
        <w:tab w:val="left" w:pos="0"/>
        <w:tab w:val="center" w:pos="7797"/>
      </w:tabs>
      <w:jc w:val="left"/>
      <w:rPr>
        <w:rFonts w:asciiTheme="majorHAnsi" w:hAnsiTheme="majorHAnsi"/>
        <w:sz w:val="20"/>
        <w:szCs w:val="20"/>
      </w:rPr>
    </w:pPr>
  </w:p>
  <w:p w:rsidR="006A0F35" w:rsidRPr="00337B69" w:rsidRDefault="00355405" w:rsidP="00337B69">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81"/>
    <w:rsid w:val="00355405"/>
    <w:rsid w:val="00AF24C5"/>
    <w:rsid w:val="00EB6781"/>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3DCAC-83B8-4060-AAC1-2BBE2038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78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B678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B678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B678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B678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B678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B678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B67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B67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B67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678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B678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B678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B678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B678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B678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B678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B678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B678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B6781"/>
    <w:pPr>
      <w:spacing w:line="240" w:lineRule="auto"/>
    </w:pPr>
    <w:rPr>
      <w:bCs/>
      <w:color w:val="auto"/>
      <w:sz w:val="18"/>
      <w:szCs w:val="18"/>
    </w:rPr>
  </w:style>
  <w:style w:type="paragraph" w:styleId="Kopfzeile">
    <w:name w:val="header"/>
    <w:basedOn w:val="Standard"/>
    <w:link w:val="KopfzeileZchn"/>
    <w:uiPriority w:val="99"/>
    <w:unhideWhenUsed/>
    <w:rsid w:val="00EB67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6781"/>
    <w:rPr>
      <w:rFonts w:ascii="Cambria" w:hAnsi="Cambria"/>
      <w:color w:val="171717" w:themeColor="background2" w:themeShade="1A"/>
    </w:rPr>
  </w:style>
  <w:style w:type="paragraph" w:styleId="Fuzeile">
    <w:name w:val="footer"/>
    <w:basedOn w:val="Standard"/>
    <w:link w:val="FuzeileZchn"/>
    <w:uiPriority w:val="99"/>
    <w:unhideWhenUsed/>
    <w:rsid w:val="00EB67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6781"/>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2015-08-26T14:33:00Z</dcterms:created>
  <dcterms:modified xsi:type="dcterms:W3CDTF">2015-08-26T14:34:00Z</dcterms:modified>
</cp:coreProperties>
</file>