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92" w:rsidRPr="00840492" w:rsidRDefault="00840492" w:rsidP="00840492">
      <w:pPr>
        <w:pStyle w:val="berschrift2"/>
        <w:numPr>
          <w:ilvl w:val="0"/>
          <w:numId w:val="0"/>
        </w:numPr>
        <w:ind w:left="576"/>
        <w:rPr>
          <w:rFonts w:ascii="Cambria" w:hAnsi="Cambria"/>
        </w:rPr>
      </w:pPr>
      <w:bookmarkStart w:id="0" w:name="_Toc428368831"/>
      <w:r w:rsidRPr="00840492">
        <w:rPr>
          <w:rFonts w:ascii="Cambria" w:hAnsi="Cambria"/>
        </w:rPr>
        <w:t>V4 – Spontane endotherme Reaktion</w:t>
      </w:r>
      <w:bookmarkStart w:id="1" w:name="_GoBack"/>
      <w:bookmarkEnd w:id="0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40492" w:rsidRPr="00F31EBF" w:rsidTr="00CC4E10">
        <w:tc>
          <w:tcPr>
            <w:tcW w:w="9322" w:type="dxa"/>
            <w:gridSpan w:val="9"/>
            <w:shd w:val="clear" w:color="auto" w:fill="4F81BD"/>
            <w:vAlign w:val="center"/>
          </w:tcPr>
          <w:p w:rsidR="00840492" w:rsidRPr="00F31EBF" w:rsidRDefault="00840492" w:rsidP="00CC4E1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40492" w:rsidRPr="009C5E28" w:rsidTr="00CC4E1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Ammoniumthiocyanat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7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332</w:t>
              </w:r>
            </w:hyperlink>
            <w:r>
              <w:rPr>
                <w:sz w:val="20"/>
              </w:rPr>
              <w:t>, 312, 302, 412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8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273</w:t>
              </w:r>
            </w:hyperlink>
            <w:r>
              <w:rPr>
                <w:sz w:val="20"/>
              </w:rPr>
              <w:t xml:space="preserve">, </w:t>
            </w:r>
            <w:hyperlink r:id="rId9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302+352</w:t>
              </w:r>
            </w:hyperlink>
          </w:p>
        </w:tc>
      </w:tr>
      <w:tr w:rsidR="00840492" w:rsidRPr="009C5E28" w:rsidTr="00CC4E10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Bariumhydroxid-</w:t>
            </w:r>
            <w:proofErr w:type="spellStart"/>
            <w:r>
              <w:rPr>
                <w:color w:val="auto"/>
                <w:sz w:val="20"/>
                <w:szCs w:val="20"/>
              </w:rPr>
              <w:t>Octahydrat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840492" w:rsidRPr="009C5E28" w:rsidRDefault="00840492" w:rsidP="00CC4E1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hyperlink r:id="rId10" w:anchor="H-S.C3.A4tze" w:tooltip="H- und P-Sätze" w:history="1">
              <w:r w:rsidRPr="009C5E28">
                <w:rPr>
                  <w:rStyle w:val="Hyperlink"/>
                  <w:sz w:val="20"/>
                </w:rPr>
                <w:t>332</w:t>
              </w:r>
            </w:hyperlink>
            <w:r>
              <w:rPr>
                <w:rStyle w:val="Hyperlink"/>
                <w:sz w:val="20"/>
              </w:rPr>
              <w:t xml:space="preserve">, </w:t>
            </w:r>
            <w:hyperlink r:id="rId11" w:anchor="H-S.C3.A4tze" w:tooltip="H- und P-Sätze" w:history="1">
              <w:r w:rsidRPr="009C5E28">
                <w:rPr>
                  <w:rStyle w:val="Hyperlink"/>
                  <w:sz w:val="20"/>
                </w:rPr>
                <w:t>302</w:t>
              </w:r>
            </w:hyperlink>
            <w:r>
              <w:rPr>
                <w:sz w:val="20"/>
              </w:rPr>
              <w:t xml:space="preserve">, </w:t>
            </w:r>
            <w:hyperlink r:id="rId12" w:anchor="H-S.C3.A4tze" w:tooltip="H- und P-Sätze" w:history="1">
              <w:r w:rsidRPr="009C5E28">
                <w:rPr>
                  <w:rStyle w:val="Hyperlink"/>
                  <w:sz w:val="20"/>
                </w:rPr>
                <w:t>412</w:t>
              </w:r>
            </w:hyperlink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40492" w:rsidRPr="009C5E28" w:rsidRDefault="00840492" w:rsidP="00CC4E1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280, 301+330+331, 305+351+338, 309+310</w:t>
            </w:r>
          </w:p>
        </w:tc>
      </w:tr>
      <w:tr w:rsidR="00840492" w:rsidRPr="009C5E28" w:rsidTr="00CC4E1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1CDDF51" wp14:editId="61FD1492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0AFF54" wp14:editId="51F20EA2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2843E1" wp14:editId="79C0DF35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73FF79A" wp14:editId="6C0AB8D1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611D16" wp14:editId="12A5DC3E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FFEE4C0" wp14:editId="709A9CB9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67B5286" wp14:editId="7419DF7B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F9F54D1" wp14:editId="3E859564">
                  <wp:extent cx="511175" cy="511175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40492" w:rsidRPr="009C5E28" w:rsidRDefault="00840492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C0F166" wp14:editId="75F9A840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492" w:rsidRDefault="00840492" w:rsidP="00840492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840492" w:rsidRDefault="00840492" w:rsidP="0084049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Becherglas, Kältethermometer, feuchte Papiertücher</w:t>
      </w:r>
    </w:p>
    <w:p w:rsidR="00840492" w:rsidRDefault="00840492" w:rsidP="00840492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Chemikalien:</w:t>
      </w:r>
      <w:r>
        <w:tab/>
      </w:r>
      <w:r>
        <w:tab/>
      </w:r>
      <w:proofErr w:type="spellStart"/>
      <w:r w:rsidRPr="00843699">
        <w:t>Ammoniumthiocyanat</w:t>
      </w:r>
      <w:proofErr w:type="spellEnd"/>
      <w:r w:rsidRPr="00843699">
        <w:t xml:space="preserve">, </w:t>
      </w:r>
      <w:r w:rsidRPr="00843699">
        <w:rPr>
          <w:color w:val="auto"/>
        </w:rPr>
        <w:t>Bariumhydroxid-</w:t>
      </w:r>
      <w:proofErr w:type="spellStart"/>
      <w:r w:rsidRPr="00843699">
        <w:rPr>
          <w:color w:val="auto"/>
        </w:rPr>
        <w:t>Octahydrat</w:t>
      </w:r>
      <w:proofErr w:type="spellEnd"/>
    </w:p>
    <w:p w:rsidR="00840492" w:rsidRDefault="00840492" w:rsidP="0084049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Es werden je 5g Bariumhydroxid und </w:t>
      </w:r>
      <w:proofErr w:type="spellStart"/>
      <w:r>
        <w:t>Ammoniumthiocyanat</w:t>
      </w:r>
      <w:proofErr w:type="spellEnd"/>
      <w:r>
        <w:t xml:space="preserve"> in das Becherglas gegeben und durch kurzes Umrühren vermischt. Dann wird das Bechergas schnell auf ein feuchtes Tuch gestellt und die Temperatur der Mischung wird gemessen. </w:t>
      </w:r>
    </w:p>
    <w:p w:rsidR="00840492" w:rsidRDefault="00840492" w:rsidP="00840492">
      <w:pPr>
        <w:tabs>
          <w:tab w:val="left" w:pos="1701"/>
          <w:tab w:val="left" w:pos="1985"/>
        </w:tabs>
        <w:ind w:left="1980" w:hanging="1980"/>
        <w:jc w:val="center"/>
        <w:rPr>
          <w:color w:val="auto"/>
        </w:rPr>
      </w:pPr>
      <w:r>
        <w:rPr>
          <w:noProof/>
          <w:color w:val="auto"/>
          <w:lang w:eastAsia="de-DE"/>
        </w:rPr>
        <w:drawing>
          <wp:inline distT="0" distB="0" distL="0" distR="0" wp14:anchorId="05B8830F" wp14:editId="128887D4">
            <wp:extent cx="3067988" cy="3624141"/>
            <wp:effectExtent l="7620" t="0" r="6985" b="6985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G_2080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069494" cy="362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492" w:rsidRDefault="00840492" w:rsidP="00840492">
      <w:pPr>
        <w:tabs>
          <w:tab w:val="left" w:pos="1701"/>
          <w:tab w:val="left" w:pos="1985"/>
        </w:tabs>
        <w:ind w:left="1980" w:hanging="198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Abb. 3:</w:t>
      </w:r>
      <w:r w:rsidRPr="00E7008C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Skizze des Versuchsaufbaus zu V4 – Endotherme Reaktion</w:t>
      </w:r>
    </w:p>
    <w:p w:rsidR="00840492" w:rsidRPr="00F2544C" w:rsidRDefault="00840492" w:rsidP="00840492">
      <w:pPr>
        <w:tabs>
          <w:tab w:val="left" w:pos="1701"/>
          <w:tab w:val="left" w:pos="1985"/>
        </w:tabs>
        <w:ind w:left="1980" w:hanging="1980"/>
        <w:jc w:val="center"/>
        <w:rPr>
          <w:color w:val="auto"/>
          <w:sz w:val="18"/>
          <w:szCs w:val="18"/>
        </w:rPr>
      </w:pPr>
    </w:p>
    <w:p w:rsidR="00840492" w:rsidRDefault="00840492" w:rsidP="0084049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Beim Mischen der Stoffe sinkt die Temperatur schlagartig. Das Temperaturminimum ist bei ca. -10°C erreicht. Die Salze schmelzen und ein übelriechendes Gas entsteht.</w:t>
      </w:r>
    </w:p>
    <w:p w:rsidR="00840492" w:rsidRPr="00151527" w:rsidRDefault="00840492" w:rsidP="00840492">
      <w:pPr>
        <w:tabs>
          <w:tab w:val="left" w:pos="1701"/>
          <w:tab w:val="left" w:pos="1985"/>
        </w:tabs>
        <w:ind w:left="2124" w:hanging="2124"/>
        <w:rPr>
          <w:rFonts w:ascii="Times New Roman" w:hAnsi="Times New Roman" w:cs="Times New Roman"/>
        </w:rPr>
      </w:pPr>
      <w:r w:rsidRPr="00151527">
        <w:t>Deutung:</w:t>
      </w:r>
      <w:r w:rsidRPr="00151527">
        <w:tab/>
      </w:r>
      <w:r w:rsidRPr="00151527">
        <w:tab/>
      </w:r>
      <w:proofErr w:type="spellStart"/>
      <w:r w:rsidRPr="00151527">
        <w:t>Ba</w:t>
      </w:r>
      <w:proofErr w:type="spellEnd"/>
      <w:r w:rsidRPr="00151527">
        <w:t>(OH)</w:t>
      </w:r>
      <w:r w:rsidRPr="00151527">
        <w:rPr>
          <w:vertAlign w:val="subscript"/>
        </w:rPr>
        <w:t xml:space="preserve">2 </w:t>
      </w:r>
      <w:r w:rsidRPr="00151527">
        <w:t>∙ H</w:t>
      </w:r>
      <w:r w:rsidRPr="00151527">
        <w:rPr>
          <w:vertAlign w:val="subscript"/>
        </w:rPr>
        <w:t>2</w:t>
      </w:r>
      <w:r w:rsidRPr="00151527">
        <w:t xml:space="preserve">O </w:t>
      </w:r>
      <w:r w:rsidRPr="00151527">
        <w:rPr>
          <w:vertAlign w:val="subscript"/>
        </w:rPr>
        <w:t>(s)</w:t>
      </w:r>
      <w:r w:rsidRPr="00151527">
        <w:t xml:space="preserve"> + 2 NH</w:t>
      </w:r>
      <w:r w:rsidRPr="00151527">
        <w:rPr>
          <w:vertAlign w:val="subscript"/>
        </w:rPr>
        <w:t>4</w:t>
      </w:r>
      <w:r w:rsidRPr="00151527">
        <w:t xml:space="preserve">SCN </w:t>
      </w:r>
      <w:r w:rsidRPr="00151527">
        <w:rPr>
          <w:vertAlign w:val="subscript"/>
        </w:rPr>
        <w:t>(s)</w:t>
      </w:r>
      <w:r w:rsidRPr="00151527">
        <w:t xml:space="preserve"> </w:t>
      </w:r>
      <w:r>
        <w:sym w:font="Wingdings" w:char="F0E0"/>
      </w:r>
      <w:r w:rsidRPr="00151527">
        <w:t xml:space="preserve"> 2NH</w:t>
      </w:r>
      <w:r w:rsidRPr="00151527">
        <w:rPr>
          <w:vertAlign w:val="subscript"/>
        </w:rPr>
        <w:t>3</w:t>
      </w:r>
      <w:r w:rsidRPr="00151527">
        <w:t xml:space="preserve"> </w:t>
      </w:r>
      <w:r w:rsidRPr="00151527">
        <w:rPr>
          <w:vertAlign w:val="subscript"/>
        </w:rPr>
        <w:t>(g)</w:t>
      </w:r>
      <w:r w:rsidRPr="00151527">
        <w:t xml:space="preserve"> + Ba</w:t>
      </w:r>
      <w:r w:rsidRPr="00151527">
        <w:rPr>
          <w:vertAlign w:val="superscript"/>
        </w:rPr>
        <w:t xml:space="preserve">2+ </w:t>
      </w:r>
      <w:r w:rsidRPr="00151527">
        <w:rPr>
          <w:vertAlign w:val="subscript"/>
        </w:rPr>
        <w:t>(</w:t>
      </w:r>
      <w:proofErr w:type="spellStart"/>
      <w:r w:rsidRPr="00151527">
        <w:rPr>
          <w:vertAlign w:val="subscript"/>
        </w:rPr>
        <w:t>aq</w:t>
      </w:r>
      <w:proofErr w:type="spellEnd"/>
      <w:r w:rsidRPr="00151527">
        <w:rPr>
          <w:vertAlign w:val="subscript"/>
        </w:rPr>
        <w:t>)</w:t>
      </w:r>
      <w:r w:rsidRPr="00151527">
        <w:t xml:space="preserve"> + 2 SCN</w:t>
      </w:r>
      <w:r w:rsidRPr="00151527">
        <w:rPr>
          <w:rFonts w:ascii="Times New Roman" w:hAnsi="Times New Roman" w:cs="Times New Roman"/>
          <w:vertAlign w:val="superscript"/>
        </w:rPr>
        <w:t>−</w:t>
      </w:r>
      <w:r w:rsidRPr="00151527">
        <w:rPr>
          <w:rFonts w:ascii="Times New Roman" w:hAnsi="Times New Roman" w:cs="Times New Roman"/>
        </w:rPr>
        <w:t xml:space="preserve"> </w:t>
      </w:r>
      <w:r w:rsidRPr="00151527">
        <w:rPr>
          <w:rFonts w:ascii="Times New Roman" w:hAnsi="Times New Roman" w:cs="Times New Roman"/>
          <w:vertAlign w:val="subscript"/>
        </w:rPr>
        <w:t>(</w:t>
      </w:r>
      <w:proofErr w:type="spellStart"/>
      <w:r w:rsidRPr="00151527">
        <w:rPr>
          <w:rFonts w:ascii="Times New Roman" w:hAnsi="Times New Roman" w:cs="Times New Roman"/>
          <w:vertAlign w:val="subscript"/>
        </w:rPr>
        <w:t>aq</w:t>
      </w:r>
      <w:proofErr w:type="spellEnd"/>
      <w:r w:rsidRPr="00151527">
        <w:rPr>
          <w:rFonts w:ascii="Times New Roman" w:hAnsi="Times New Roman" w:cs="Times New Roman"/>
          <w:vertAlign w:val="subscript"/>
        </w:rPr>
        <w:t>)</w:t>
      </w:r>
      <w:r w:rsidRPr="00151527">
        <w:rPr>
          <w:rFonts w:ascii="Times New Roman" w:hAnsi="Times New Roman" w:cs="Times New Roman"/>
        </w:rPr>
        <w:t xml:space="preserve"> + 10 H</w:t>
      </w:r>
      <w:r w:rsidRPr="00151527">
        <w:rPr>
          <w:rFonts w:ascii="Times New Roman" w:hAnsi="Times New Roman" w:cs="Times New Roman"/>
          <w:vertAlign w:val="subscript"/>
        </w:rPr>
        <w:t>2</w:t>
      </w:r>
      <w:r w:rsidRPr="0015152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151527">
        <w:rPr>
          <w:rFonts w:ascii="Times New Roman" w:hAnsi="Times New Roman" w:cs="Times New Roman"/>
          <w:vertAlign w:val="subscript"/>
        </w:rPr>
        <w:t>(l)</w:t>
      </w:r>
    </w:p>
    <w:p w:rsidR="00840492" w:rsidRPr="00840492" w:rsidRDefault="00840492" w:rsidP="00840492">
      <w:pPr>
        <w:ind w:left="1843" w:hanging="2124"/>
      </w:pPr>
      <w:r>
        <w:rPr>
          <w:rFonts w:ascii="Times New Roman" w:hAnsi="Times New Roman" w:cs="Times New Roman"/>
        </w:rPr>
        <w:lastRenderedPageBreak/>
        <w:tab/>
      </w:r>
      <w:r w:rsidRPr="00840492">
        <w:rPr>
          <w:rFonts w:cs="Times New Roman"/>
        </w:rPr>
        <w:t>Es handelt sich hierbei um eine endotherme Reaktion, bei der Energie in Form von Wärme aus der Umgebung zugeführt wird.</w:t>
      </w:r>
    </w:p>
    <w:p w:rsidR="00840492" w:rsidRPr="00840492" w:rsidRDefault="00840492" w:rsidP="00840492">
      <w:pPr>
        <w:tabs>
          <w:tab w:val="left" w:pos="1701"/>
          <w:tab w:val="left" w:pos="1843"/>
          <w:tab w:val="left" w:pos="1985"/>
        </w:tabs>
        <w:ind w:left="1980" w:hanging="1980"/>
      </w:pPr>
      <w:r w:rsidRPr="00840492">
        <w:t>Entsorgung:</w:t>
      </w:r>
      <w:r w:rsidRPr="00840492">
        <w:tab/>
      </w:r>
      <w:r w:rsidRPr="00840492">
        <w:tab/>
        <w:t>Die Lösung wird in dem Schwermetallsammelbehälter entsorgt.</w:t>
      </w:r>
    </w:p>
    <w:p w:rsidR="00840492" w:rsidRPr="00840492" w:rsidRDefault="00840492" w:rsidP="00840492">
      <w:pPr>
        <w:tabs>
          <w:tab w:val="left" w:pos="1701"/>
          <w:tab w:val="left" w:pos="1843"/>
          <w:tab w:val="left" w:pos="1985"/>
        </w:tabs>
        <w:ind w:left="1980" w:hanging="1980"/>
      </w:pPr>
      <w:r w:rsidRPr="00840492">
        <w:t xml:space="preserve">Literatur: </w:t>
      </w:r>
      <w:r w:rsidRPr="00840492">
        <w:tab/>
      </w:r>
      <w:r w:rsidRPr="00840492">
        <w:tab/>
        <w:t>Herbst-Irmer, R. (2012). Sk</w:t>
      </w:r>
      <w:r>
        <w:t xml:space="preserve">ript zum anorganisch-chemischen </w:t>
      </w:r>
      <w:r w:rsidRPr="00840492">
        <w:t>Grundpraktikum für Lehramtskandidaten. Göttingen: Universität Göttingen.</w:t>
      </w:r>
    </w:p>
    <w:p w:rsidR="00840492" w:rsidRPr="0098363F" w:rsidRDefault="00840492" w:rsidP="00840492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CF9E65" wp14:editId="29FC3C05">
                <wp:extent cx="5760720" cy="333375"/>
                <wp:effectExtent l="0" t="0" r="11430" b="28575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492" w:rsidRPr="0098363F" w:rsidRDefault="00840492" w:rsidP="00840492">
                            <w:pPr>
                              <w:rPr>
                                <w:color w:val="auto"/>
                              </w:rPr>
                            </w:pPr>
                            <w:r w:rsidRPr="0098363F">
                              <w:rPr>
                                <w:color w:val="auto"/>
                              </w:rPr>
                              <w:t>Dieser Versuch sollte unter dem Abzug durchgeführt werden, da Ammoniakgas entsteht.</w:t>
                            </w:r>
                          </w:p>
                          <w:p w:rsidR="00840492" w:rsidRDefault="00840492" w:rsidP="00840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F9E6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453.6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" fillcolor="white [3201]" strokecolor="#ed7d31 [3205]" strokeweight="1pt">
                <v:stroke dashstyle="dash"/>
                <v:shadow color="#868686"/>
                <v:textbox>
                  <w:txbxContent>
                    <w:p w:rsidR="00840492" w:rsidRPr="0098363F" w:rsidRDefault="00840492" w:rsidP="00840492">
                      <w:pPr>
                        <w:rPr>
                          <w:color w:val="auto"/>
                        </w:rPr>
                      </w:pPr>
                      <w:r w:rsidRPr="0098363F">
                        <w:rPr>
                          <w:color w:val="auto"/>
                        </w:rPr>
                        <w:t>Dieser Versuch sollte unter dem Abzug durchgeführt werden, da Ammoniakgas entsteht.</w:t>
                      </w:r>
                    </w:p>
                    <w:p w:rsidR="00840492" w:rsidRDefault="00840492" w:rsidP="00840492"/>
                  </w:txbxContent>
                </v:textbox>
                <w10:anchorlock/>
              </v:shape>
            </w:pict>
          </mc:Fallback>
        </mc:AlternateContent>
      </w:r>
    </w:p>
    <w:p w:rsidR="002F6050" w:rsidRDefault="00013D76"/>
    <w:sectPr w:rsidR="002F6050" w:rsidSect="005B0270">
      <w:headerReference w:type="default" r:id="rId23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76" w:rsidRDefault="00013D76" w:rsidP="00840492">
      <w:pPr>
        <w:spacing w:after="0" w:line="240" w:lineRule="auto"/>
      </w:pPr>
      <w:r>
        <w:separator/>
      </w:r>
    </w:p>
  </w:endnote>
  <w:endnote w:type="continuationSeparator" w:id="0">
    <w:p w:rsidR="00013D76" w:rsidRDefault="00013D76" w:rsidP="008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76" w:rsidRDefault="00013D76" w:rsidP="00840492">
      <w:pPr>
        <w:spacing w:after="0" w:line="240" w:lineRule="auto"/>
      </w:pPr>
      <w:r>
        <w:separator/>
      </w:r>
    </w:p>
  </w:footnote>
  <w:footnote w:type="continuationSeparator" w:id="0">
    <w:p w:rsidR="00013D76" w:rsidRDefault="00013D76" w:rsidP="008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70" w:rsidRPr="0080101C" w:rsidRDefault="00013D76" w:rsidP="0049087A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  <w:p w:rsidR="005B0270" w:rsidRPr="0080101C" w:rsidRDefault="00013D76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2"/>
    <w:rsid w:val="00013D76"/>
    <w:rsid w:val="00840492"/>
    <w:rsid w:val="00AF24C5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3CCE-F813-49D1-8037-4927A4AF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0492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049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049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049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04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04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04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04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04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04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0492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0492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0492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04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04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04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04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04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04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40492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4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492"/>
    <w:rPr>
      <w:rFonts w:ascii="Cambria" w:hAnsi="Cambria"/>
      <w:color w:val="171717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840492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4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492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hyperlink" Target="http://de.wikipedia.org/wiki/H-_und_P-S%C3%A4tze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R556L</dc:creator>
  <cp:keywords/>
  <dc:description/>
  <cp:lastModifiedBy>ASUS R556L</cp:lastModifiedBy>
  <cp:revision>1</cp:revision>
  <dcterms:created xsi:type="dcterms:W3CDTF">2015-08-26T14:38:00Z</dcterms:created>
  <dcterms:modified xsi:type="dcterms:W3CDTF">2015-08-26T14:39:00Z</dcterms:modified>
</cp:coreProperties>
</file>