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83" w:rsidRPr="003C4AD3" w:rsidRDefault="00F43183" w:rsidP="00F43183">
      <w:pPr>
        <w:rPr>
          <w:b/>
          <w:sz w:val="24"/>
          <w:szCs w:val="24"/>
        </w:rPr>
      </w:pPr>
      <w:r>
        <w:rPr>
          <w:b/>
          <w:noProof/>
          <w:sz w:val="24"/>
          <w:szCs w:val="24"/>
          <w:lang w:eastAsia="de-DE"/>
        </w:rPr>
        <w:t>Schneller ans Ziel</w:t>
      </w:r>
      <w:r w:rsidRPr="003C4AD3">
        <w:rPr>
          <w:b/>
          <w:noProof/>
          <w:sz w:val="24"/>
          <w:szCs w:val="24"/>
          <w:lang w:eastAsia="de-DE"/>
        </w:rPr>
        <w:t xml:space="preserve"> – </w:t>
      </w:r>
      <w:r>
        <w:rPr>
          <w:b/>
          <w:noProof/>
          <w:sz w:val="24"/>
          <w:szCs w:val="24"/>
          <w:lang w:eastAsia="de-DE"/>
        </w:rPr>
        <w:t>Katalytische Zersetzung von Wasserstoffperoxid</w:t>
      </w:r>
    </w:p>
    <w:p w:rsidR="00F43183" w:rsidRDefault="00F43183" w:rsidP="00F43183">
      <w:pPr>
        <w:pStyle w:val="KeinLeerraum"/>
        <w:spacing w:line="360" w:lineRule="auto"/>
      </w:pPr>
      <w:r>
        <w:t xml:space="preserve"> Wasserstoffperoxid wird wegen seiner Eigenschaften oft  als Reinigungs-, Desinfektions- oder Bleichmittel verwendet. Man setzt es zum Beispiel zum Bleichen von Haaren ein. Häufig wird sehr hellblondes Haar als „wasserstoffblond“ bezeichnet, wo man sich indirekt auf das verwendete Bleichmittel Wasserstoffperoxid bezieht. </w:t>
      </w:r>
    </w:p>
    <w:p w:rsidR="00F43183" w:rsidRDefault="00F43183" w:rsidP="00F43183">
      <w:pPr>
        <w:tabs>
          <w:tab w:val="left" w:pos="1701"/>
          <w:tab w:val="left" w:pos="1985"/>
        </w:tabs>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43183" w:rsidRPr="0000201B" w:rsidTr="00AB5CF5">
        <w:tc>
          <w:tcPr>
            <w:tcW w:w="9322" w:type="dxa"/>
            <w:gridSpan w:val="9"/>
            <w:tcBorders>
              <w:top w:val="single" w:sz="8" w:space="0" w:color="4F81BD"/>
              <w:left w:val="single" w:sz="8" w:space="0" w:color="4F81BD"/>
              <w:right w:val="single" w:sz="8" w:space="0" w:color="4F81BD"/>
            </w:tcBorders>
            <w:shd w:val="clear" w:color="auto" w:fill="4F81BD"/>
            <w:vAlign w:val="center"/>
          </w:tcPr>
          <w:p w:rsidR="00F43183" w:rsidRPr="0000201B" w:rsidRDefault="00F43183" w:rsidP="00AB5CF5">
            <w:pPr>
              <w:spacing w:after="0"/>
              <w:jc w:val="center"/>
              <w:rPr>
                <w:b/>
                <w:bCs/>
                <w:color w:val="FFFFFF"/>
              </w:rPr>
            </w:pPr>
            <w:r w:rsidRPr="0000201B">
              <w:rPr>
                <w:b/>
                <w:bCs/>
                <w:color w:val="FFFFFF"/>
              </w:rPr>
              <w:t>Gefahrenstoffe</w:t>
            </w:r>
          </w:p>
        </w:tc>
      </w:tr>
      <w:tr w:rsidR="00F43183" w:rsidRPr="009C5E28" w:rsidTr="00AB5CF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3183" w:rsidRPr="009C5E28" w:rsidRDefault="00F43183" w:rsidP="00AB5CF5">
            <w:pPr>
              <w:spacing w:after="0"/>
              <w:jc w:val="center"/>
              <w:rPr>
                <w:bCs/>
              </w:rPr>
            </w:pPr>
            <w:r>
              <w:rPr>
                <w:bCs/>
              </w:rPr>
              <w:t>Wasserstoffperoxid (w= 5%)</w:t>
            </w:r>
          </w:p>
        </w:tc>
        <w:tc>
          <w:tcPr>
            <w:tcW w:w="3177" w:type="dxa"/>
            <w:gridSpan w:val="3"/>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3183" w:rsidRPr="009C5E28" w:rsidRDefault="00F43183" w:rsidP="00AB5CF5">
            <w:pPr>
              <w:spacing w:after="0"/>
              <w:jc w:val="center"/>
            </w:pPr>
            <w:r w:rsidRPr="009C5E28">
              <w:rPr>
                <w:color w:val="auto"/>
                <w:sz w:val="20"/>
              </w:rPr>
              <w:t xml:space="preserve">P: </w:t>
            </w:r>
            <w:r>
              <w:rPr>
                <w:color w:val="auto"/>
                <w:sz w:val="20"/>
              </w:rPr>
              <w:t>280, 305+351+338, 313</w:t>
            </w:r>
          </w:p>
        </w:tc>
      </w:tr>
      <w:tr w:rsidR="00F43183" w:rsidRPr="009C5E28" w:rsidTr="00AB5CF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3183" w:rsidRDefault="00F43183" w:rsidP="00AB5CF5">
            <w:pPr>
              <w:spacing w:after="0"/>
              <w:jc w:val="center"/>
              <w:rPr>
                <w:bCs/>
              </w:rPr>
            </w:pPr>
            <w:r>
              <w:rPr>
                <w:bCs/>
              </w:rPr>
              <w:t>Mangandioxid</w:t>
            </w:r>
          </w:p>
        </w:tc>
        <w:tc>
          <w:tcPr>
            <w:tcW w:w="3177" w:type="dxa"/>
            <w:gridSpan w:val="3"/>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rPr>
                <w:color w:val="auto"/>
                <w:sz w:val="20"/>
              </w:rPr>
            </w:pPr>
            <w:r>
              <w:rPr>
                <w:color w:val="auto"/>
                <w:sz w:val="20"/>
              </w:rPr>
              <w:t>H: 272, 302+332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3183" w:rsidRPr="009C5E28" w:rsidRDefault="00F43183" w:rsidP="00AB5CF5">
            <w:pPr>
              <w:spacing w:after="0"/>
              <w:jc w:val="center"/>
              <w:rPr>
                <w:color w:val="auto"/>
                <w:sz w:val="20"/>
              </w:rPr>
            </w:pPr>
            <w:r>
              <w:rPr>
                <w:color w:val="auto"/>
                <w:sz w:val="20"/>
              </w:rPr>
              <w:t>P: 221</w:t>
            </w:r>
          </w:p>
        </w:tc>
      </w:tr>
      <w:tr w:rsidR="00F43183" w:rsidRPr="009C5E28" w:rsidTr="00AB5CF5">
        <w:tc>
          <w:tcPr>
            <w:tcW w:w="1009" w:type="dxa"/>
            <w:tcBorders>
              <w:top w:val="single" w:sz="8" w:space="0" w:color="4F81BD"/>
              <w:left w:val="single" w:sz="8" w:space="0" w:color="4F81BD"/>
              <w:bottom w:val="single" w:sz="8" w:space="0" w:color="4F81BD"/>
            </w:tcBorders>
            <w:shd w:val="clear" w:color="auto" w:fill="auto"/>
            <w:vAlign w:val="center"/>
          </w:tcPr>
          <w:p w:rsidR="00F43183" w:rsidRPr="009C5E28" w:rsidRDefault="00F43183" w:rsidP="00AB5CF5">
            <w:pPr>
              <w:spacing w:after="0"/>
              <w:jc w:val="center"/>
              <w:rPr>
                <w:b/>
                <w:bCs/>
              </w:rPr>
            </w:pPr>
            <w:r>
              <w:rPr>
                <w:b/>
                <w:noProof/>
                <w:lang w:eastAsia="de-DE"/>
              </w:rPr>
              <w:drawing>
                <wp:inline distT="0" distB="0" distL="0" distR="0">
                  <wp:extent cx="504190" cy="504190"/>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1905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0" t="0" r="0" b="0"/>
                  <wp:docPr id="4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0" t="0" r="0" b="0"/>
                  <wp:docPr id="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11175" cy="511175"/>
                  <wp:effectExtent l="0" t="0" r="0" b="0"/>
                  <wp:docPr id="4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43183" w:rsidRPr="009C5E28" w:rsidRDefault="00F43183" w:rsidP="00AB5CF5">
            <w:pPr>
              <w:spacing w:after="0"/>
              <w:jc w:val="center"/>
            </w:pPr>
            <w:r>
              <w:rPr>
                <w:noProof/>
                <w:lang w:eastAsia="de-DE"/>
              </w:rPr>
              <w:drawing>
                <wp:inline distT="0" distB="0" distL="0" distR="0">
                  <wp:extent cx="504190" cy="504190"/>
                  <wp:effectExtent l="0" t="0" r="0" b="0"/>
                  <wp:docPr id="5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43183" w:rsidRDefault="00F43183" w:rsidP="00F43183">
      <w:pPr>
        <w:tabs>
          <w:tab w:val="left" w:pos="1701"/>
          <w:tab w:val="left" w:pos="1985"/>
          <w:tab w:val="left" w:pos="7485"/>
        </w:tabs>
        <w:ind w:left="1980" w:hanging="1980"/>
        <w:rPr>
          <w:b/>
        </w:rPr>
      </w:pPr>
      <w:r>
        <w:rPr>
          <w:b/>
          <w:noProof/>
          <w:lang w:eastAsia="de-DE"/>
        </w:rPr>
        <w:pict>
          <v:rect id="_x0000_s1034" style="position:absolute;left:0;text-align:left;margin-left:-5.75pt;margin-top:16.3pt;width:467.4pt;height:54.6pt;z-index:251668480;mso-position-horizontal-relative:text;mso-position-vertical-relative:text" filled="f" strokecolor="red" strokeweight="1.5pt"/>
        </w:pict>
      </w:r>
    </w:p>
    <w:p w:rsidR="00F43183" w:rsidRDefault="00F43183" w:rsidP="00F43183">
      <w:pPr>
        <w:tabs>
          <w:tab w:val="left" w:pos="1701"/>
          <w:tab w:val="left" w:pos="1985"/>
          <w:tab w:val="left" w:pos="7485"/>
        </w:tabs>
        <w:ind w:left="1980" w:hanging="1980"/>
        <w:rPr>
          <w:b/>
        </w:rPr>
      </w:pPr>
      <w:r>
        <w:rPr>
          <w:b/>
        </w:rPr>
        <w:t xml:space="preserve"> ACHTUNG:</w:t>
      </w:r>
      <w:r>
        <w:rPr>
          <w:b/>
        </w:rPr>
        <w:tab/>
      </w:r>
      <w:r>
        <w:rPr>
          <w:b/>
        </w:rPr>
        <w:tab/>
      </w:r>
      <w:r w:rsidRPr="00FD6334">
        <w:rPr>
          <w:b/>
        </w:rPr>
        <w:t>Wasserstoffperoxid darf nicht mit der Haut in Berührung kommen. Es sollten Handschuhe getragen werden!</w:t>
      </w:r>
    </w:p>
    <w:p w:rsidR="00F43183" w:rsidRPr="005416EC" w:rsidRDefault="00F43183" w:rsidP="00F43183">
      <w:pPr>
        <w:tabs>
          <w:tab w:val="left" w:pos="1701"/>
          <w:tab w:val="left" w:pos="1985"/>
          <w:tab w:val="left" w:pos="7485"/>
        </w:tabs>
        <w:ind w:left="1980" w:hanging="1980"/>
        <w:rPr>
          <w:b/>
        </w:rPr>
      </w:pPr>
    </w:p>
    <w:p w:rsidR="00F43183" w:rsidRDefault="00F43183" w:rsidP="00F43183">
      <w:pPr>
        <w:pStyle w:val="KeinLeerraum"/>
        <w:spacing w:line="360" w:lineRule="auto"/>
        <w:ind w:left="1980" w:hanging="1980"/>
      </w:pPr>
      <w:r>
        <w:t xml:space="preserve">Materialien: </w:t>
      </w:r>
      <w:r>
        <w:tab/>
        <w:t>Reagenzglasständer, zwei Reagenzgläser, Holzspan, Spatel, Einmalhandschuhe, Tropfpipette</w:t>
      </w:r>
    </w:p>
    <w:p w:rsidR="00F43183" w:rsidRDefault="00F43183" w:rsidP="00F43183">
      <w:pPr>
        <w:tabs>
          <w:tab w:val="left" w:pos="1701"/>
          <w:tab w:val="left" w:pos="1985"/>
        </w:tabs>
        <w:ind w:left="1980" w:hanging="1980"/>
      </w:pPr>
      <w:r>
        <w:t>Chemikalien:</w:t>
      </w:r>
      <w:r>
        <w:tab/>
      </w:r>
      <w:r>
        <w:tab/>
        <w:t xml:space="preserve">Wasserstoffperoxid (w= 5%), Mangandioxid (Braunstein) </w:t>
      </w:r>
    </w:p>
    <w:p w:rsidR="00F43183" w:rsidRDefault="00F43183" w:rsidP="00F43183">
      <w:pPr>
        <w:tabs>
          <w:tab w:val="left" w:pos="1701"/>
          <w:tab w:val="left" w:pos="1985"/>
        </w:tabs>
        <w:ind w:left="1980" w:hanging="1980"/>
      </w:pPr>
      <w:r>
        <w:rPr>
          <w:noProof/>
        </w:rPr>
        <w:pict>
          <v:rect id="Rechteck 6" o:spid="_x0000_s1029" style="position:absolute;left:0;text-align:left;margin-left:-5.75pt;margin-top:15.05pt;width:467.4pt;height:187.1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RzAIAAKMFAAAOAAAAZHJzL2Uyb0RvYy54bWysVN9v2yAQfp+0/wHxntpOHMe16lT5OU3q&#10;tmrdtGcCOEbF4AGJ003733fgJEvXPUzTbAlxcHzcd/dxN7eHRqI9N1ZoVeLkKsaIK6qZUNsSf/60&#10;HuQYWUcUI1IrXuInbvHt9PWrm64t+FDXWjJuEIAoW3RtiWvn2iKKLK15Q+yVbrmCzUqbhjgwzTZi&#10;hnSA3shoGMdZ1GnDWqMptxZWl/0mngb8quLUfagqyx2SJYbYXBhNGDd+jKY3pNga0taCHsMg/xBF&#10;Q4SCS89QS+II2hnxAqoR1GirK3dFdRPpqhKUBw7AJol/Y/NQk5YHLpAc257TZP8fLH2/vzdIsBJn&#10;GCnSQIk+clo7Th9R5rPTtbYAp4f23nh+tr3T9NEipRc1UVs+M0Z3NScMYkq8f/TsgDcsHEWb7p1m&#10;AE52TodEHSrTeEBIATqEejyd68EPDlFYHOejcTaGslHYSyZJnF2HikWkOB1vjXVvuG6Qn5TYQMED&#10;PNnfWefDIcXJJYSvpWBrIWUwzHazkAbtCYhjHb7AAFheukmFOrh+OInjAP1s015ipOs8mS//hOFj&#10;WBJb93cxmHkvUjTCgfylaEqcx/7rl31CV4oFF0eE7OfARSp/igdh9wTBOjiYhnXIWxDd99l6HE/S&#10;UT6YTMajQTpaxYN5vl4MZoskyyar+WK+Sn54Nkla1IIxrlYB057eQJL+ncaOr7FX7/kVnAP0Uekd&#10;cHyoWYeY8DUaja+HCQYDnqFPqmeNiNxC/6DOYGS0+yJcHcTvJeExnqU5z/x/TPMZPdT64uLoBbfe&#10;4wCpgkyeshb06iXaS32j2RPIFWIImoTOBpNam28YddAlSmy/7ojhGMm3CiR/naSpbyvBSMeTIRjm&#10;cmdzuUMUBagSO+AbpgvXt6Jda8S2hpuSwFbpGTyTSgQB+yfURwVxewM6QWBw7Fq+1VzawetXb53+&#10;BAAA//8DAFBLAwQUAAYACAAAACEA8T6x9uAAAAAMAQAADwAAAGRycy9kb3ducmV2LnhtbEyPwU7D&#10;MAyG70i8Q2QkLoglHVM3StOJISE4TEyUcc8a01Y0TtW4W3l7shMcf/vT78/5enKdOOIQWk8akpkC&#10;gVR521KtYf/xfLsCEdiQNZ0n1PCDAdbF5UVuMutP9I7HkmsRSyhkRkPD3GdShqpBZ8LM90hx9+UH&#10;ZzjGoZZ2MKdY7jo5VyqVzrQULzSmx6cGq+9ydBo+N+1mpB2Xe369YabdVr69rLS+vpoeH0AwTvwH&#10;w1k/qkMRnQ5+JBtEF/MiSSKqIV3O70CcCZWqODpouF8kS5BFLv8/UfwCAAD//wMAUEsBAi0AFAAG&#10;AAgAAAAhALaDOJL+AAAA4QEAABMAAAAAAAAAAAAAAAAAAAAAAFtDb250ZW50X1R5cGVzXS54bWxQ&#10;SwECLQAUAAYACAAAACEAOP0h/9YAAACUAQAACwAAAAAAAAAAAAAAAAAvAQAAX3JlbHMvLnJlbHNQ&#10;SwECLQAUAAYACAAAACEA0sxtEcwCAACjBQAADgAAAAAAAAAAAAAAAAAuAgAAZHJzL2Uyb0RvYy54&#10;bWxQSwECLQAUAAYACAAAACEA8T6x9uAAAAAMAQAADwAAAAAAAAAAAAAAAAAmBQAAZHJzL2Rvd25y&#10;ZXYueG1sUEsFBgAAAAAEAAQA8wAAADMGAAAAAA==&#10;" strokecolor="#4f81bd" strokeweight="1pt">
            <v:stroke dashstyle="dash"/>
            <v:shadow color="#868686"/>
          </v:rect>
        </w:pict>
      </w:r>
    </w:p>
    <w:p w:rsidR="00F43183" w:rsidRDefault="00F43183" w:rsidP="00F43183">
      <w:pPr>
        <w:tabs>
          <w:tab w:val="left" w:pos="1701"/>
          <w:tab w:val="left" w:pos="1985"/>
        </w:tabs>
        <w:ind w:left="1980" w:hanging="1980"/>
      </w:pPr>
      <w:r>
        <w:t xml:space="preserve">Durchführung : </w:t>
      </w:r>
      <w:r>
        <w:tab/>
      </w:r>
      <w:r>
        <w:tab/>
      </w:r>
      <w:r>
        <w:tab/>
        <w:t xml:space="preserve">Die beiden Reagenzgläser werden mit Hilfe einer Tropfpipette circa 2-3 cm hoch mit 5%iger </w:t>
      </w:r>
      <w:proofErr w:type="spellStart"/>
      <w:r>
        <w:t>Wasserstoffperoxidlösung</w:t>
      </w:r>
      <w:proofErr w:type="spellEnd"/>
      <w:r>
        <w:t xml:space="preserve"> gefüllt. In eines der beiden Reagenzgläser wird eine </w:t>
      </w:r>
      <w:proofErr w:type="spellStart"/>
      <w:r>
        <w:t>Spatelspitze</w:t>
      </w:r>
      <w:proofErr w:type="spellEnd"/>
      <w:r>
        <w:t xml:space="preserve"> Mangandioxid hinzugegeben. Die Glimmspanprobe wird bei beiden Reagenzgläsern durchgeführt.</w:t>
      </w:r>
    </w:p>
    <w:p w:rsidR="00F43183" w:rsidRDefault="00F43183" w:rsidP="00F43183">
      <w:pPr>
        <w:tabs>
          <w:tab w:val="left" w:pos="1701"/>
          <w:tab w:val="left" w:pos="1985"/>
        </w:tabs>
        <w:ind w:left="1980" w:hanging="1980"/>
      </w:pPr>
      <w:r>
        <w:rPr>
          <w:noProof/>
          <w:lang w:eastAsia="de-DE"/>
        </w:rPr>
        <w:pict>
          <v:shapetype id="_x0000_t32" coordsize="21600,21600" o:spt="32" o:oned="t" path="m,l21600,21600e" filled="f">
            <v:path arrowok="t" fillok="f" o:connecttype="none"/>
            <o:lock v:ext="edit" shapetype="t"/>
          </v:shapetype>
          <v:shape id="_x0000_s1026" type="#_x0000_t32" style="position:absolute;left:0;text-align:left;margin-left:99.4pt;margin-top:8.65pt;width:354.75pt;height:0;z-index:251660288" o:connectortype="straight"/>
        </w:pict>
      </w:r>
      <w:r>
        <w:t>Beobachtung :</w:t>
      </w:r>
      <w:r>
        <w:tab/>
      </w:r>
      <w:r>
        <w:tab/>
      </w:r>
      <w:r>
        <w:tab/>
      </w:r>
    </w:p>
    <w:p w:rsidR="00F43183" w:rsidRDefault="00F43183" w:rsidP="00F43183">
      <w:pPr>
        <w:tabs>
          <w:tab w:val="left" w:pos="1701"/>
          <w:tab w:val="left" w:pos="5983"/>
        </w:tabs>
        <w:ind w:left="1980" w:hanging="1980"/>
      </w:pPr>
      <w:r>
        <w:rPr>
          <w:noProof/>
          <w:lang w:eastAsia="de-DE"/>
        </w:rPr>
        <w:pict>
          <v:shape id="_x0000_s1027" type="#_x0000_t32" style="position:absolute;left:0;text-align:left;margin-left:99.4pt;margin-top:5.3pt;width:354.75pt;height:0;z-index:251661312" o:connectortype="straight"/>
        </w:pict>
      </w:r>
      <w:r>
        <w:tab/>
      </w:r>
      <w:r>
        <w:tab/>
      </w:r>
      <w:r>
        <w:tab/>
      </w:r>
    </w:p>
    <w:p w:rsidR="00F43183" w:rsidRDefault="00F43183" w:rsidP="00F43183">
      <w:pPr>
        <w:tabs>
          <w:tab w:val="left" w:pos="1701"/>
          <w:tab w:val="left" w:pos="1985"/>
        </w:tabs>
        <w:ind w:left="1980" w:hanging="1980"/>
      </w:pPr>
      <w:r>
        <w:rPr>
          <w:noProof/>
          <w:lang w:eastAsia="de-DE"/>
        </w:rPr>
        <w:pict>
          <v:shape id="_x0000_s1028" type="#_x0000_t32" style="position:absolute;left:0;text-align:left;margin-left:99.4pt;margin-top:4pt;width:354.75pt;height:0;z-index:251662336" o:connectortype="straight"/>
        </w:pict>
      </w:r>
    </w:p>
    <w:p w:rsidR="00F43183" w:rsidRDefault="00F43183" w:rsidP="00F43183">
      <w:pPr>
        <w:tabs>
          <w:tab w:val="left" w:pos="1701"/>
          <w:tab w:val="left" w:pos="1985"/>
        </w:tabs>
        <w:ind w:left="1980" w:hanging="1980"/>
      </w:pPr>
    </w:p>
    <w:p w:rsidR="00F43183" w:rsidRDefault="00F43183" w:rsidP="00F43183">
      <w:pPr>
        <w:tabs>
          <w:tab w:val="left" w:pos="1701"/>
          <w:tab w:val="left" w:pos="1985"/>
        </w:tabs>
        <w:ind w:left="1980" w:hanging="1980"/>
      </w:pPr>
    </w:p>
    <w:p w:rsidR="00F43183" w:rsidRDefault="00F43183" w:rsidP="00F43183">
      <w:pPr>
        <w:tabs>
          <w:tab w:val="left" w:pos="1701"/>
          <w:tab w:val="left" w:pos="1985"/>
        </w:tabs>
        <w:ind w:left="1980" w:hanging="1980"/>
      </w:pPr>
    </w:p>
    <w:p w:rsidR="00F43183" w:rsidRPr="00F706FE" w:rsidRDefault="00F43183" w:rsidP="00F43183">
      <w:pPr>
        <w:rPr>
          <w:b/>
          <w:sz w:val="28"/>
        </w:rPr>
      </w:pPr>
      <w:r w:rsidRPr="00F706FE">
        <w:rPr>
          <w:b/>
          <w:sz w:val="28"/>
        </w:rPr>
        <w:lastRenderedPageBreak/>
        <w:t>Auswertung:</w:t>
      </w:r>
    </w:p>
    <w:p w:rsidR="00F43183" w:rsidRDefault="00F43183" w:rsidP="00F43183">
      <w:r w:rsidRPr="0049087A">
        <w:rPr>
          <w:b/>
        </w:rPr>
        <w:t>Aufgabe 1</w:t>
      </w:r>
      <w:r>
        <w:t xml:space="preserve"> – Zeichne ein Energiediagramm, in das du den Verlauf einer nicht-katalysierten und einer katalysierten Reaktion einträgst und beschrifte das Diagramm. Benutze die folgenden Begriffe: Reaktionsenergie, Aktivierungsenergie mit Katalysator, Aktivierungsenergie ohne Katalysator, Edukte, Produkte </w:t>
      </w:r>
    </w:p>
    <w:p w:rsidR="00F43183" w:rsidRDefault="00F43183" w:rsidP="00F43183"/>
    <w:p w:rsidR="00F43183" w:rsidRDefault="00F43183" w:rsidP="00F43183"/>
    <w:p w:rsidR="00F43183" w:rsidRDefault="00F43183" w:rsidP="00F43183"/>
    <w:p w:rsidR="00F43183" w:rsidRDefault="00F43183" w:rsidP="00F43183"/>
    <w:p w:rsidR="00F43183" w:rsidRDefault="00F43183" w:rsidP="00F43183">
      <w:pPr>
        <w:tabs>
          <w:tab w:val="left" w:pos="1418"/>
          <w:tab w:val="left" w:pos="1701"/>
        </w:tabs>
      </w:pPr>
      <w:r w:rsidRPr="0049087A">
        <w:rPr>
          <w:b/>
        </w:rPr>
        <w:t xml:space="preserve">Aufgabe </w:t>
      </w:r>
      <w:r>
        <w:rPr>
          <w:b/>
        </w:rPr>
        <w:t>2</w:t>
      </w:r>
      <w:r>
        <w:t xml:space="preserve"> – Erkläre, welche Wirkung der Katalysator Braunstein auf die </w:t>
      </w:r>
      <w:proofErr w:type="spellStart"/>
      <w:r>
        <w:t>Wasserstoffperoxidlösung</w:t>
      </w:r>
      <w:proofErr w:type="spellEnd"/>
      <w:r>
        <w:t xml:space="preserve"> hat. Gehe dabei auch auf die Reaktionsprodukte und den Zustand des Katalysators nach der Reaktion ein!</w:t>
      </w:r>
    </w:p>
    <w:p w:rsidR="00F43183" w:rsidRDefault="00F43183" w:rsidP="00F43183">
      <w:pPr>
        <w:tabs>
          <w:tab w:val="left" w:pos="1418"/>
          <w:tab w:val="left" w:pos="1701"/>
        </w:tabs>
      </w:pPr>
      <w:r>
        <w:rPr>
          <w:noProof/>
          <w:lang w:eastAsia="de-DE"/>
        </w:rPr>
        <w:pict>
          <v:shape id="_x0000_s1035" type="#_x0000_t32" style="position:absolute;left:0;text-align:left;margin-left:3.45pt;margin-top:12.05pt;width:444.6pt;height:0;z-index:251669504" o:connectortype="straight"/>
        </w:pict>
      </w:r>
    </w:p>
    <w:p w:rsidR="00F43183" w:rsidRDefault="00F43183" w:rsidP="00F43183">
      <w:pPr>
        <w:tabs>
          <w:tab w:val="left" w:pos="1418"/>
          <w:tab w:val="left" w:pos="1701"/>
        </w:tabs>
      </w:pPr>
      <w:r>
        <w:rPr>
          <w:noProof/>
          <w:lang w:eastAsia="de-DE"/>
        </w:rPr>
        <w:pict>
          <v:shape id="_x0000_s1036" type="#_x0000_t32" style="position:absolute;left:0;text-align:left;margin-left:3.45pt;margin-top:12.65pt;width:444.6pt;height:0;z-index:251670528" o:connectortype="straight"/>
        </w:pict>
      </w:r>
    </w:p>
    <w:p w:rsidR="00F43183" w:rsidRDefault="00F43183" w:rsidP="00F43183">
      <w:pPr>
        <w:tabs>
          <w:tab w:val="left" w:pos="1418"/>
          <w:tab w:val="left" w:pos="1701"/>
        </w:tabs>
      </w:pPr>
      <w:r>
        <w:rPr>
          <w:noProof/>
          <w:lang w:eastAsia="de-DE"/>
        </w:rPr>
        <w:pict>
          <v:shape id="_x0000_s1037" type="#_x0000_t32" style="position:absolute;left:0;text-align:left;margin-left:3.45pt;margin-top:17.9pt;width:444.6pt;height:0;z-index:251671552" o:connectortype="straight"/>
        </w:pict>
      </w:r>
    </w:p>
    <w:p w:rsidR="00F43183" w:rsidRDefault="00F43183" w:rsidP="00F43183">
      <w:pPr>
        <w:tabs>
          <w:tab w:val="left" w:pos="1418"/>
          <w:tab w:val="left" w:pos="1701"/>
        </w:tabs>
      </w:pPr>
    </w:p>
    <w:p w:rsidR="00F43183" w:rsidRDefault="00F43183" w:rsidP="00F43183">
      <w:pPr>
        <w:tabs>
          <w:tab w:val="left" w:pos="1418"/>
          <w:tab w:val="left" w:pos="1701"/>
        </w:tabs>
      </w:pPr>
    </w:p>
    <w:p w:rsidR="00F43183" w:rsidRDefault="00F43183" w:rsidP="00F43183">
      <w:pPr>
        <w:tabs>
          <w:tab w:val="left" w:pos="1418"/>
          <w:tab w:val="left" w:pos="1701"/>
        </w:tabs>
      </w:pPr>
      <w:r w:rsidRPr="0049087A">
        <w:rPr>
          <w:b/>
        </w:rPr>
        <w:t xml:space="preserve">Aufgabe </w:t>
      </w:r>
      <w:r>
        <w:rPr>
          <w:b/>
        </w:rPr>
        <w:t>3</w:t>
      </w:r>
      <w:r>
        <w:t xml:space="preserve"> – Stelle eine begründete Hypothese auf, welche Beobachtungen du machen könntest, wenn du das erste Reagenzglas, welches nur die </w:t>
      </w:r>
      <w:proofErr w:type="spellStart"/>
      <w:r>
        <w:t>Wasserstoffperoxidlösung</w:t>
      </w:r>
      <w:proofErr w:type="spellEnd"/>
      <w:r>
        <w:t xml:space="preserve"> enthält, a) mit einem Bunsenbrenner erwärmen würdest, b) du ein kleines Stück rohe Kartoffel hinein gibst. *</w:t>
      </w:r>
    </w:p>
    <w:p w:rsidR="00F43183" w:rsidRDefault="00F43183" w:rsidP="00F43183">
      <w:pPr>
        <w:tabs>
          <w:tab w:val="left" w:pos="1418"/>
          <w:tab w:val="left" w:pos="1701"/>
        </w:tabs>
      </w:pPr>
      <w:r>
        <w:rPr>
          <w:noProof/>
          <w:lang w:eastAsia="de-DE"/>
        </w:rPr>
        <w:pict>
          <v:shape id="_x0000_s1030" type="#_x0000_t32" style="position:absolute;left:0;text-align:left;margin-left:3.45pt;margin-top:16.1pt;width:444.6pt;height:.05pt;z-index:251664384" o:connectortype="straight"/>
        </w:pict>
      </w:r>
      <w:r>
        <w:t>a)</w:t>
      </w:r>
    </w:p>
    <w:p w:rsidR="00F43183" w:rsidRPr="002B4244" w:rsidRDefault="00F43183" w:rsidP="00F43183">
      <w:r>
        <w:rPr>
          <w:noProof/>
          <w:lang w:eastAsia="de-DE"/>
        </w:rPr>
        <w:pict>
          <v:shape id="_x0000_s1033" type="#_x0000_t32" style="position:absolute;left:0;text-align:left;margin-left:3.45pt;margin-top:13.55pt;width:444.6pt;height:0;z-index:251667456" o:connectortype="straight"/>
        </w:pict>
      </w:r>
    </w:p>
    <w:p w:rsidR="00F43183" w:rsidRDefault="00F43183" w:rsidP="00F43183">
      <w:r>
        <w:rPr>
          <w:noProof/>
          <w:lang w:eastAsia="de-DE"/>
        </w:rPr>
        <w:pict>
          <v:shape id="_x0000_s1031" type="#_x0000_t32" style="position:absolute;left:0;text-align:left;margin-left:3.45pt;margin-top:13.95pt;width:444.6pt;height:0;z-index:251665408" o:connectortype="straight"/>
        </w:pict>
      </w:r>
      <w:r>
        <w:t>b)</w:t>
      </w:r>
    </w:p>
    <w:p w:rsidR="00F43183" w:rsidRDefault="00F43183" w:rsidP="00F43183">
      <w:r>
        <w:rPr>
          <w:noProof/>
          <w:lang w:eastAsia="de-DE"/>
        </w:rPr>
        <w:pict>
          <v:shape id="_x0000_s1032" type="#_x0000_t32" style="position:absolute;left:0;text-align:left;margin-left:3.45pt;margin-top:16.95pt;width:444.6pt;height:.05pt;z-index:251666432" o:connectortype="straight"/>
        </w:pict>
      </w:r>
    </w:p>
    <w:p w:rsidR="00F43183" w:rsidRDefault="00F43183" w:rsidP="00F43183"/>
    <w:p w:rsidR="00F43183" w:rsidRDefault="00F43183" w:rsidP="00F43183"/>
    <w:p w:rsidR="00394050" w:rsidRDefault="00F43183" w:rsidP="00F43183">
      <w:r>
        <w:t>*Tipp: Eine rohe Kartoffel enthält Enzyme, welche auch als Biokatalysatoren bezeichnet werden.</w:t>
      </w:r>
    </w:p>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F43183"/>
    <w:rsid w:val="000D0D64"/>
    <w:rsid w:val="00394050"/>
    <w:rsid w:val="00503F1E"/>
    <w:rsid w:val="00604884"/>
    <w:rsid w:val="00AF14F4"/>
    <w:rsid w:val="00C45650"/>
    <w:rsid w:val="00F431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28"/>
        <o:r id="V:Rule3" type="connector" idref="#_x0000_s1037"/>
        <o:r id="V:Rule4" type="connector" idref="#_x0000_s1036"/>
        <o:r id="V:Rule5" type="connector" idref="#_x0000_s1026"/>
        <o:r id="V:Rule6" type="connector" idref="#_x0000_s1031"/>
        <o:r id="V:Rule7" type="connector" idref="#_x0000_s1030"/>
        <o:r id="V:Rule8" type="connector" idref="#_x0000_s1027"/>
        <o:r id="V:Rule9" type="connector" idref="#_x0000_s1032"/>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3183"/>
    <w:pPr>
      <w:spacing w:line="360" w:lineRule="auto"/>
      <w:jc w:val="both"/>
    </w:pPr>
    <w:rPr>
      <w:rFonts w:ascii="Cambria" w:eastAsia="Calibri" w:hAnsi="Cambria" w:cs="Times New Roman"/>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43183"/>
    <w:pPr>
      <w:spacing w:after="0" w:line="240" w:lineRule="auto"/>
      <w:jc w:val="both"/>
    </w:pPr>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F431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183"/>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1767</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2015-08-21T14:35:00Z</dcterms:created>
  <dcterms:modified xsi:type="dcterms:W3CDTF">2015-08-21T14:36:00Z</dcterms:modified>
</cp:coreProperties>
</file>