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521" w:rsidRDefault="00772C85">
      <w:r>
        <w:rPr>
          <w:rFonts w:ascii="Times-Roman" w:hAnsi="Times-Roman" w:cs="Times-Roman"/>
          <w:b/>
          <w:sz w:val="28"/>
          <w:szCs w:val="28"/>
        </w:rPr>
        <w:t>Schulversuchspraktikum</w:t>
      </w:r>
    </w:p>
    <w:p w:rsidR="00AA4521" w:rsidRDefault="00772C85">
      <w:r>
        <w:t xml:space="preserve">Carl </w:t>
      </w:r>
      <w:proofErr w:type="spellStart"/>
      <w:r>
        <w:t>Föst</w:t>
      </w:r>
      <w:proofErr w:type="spellEnd"/>
    </w:p>
    <w:p w:rsidR="00AA4521" w:rsidRDefault="00772C85">
      <w:pPr>
        <w:spacing w:line="276" w:lineRule="auto"/>
      </w:pPr>
      <w:r>
        <w:t xml:space="preserve">Sommersemester </w:t>
      </w:r>
    </w:p>
    <w:p w:rsidR="00AA4521" w:rsidRDefault="00772C85">
      <w:pPr>
        <w:spacing w:line="276" w:lineRule="auto"/>
      </w:pPr>
      <w:r>
        <w:t>Klassenstufen 7 und 8</w:t>
      </w:r>
    </w:p>
    <w:p w:rsidR="00AA4521" w:rsidRDefault="00772C85">
      <w:r>
        <w:tab/>
      </w:r>
    </w:p>
    <w:p w:rsidR="00AA4521" w:rsidRDefault="00AA4521"/>
    <w:p w:rsidR="00AA4521" w:rsidRDefault="00AA4521"/>
    <w:p w:rsidR="00AA4521" w:rsidRDefault="00AA4521">
      <w:pPr>
        <w:rPr>
          <w:rFonts w:ascii="Times New Roman" w:hAnsi="Times New Roman" w:cs="Times New Roman"/>
          <w:sz w:val="52"/>
          <w:szCs w:val="24"/>
        </w:rPr>
      </w:pPr>
    </w:p>
    <w:p w:rsidR="00AA4521" w:rsidRDefault="000906D3">
      <w:pPr>
        <w:rPr>
          <w:rFonts w:ascii="Times New Roman" w:hAnsi="Times New Roman" w:cs="Times New Roman"/>
          <w:sz w:val="52"/>
          <w:szCs w:val="24"/>
        </w:rPr>
      </w:pPr>
      <w:r>
        <w:rPr>
          <w:noProof/>
          <w:lang w:eastAsia="de-DE"/>
        </w:rPr>
        <w:drawing>
          <wp:anchor distT="0" distB="0" distL="0" distR="0" simplePos="0" relativeHeight="10" behindDoc="0" locked="0" layoutInCell="1" allowOverlap="1" wp14:anchorId="00FD84A6" wp14:editId="18D68742">
            <wp:simplePos x="0" y="0"/>
            <wp:positionH relativeFrom="column">
              <wp:posOffset>1231265</wp:posOffset>
            </wp:positionH>
            <wp:positionV relativeFrom="paragraph">
              <wp:posOffset>219075</wp:posOffset>
            </wp:positionV>
            <wp:extent cx="3069590" cy="2302510"/>
            <wp:effectExtent l="0" t="0" r="0" b="2540"/>
            <wp:wrapSquare wrapText="largest"/>
            <wp:docPr id="1" name="Bild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8"/>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3069590" cy="2302510"/>
                    </a:xfrm>
                    <a:prstGeom prst="rect">
                      <a:avLst/>
                    </a:prstGeom>
                    <a:noFill/>
                    <a:ln w="9525">
                      <a:noFill/>
                      <a:miter lim="800000"/>
                      <a:headEnd/>
                      <a:tailEnd/>
                    </a:ln>
                  </pic:spPr>
                </pic:pic>
              </a:graphicData>
            </a:graphic>
          </wp:anchor>
        </w:drawing>
      </w:r>
    </w:p>
    <w:p w:rsidR="00AA4521" w:rsidRDefault="00AA4521">
      <w:pPr>
        <w:rPr>
          <w:rFonts w:ascii="Times New Roman" w:hAnsi="Times New Roman" w:cs="Times New Roman"/>
          <w:sz w:val="52"/>
          <w:szCs w:val="24"/>
        </w:rPr>
      </w:pPr>
    </w:p>
    <w:p w:rsidR="000906D3" w:rsidRDefault="000906D3">
      <w:pPr>
        <w:jc w:val="center"/>
        <w:rPr>
          <w:rFonts w:ascii="Times New Roman" w:hAnsi="Times New Roman" w:cs="Times New Roman"/>
          <w:b/>
          <w:sz w:val="44"/>
          <w:szCs w:val="44"/>
        </w:rPr>
      </w:pPr>
    </w:p>
    <w:p w:rsidR="000906D3" w:rsidRDefault="000906D3">
      <w:pPr>
        <w:jc w:val="center"/>
        <w:rPr>
          <w:rFonts w:ascii="Times New Roman" w:hAnsi="Times New Roman" w:cs="Times New Roman"/>
          <w:b/>
          <w:sz w:val="44"/>
          <w:szCs w:val="44"/>
        </w:rPr>
      </w:pPr>
    </w:p>
    <w:p w:rsidR="00AA4521" w:rsidRDefault="000906D3">
      <w:pPr>
        <w:jc w:val="cente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659264" behindDoc="1" locked="0" layoutInCell="1" allowOverlap="1" wp14:anchorId="0FB8D074" wp14:editId="4021B26E">
                <wp:simplePos x="0" y="0"/>
                <wp:positionH relativeFrom="column">
                  <wp:posOffset>90805</wp:posOffset>
                </wp:positionH>
                <wp:positionV relativeFrom="paragraph">
                  <wp:posOffset>425450</wp:posOffset>
                </wp:positionV>
                <wp:extent cx="5700395" cy="5080"/>
                <wp:effectExtent l="0" t="0" r="14605" b="33020"/>
                <wp:wrapNone/>
                <wp:docPr id="5" name="Gerade Verbindung mit Pfeil 5"/>
                <wp:cNvGraphicFramePr/>
                <a:graphic xmlns:a="http://schemas.openxmlformats.org/drawingml/2006/main">
                  <a:graphicData uri="http://schemas.microsoft.com/office/word/2010/wordprocessingShape">
                    <wps:wsp>
                      <wps:cNvCnPr/>
                      <wps:spPr>
                        <a:xfrm>
                          <a:off x="0" y="0"/>
                          <a:ext cx="5700395" cy="5080"/>
                        </a:xfrm>
                        <a:prstGeom prst="straightConnector1">
                          <a:avLst/>
                        </a:pr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o:oned="t" path="m,l21600,21600e" filled="f">
                <v:path arrowok="t" fillok="f" o:connecttype="none"/>
                <o:lock v:ext="edit" shapetype="t"/>
              </v:shapetype>
              <v:shape id="Gerade Verbindung mit Pfeil 5" o:spid="_x0000_s1026" type="#_x0000_t32" style="position:absolute;margin-left:7.15pt;margin-top:33.5pt;width:448.85pt;height:.4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"/>
            </w:pict>
          </mc:Fallback>
        </mc:AlternateContent>
      </w:r>
      <w:r>
        <w:rPr>
          <w:rFonts w:ascii="Times New Roman" w:hAnsi="Times New Roman" w:cs="Times New Roman"/>
          <w:noProof/>
          <w:sz w:val="52"/>
          <w:szCs w:val="24"/>
          <w:lang w:eastAsia="de-DE"/>
        </w:rPr>
        <mc:AlternateContent>
          <mc:Choice Requires="wps">
            <w:drawing>
              <wp:anchor distT="0" distB="0" distL="114300" distR="114300" simplePos="0" relativeHeight="4" behindDoc="1" locked="0" layoutInCell="1" allowOverlap="1" wp14:anchorId="7BE3990B" wp14:editId="657334AD">
                <wp:simplePos x="0" y="0"/>
                <wp:positionH relativeFrom="column">
                  <wp:posOffset>90805</wp:posOffset>
                </wp:positionH>
                <wp:positionV relativeFrom="paragraph">
                  <wp:posOffset>25400</wp:posOffset>
                </wp:positionV>
                <wp:extent cx="5700395" cy="5080"/>
                <wp:effectExtent l="0" t="0" r="14605" b="33020"/>
                <wp:wrapNone/>
                <wp:docPr id="2" name="Gerade Verbindung mit Pfeil 2"/>
                <wp:cNvGraphicFramePr/>
                <a:graphic xmlns:a="http://schemas.openxmlformats.org/drawingml/2006/main">
                  <a:graphicData uri="http://schemas.microsoft.com/office/word/2010/wordprocessingShape">
                    <wps:wsp>
                      <wps:cNvCnPr/>
                      <wps:spPr>
                        <a:xfrm>
                          <a:off x="0" y="0"/>
                          <a:ext cx="5700395" cy="5080"/>
                        </a:xfrm>
                        <a:prstGeom prst="straightConnector1">
                          <a:avLst/>
                        </a:pr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id="Gerade Verbindung mit Pfeil 2" o:spid="_x0000_s1026" type="#_x0000_t32" style="position:absolute;margin-left:7.15pt;margin-top:2pt;width:448.85pt;height:.4pt;z-index:-5033164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"/>
            </w:pict>
          </mc:Fallback>
        </mc:AlternateContent>
      </w:r>
      <w:r w:rsidR="00772C85">
        <w:rPr>
          <w:rFonts w:ascii="Times New Roman" w:hAnsi="Times New Roman" w:cs="Times New Roman"/>
          <w:b/>
          <w:sz w:val="44"/>
          <w:szCs w:val="44"/>
        </w:rPr>
        <w:t>Synthese, Analyse, Umsetzung</w:t>
      </w:r>
    </w:p>
    <w:p w:rsidR="00AA4521" w:rsidRDefault="00AA4521">
      <w:pPr>
        <w:rPr>
          <w:rFonts w:ascii="Times New Roman" w:hAnsi="Times New Roman" w:cs="Times New Roman"/>
          <w:sz w:val="52"/>
          <w:szCs w:val="24"/>
        </w:rPr>
      </w:pPr>
    </w:p>
    <w:p w:rsidR="00AA4521" w:rsidRDefault="00AA4521">
      <w:pPr>
        <w:rPr>
          <w:rFonts w:ascii="Times New Roman" w:hAnsi="Times New Roman" w:cs="Times New Roman"/>
          <w:sz w:val="52"/>
          <w:szCs w:val="24"/>
        </w:rPr>
      </w:pPr>
    </w:p>
    <w:p w:rsidR="00AA4521" w:rsidRDefault="00AA4521">
      <w:pPr>
        <w:jc w:val="center"/>
        <w:rPr>
          <w:rFonts w:cs="Times New Roman"/>
          <w:b/>
          <w:sz w:val="44"/>
          <w:szCs w:val="44"/>
        </w:rPr>
      </w:pPr>
    </w:p>
    <w:p w:rsidR="00AA4521" w:rsidRDefault="00AA4521">
      <w:pPr>
        <w:jc w:val="center"/>
        <w:rPr>
          <w:rFonts w:cs="Times New Roman"/>
          <w:b/>
          <w:sz w:val="44"/>
          <w:szCs w:val="44"/>
        </w:rPr>
      </w:pPr>
    </w:p>
    <w:p w:rsidR="00AA4521" w:rsidRDefault="00AA4521">
      <w:pPr>
        <w:jc w:val="center"/>
        <w:rPr>
          <w:rFonts w:cs="Times New Roman"/>
          <w:b/>
          <w:sz w:val="44"/>
          <w:szCs w:val="44"/>
        </w:rPr>
      </w:pPr>
    </w:p>
    <w:p w:rsidR="00AA4521" w:rsidRDefault="00AA4521">
      <w:pPr>
        <w:jc w:val="center"/>
        <w:rPr>
          <w:rFonts w:cs="Times New Roman"/>
          <w:b/>
          <w:sz w:val="44"/>
          <w:szCs w:val="44"/>
        </w:rPr>
      </w:pPr>
    </w:p>
    <w:p w:rsidR="00AA4521" w:rsidRDefault="00AA4521">
      <w:pPr>
        <w:rPr>
          <w:rFonts w:cs="Times New Roman"/>
          <w:b/>
          <w:sz w:val="44"/>
          <w:szCs w:val="44"/>
        </w:rPr>
      </w:pPr>
    </w:p>
    <w:p w:rsidR="00AA4521" w:rsidRDefault="00772C85">
      <w:pPr>
        <w:pStyle w:val="Inhaltsverzeichnisberschrift"/>
      </w:pPr>
      <w:r>
        <w:rPr>
          <w:noProof/>
          <w:lang w:eastAsia="de-DE"/>
        </w:rPr>
        <mc:AlternateContent>
          <mc:Choice Requires="wps">
            <w:drawing>
              <wp:anchor distT="0" distB="0" distL="114300" distR="114300" simplePos="0" relativeHeight="3" behindDoc="0" locked="0" layoutInCell="1" allowOverlap="1">
                <wp:simplePos x="0" y="0"/>
                <wp:positionH relativeFrom="column">
                  <wp:align>center</wp:align>
                </wp:positionH>
                <wp:positionV relativeFrom="paragraph">
                  <wp:posOffset>0</wp:posOffset>
                </wp:positionV>
                <wp:extent cx="5962650" cy="1726565"/>
                <wp:effectExtent l="0" t="0" r="22225" b="22225"/>
                <wp:wrapNone/>
                <wp:docPr id="4" name="Rahmen1"/>
                <wp:cNvGraphicFramePr/>
                <a:graphic xmlns:a="http://schemas.openxmlformats.org/drawingml/2006/main">
                  <a:graphicData uri="http://schemas.microsoft.com/office/word/2010/wordprocessingShape">
                    <wps:wsp>
                      <wps:cNvSpPr/>
                      <wps:spPr>
                        <a:xfrm>
                          <a:off x="0" y="0"/>
                          <a:ext cx="5961960" cy="1725840"/>
                        </a:xfrm>
                        <a:prstGeom prst="rect">
                          <a:avLst/>
                        </a:prstGeom>
                        <a:solidFill>
                          <a:srgbClr val="FFFFFF"/>
                        </a:solidFill>
                        <a:ln w="12600" cap="rnd">
                          <a:solidFill>
                            <a:srgbClr val="9BBB59"/>
                          </a:solidFill>
                          <a:custDash>
                            <a:ds d="400000" sp="300000"/>
                          </a:custDash>
                          <a:round/>
                        </a:ln>
                        <a:effectLst>
                          <a:outerShdw dist="31115" dir="2700000">
                            <a:srgbClr val="868686"/>
                          </a:outerShdw>
                        </a:effectLst>
                      </wps:spPr>
                      <wps:style>
                        <a:lnRef idx="0">
                          <a:scrgbClr r="0" g="0" b="0"/>
                        </a:lnRef>
                        <a:fillRef idx="0">
                          <a:scrgbClr r="0" g="0" b="0"/>
                        </a:fillRef>
                        <a:effectRef idx="0">
                          <a:scrgbClr r="0" g="0" b="0"/>
                        </a:effectRef>
                        <a:fontRef idx="minor"/>
                      </wps:style>
                      <wps:txbx>
                        <w:txbxContent>
                          <w:p w:rsidR="00AA4521" w:rsidRDefault="00772C85">
                            <w:pPr>
                              <w:pStyle w:val="Rahmeninhalt"/>
                              <w:pBdr>
                                <w:bottom w:val="single" w:sz="6" w:space="1" w:color="00000A"/>
                              </w:pBdr>
                              <w:rPr>
                                <w:b/>
                              </w:rPr>
                            </w:pPr>
                            <w:r>
                              <w:rPr>
                                <w:b/>
                              </w:rPr>
                              <w:t>Auf einen Blick:</w:t>
                            </w:r>
                          </w:p>
                          <w:p w:rsidR="00AA4521" w:rsidRDefault="00772C85">
                            <w:pPr>
                              <w:pStyle w:val="Rahmeninhalt"/>
                            </w:pPr>
                            <w:r>
                              <w:rPr>
                                <w:rFonts w:asciiTheme="majorHAnsi" w:hAnsiTheme="majorHAnsi"/>
                                <w:color w:val="00000A"/>
                              </w:rPr>
                              <w:t xml:space="preserve">In dieser Versuchsreihe geht es um die Darstellung der drei Grundtypen chemischer Reaktionen Synthese, Analyse und Umsetzung. Hierbei soll verdeutlicht werden, dass bei chemischen Reaktionen Stoffe in andere Stoffe umgewandelt werden unter Beibehaltung der Atomanzahl. Die Anordnung der Atome sowie die Eigenschaften des neuen Stoffes unterscheiden sich von dem Ausgangsstoff. Weiterhin werden einfache Nachweisverfahren zum Thema Analyse durchgeführt. </w:t>
                            </w:r>
                          </w:p>
                        </w:txbxContent>
                      </wps:txbx>
                      <wps:bodyPr>
                        <a:noAutofit/>
                      </wps:bodyPr>
                    </wps:wsp>
                  </a:graphicData>
                </a:graphic>
              </wp:anchor>
            </w:drawing>
          </mc:Choice>
          <mc:Fallback>
            <w:pict>
              <v:rect id="Rahmen1" o:spid="_x0000_s1026" style="position:absolute;margin-left:0;margin-top:0;width:469.5pt;height:135.95pt;z-index:3;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" strokecolor="#9bbb59" strokeweight=".35mm">
                <v:stroke joinstyle="round" endcap="round"/>
                <v:shadow on="t" color="#868686" origin=",.5" offset=".61117mm,.61117mm"/>
                <v:textbox>
                  <w:txbxContent>
                    <w:p w:rsidR="00AA4521" w:rsidRDefault="00772C85">
                      <w:pPr>
                        <w:pStyle w:val="Rahmeninhalt"/>
                        <w:pBdr>
                          <w:bottom w:val="single" w:sz="6" w:space="1" w:color="00000A"/>
                        </w:pBdr>
                        <w:rPr>
                          <w:b/>
                        </w:rPr>
                      </w:pPr>
                      <w:r>
                        <w:rPr>
                          <w:b/>
                        </w:rPr>
                        <w:t>Auf einen Blick:</w:t>
                      </w:r>
                    </w:p>
                    <w:p w:rsidR="00AA4521" w:rsidRDefault="00772C85">
                      <w:pPr>
                        <w:pStyle w:val="Rahmeninhalt"/>
                      </w:pPr>
                      <w:r>
                        <w:rPr>
                          <w:rFonts w:asciiTheme="majorHAnsi" w:hAnsiTheme="majorHAnsi"/>
                          <w:color w:val="00000A"/>
                        </w:rPr>
                        <w:t xml:space="preserve">In dieser Versuchsreihe geht es um die Darstellung der drei Grundtypen chemischer Reaktionen Synthese, Analyse und Umsetzung. Hierbei soll verdeutlicht werden, dass bei chemischen Reaktionen Stoffe in andere Stoffe umgewandelt werden unter Beibehaltung der Atomanzahl. Die Anordnung der Atome sowie die Eigenschaften des neuen Stoffes unterscheiden sich von dem Ausgangsstoff. Weiterhin werden einfache Nachweisverfahren zum Thema Analyse durchgeführt. </w:t>
                      </w:r>
                    </w:p>
                  </w:txbxContent>
                </v:textbox>
              </v:rect>
            </w:pict>
          </mc:Fallback>
        </mc:AlternateContent>
      </w:r>
    </w:p>
    <w:p w:rsidR="00AA4521" w:rsidRDefault="00AA4521"/>
    <w:p w:rsidR="00AA4521" w:rsidRDefault="00AA4521"/>
    <w:p w:rsidR="00AA4521" w:rsidRDefault="00AA4521"/>
    <w:p w:rsidR="00AA4521" w:rsidRDefault="00AA4521"/>
    <w:p w:rsidR="00AA4521" w:rsidRDefault="00AA4521"/>
    <w:sdt>
      <w:sdtPr>
        <w:rPr>
          <w:rFonts w:ascii="Cambria" w:eastAsia="Calibri" w:hAnsi="Cambria" w:cstheme="minorBidi"/>
          <w:b w:val="0"/>
          <w:bCs w:val="0"/>
          <w:color w:val="1D1B11" w:themeColor="background2" w:themeShade="1A"/>
          <w:sz w:val="22"/>
          <w:szCs w:val="22"/>
        </w:rPr>
        <w:id w:val="1170682372"/>
        <w:docPartObj>
          <w:docPartGallery w:val="Table of Contents"/>
          <w:docPartUnique/>
        </w:docPartObj>
      </w:sdtPr>
      <w:sdtEndPr/>
      <w:sdtContent>
        <w:p w:rsidR="00AA4521" w:rsidRDefault="00772C85">
          <w:pPr>
            <w:pStyle w:val="Inhaltsverzeichnisberschrift"/>
          </w:pPr>
          <w:r>
            <w:rPr>
              <w:color w:val="00000A"/>
            </w:rPr>
            <w:t>Inhalt</w:t>
          </w:r>
        </w:p>
        <w:p w:rsidR="00AA4521" w:rsidRDefault="00AA4521"/>
        <w:p w:rsidR="00AA4521" w:rsidRDefault="00772C85">
          <w:pPr>
            <w:pStyle w:val="Inhaltsverzeichnis1"/>
            <w:tabs>
              <w:tab w:val="left" w:pos="440"/>
              <w:tab w:val="right" w:leader="dot" w:pos="9062"/>
            </w:tabs>
            <w:rPr>
              <w:rFonts w:asciiTheme="minorHAnsi" w:eastAsiaTheme="minorEastAsia" w:hAnsiTheme="minorHAnsi"/>
              <w:color w:val="00000A"/>
              <w:lang w:eastAsia="de-DE"/>
            </w:rPr>
          </w:pPr>
          <w:r>
            <w:fldChar w:fldCharType="begin"/>
          </w:r>
          <w:r>
            <w:instrText>TOC \z \o "1-3" \u \h</w:instrText>
          </w:r>
          <w:r>
            <w:fldChar w:fldCharType="separate"/>
          </w:r>
          <w:hyperlink w:anchor="_Toc425843928">
            <w:r>
              <w:rPr>
                <w:rStyle w:val="Verzeichnissprung"/>
                <w:webHidden/>
              </w:rPr>
              <w:t>1</w:t>
            </w:r>
            <w:r>
              <w:rPr>
                <w:rStyle w:val="Verzeichnissprung"/>
                <w:rFonts w:asciiTheme="minorHAnsi" w:eastAsiaTheme="minorEastAsia" w:hAnsiTheme="minorHAnsi"/>
                <w:color w:val="00000A"/>
                <w:lang w:eastAsia="de-DE"/>
              </w:rPr>
              <w:tab/>
            </w:r>
            <w:r>
              <w:rPr>
                <w:rStyle w:val="Verzeichnissprung"/>
              </w:rPr>
              <w:t>Weitere Lehrerversuche</w:t>
            </w:r>
          </w:hyperlink>
        </w:p>
        <w:p w:rsidR="00AA4521" w:rsidRDefault="00BA566E">
          <w:pPr>
            <w:pStyle w:val="Inhaltsverzeichnis2"/>
            <w:tabs>
              <w:tab w:val="left" w:pos="880"/>
              <w:tab w:val="right" w:leader="dot" w:pos="9062"/>
            </w:tabs>
          </w:pPr>
          <w:hyperlink w:anchor="_Toc425843929">
            <w:r w:rsidR="00772C85">
              <w:rPr>
                <w:rStyle w:val="Verzeichnissprung"/>
                <w:webHidden/>
              </w:rPr>
              <w:t>1.1</w:t>
            </w:r>
            <w:r w:rsidR="00772C85">
              <w:rPr>
                <w:rStyle w:val="Verzeichnissprung"/>
                <w:rFonts w:asciiTheme="minorHAnsi" w:eastAsiaTheme="minorEastAsia" w:hAnsiTheme="minorHAnsi"/>
                <w:color w:val="00000A"/>
                <w:lang w:eastAsia="de-DE"/>
              </w:rPr>
              <w:tab/>
            </w:r>
            <w:r w:rsidR="00772C85">
              <w:rPr>
                <w:rStyle w:val="Verzeichnissprung"/>
              </w:rPr>
              <w:t>V1 – Darstellung von Methan</w:t>
            </w:r>
          </w:hyperlink>
        </w:p>
        <w:p w:rsidR="00AA4521" w:rsidRDefault="00BA566E">
          <w:pPr>
            <w:pStyle w:val="Inhaltsverzeichnis1"/>
            <w:tabs>
              <w:tab w:val="left" w:pos="440"/>
              <w:tab w:val="right" w:leader="dot" w:pos="9062"/>
            </w:tabs>
            <w:rPr>
              <w:rFonts w:asciiTheme="minorHAnsi" w:eastAsiaTheme="minorEastAsia" w:hAnsiTheme="minorHAnsi"/>
              <w:color w:val="00000A"/>
              <w:lang w:eastAsia="de-DE"/>
            </w:rPr>
          </w:pPr>
          <w:hyperlink w:anchor="_Toc425843930">
            <w:r w:rsidR="00772C85">
              <w:rPr>
                <w:rStyle w:val="Verzeichnissprung"/>
                <w:webHidden/>
              </w:rPr>
              <w:t>2</w:t>
            </w:r>
            <w:r w:rsidR="00772C85">
              <w:rPr>
                <w:rStyle w:val="Verzeichnissprung"/>
                <w:rFonts w:asciiTheme="minorHAnsi" w:eastAsiaTheme="minorEastAsia" w:hAnsiTheme="minorHAnsi"/>
                <w:color w:val="00000A"/>
                <w:lang w:eastAsia="de-DE"/>
              </w:rPr>
              <w:tab/>
            </w:r>
            <w:r w:rsidR="00772C85">
              <w:rPr>
                <w:rStyle w:val="Verzeichnissprung"/>
              </w:rPr>
              <w:t>Weitere Schülerversuche</w:t>
            </w:r>
          </w:hyperlink>
        </w:p>
        <w:p w:rsidR="00AA4521" w:rsidRDefault="00BA566E">
          <w:pPr>
            <w:pStyle w:val="Inhaltsverzeichnis2"/>
            <w:tabs>
              <w:tab w:val="left" w:pos="880"/>
              <w:tab w:val="right" w:leader="dot" w:pos="9062"/>
            </w:tabs>
          </w:pPr>
          <w:hyperlink w:anchor="_Toc425843931">
            <w:r w:rsidR="00772C85">
              <w:rPr>
                <w:rStyle w:val="Verzeichnissprung"/>
                <w:webHidden/>
              </w:rPr>
              <w:t>2.1</w:t>
            </w:r>
            <w:r w:rsidR="00772C85">
              <w:rPr>
                <w:rStyle w:val="Verzeichnissprung"/>
                <w:rFonts w:asciiTheme="minorHAnsi" w:eastAsiaTheme="minorEastAsia" w:hAnsiTheme="minorHAnsi"/>
                <w:color w:val="00000A"/>
                <w:lang w:eastAsia="de-DE"/>
              </w:rPr>
              <w:tab/>
            </w:r>
            <w:r w:rsidR="00772C85">
              <w:rPr>
                <w:rStyle w:val="Verzeichnissprung"/>
              </w:rPr>
              <w:t>V2 – Reaktion von Magnesiumchlorid und Silbersulfat</w:t>
            </w:r>
          </w:hyperlink>
        </w:p>
        <w:p w:rsidR="00AA4521" w:rsidRDefault="00772C85">
          <w:pPr>
            <w:tabs>
              <w:tab w:val="left" w:pos="880"/>
              <w:tab w:val="right" w:leader="dot" w:pos="9062"/>
            </w:tabs>
          </w:pPr>
          <w:r>
            <w:rPr>
              <w:rStyle w:val="Verzeichnissprung"/>
            </w:rPr>
            <w:t xml:space="preserve">     2.2        V3 – Nachweis von Calciumionen    </w:t>
          </w:r>
        </w:p>
        <w:p w:rsidR="00AA4521" w:rsidRDefault="00772C85">
          <w:pPr>
            <w:tabs>
              <w:tab w:val="left" w:pos="880"/>
              <w:tab w:val="right" w:leader="dot" w:pos="9062"/>
            </w:tabs>
          </w:pPr>
          <w:r>
            <w:rPr>
              <w:rStyle w:val="Verzeichnissprung"/>
            </w:rPr>
            <w:t xml:space="preserve">  </w:t>
          </w:r>
        </w:p>
        <w:p w:rsidR="00AA4521" w:rsidRDefault="00772C85">
          <w:r>
            <w:fldChar w:fldCharType="end"/>
          </w:r>
        </w:p>
      </w:sdtContent>
    </w:sdt>
    <w:p w:rsidR="00AA4521" w:rsidRDefault="00AA4521"/>
    <w:p w:rsidR="00AA4521" w:rsidRDefault="00AA4521"/>
    <w:p w:rsidR="00AA4521" w:rsidRDefault="00AA4521"/>
    <w:p w:rsidR="00AA4521" w:rsidRDefault="00AA4521"/>
    <w:p w:rsidR="00AA4521" w:rsidRDefault="00AA4521"/>
    <w:p w:rsidR="00AA4521" w:rsidRDefault="00772C85">
      <w:pPr>
        <w:tabs>
          <w:tab w:val="left" w:pos="3000"/>
        </w:tabs>
      </w:pPr>
      <w:r>
        <w:tab/>
      </w:r>
    </w:p>
    <w:p w:rsidR="00AA4521" w:rsidRDefault="00AA4521"/>
    <w:p w:rsidR="00AA4521" w:rsidRDefault="00772C85">
      <w:pPr>
        <w:pStyle w:val="berschrift1"/>
        <w:numPr>
          <w:ilvl w:val="0"/>
          <w:numId w:val="1"/>
        </w:numPr>
      </w:pPr>
      <w:bookmarkStart w:id="0" w:name="_Toc425843928"/>
      <w:bookmarkEnd w:id="0"/>
      <w:r>
        <w:t>Weitere Lehrerversuche</w:t>
      </w:r>
    </w:p>
    <w:bookmarkStart w:id="1" w:name="_Toc425843929"/>
    <w:p w:rsidR="00AA4521" w:rsidRDefault="00772C85">
      <w:pPr>
        <w:pStyle w:val="berschrift2"/>
        <w:numPr>
          <w:ilvl w:val="1"/>
          <w:numId w:val="2"/>
        </w:numPr>
      </w:pPr>
      <w:r>
        <w:rPr>
          <w:noProof/>
          <w:lang w:eastAsia="de-DE"/>
        </w:rPr>
        <mc:AlternateContent>
          <mc:Choice Requires="wps">
            <w:drawing>
              <wp:anchor distT="0" distB="0" distL="114300" distR="114300" simplePos="0" relativeHeight="2" behindDoc="0" locked="0" layoutInCell="1" allowOverlap="1">
                <wp:simplePos x="0" y="0"/>
                <wp:positionH relativeFrom="column">
                  <wp:posOffset>-635</wp:posOffset>
                </wp:positionH>
                <wp:positionV relativeFrom="paragraph">
                  <wp:posOffset>399415</wp:posOffset>
                </wp:positionV>
                <wp:extent cx="5876925" cy="585470"/>
                <wp:effectExtent l="0" t="0" r="22225" b="22225"/>
                <wp:wrapSquare wrapText="bothSides"/>
                <wp:docPr id="6" name="Rahmen2"/>
                <wp:cNvGraphicFramePr/>
                <a:graphic xmlns:a="http://schemas.openxmlformats.org/drawingml/2006/main">
                  <a:graphicData uri="http://schemas.microsoft.com/office/word/2010/wordprocessingShape">
                    <wps:wsp>
                      <wps:cNvSpPr/>
                      <wps:spPr>
                        <a:xfrm>
                          <a:off x="0" y="0"/>
                          <a:ext cx="5876280" cy="585000"/>
                        </a:xfrm>
                        <a:prstGeom prst="rect">
                          <a:avLst/>
                        </a:prstGeom>
                        <a:solidFill>
                          <a:srgbClr val="FFFFFF"/>
                        </a:solidFill>
                        <a:ln w="12600" cap="rnd">
                          <a:solidFill>
                            <a:srgbClr val="4BACC6"/>
                          </a:solidFill>
                          <a:custDash>
                            <a:ds d="400000" sp="300000"/>
                          </a:custDash>
                          <a:round/>
                        </a:ln>
                        <a:effectLst>
                          <a:outerShdw dist="31115" dir="2700000">
                            <a:srgbClr val="868686"/>
                          </a:outerShdw>
                        </a:effectLst>
                      </wps:spPr>
                      <wps:style>
                        <a:lnRef idx="0">
                          <a:scrgbClr r="0" g="0" b="0"/>
                        </a:lnRef>
                        <a:fillRef idx="0">
                          <a:scrgbClr r="0" g="0" b="0"/>
                        </a:fillRef>
                        <a:effectRef idx="0">
                          <a:scrgbClr r="0" g="0" b="0"/>
                        </a:effectRef>
                        <a:fontRef idx="minor"/>
                      </wps:style>
                      <wps:txbx>
                        <w:txbxContent>
                          <w:p w:rsidR="00AA4521" w:rsidRDefault="00772C85">
                            <w:pPr>
                              <w:pStyle w:val="Rahmeninhalt"/>
                            </w:pPr>
                            <w:r>
                              <w:rPr>
                                <w:color w:val="00000A"/>
                              </w:rPr>
                              <w:t>Die Darstellung von Methan ist ein Beispielversuch für eine doppelte Umsetzung. Hierbei entstehen aus zwei Feststoffen ein gasförmiger Stoff und ein neuer Feststoff</w:t>
                            </w:r>
                          </w:p>
                        </w:txbxContent>
                      </wps:txbx>
                      <wps:bodyPr>
                        <a:noAutofit/>
                      </wps:bodyPr>
                    </wps:wsp>
                  </a:graphicData>
                </a:graphic>
              </wp:anchor>
            </w:drawing>
          </mc:Choice>
          <mc:Fallback>
            <w:pict>
              <v:rect id="Rahmen2" o:spid="_x0000_s1027" style="position:absolute;left:0;text-align:left;margin-left:-.05pt;margin-top:31.45pt;width:462.75pt;height:46.1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" strokecolor="#4bacc6" strokeweight=".35mm">
                <v:stroke joinstyle="round" endcap="round"/>
                <v:shadow on="t" color="#868686" origin=",.5" offset=".61117mm,.61117mm"/>
                <v:textbox>
                  <w:txbxContent>
                    <w:p w:rsidR="00AA4521" w:rsidRDefault="00772C85">
                      <w:pPr>
                        <w:pStyle w:val="Rahmeninhalt"/>
                      </w:pPr>
                      <w:r>
                        <w:rPr>
                          <w:color w:val="00000A"/>
                        </w:rPr>
                        <w:t>Die Darstellung von Methan ist ein Beispielversuch für eine doppelte Umsetzung. Hierbei entstehen aus zwei Feststoffen ein gasförmiger Stoff und ein neuer Feststoff</w:t>
                      </w:r>
                    </w:p>
                  </w:txbxContent>
                </v:textbox>
                <w10:wrap type="square"/>
              </v:rect>
            </w:pict>
          </mc:Fallback>
        </mc:AlternateContent>
      </w:r>
      <w:r>
        <w:t xml:space="preserve">V1 – </w:t>
      </w:r>
      <w:bookmarkEnd w:id="1"/>
      <w:r>
        <w:t>Darstellung von Methangas</w:t>
      </w:r>
    </w:p>
    <w:p w:rsidR="00AA4521" w:rsidRDefault="00AA4521">
      <w:pPr>
        <w:pStyle w:val="berschrift2"/>
      </w:pPr>
      <w:bookmarkStart w:id="2" w:name="_Toc425776595"/>
      <w:bookmarkEnd w:id="2"/>
    </w:p>
    <w:tbl>
      <w:tblPr>
        <w:tblW w:w="9322" w:type="dxa"/>
        <w:tblInd w:w="-59" w:type="dxa"/>
        <w:tblBorders>
          <w:top w:val="single" w:sz="8" w:space="0" w:color="4F81BD"/>
          <w:left w:val="single" w:sz="8" w:space="0" w:color="4F81BD"/>
          <w:right w:val="single" w:sz="8" w:space="0" w:color="4F81BD"/>
          <w:insideV w:val="single" w:sz="8" w:space="0" w:color="4F81BD"/>
        </w:tblBorders>
        <w:tblCellMar>
          <w:left w:w="47" w:type="dxa"/>
        </w:tblCellMar>
        <w:tblLook w:val="04A0" w:firstRow="1" w:lastRow="0" w:firstColumn="1" w:lastColumn="0" w:noHBand="0" w:noVBand="1"/>
      </w:tblPr>
      <w:tblGrid>
        <w:gridCol w:w="1003"/>
        <w:gridCol w:w="1014"/>
        <w:gridCol w:w="1007"/>
        <w:gridCol w:w="1010"/>
        <w:gridCol w:w="1176"/>
        <w:gridCol w:w="991"/>
        <w:gridCol w:w="977"/>
        <w:gridCol w:w="1011"/>
        <w:gridCol w:w="1133"/>
      </w:tblGrid>
      <w:tr w:rsidR="00AA4521">
        <w:tc>
          <w:tcPr>
            <w:tcW w:w="9321" w:type="dxa"/>
            <w:gridSpan w:val="9"/>
            <w:tcBorders>
              <w:top w:val="single" w:sz="8" w:space="0" w:color="4F81BD"/>
              <w:left w:val="single" w:sz="8" w:space="0" w:color="4F81BD"/>
              <w:right w:val="single" w:sz="8" w:space="0" w:color="4F81BD"/>
            </w:tcBorders>
            <w:shd w:val="clear" w:color="auto" w:fill="4F81BD"/>
            <w:tcMar>
              <w:left w:w="47" w:type="dxa"/>
            </w:tcMar>
            <w:vAlign w:val="center"/>
          </w:tcPr>
          <w:p w:rsidR="00AA4521" w:rsidRDefault="00772C85">
            <w:pPr>
              <w:spacing w:after="0"/>
              <w:jc w:val="center"/>
              <w:rPr>
                <w:b/>
                <w:bCs/>
                <w:color w:val="FFFFFF" w:themeColor="background1"/>
              </w:rPr>
            </w:pPr>
            <w:r>
              <w:rPr>
                <w:b/>
                <w:bCs/>
                <w:color w:val="FFFFFF" w:themeColor="background1"/>
              </w:rPr>
              <w:t>Gefahrenstoffe</w:t>
            </w:r>
          </w:p>
        </w:tc>
      </w:tr>
      <w:tr w:rsidR="00AA4521">
        <w:trPr>
          <w:trHeight w:val="437"/>
        </w:trPr>
        <w:tc>
          <w:tcPr>
            <w:tcW w:w="3024" w:type="dxa"/>
            <w:gridSpan w:val="3"/>
            <w:tcBorders>
              <w:top w:val="single" w:sz="8" w:space="0" w:color="4F81BD"/>
              <w:left w:val="single" w:sz="8" w:space="0" w:color="4F81BD"/>
              <w:bottom w:val="single" w:sz="8" w:space="0" w:color="4F81BD"/>
              <w:right w:val="single" w:sz="8" w:space="0" w:color="4F81BD"/>
            </w:tcBorders>
            <w:shd w:val="clear" w:color="auto" w:fill="auto"/>
            <w:tcMar>
              <w:left w:w="47" w:type="dxa"/>
            </w:tcMar>
            <w:vAlign w:val="center"/>
          </w:tcPr>
          <w:p w:rsidR="00AA4521" w:rsidRDefault="00772C85">
            <w:pPr>
              <w:spacing w:after="0" w:line="276" w:lineRule="auto"/>
              <w:jc w:val="center"/>
            </w:pPr>
            <w:r>
              <w:rPr>
                <w:sz w:val="20"/>
              </w:rPr>
              <w:t>Natriumacetat</w:t>
            </w:r>
          </w:p>
        </w:tc>
        <w:tc>
          <w:tcPr>
            <w:tcW w:w="3177" w:type="dxa"/>
            <w:gridSpan w:val="3"/>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sz w:val="20"/>
              </w:rPr>
              <w:t xml:space="preserve">H: </w:t>
            </w:r>
            <w:r>
              <w:rPr>
                <w:color w:val="00000A"/>
                <w:sz w:val="20"/>
              </w:rPr>
              <w:t>-</w:t>
            </w:r>
          </w:p>
        </w:tc>
        <w:tc>
          <w:tcPr>
            <w:tcW w:w="3120" w:type="dxa"/>
            <w:gridSpan w:val="3"/>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sz w:val="20"/>
              </w:rPr>
              <w:t xml:space="preserve">P: </w:t>
            </w:r>
            <w:r>
              <w:rPr>
                <w:color w:val="00000A"/>
                <w:sz w:val="20"/>
              </w:rPr>
              <w:t>-</w:t>
            </w:r>
          </w:p>
        </w:tc>
      </w:tr>
      <w:tr w:rsidR="00AA4521">
        <w:trPr>
          <w:trHeight w:val="434"/>
        </w:trPr>
        <w:tc>
          <w:tcPr>
            <w:tcW w:w="3024" w:type="dxa"/>
            <w:gridSpan w:val="3"/>
            <w:tcBorders>
              <w:left w:val="single" w:sz="8" w:space="0" w:color="4F81BD"/>
              <w:right w:val="single" w:sz="8" w:space="0" w:color="4F81BD"/>
            </w:tcBorders>
            <w:shd w:val="clear" w:color="auto" w:fill="auto"/>
            <w:tcMar>
              <w:left w:w="47" w:type="dxa"/>
            </w:tcMar>
            <w:vAlign w:val="center"/>
          </w:tcPr>
          <w:p w:rsidR="00AA4521" w:rsidRDefault="00772C85">
            <w:pPr>
              <w:spacing w:after="0" w:line="276" w:lineRule="auto"/>
              <w:jc w:val="center"/>
            </w:pPr>
            <w:r>
              <w:rPr>
                <w:color w:val="00000A"/>
                <w:sz w:val="20"/>
                <w:szCs w:val="20"/>
              </w:rPr>
              <w:t>Natriumhydroxid</w:t>
            </w:r>
          </w:p>
        </w:tc>
        <w:tc>
          <w:tcPr>
            <w:tcW w:w="3177" w:type="dxa"/>
            <w:gridSpan w:val="3"/>
            <w:tcBorders>
              <w:left w:val="single" w:sz="8" w:space="0" w:color="4F81BD"/>
              <w:right w:val="single" w:sz="8" w:space="0" w:color="4F81BD"/>
            </w:tcBorders>
            <w:shd w:val="clear" w:color="auto" w:fill="auto"/>
            <w:tcMar>
              <w:left w:w="56" w:type="dxa"/>
            </w:tcMar>
            <w:vAlign w:val="center"/>
          </w:tcPr>
          <w:p w:rsidR="00AA4521" w:rsidRDefault="00772C85">
            <w:pPr>
              <w:pStyle w:val="Beschriftung"/>
              <w:spacing w:after="0"/>
              <w:jc w:val="center"/>
            </w:pPr>
            <w:r>
              <w:rPr>
                <w:sz w:val="20"/>
              </w:rPr>
              <w:t xml:space="preserve">H: </w:t>
            </w:r>
            <w:hyperlink r:id="rId10" w:anchor="H-S.C3.A4tze" w:history="1">
              <w:r>
                <w:rPr>
                  <w:rStyle w:val="Internetlink"/>
                  <w:color w:val="00000A"/>
                  <w:sz w:val="20"/>
                  <w:u w:val="none"/>
                </w:rPr>
                <w:t>3</w:t>
              </w:r>
            </w:hyperlink>
            <w:r>
              <w:rPr>
                <w:sz w:val="20"/>
              </w:rPr>
              <w:t>14-290</w:t>
            </w:r>
          </w:p>
        </w:tc>
        <w:tc>
          <w:tcPr>
            <w:tcW w:w="3120" w:type="dxa"/>
            <w:gridSpan w:val="3"/>
            <w:tcBorders>
              <w:left w:val="single" w:sz="8" w:space="0" w:color="4F81BD"/>
              <w:right w:val="single" w:sz="8" w:space="0" w:color="4F81BD"/>
            </w:tcBorders>
            <w:shd w:val="clear" w:color="auto" w:fill="auto"/>
            <w:tcMar>
              <w:left w:w="56" w:type="dxa"/>
            </w:tcMar>
            <w:vAlign w:val="center"/>
          </w:tcPr>
          <w:p w:rsidR="00AA4521" w:rsidRDefault="00772C85">
            <w:pPr>
              <w:pStyle w:val="Beschriftung"/>
              <w:spacing w:after="0"/>
              <w:jc w:val="center"/>
            </w:pPr>
            <w:r>
              <w:rPr>
                <w:sz w:val="20"/>
              </w:rPr>
              <w:t xml:space="preserve">P: </w:t>
            </w:r>
            <w:r>
              <w:rPr>
                <w:color w:val="000000"/>
                <w:sz w:val="20"/>
              </w:rPr>
              <w:t> </w:t>
            </w:r>
            <w:hyperlink r:id="rId11" w:anchor="P-S.C3.A4tze" w:history="1">
              <w:r>
                <w:rPr>
                  <w:rStyle w:val="Internetlink"/>
                  <w:rFonts w:ascii="sans-serif" w:hAnsi="sans-serif"/>
                  <w:color w:val="000000"/>
                  <w:u w:val="none"/>
                  <w:effect w:val="blinkBackground"/>
                </w:rPr>
                <w:t>280</w:t>
              </w:r>
            </w:hyperlink>
            <w:r>
              <w:rPr>
                <w:color w:val="000000"/>
                <w:sz w:val="20"/>
              </w:rPr>
              <w:t>​‐​</w:t>
            </w:r>
            <w:hyperlink r:id="rId12" w:anchor="P-S.C3.A4tze" w:history="1">
              <w:r>
                <w:rPr>
                  <w:rStyle w:val="Internetlink"/>
                  <w:rFonts w:ascii="sans-serif" w:hAnsi="sans-serif"/>
                  <w:color w:val="000000"/>
                  <w:u w:val="none"/>
                  <w:effect w:val="blinkBackground"/>
                </w:rPr>
                <w:t>301+330+331</w:t>
              </w:r>
            </w:hyperlink>
            <w:r>
              <w:rPr>
                <w:color w:val="000000"/>
                <w:sz w:val="20"/>
              </w:rPr>
              <w:t>​‐​</w:t>
            </w:r>
            <w:hyperlink r:id="rId13" w:anchor="P-S.C3.A4tze" w:history="1">
              <w:r>
                <w:rPr>
                  <w:rStyle w:val="Internetlink"/>
                  <w:rFonts w:ascii="sans-serif" w:hAnsi="sans-serif"/>
                  <w:color w:val="000000"/>
                  <w:u w:val="none"/>
                  <w:effect w:val="blinkBackground"/>
                </w:rPr>
                <w:t>309+310</w:t>
              </w:r>
            </w:hyperlink>
            <w:r>
              <w:rPr>
                <w:color w:val="000000"/>
                <w:sz w:val="20"/>
              </w:rPr>
              <w:t>​‐​</w:t>
            </w:r>
            <w:hyperlink r:id="rId14" w:anchor="P-S.C3.A4tze" w:history="1">
              <w:r>
                <w:rPr>
                  <w:rStyle w:val="Internetlink"/>
                  <w:rFonts w:ascii="sans-serif" w:hAnsi="sans-serif"/>
                  <w:color w:val="000000"/>
                  <w:u w:val="none"/>
                  <w:effect w:val="blinkBackground"/>
                </w:rPr>
                <w:t>305+351+338</w:t>
              </w:r>
            </w:hyperlink>
            <w:r>
              <w:rPr>
                <w:color w:val="000000"/>
                <w:sz w:val="20"/>
              </w:rPr>
              <w:t xml:space="preserve"> </w:t>
            </w:r>
          </w:p>
        </w:tc>
      </w:tr>
      <w:tr w:rsidR="00AA4521">
        <w:tc>
          <w:tcPr>
            <w:tcW w:w="1003" w:type="dxa"/>
            <w:tcBorders>
              <w:top w:val="single" w:sz="8" w:space="0" w:color="4F81BD"/>
              <w:left w:val="single" w:sz="8" w:space="0" w:color="4F81BD"/>
              <w:bottom w:val="single" w:sz="8" w:space="0" w:color="4F81BD"/>
              <w:right w:val="single" w:sz="8" w:space="0" w:color="4F81BD"/>
            </w:tcBorders>
            <w:shd w:val="clear" w:color="auto" w:fill="auto"/>
            <w:tcMar>
              <w:left w:w="47" w:type="dxa"/>
            </w:tcMar>
            <w:vAlign w:val="center"/>
          </w:tcPr>
          <w:p w:rsidR="00AA4521" w:rsidRDefault="00772C85">
            <w:pPr>
              <w:spacing w:after="0"/>
              <w:jc w:val="center"/>
              <w:rPr>
                <w:b/>
                <w:bCs/>
              </w:rPr>
            </w:pPr>
            <w:r>
              <w:rPr>
                <w:noProof/>
                <w:lang w:eastAsia="de-DE"/>
              </w:rPr>
              <w:drawing>
                <wp:inline distT="0" distB="0" distL="0" distR="0">
                  <wp:extent cx="504190" cy="504190"/>
                  <wp:effectExtent l="0" t="0" r="0" b="0"/>
                  <wp:docPr id="8"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21"/>
                          <pic:cNvPicPr>
                            <a:picLocks noChangeAspect="1" noChangeArrowheads="1"/>
                          </pic:cNvPicPr>
                        </pic:nvPicPr>
                        <pic:blipFill>
                          <a:blip r:embed="rId15"/>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14"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noProof/>
                <w:lang w:eastAsia="de-DE"/>
              </w:rPr>
              <w:drawing>
                <wp:inline distT="0" distB="0" distL="0" distR="0">
                  <wp:extent cx="504190" cy="504190"/>
                  <wp:effectExtent l="0" t="0" r="0" b="0"/>
                  <wp:docPr id="9"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20"/>
                          <pic:cNvPicPr>
                            <a:picLocks noChangeAspect="1" noChangeArrowheads="1"/>
                          </pic:cNvPicPr>
                        </pic:nvPicPr>
                        <pic:blipFill>
                          <a:blip r:embed="rId16"/>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07"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noProof/>
                <w:lang w:eastAsia="de-DE"/>
              </w:rPr>
              <w:drawing>
                <wp:inline distT="0" distB="0" distL="0" distR="0">
                  <wp:extent cx="504190" cy="504190"/>
                  <wp:effectExtent l="0" t="0" r="0" b="0"/>
                  <wp:docPr id="10"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9"/>
                          <pic:cNvPicPr>
                            <a:picLocks noChangeAspect="1" noChangeArrowheads="1"/>
                          </pic:cNvPicPr>
                        </pic:nvPicPr>
                        <pic:blipFill>
                          <a:blip r:embed="rId17"/>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10"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noProof/>
                <w:lang w:eastAsia="de-DE"/>
              </w:rPr>
              <w:drawing>
                <wp:inline distT="0" distB="0" distL="0" distR="0">
                  <wp:extent cx="504190" cy="504190"/>
                  <wp:effectExtent l="0" t="0" r="0" b="0"/>
                  <wp:docPr id="1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8"/>
                          <pic:cNvPicPr>
                            <a:picLocks noChangeAspect="1" noChangeArrowheads="1"/>
                          </pic:cNvPicPr>
                        </pic:nvPicPr>
                        <pic:blipFill>
                          <a:blip r:embed="rId18"/>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176"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noProof/>
                <w:lang w:eastAsia="de-DE"/>
              </w:rPr>
              <w:drawing>
                <wp:inline distT="0" distB="0" distL="0" distR="0">
                  <wp:extent cx="504190" cy="504190"/>
                  <wp:effectExtent l="0" t="0" r="0" b="0"/>
                  <wp:docPr id="1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7"/>
                          <pic:cNvPicPr>
                            <a:picLocks noChangeAspect="1" noChangeArrowheads="1"/>
                          </pic:cNvPicPr>
                        </pic:nvPicPr>
                        <pic:blipFill>
                          <a:blip r:embed="rId19"/>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990"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noProof/>
                <w:lang w:eastAsia="de-DE"/>
              </w:rPr>
              <w:drawing>
                <wp:inline distT="0" distB="0" distL="0" distR="0">
                  <wp:extent cx="504190" cy="504190"/>
                  <wp:effectExtent l="0" t="0" r="0" b="0"/>
                  <wp:docPr id="1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6"/>
                          <pic:cNvPicPr>
                            <a:picLocks noChangeAspect="1" noChangeArrowheads="1"/>
                          </pic:cNvPicPr>
                        </pic:nvPicPr>
                        <pic:blipFill>
                          <a:blip r:embed="rId20"/>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977"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noProof/>
                <w:lang w:eastAsia="de-DE"/>
              </w:rPr>
              <w:drawing>
                <wp:inline distT="0" distB="0" distL="0" distR="0">
                  <wp:extent cx="504190" cy="504190"/>
                  <wp:effectExtent l="0" t="0" r="0" b="0"/>
                  <wp:docPr id="1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5"/>
                          <pic:cNvPicPr>
                            <a:picLocks noChangeAspect="1" noChangeArrowheads="1"/>
                          </pic:cNvPicPr>
                        </pic:nvPicPr>
                        <pic:blipFill>
                          <a:blip r:embed="rId21"/>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11"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98488F">
            <w:pPr>
              <w:spacing w:after="0"/>
              <w:jc w:val="center"/>
            </w:pPr>
            <w:r w:rsidRPr="00213C9B">
              <w:rPr>
                <w:rFonts w:asciiTheme="majorHAnsi" w:hAnsiTheme="majorHAnsi"/>
                <w:noProof/>
                <w:lang w:eastAsia="de-DE"/>
              </w:rPr>
              <w:drawing>
                <wp:inline distT="0" distB="0" distL="0" distR="0" wp14:anchorId="03E54A2D" wp14:editId="0E5B5254">
                  <wp:extent cx="511175" cy="511175"/>
                  <wp:effectExtent l="0" t="0" r="0" b="0"/>
                  <wp:docPr id="30"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8"/>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w="9525">
                            <a:noFill/>
                            <a:miter lim="800000"/>
                            <a:headEnd/>
                            <a:tailEnd/>
                          </a:ln>
                        </pic:spPr>
                      </pic:pic>
                    </a:graphicData>
                  </a:graphic>
                </wp:inline>
              </w:drawing>
            </w:r>
          </w:p>
        </w:tc>
        <w:tc>
          <w:tcPr>
            <w:tcW w:w="1133"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noProof/>
                <w:lang w:eastAsia="de-DE"/>
              </w:rPr>
              <w:drawing>
                <wp:inline distT="0" distB="0" distL="0" distR="0">
                  <wp:extent cx="504190" cy="504190"/>
                  <wp:effectExtent l="0" t="0" r="0" b="0"/>
                  <wp:docPr id="1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2"/>
                          <pic:cNvPicPr>
                            <a:picLocks noChangeAspect="1" noChangeArrowheads="1"/>
                          </pic:cNvPicPr>
                        </pic:nvPicPr>
                        <pic:blipFill>
                          <a:blip r:embed="rId23"/>
                          <a:stretch>
                            <a:fillRect/>
                          </a:stretch>
                        </pic:blipFill>
                        <pic:spPr bwMode="auto">
                          <a:xfrm>
                            <a:off x="0" y="0"/>
                            <a:ext cx="504190" cy="504190"/>
                          </a:xfrm>
                          <a:prstGeom prst="rect">
                            <a:avLst/>
                          </a:prstGeom>
                          <a:noFill/>
                          <a:ln w="9525">
                            <a:noFill/>
                            <a:miter lim="800000"/>
                            <a:headEnd/>
                            <a:tailEnd/>
                          </a:ln>
                        </pic:spPr>
                      </pic:pic>
                    </a:graphicData>
                  </a:graphic>
                </wp:inline>
              </w:drawing>
            </w:r>
          </w:p>
        </w:tc>
      </w:tr>
    </w:tbl>
    <w:p w:rsidR="00AA4521" w:rsidRDefault="00AA4521">
      <w:pPr>
        <w:tabs>
          <w:tab w:val="left" w:pos="1701"/>
          <w:tab w:val="left" w:pos="1985"/>
        </w:tabs>
        <w:ind w:left="1980" w:hanging="1980"/>
      </w:pPr>
    </w:p>
    <w:p w:rsidR="00AA4521" w:rsidRDefault="00772C85">
      <w:pPr>
        <w:tabs>
          <w:tab w:val="left" w:pos="1701"/>
          <w:tab w:val="left" w:pos="1985"/>
        </w:tabs>
        <w:ind w:left="1980" w:hanging="1980"/>
      </w:pPr>
      <w:bookmarkStart w:id="3" w:name="__DdeLink__4178_1140780731"/>
      <w:r>
        <w:t xml:space="preserve">Materialien: </w:t>
      </w:r>
      <w:bookmarkEnd w:id="3"/>
      <w:r>
        <w:tab/>
      </w:r>
      <w:r>
        <w:tab/>
        <w:t>Schlauchstück, Bunsenbrenner, Spatel, Reagenzglas mit Zulauf, Stopfen, gebogenes Glasrohr mit Kupferdraht in der Spitze zum Abflammen</w:t>
      </w:r>
    </w:p>
    <w:p w:rsidR="00AA4521" w:rsidRDefault="00772C85">
      <w:pPr>
        <w:tabs>
          <w:tab w:val="left" w:pos="1701"/>
          <w:tab w:val="left" w:pos="1985"/>
        </w:tabs>
        <w:ind w:left="1980" w:hanging="1980"/>
      </w:pPr>
      <w:r>
        <w:t>Chemikalien:</w:t>
      </w:r>
      <w:r>
        <w:tab/>
      </w:r>
      <w:r>
        <w:tab/>
        <w:t>Natriumacetat, Natriumhydroxid</w:t>
      </w:r>
    </w:p>
    <w:p w:rsidR="00AA4521" w:rsidRDefault="00A3283A">
      <w:pPr>
        <w:tabs>
          <w:tab w:val="left" w:pos="1701"/>
          <w:tab w:val="left" w:pos="1985"/>
        </w:tabs>
        <w:ind w:left="1980" w:hanging="1980"/>
      </w:pPr>
      <w:r>
        <w:rPr>
          <w:noProof/>
          <w:lang w:eastAsia="de-DE"/>
        </w:rPr>
        <w:drawing>
          <wp:anchor distT="0" distB="0" distL="0" distR="0" simplePos="0" relativeHeight="11" behindDoc="0" locked="0" layoutInCell="1" allowOverlap="1" wp14:anchorId="21A9E6F6" wp14:editId="0E0E316E">
            <wp:simplePos x="0" y="0"/>
            <wp:positionH relativeFrom="column">
              <wp:posOffset>2113915</wp:posOffset>
            </wp:positionH>
            <wp:positionV relativeFrom="paragraph">
              <wp:posOffset>1270000</wp:posOffset>
            </wp:positionV>
            <wp:extent cx="2009140" cy="2012315"/>
            <wp:effectExtent l="0" t="0" r="0" b="6985"/>
            <wp:wrapSquare wrapText="largest"/>
            <wp:docPr id="16" name="Bil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17"/>
                    <pic:cNvPicPr>
                      <a:picLocks noChangeAspect="1" noChangeArrowheads="1"/>
                    </pic:cNvPicPr>
                  </pic:nvPicPr>
                  <pic:blipFill>
                    <a:blip r:embed="rId24" cstate="print">
                      <a:extLst>
                        <a:ext uri="{28A0092B-C50C-407E-A947-70E740481C1C}">
                          <a14:useLocalDpi xmlns:a14="http://schemas.microsoft.com/office/drawing/2010/main"/>
                        </a:ext>
                      </a:extLst>
                    </a:blip>
                    <a:stretch>
                      <a:fillRect/>
                    </a:stretch>
                  </pic:blipFill>
                  <pic:spPr bwMode="auto">
                    <a:xfrm>
                      <a:off x="0" y="0"/>
                      <a:ext cx="2009140" cy="2012315"/>
                    </a:xfrm>
                    <a:prstGeom prst="rect">
                      <a:avLst/>
                    </a:prstGeom>
                    <a:noFill/>
                    <a:ln w="9525">
                      <a:noFill/>
                      <a:miter lim="800000"/>
                      <a:headEnd/>
                      <a:tailEnd/>
                    </a:ln>
                  </pic:spPr>
                </pic:pic>
              </a:graphicData>
            </a:graphic>
          </wp:anchor>
        </w:drawing>
      </w:r>
      <w:r w:rsidR="00772C85">
        <w:t xml:space="preserve">Durchführung: </w:t>
      </w:r>
      <w:r w:rsidR="00772C85">
        <w:tab/>
      </w:r>
      <w:r w:rsidR="00772C85">
        <w:tab/>
      </w:r>
      <w:r w:rsidR="00772C85">
        <w:tab/>
        <w:t xml:space="preserve"> Natriumacetat und Natriumcitrat werden im Verhältnis 1:1 (jeweils 2,5 g) abgewogen, vermischt und in das Reagenzglas überführt. Dieses wird nun mit dem Stopfen verschlossen und über den Schlauch mit dem gebogenen Glasrohr verbunden. Nun wird das Gemisch im Reagenzglas langsam erhitzt. Dann wird ein Streichholz an der Öffnung des Glasröhrchens gezündet</w:t>
      </w:r>
    </w:p>
    <w:p w:rsidR="00AA4521" w:rsidRDefault="00AA4521">
      <w:pPr>
        <w:tabs>
          <w:tab w:val="left" w:pos="1701"/>
          <w:tab w:val="left" w:pos="1985"/>
        </w:tabs>
        <w:ind w:left="1980" w:hanging="1980"/>
      </w:pPr>
    </w:p>
    <w:p w:rsidR="00AA4521" w:rsidRDefault="00AA4521">
      <w:pPr>
        <w:tabs>
          <w:tab w:val="left" w:pos="1701"/>
          <w:tab w:val="left" w:pos="1985"/>
        </w:tabs>
        <w:ind w:left="1980" w:hanging="1980"/>
      </w:pPr>
    </w:p>
    <w:p w:rsidR="00AA4521" w:rsidRDefault="00AA4521">
      <w:pPr>
        <w:tabs>
          <w:tab w:val="left" w:pos="1701"/>
          <w:tab w:val="left" w:pos="1985"/>
        </w:tabs>
        <w:ind w:left="1980" w:hanging="1980"/>
      </w:pPr>
    </w:p>
    <w:p w:rsidR="00AA4521" w:rsidRDefault="00AA4521">
      <w:pPr>
        <w:tabs>
          <w:tab w:val="left" w:pos="1701"/>
          <w:tab w:val="left" w:pos="1985"/>
        </w:tabs>
        <w:ind w:left="1980" w:hanging="1980"/>
      </w:pPr>
    </w:p>
    <w:p w:rsidR="00AA4521" w:rsidRDefault="00AA4521">
      <w:pPr>
        <w:tabs>
          <w:tab w:val="left" w:pos="1701"/>
          <w:tab w:val="left" w:pos="1985"/>
        </w:tabs>
        <w:ind w:left="1980" w:hanging="1980"/>
      </w:pPr>
    </w:p>
    <w:p w:rsidR="00AA4521" w:rsidRDefault="00AA4521">
      <w:pPr>
        <w:tabs>
          <w:tab w:val="left" w:pos="1701"/>
          <w:tab w:val="left" w:pos="1985"/>
        </w:tabs>
        <w:ind w:left="1980" w:hanging="1980"/>
      </w:pPr>
    </w:p>
    <w:p w:rsidR="00AA4521" w:rsidRDefault="00A3283A">
      <w:pPr>
        <w:tabs>
          <w:tab w:val="left" w:pos="1701"/>
          <w:tab w:val="left" w:pos="1985"/>
        </w:tabs>
      </w:pPr>
      <w:r>
        <w:t xml:space="preserve">                                          </w:t>
      </w:r>
      <w:r w:rsidR="00772C85">
        <w:rPr>
          <w:sz w:val="20"/>
          <w:szCs w:val="20"/>
        </w:rPr>
        <w:t>Abb. 1: Darstellung der Verbrennung von Methan</w:t>
      </w:r>
    </w:p>
    <w:p w:rsidR="00AA4521" w:rsidRDefault="00772C85">
      <w:pPr>
        <w:tabs>
          <w:tab w:val="left" w:pos="1701"/>
          <w:tab w:val="left" w:pos="1985"/>
        </w:tabs>
        <w:ind w:left="1980" w:hanging="1980"/>
      </w:pPr>
      <w:r>
        <w:lastRenderedPageBreak/>
        <w:t>Beobachtung:</w:t>
      </w:r>
      <w:r>
        <w:tab/>
      </w:r>
      <w:r>
        <w:tab/>
        <w:t xml:space="preserve">Es steigen Gasblasen im Standzylinder auf und Wasser wird verdrängt. Es folgt eine kurze Vergrößerung der Flamme. </w:t>
      </w:r>
    </w:p>
    <w:p w:rsidR="00AA4521" w:rsidRPr="00772C85" w:rsidRDefault="00772C85" w:rsidP="00A3283A">
      <w:pPr>
        <w:tabs>
          <w:tab w:val="left" w:pos="1701"/>
          <w:tab w:val="left" w:pos="1985"/>
        </w:tabs>
        <w:ind w:left="1985" w:hanging="1985"/>
        <w:rPr>
          <w:lang w:val="en-US"/>
        </w:rPr>
      </w:pPr>
      <w:r>
        <w:t xml:space="preserve">Deutung:        Beim Erhitzen wird aus Natriumacetat Kohlenstoffdioxid abgespalten,                                                   </w:t>
      </w:r>
      <w:r w:rsidR="00A3283A">
        <w:t xml:space="preserve">                               </w:t>
      </w:r>
      <w:r>
        <w:t xml:space="preserve">                                        welches sich mit Natriumhydroxid verbindet. </w:t>
      </w:r>
      <w:r w:rsidRPr="00772C85">
        <w:rPr>
          <w:lang w:val="en-US"/>
        </w:rPr>
        <w:t>Dabei entsteht Methan.</w:t>
      </w:r>
    </w:p>
    <w:p w:rsidR="00AA4521" w:rsidRPr="00772C85" w:rsidRDefault="00772C85">
      <w:pPr>
        <w:pStyle w:val="StandardLTGliederung1"/>
        <w:tabs>
          <w:tab w:val="left" w:pos="1701"/>
          <w:tab w:val="left" w:pos="1985"/>
        </w:tabs>
        <w:spacing w:line="360" w:lineRule="auto"/>
        <w:ind w:left="2041" w:hanging="57"/>
        <w:jc w:val="both"/>
        <w:rPr>
          <w:lang w:val="en-US"/>
        </w:rPr>
      </w:pPr>
      <w:r>
        <w:rPr>
          <w:noProof/>
          <w:lang w:eastAsia="de-DE"/>
        </w:rPr>
        <mc:AlternateContent>
          <mc:Choice Requires="wps">
            <w:drawing>
              <wp:anchor distT="0" distB="127000" distL="0" distR="0" simplePos="0" relativeHeight="6" behindDoc="0" locked="0" layoutInCell="1" allowOverlap="1">
                <wp:simplePos x="0" y="0"/>
                <wp:positionH relativeFrom="column">
                  <wp:posOffset>2913380</wp:posOffset>
                </wp:positionH>
                <wp:positionV relativeFrom="paragraph">
                  <wp:posOffset>179070</wp:posOffset>
                </wp:positionV>
                <wp:extent cx="623570" cy="1270"/>
                <wp:effectExtent l="0" t="0" r="0" b="0"/>
                <wp:wrapNone/>
                <wp:docPr id="17" name="Gerade Verbindung 17"/>
                <wp:cNvGraphicFramePr/>
                <a:graphic xmlns:a="http://schemas.openxmlformats.org/drawingml/2006/main">
                  <a:graphicData uri="http://schemas.microsoft.com/office/word/2010/wordprocessingShape">
                    <wps:wsp>
                      <wps:cNvCnPr/>
                      <wps:spPr>
                        <a:xfrm>
                          <a:off x="0" y="0"/>
                          <a:ext cx="622800" cy="0"/>
                        </a:xfrm>
                        <a:prstGeom prst="line">
                          <a:avLst/>
                        </a:prstGeom>
                        <a:ln>
                          <a:solidFill>
                            <a:srgbClr val="000000"/>
                          </a:solidFill>
                          <a:tailEnd type="triangle" w="med" len="med"/>
                        </a:ln>
                      </wps:spPr>
                      <wps:bodyPr/>
                    </wps:wsp>
                  </a:graphicData>
                </a:graphic>
              </wp:anchor>
            </w:drawing>
          </mc:Choice>
          <mc:Fallback>
            <w:pict>
              <v:line id="shape_0" from="229.4pt,14.1pt" to="278.4pt,14.1pt" stroked="t" style="position:absolute">
                <v:stroke color="black" endarrow="block" endarrowwidth="medium" endarrowlength="medium" joinstyle="round" endcap="flat"/>
                <v:fill on="false" o:detectmouseclick="t"/>
              </v:line>
            </w:pict>
          </mc:Fallback>
        </mc:AlternateContent>
      </w:r>
      <w:r w:rsidRPr="00772C85">
        <w:rPr>
          <w:rFonts w:ascii="Liberation Sans" w:hAnsi="Liberation Sans"/>
          <w:sz w:val="22"/>
          <w:szCs w:val="22"/>
          <w:lang w:val="en-US"/>
        </w:rPr>
        <w:t>CH</w:t>
      </w:r>
      <w:r w:rsidRPr="00A3283A">
        <w:rPr>
          <w:position w:val="-2"/>
          <w:sz w:val="22"/>
          <w:szCs w:val="22"/>
          <w:vertAlign w:val="subscript"/>
          <w:lang w:val="en-US"/>
        </w:rPr>
        <w:t>3</w:t>
      </w:r>
      <w:r w:rsidRPr="00772C85">
        <w:rPr>
          <w:sz w:val="22"/>
          <w:szCs w:val="22"/>
          <w:lang w:val="en-US"/>
        </w:rPr>
        <w:t>COONa</w:t>
      </w:r>
      <w:r w:rsidRPr="00772C85">
        <w:rPr>
          <w:sz w:val="22"/>
          <w:szCs w:val="22"/>
          <w:vertAlign w:val="subscript"/>
          <w:lang w:val="en-US"/>
        </w:rPr>
        <w:t>(s)</w:t>
      </w:r>
      <w:r w:rsidRPr="00772C85">
        <w:rPr>
          <w:sz w:val="22"/>
          <w:szCs w:val="22"/>
          <w:lang w:val="en-US"/>
        </w:rPr>
        <w:t xml:space="preserve"> + NaOH</w:t>
      </w:r>
      <w:r w:rsidRPr="00772C85">
        <w:rPr>
          <w:sz w:val="22"/>
          <w:szCs w:val="22"/>
          <w:vertAlign w:val="subscript"/>
          <w:lang w:val="en-US"/>
        </w:rPr>
        <w:t>(s)</w:t>
      </w:r>
      <w:r w:rsidRPr="00772C85">
        <w:rPr>
          <w:sz w:val="22"/>
          <w:szCs w:val="22"/>
          <w:lang w:val="en-US"/>
        </w:rPr>
        <w:t xml:space="preserve">           </w:t>
      </w:r>
      <w:proofErr w:type="gramStart"/>
      <w:r w:rsidRPr="00772C85">
        <w:rPr>
          <w:sz w:val="22"/>
          <w:szCs w:val="22"/>
          <w:lang w:val="en-US"/>
        </w:rPr>
        <w:t>CH</w:t>
      </w:r>
      <w:r w:rsidRPr="00A3283A">
        <w:rPr>
          <w:position w:val="-2"/>
          <w:sz w:val="22"/>
          <w:szCs w:val="22"/>
          <w:vertAlign w:val="subscript"/>
          <w:lang w:val="en-US"/>
        </w:rPr>
        <w:t>4</w:t>
      </w:r>
      <w:r w:rsidRPr="00772C85">
        <w:rPr>
          <w:sz w:val="22"/>
          <w:szCs w:val="22"/>
          <w:vertAlign w:val="subscript"/>
          <w:lang w:val="en-US"/>
        </w:rPr>
        <w:t>(</w:t>
      </w:r>
      <w:proofErr w:type="gramEnd"/>
      <w:r w:rsidRPr="00772C85">
        <w:rPr>
          <w:sz w:val="22"/>
          <w:szCs w:val="22"/>
          <w:vertAlign w:val="subscript"/>
          <w:lang w:val="en-US"/>
        </w:rPr>
        <w:t>g)</w:t>
      </w:r>
      <w:r w:rsidRPr="00772C85">
        <w:rPr>
          <w:sz w:val="22"/>
          <w:szCs w:val="22"/>
          <w:lang w:val="en-US"/>
        </w:rPr>
        <w:t xml:space="preserve"> + Na</w:t>
      </w:r>
      <w:r w:rsidRPr="00A3283A">
        <w:rPr>
          <w:position w:val="-2"/>
          <w:sz w:val="22"/>
          <w:szCs w:val="22"/>
          <w:vertAlign w:val="subscript"/>
          <w:lang w:val="en-US"/>
        </w:rPr>
        <w:t>2</w:t>
      </w:r>
      <w:r w:rsidRPr="00772C85">
        <w:rPr>
          <w:sz w:val="22"/>
          <w:szCs w:val="22"/>
          <w:lang w:val="en-US"/>
        </w:rPr>
        <w:t>CO</w:t>
      </w:r>
      <w:r w:rsidRPr="00A3283A">
        <w:rPr>
          <w:position w:val="-2"/>
          <w:sz w:val="22"/>
          <w:szCs w:val="22"/>
          <w:vertAlign w:val="subscript"/>
          <w:lang w:val="en-US"/>
        </w:rPr>
        <w:t>3</w:t>
      </w:r>
      <w:r w:rsidRPr="00772C85">
        <w:rPr>
          <w:sz w:val="22"/>
          <w:szCs w:val="22"/>
          <w:vertAlign w:val="subscript"/>
          <w:lang w:val="en-US"/>
        </w:rPr>
        <w:t>(s)</w:t>
      </w:r>
    </w:p>
    <w:p w:rsidR="00AA4521" w:rsidRDefault="00772C85">
      <w:pPr>
        <w:tabs>
          <w:tab w:val="left" w:pos="1701"/>
          <w:tab w:val="left" w:pos="1985"/>
        </w:tabs>
      </w:pPr>
      <w:r>
        <w:t xml:space="preserve">Entsorgung:                  Das Natriumcarbonat kann über den Feststoffabfall entsorgt werden. </w:t>
      </w:r>
    </w:p>
    <w:p w:rsidR="00712DC9" w:rsidRDefault="00712DC9">
      <w:pPr>
        <w:tabs>
          <w:tab w:val="left" w:pos="1701"/>
          <w:tab w:val="left" w:pos="1985"/>
        </w:tabs>
      </w:pPr>
    </w:p>
    <w:p w:rsidR="00317C7F" w:rsidRDefault="00712DC9" w:rsidP="00A3283A">
      <w:pPr>
        <w:tabs>
          <w:tab w:val="left" w:pos="1701"/>
          <w:tab w:val="left" w:pos="1985"/>
        </w:tabs>
        <w:ind w:left="1984" w:hanging="1984"/>
      </w:pPr>
      <w:r>
        <w:rPr>
          <w:noProof/>
          <w:lang w:eastAsia="de-DE"/>
        </w:rPr>
        <mc:AlternateContent>
          <mc:Choice Requires="wps">
            <w:drawing>
              <wp:inline distT="0" distB="127000" distL="0" distR="0" wp14:anchorId="09D8C91D" wp14:editId="5CA809AB">
                <wp:extent cx="5760720" cy="1019175"/>
                <wp:effectExtent l="0" t="0" r="11430" b="28575"/>
                <wp:docPr id="3" name="Rechteck 3"/>
                <wp:cNvGraphicFramePr/>
                <a:graphic xmlns:a="http://schemas.openxmlformats.org/drawingml/2006/main">
                  <a:graphicData uri="http://schemas.microsoft.com/office/word/2010/wordprocessingShape">
                    <wps:wsp>
                      <wps:cNvSpPr/>
                      <wps:spPr>
                        <a:xfrm>
                          <a:off x="0" y="0"/>
                          <a:ext cx="5760720" cy="1019175"/>
                        </a:xfrm>
                        <a:prstGeom prst="rect">
                          <a:avLst/>
                        </a:prstGeom>
                        <a:solidFill>
                          <a:schemeClr val="lt1">
                            <a:lumMod val="100000"/>
                            <a:lumOff val="0"/>
                          </a:schemeClr>
                        </a:solidFill>
                        <a:ln w="12600" cap="rnd">
                          <a:solidFill>
                            <a:schemeClr val="accent2">
                              <a:lumMod val="100000"/>
                              <a:lumOff val="0"/>
                            </a:schemeClr>
                          </a:solidFill>
                          <a:custDash>
                            <a:ds d="400000" sp="300000"/>
                          </a:custDash>
                          <a:miter/>
                        </a:ln>
                      </wps:spPr>
                      <wps:style>
                        <a:lnRef idx="0">
                          <a:scrgbClr r="0" g="0" b="0"/>
                        </a:lnRef>
                        <a:fillRef idx="0">
                          <a:scrgbClr r="0" g="0" b="0"/>
                        </a:fillRef>
                        <a:effectRef idx="0">
                          <a:scrgbClr r="0" g="0" b="0"/>
                        </a:effectRef>
                        <a:fontRef idx="minor"/>
                      </wps:style>
                      <wps:txbx>
                        <w:txbxContent>
                          <w:p w:rsidR="00712DC9" w:rsidRDefault="00712DC9" w:rsidP="00712DC9">
                            <w:pPr>
                              <w:tabs>
                                <w:tab w:val="left" w:pos="1701"/>
                              </w:tabs>
                            </w:pPr>
                            <w:r>
                              <w:rPr>
                                <w:color w:val="00000A"/>
                              </w:rPr>
                              <w:t xml:space="preserve"> </w:t>
                            </w:r>
                            <w:r>
                              <w:t xml:space="preserve">Dieser Versuch ist ein Beispiel für eine Umsetzungsreaktion, bei der 2 Verbindungen in einer chemischen Reaktion zerfallen und 2 neue Verbindungen gebildet werden. Sehr anschaulich wird die Umsetzung von 2 Feststoffen in einen neuen Feststoff und ein brennbares Gas dargestellt. Es sind 2 Verbindungen mit neuen Eigenschaften entstanden. </w:t>
                            </w:r>
                          </w:p>
                          <w:p w:rsidR="00712DC9" w:rsidRDefault="00712DC9" w:rsidP="00712DC9">
                            <w:pPr>
                              <w:pStyle w:val="Rahmeninhalt"/>
                            </w:pPr>
                          </w:p>
                        </w:txbxContent>
                      </wps:txbx>
                      <wps:bodyPr>
                        <a:noAutofit/>
                      </wps:bodyPr>
                    </wps:wsp>
                  </a:graphicData>
                </a:graphic>
              </wp:inline>
            </w:drawing>
          </mc:Choice>
          <mc:Fallback>
            <w:pict>
              <v:rect id="Rechteck 3" o:spid="_x0000_s1028" style="width:453.6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" fillcolor="white [3201]" strokecolor="#c0504d [3205]" strokeweight=".35mm">
                <v:stroke endcap="round"/>
                <v:textbox>
                  <w:txbxContent>
                    <w:p w:rsidR="00712DC9" w:rsidRDefault="00712DC9" w:rsidP="00712DC9">
                      <w:pPr>
                        <w:tabs>
                          <w:tab w:val="left" w:pos="1701"/>
                        </w:tabs>
                      </w:pPr>
                      <w:r>
                        <w:rPr>
                          <w:color w:val="00000A"/>
                        </w:rPr>
                        <w:t xml:space="preserve"> </w:t>
                      </w:r>
                      <w:r>
                        <w:t xml:space="preserve">Dieser Versuch ist ein Beispiel für eine Umsetzungsreaktion, </w:t>
                      </w:r>
                      <w:r>
                        <w:t xml:space="preserve">bei der 2 Verbindungen in einer </w:t>
                      </w:r>
                      <w:r>
                        <w:t xml:space="preserve">chemischen Reaktion zerfallen und 2 neue Verbindungen gebildet werden. Sehr anschaulich wird die Umsetzung von 2 Feststoffen in einen neuen Feststoff und ein brennbares Gas dargestellt. Es sind 2 Verbindungen mit neuen Eigenschaften entstanden. </w:t>
                      </w:r>
                    </w:p>
                    <w:p w:rsidR="00712DC9" w:rsidRDefault="00712DC9" w:rsidP="00712DC9">
                      <w:pPr>
                        <w:pStyle w:val="Rahmeninhalt"/>
                      </w:pPr>
                    </w:p>
                  </w:txbxContent>
                </v:textbox>
                <w10:anchorlock/>
              </v:rect>
            </w:pict>
          </mc:Fallback>
        </mc:AlternateContent>
      </w:r>
    </w:p>
    <w:p w:rsidR="00712DC9" w:rsidRDefault="00712DC9" w:rsidP="00A3283A">
      <w:pPr>
        <w:tabs>
          <w:tab w:val="left" w:pos="1701"/>
          <w:tab w:val="left" w:pos="1985"/>
        </w:tabs>
        <w:ind w:left="1984" w:hanging="1984"/>
      </w:pPr>
    </w:p>
    <w:p w:rsidR="00AA4521" w:rsidRDefault="00317C7F" w:rsidP="00A3283A">
      <w:pPr>
        <w:tabs>
          <w:tab w:val="left" w:pos="1701"/>
          <w:tab w:val="left" w:pos="1985"/>
        </w:tabs>
        <w:ind w:left="1984" w:hanging="1984"/>
      </w:pPr>
      <w:r>
        <w:t xml:space="preserve">Literatur: </w:t>
      </w:r>
      <w:r w:rsidR="00772C85">
        <w:t xml:space="preserve">http://www.chids.de/dachs/praktikumsprotokolle/PP0083                              Darstellung_von_Methan.pdf (zuletzt besucht: 04.08.2015) </w:t>
      </w:r>
      <w:proofErr w:type="spellStart"/>
      <w:r w:rsidR="00772C85">
        <w:t>K.Homann</w:t>
      </w:r>
      <w:proofErr w:type="spellEnd"/>
    </w:p>
    <w:p w:rsidR="00AA4521" w:rsidRDefault="00AA4521">
      <w:pPr>
        <w:tabs>
          <w:tab w:val="left" w:pos="1701"/>
          <w:tab w:val="left" w:pos="1985"/>
        </w:tabs>
      </w:pPr>
    </w:p>
    <w:p w:rsidR="00AA4521" w:rsidRDefault="00AA4521">
      <w:pPr>
        <w:tabs>
          <w:tab w:val="left" w:pos="1701"/>
          <w:tab w:val="left" w:pos="1985"/>
        </w:tabs>
      </w:pPr>
    </w:p>
    <w:p w:rsidR="00AA4521" w:rsidRDefault="00AA4521">
      <w:pPr>
        <w:tabs>
          <w:tab w:val="left" w:pos="1701"/>
          <w:tab w:val="left" w:pos="1985"/>
        </w:tabs>
      </w:pPr>
    </w:p>
    <w:p w:rsidR="00AA4521" w:rsidRDefault="00AA4521">
      <w:pPr>
        <w:tabs>
          <w:tab w:val="left" w:pos="1701"/>
          <w:tab w:val="left" w:pos="1985"/>
        </w:tabs>
      </w:pPr>
    </w:p>
    <w:p w:rsidR="00AA4521" w:rsidRDefault="00AA4521">
      <w:pPr>
        <w:tabs>
          <w:tab w:val="left" w:pos="1701"/>
          <w:tab w:val="left" w:pos="1985"/>
        </w:tabs>
      </w:pPr>
    </w:p>
    <w:p w:rsidR="00AA4521" w:rsidRDefault="00AA4521">
      <w:pPr>
        <w:tabs>
          <w:tab w:val="left" w:pos="1701"/>
          <w:tab w:val="left" w:pos="1985"/>
        </w:tabs>
      </w:pPr>
    </w:p>
    <w:p w:rsidR="00AA4521" w:rsidRDefault="00AA4521">
      <w:pPr>
        <w:tabs>
          <w:tab w:val="left" w:pos="1701"/>
          <w:tab w:val="left" w:pos="1985"/>
        </w:tabs>
      </w:pPr>
    </w:p>
    <w:p w:rsidR="00AA4521" w:rsidRDefault="00AA4521">
      <w:pPr>
        <w:tabs>
          <w:tab w:val="left" w:pos="1701"/>
          <w:tab w:val="left" w:pos="1985"/>
        </w:tabs>
      </w:pPr>
    </w:p>
    <w:p w:rsidR="00AA4521" w:rsidRDefault="00AA4521">
      <w:pPr>
        <w:tabs>
          <w:tab w:val="left" w:pos="1701"/>
          <w:tab w:val="left" w:pos="1985"/>
        </w:tabs>
        <w:rPr>
          <w:sz w:val="20"/>
          <w:szCs w:val="20"/>
        </w:rPr>
      </w:pPr>
    </w:p>
    <w:p w:rsidR="00AA4521" w:rsidRDefault="00AA4521">
      <w:pPr>
        <w:tabs>
          <w:tab w:val="left" w:pos="1701"/>
          <w:tab w:val="left" w:pos="1985"/>
        </w:tabs>
      </w:pPr>
    </w:p>
    <w:p w:rsidR="00AA4521" w:rsidRDefault="00AA4521">
      <w:pPr>
        <w:tabs>
          <w:tab w:val="left" w:pos="1701"/>
          <w:tab w:val="left" w:pos="1985"/>
        </w:tabs>
      </w:pPr>
    </w:p>
    <w:p w:rsidR="00AA4521" w:rsidRDefault="00AA4521">
      <w:pPr>
        <w:tabs>
          <w:tab w:val="left" w:pos="1701"/>
          <w:tab w:val="left" w:pos="1985"/>
        </w:tabs>
      </w:pPr>
    </w:p>
    <w:p w:rsidR="00AA4521" w:rsidRDefault="00AA4521">
      <w:pPr>
        <w:tabs>
          <w:tab w:val="left" w:pos="1701"/>
          <w:tab w:val="left" w:pos="1985"/>
        </w:tabs>
      </w:pPr>
    </w:p>
    <w:p w:rsidR="00AA4521" w:rsidRDefault="00772C85">
      <w:pPr>
        <w:pStyle w:val="berschrift1"/>
        <w:numPr>
          <w:ilvl w:val="0"/>
          <w:numId w:val="1"/>
        </w:numPr>
      </w:pPr>
      <w:r>
        <w:lastRenderedPageBreak/>
        <w:t>Weitere Lehrerversuche</w:t>
      </w:r>
    </w:p>
    <w:p w:rsidR="00AA4521" w:rsidRDefault="00772C85">
      <w:pPr>
        <w:pStyle w:val="berschrift2"/>
        <w:tabs>
          <w:tab w:val="left" w:pos="1701"/>
          <w:tab w:val="left" w:pos="1985"/>
        </w:tabs>
      </w:pPr>
      <w:r>
        <w:t xml:space="preserve">2.1     </w:t>
      </w:r>
      <w:bookmarkStart w:id="4" w:name="_Toc4258439298"/>
      <w:r>
        <w:t xml:space="preserve">V2 – </w:t>
      </w:r>
      <w:bookmarkEnd w:id="4"/>
      <w:r>
        <w:t>Reaktion von MgCl</w:t>
      </w:r>
      <w:r>
        <w:rPr>
          <w:vertAlign w:val="subscript"/>
        </w:rPr>
        <w:t>2</w:t>
      </w:r>
      <w:r>
        <w:t xml:space="preserve"> mit AgSO</w:t>
      </w:r>
      <w:r>
        <w:rPr>
          <w:vertAlign w:val="subscript"/>
        </w:rPr>
        <w:t>4</w:t>
      </w:r>
    </w:p>
    <w:p w:rsidR="00AA4521" w:rsidRDefault="00772C85">
      <w:pPr>
        <w:spacing w:after="0"/>
        <w:jc w:val="center"/>
      </w:pPr>
      <w:r>
        <w:rPr>
          <w:noProof/>
          <w:lang w:eastAsia="de-DE"/>
        </w:rPr>
        <mc:AlternateContent>
          <mc:Choice Requires="wps">
            <w:drawing>
              <wp:anchor distT="0" distB="0" distL="114300" distR="114300" simplePos="0" relativeHeight="7" behindDoc="0" locked="0" layoutInCell="1" allowOverlap="1">
                <wp:simplePos x="0" y="0"/>
                <wp:positionH relativeFrom="column">
                  <wp:posOffset>-635</wp:posOffset>
                </wp:positionH>
                <wp:positionV relativeFrom="paragraph">
                  <wp:posOffset>26670</wp:posOffset>
                </wp:positionV>
                <wp:extent cx="5876925" cy="764540"/>
                <wp:effectExtent l="0" t="0" r="22225" b="22225"/>
                <wp:wrapSquare wrapText="bothSides"/>
                <wp:docPr id="18" name="Rahmen2"/>
                <wp:cNvGraphicFramePr/>
                <a:graphic xmlns:a="http://schemas.openxmlformats.org/drawingml/2006/main">
                  <a:graphicData uri="http://schemas.microsoft.com/office/word/2010/wordprocessingShape">
                    <wps:wsp>
                      <wps:cNvSpPr/>
                      <wps:spPr>
                        <a:xfrm>
                          <a:off x="0" y="0"/>
                          <a:ext cx="5876280" cy="763920"/>
                        </a:xfrm>
                        <a:prstGeom prst="rect">
                          <a:avLst/>
                        </a:prstGeom>
                        <a:solidFill>
                          <a:srgbClr val="FFFFFF"/>
                        </a:solidFill>
                        <a:ln w="12600" cap="rnd">
                          <a:solidFill>
                            <a:srgbClr val="4BACC6"/>
                          </a:solidFill>
                          <a:custDash>
                            <a:ds d="400000" sp="300000"/>
                          </a:custDash>
                          <a:round/>
                        </a:ln>
                        <a:effectLst>
                          <a:outerShdw dist="31115" dir="2700000">
                            <a:srgbClr val="868686"/>
                          </a:outerShdw>
                        </a:effectLst>
                      </wps:spPr>
                      <wps:style>
                        <a:lnRef idx="0">
                          <a:scrgbClr r="0" g="0" b="0"/>
                        </a:lnRef>
                        <a:fillRef idx="0">
                          <a:scrgbClr r="0" g="0" b="0"/>
                        </a:fillRef>
                        <a:effectRef idx="0">
                          <a:scrgbClr r="0" g="0" b="0"/>
                        </a:effectRef>
                        <a:fontRef idx="minor"/>
                      </wps:style>
                      <wps:txbx>
                        <w:txbxContent>
                          <w:p w:rsidR="00AA4521" w:rsidRDefault="00772C85">
                            <w:pPr>
                              <w:pStyle w:val="Rahmeninhalt"/>
                            </w:pPr>
                            <w:r>
                              <w:rPr>
                                <w:color w:val="00000A"/>
                              </w:rPr>
                              <w:t>Die Reaktion von MgCl</w:t>
                            </w:r>
                            <w:r>
                              <w:rPr>
                                <w:color w:val="00000A"/>
                                <w:vertAlign w:val="subscript"/>
                              </w:rPr>
                              <w:t>2</w:t>
                            </w:r>
                            <w:r>
                              <w:rPr>
                                <w:color w:val="00000A"/>
                              </w:rPr>
                              <w:t xml:space="preserve"> mit AgSO</w:t>
                            </w:r>
                            <w:r>
                              <w:rPr>
                                <w:color w:val="00000A"/>
                                <w:vertAlign w:val="subscript"/>
                              </w:rPr>
                              <w:t>4</w:t>
                            </w:r>
                            <w:r>
                              <w:rPr>
                                <w:color w:val="00000A"/>
                              </w:rPr>
                              <w:t xml:space="preserve"> stellt weiterhin eine doppelte Umsetzung dar, bei der nach der Zersetzung (Lösung) zweier Metallsalze zwei neue Verbindungen entstehen, bei der eine schwerlöslich ist. </w:t>
                            </w:r>
                          </w:p>
                        </w:txbxContent>
                      </wps:txbx>
                      <wps:bodyPr>
                        <a:noAutofit/>
                      </wps:bodyPr>
                    </wps:wsp>
                  </a:graphicData>
                </a:graphic>
              </wp:anchor>
            </w:drawing>
          </mc:Choice>
          <mc:Fallback>
            <w:pict>
              <v:rect id="_x0000_s1029" style="position:absolute;left:0;text-align:left;margin-left:-.05pt;margin-top:2.1pt;width:462.75pt;height:60.2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" strokecolor="#4bacc6" strokeweight=".35mm">
                <v:stroke joinstyle="round" endcap="round"/>
                <v:shadow on="t" color="#868686" origin=",.5" offset=".61117mm,.61117mm"/>
                <v:textbox>
                  <w:txbxContent>
                    <w:p w:rsidR="00AA4521" w:rsidRDefault="00772C85">
                      <w:pPr>
                        <w:pStyle w:val="Rahmeninhalt"/>
                      </w:pPr>
                      <w:r>
                        <w:rPr>
                          <w:color w:val="00000A"/>
                        </w:rPr>
                        <w:t>Die Reaktion von MgCl</w:t>
                      </w:r>
                      <w:r>
                        <w:rPr>
                          <w:color w:val="00000A"/>
                          <w:vertAlign w:val="subscript"/>
                        </w:rPr>
                        <w:t>2</w:t>
                      </w:r>
                      <w:r>
                        <w:rPr>
                          <w:color w:val="00000A"/>
                        </w:rPr>
                        <w:t xml:space="preserve"> mit AgSO</w:t>
                      </w:r>
                      <w:r>
                        <w:rPr>
                          <w:color w:val="00000A"/>
                          <w:vertAlign w:val="subscript"/>
                        </w:rPr>
                        <w:t>4</w:t>
                      </w:r>
                      <w:r>
                        <w:rPr>
                          <w:color w:val="00000A"/>
                        </w:rPr>
                        <w:t xml:space="preserve"> stellt weiterhin eine doppelte Umsetzung dar, bei der nach der Zersetzung (Lösung) zweier Metallsalze zwei neue Verbindungen entstehen, bei der eine schwerlöslich ist. </w:t>
                      </w:r>
                    </w:p>
                  </w:txbxContent>
                </v:textbox>
                <w10:wrap type="square"/>
              </v:rect>
            </w:pict>
          </mc:Fallback>
        </mc:AlternateContent>
      </w:r>
      <w:r>
        <w:rPr>
          <w:b/>
          <w:bCs/>
          <w:color w:val="FFFFFF" w:themeColor="background1"/>
        </w:rPr>
        <w:t>Gefahrenstoffe</w:t>
      </w:r>
    </w:p>
    <w:tbl>
      <w:tblPr>
        <w:tblW w:w="9322" w:type="dxa"/>
        <w:tblInd w:w="-59" w:type="dxa"/>
        <w:tblBorders>
          <w:top w:val="single" w:sz="8" w:space="0" w:color="4F81BD"/>
          <w:left w:val="single" w:sz="8" w:space="0" w:color="4F81BD"/>
          <w:right w:val="single" w:sz="8" w:space="0" w:color="4F81BD"/>
          <w:insideV w:val="single" w:sz="8" w:space="0" w:color="4F81BD"/>
        </w:tblBorders>
        <w:tblCellMar>
          <w:left w:w="47" w:type="dxa"/>
        </w:tblCellMar>
        <w:tblLook w:val="04A0" w:firstRow="1" w:lastRow="0" w:firstColumn="1" w:lastColumn="0" w:noHBand="0" w:noVBand="1"/>
      </w:tblPr>
      <w:tblGrid>
        <w:gridCol w:w="1003"/>
        <w:gridCol w:w="1014"/>
        <w:gridCol w:w="1007"/>
        <w:gridCol w:w="1010"/>
        <w:gridCol w:w="1176"/>
        <w:gridCol w:w="991"/>
        <w:gridCol w:w="977"/>
        <w:gridCol w:w="1012"/>
        <w:gridCol w:w="1132"/>
      </w:tblGrid>
      <w:tr w:rsidR="00AA4521">
        <w:tc>
          <w:tcPr>
            <w:tcW w:w="9321" w:type="dxa"/>
            <w:gridSpan w:val="9"/>
            <w:tcBorders>
              <w:top w:val="single" w:sz="8" w:space="0" w:color="4F81BD"/>
              <w:left w:val="single" w:sz="8" w:space="0" w:color="4F81BD"/>
              <w:right w:val="single" w:sz="8" w:space="0" w:color="4F81BD"/>
            </w:tcBorders>
            <w:shd w:val="clear" w:color="auto" w:fill="4F81BD"/>
            <w:tcMar>
              <w:left w:w="47" w:type="dxa"/>
            </w:tcMar>
            <w:vAlign w:val="center"/>
          </w:tcPr>
          <w:p w:rsidR="00AA4521" w:rsidRDefault="00AA4521">
            <w:pPr>
              <w:spacing w:after="0"/>
              <w:jc w:val="center"/>
              <w:rPr>
                <w:b/>
                <w:bCs/>
                <w:color w:val="FFFFFF" w:themeColor="background1"/>
              </w:rPr>
            </w:pPr>
          </w:p>
        </w:tc>
      </w:tr>
      <w:tr w:rsidR="00AA4521">
        <w:trPr>
          <w:trHeight w:val="437"/>
        </w:trPr>
        <w:tc>
          <w:tcPr>
            <w:tcW w:w="3024" w:type="dxa"/>
            <w:gridSpan w:val="3"/>
            <w:tcBorders>
              <w:top w:val="single" w:sz="8" w:space="0" w:color="4F81BD"/>
              <w:left w:val="single" w:sz="8" w:space="0" w:color="4F81BD"/>
              <w:bottom w:val="single" w:sz="8" w:space="0" w:color="4F81BD"/>
              <w:right w:val="single" w:sz="8" w:space="0" w:color="4F81BD"/>
            </w:tcBorders>
            <w:shd w:val="clear" w:color="auto" w:fill="auto"/>
            <w:tcMar>
              <w:left w:w="47" w:type="dxa"/>
            </w:tcMar>
            <w:vAlign w:val="center"/>
          </w:tcPr>
          <w:p w:rsidR="00AA4521" w:rsidRDefault="00772C85">
            <w:pPr>
              <w:spacing w:after="0" w:line="276" w:lineRule="auto"/>
              <w:jc w:val="center"/>
            </w:pPr>
            <w:r>
              <w:rPr>
                <w:sz w:val="20"/>
              </w:rPr>
              <w:t>Magnesiumchlorid</w:t>
            </w:r>
          </w:p>
        </w:tc>
        <w:tc>
          <w:tcPr>
            <w:tcW w:w="3177" w:type="dxa"/>
            <w:gridSpan w:val="3"/>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sz w:val="20"/>
              </w:rPr>
              <w:t xml:space="preserve">H: </w:t>
            </w:r>
            <w:r>
              <w:rPr>
                <w:color w:val="00000A"/>
                <w:sz w:val="20"/>
              </w:rPr>
              <w:t>-</w:t>
            </w:r>
          </w:p>
        </w:tc>
        <w:tc>
          <w:tcPr>
            <w:tcW w:w="3120" w:type="dxa"/>
            <w:gridSpan w:val="3"/>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sz w:val="20"/>
              </w:rPr>
              <w:t xml:space="preserve">P: </w:t>
            </w:r>
            <w:r>
              <w:rPr>
                <w:color w:val="00000A"/>
                <w:sz w:val="20"/>
              </w:rPr>
              <w:t>-</w:t>
            </w:r>
          </w:p>
        </w:tc>
      </w:tr>
      <w:tr w:rsidR="00AA4521">
        <w:trPr>
          <w:trHeight w:val="434"/>
        </w:trPr>
        <w:tc>
          <w:tcPr>
            <w:tcW w:w="3024" w:type="dxa"/>
            <w:gridSpan w:val="3"/>
            <w:tcBorders>
              <w:left w:val="single" w:sz="8" w:space="0" w:color="4F81BD"/>
              <w:right w:val="single" w:sz="8" w:space="0" w:color="4F81BD"/>
            </w:tcBorders>
            <w:shd w:val="clear" w:color="auto" w:fill="auto"/>
            <w:tcMar>
              <w:left w:w="47" w:type="dxa"/>
            </w:tcMar>
            <w:vAlign w:val="center"/>
          </w:tcPr>
          <w:p w:rsidR="00AA4521" w:rsidRDefault="00772C85">
            <w:pPr>
              <w:spacing w:after="0" w:line="276" w:lineRule="auto"/>
              <w:jc w:val="center"/>
            </w:pPr>
            <w:r>
              <w:rPr>
                <w:color w:val="00000A"/>
                <w:sz w:val="20"/>
                <w:szCs w:val="20"/>
              </w:rPr>
              <w:t>Silbersulfat</w:t>
            </w:r>
          </w:p>
        </w:tc>
        <w:tc>
          <w:tcPr>
            <w:tcW w:w="3177" w:type="dxa"/>
            <w:gridSpan w:val="3"/>
            <w:tcBorders>
              <w:left w:val="single" w:sz="8" w:space="0" w:color="4F81BD"/>
              <w:right w:val="single" w:sz="8" w:space="0" w:color="4F81BD"/>
            </w:tcBorders>
            <w:shd w:val="clear" w:color="auto" w:fill="auto"/>
            <w:tcMar>
              <w:left w:w="56" w:type="dxa"/>
            </w:tcMar>
            <w:vAlign w:val="center"/>
          </w:tcPr>
          <w:p w:rsidR="00AA4521" w:rsidRDefault="00772C85">
            <w:pPr>
              <w:pStyle w:val="Beschriftung"/>
              <w:spacing w:after="0"/>
              <w:jc w:val="center"/>
            </w:pPr>
            <w:r>
              <w:rPr>
                <w:sz w:val="20"/>
              </w:rPr>
              <w:t xml:space="preserve">H: </w:t>
            </w:r>
            <w:r>
              <w:rPr>
                <w:rStyle w:val="Internetlink"/>
                <w:color w:val="000000"/>
                <w:sz w:val="20"/>
                <w:u w:val="none"/>
              </w:rPr>
              <w:t> </w:t>
            </w:r>
            <w:hyperlink r:id="rId25" w:anchor="H-S.C3.A4tze" w:history="1">
              <w:r>
                <w:rPr>
                  <w:rStyle w:val="Internetlink"/>
                  <w:rFonts w:ascii="sans-serif" w:hAnsi="sans-serif"/>
                  <w:color w:val="000000"/>
                  <w:u w:val="none"/>
                  <w:effect w:val="blinkBackground"/>
                </w:rPr>
                <w:t>318</w:t>
              </w:r>
            </w:hyperlink>
            <w:r>
              <w:rPr>
                <w:rStyle w:val="Internetlink"/>
                <w:color w:val="000000"/>
                <w:sz w:val="20"/>
                <w:u w:val="none"/>
              </w:rPr>
              <w:t xml:space="preserve"> </w:t>
            </w:r>
          </w:p>
        </w:tc>
        <w:tc>
          <w:tcPr>
            <w:tcW w:w="3120" w:type="dxa"/>
            <w:gridSpan w:val="3"/>
            <w:tcBorders>
              <w:left w:val="single" w:sz="8" w:space="0" w:color="4F81BD"/>
              <w:right w:val="single" w:sz="8" w:space="0" w:color="4F81BD"/>
            </w:tcBorders>
            <w:shd w:val="clear" w:color="auto" w:fill="auto"/>
            <w:tcMar>
              <w:left w:w="56" w:type="dxa"/>
            </w:tcMar>
            <w:vAlign w:val="center"/>
          </w:tcPr>
          <w:p w:rsidR="00AA4521" w:rsidRDefault="00772C85">
            <w:pPr>
              <w:pStyle w:val="Beschriftung"/>
              <w:spacing w:after="0"/>
              <w:jc w:val="center"/>
            </w:pPr>
            <w:r>
              <w:rPr>
                <w:sz w:val="20"/>
              </w:rPr>
              <w:t xml:space="preserve">P: </w:t>
            </w:r>
            <w:r>
              <w:rPr>
                <w:color w:val="000000"/>
                <w:sz w:val="20"/>
              </w:rPr>
              <w:t>  </w:t>
            </w:r>
            <w:hyperlink r:id="rId26" w:anchor="P-S.C3.A4tze" w:history="1">
              <w:r>
                <w:rPr>
                  <w:rStyle w:val="Internetlink"/>
                  <w:rFonts w:ascii="sans-serif" w:hAnsi="sans-serif"/>
                  <w:color w:val="000000"/>
                  <w:u w:val="none"/>
                  <w:effect w:val="blinkBackground"/>
                </w:rPr>
                <w:t>260</w:t>
              </w:r>
            </w:hyperlink>
            <w:r>
              <w:rPr>
                <w:color w:val="000000"/>
                <w:sz w:val="20"/>
              </w:rPr>
              <w:t>​‐​</w:t>
            </w:r>
            <w:hyperlink r:id="rId27" w:anchor="P-S.C3.A4tze" w:history="1">
              <w:r>
                <w:rPr>
                  <w:rStyle w:val="Internetlink"/>
                  <w:rFonts w:ascii="sans-serif" w:hAnsi="sans-serif"/>
                  <w:color w:val="000000"/>
                  <w:u w:val="none"/>
                  <w:effect w:val="blinkBackground"/>
                </w:rPr>
                <w:t>280</w:t>
              </w:r>
            </w:hyperlink>
            <w:r>
              <w:rPr>
                <w:color w:val="000000"/>
                <w:sz w:val="20"/>
              </w:rPr>
              <w:t>​‐​</w:t>
            </w:r>
            <w:hyperlink r:id="rId28" w:anchor="P-S.C3.A4tze" w:history="1">
              <w:r>
                <w:rPr>
                  <w:rStyle w:val="Internetlink"/>
                  <w:rFonts w:ascii="sans-serif" w:hAnsi="sans-serif"/>
                  <w:color w:val="000000"/>
                  <w:u w:val="none"/>
                  <w:effect w:val="blinkBackground"/>
                </w:rPr>
                <w:t>305+351+338</w:t>
              </w:r>
            </w:hyperlink>
            <w:r>
              <w:rPr>
                <w:color w:val="000000"/>
                <w:sz w:val="20"/>
              </w:rPr>
              <w:t>​‐​</w:t>
            </w:r>
            <w:hyperlink r:id="rId29" w:anchor="P-S.C3.A4tze" w:history="1">
              <w:r>
                <w:rPr>
                  <w:rStyle w:val="Internetlink"/>
                  <w:rFonts w:ascii="sans-serif" w:hAnsi="sans-serif"/>
                  <w:color w:val="000000"/>
                  <w:u w:val="none"/>
                  <w:effect w:val="blinkBackground"/>
                </w:rPr>
                <w:t>313</w:t>
              </w:r>
            </w:hyperlink>
            <w:r>
              <w:rPr>
                <w:color w:val="000000"/>
                <w:sz w:val="20"/>
              </w:rPr>
              <w:t xml:space="preserve"> </w:t>
            </w:r>
          </w:p>
        </w:tc>
      </w:tr>
      <w:tr w:rsidR="00AA4521">
        <w:tc>
          <w:tcPr>
            <w:tcW w:w="1003" w:type="dxa"/>
            <w:tcBorders>
              <w:top w:val="single" w:sz="8" w:space="0" w:color="4F81BD"/>
              <w:left w:val="single" w:sz="8" w:space="0" w:color="4F81BD"/>
              <w:bottom w:val="single" w:sz="8" w:space="0" w:color="4F81BD"/>
              <w:right w:val="single" w:sz="8" w:space="0" w:color="4F81BD"/>
            </w:tcBorders>
            <w:shd w:val="clear" w:color="auto" w:fill="auto"/>
            <w:tcMar>
              <w:left w:w="47" w:type="dxa"/>
            </w:tcMar>
            <w:vAlign w:val="center"/>
          </w:tcPr>
          <w:p w:rsidR="00AA4521" w:rsidRDefault="00772C85">
            <w:pPr>
              <w:spacing w:after="0"/>
              <w:jc w:val="center"/>
            </w:pPr>
            <w:r>
              <w:rPr>
                <w:noProof/>
                <w:lang w:eastAsia="de-DE"/>
              </w:rPr>
              <w:drawing>
                <wp:inline distT="0" distB="0" distL="0" distR="0">
                  <wp:extent cx="504190" cy="504190"/>
                  <wp:effectExtent l="0" t="0" r="0" b="0"/>
                  <wp:docPr id="20"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1"/>
                          <pic:cNvPicPr>
                            <a:picLocks noChangeAspect="1" noChangeArrowheads="1"/>
                          </pic:cNvPicPr>
                        </pic:nvPicPr>
                        <pic:blipFill>
                          <a:blip r:embed="rId15"/>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14"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noProof/>
                <w:lang w:eastAsia="de-DE"/>
              </w:rPr>
              <w:drawing>
                <wp:inline distT="0" distB="0" distL="0" distR="0">
                  <wp:extent cx="504190" cy="504190"/>
                  <wp:effectExtent l="0" t="0" r="0" b="0"/>
                  <wp:docPr id="21"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2"/>
                          <pic:cNvPicPr>
                            <a:picLocks noChangeAspect="1" noChangeArrowheads="1"/>
                          </pic:cNvPicPr>
                        </pic:nvPicPr>
                        <pic:blipFill>
                          <a:blip r:embed="rId16"/>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07"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noProof/>
                <w:lang w:eastAsia="de-DE"/>
              </w:rPr>
              <w:drawing>
                <wp:inline distT="0" distB="0" distL="0" distR="0">
                  <wp:extent cx="504190" cy="504190"/>
                  <wp:effectExtent l="0" t="0" r="0" b="0"/>
                  <wp:docPr id="22" name="Bi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3"/>
                          <pic:cNvPicPr>
                            <a:picLocks noChangeAspect="1" noChangeArrowheads="1"/>
                          </pic:cNvPicPr>
                        </pic:nvPicPr>
                        <pic:blipFill>
                          <a:blip r:embed="rId17"/>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10"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noProof/>
                <w:lang w:eastAsia="de-DE"/>
              </w:rPr>
              <w:drawing>
                <wp:inline distT="0" distB="0" distL="0" distR="0">
                  <wp:extent cx="504190" cy="504190"/>
                  <wp:effectExtent l="0" t="0" r="0" b="0"/>
                  <wp:docPr id="23" name="Bil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4"/>
                          <pic:cNvPicPr>
                            <a:picLocks noChangeAspect="1" noChangeArrowheads="1"/>
                          </pic:cNvPicPr>
                        </pic:nvPicPr>
                        <pic:blipFill>
                          <a:blip r:embed="rId18"/>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176"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noProof/>
                <w:lang w:eastAsia="de-DE"/>
              </w:rPr>
              <w:drawing>
                <wp:inline distT="0" distB="0" distL="0" distR="0">
                  <wp:extent cx="504190" cy="504190"/>
                  <wp:effectExtent l="0" t="0" r="0" b="0"/>
                  <wp:docPr id="24" name="Bil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d5"/>
                          <pic:cNvPicPr>
                            <a:picLocks noChangeAspect="1" noChangeArrowheads="1"/>
                          </pic:cNvPicPr>
                        </pic:nvPicPr>
                        <pic:blipFill>
                          <a:blip r:embed="rId19"/>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990"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noProof/>
                <w:lang w:eastAsia="de-DE"/>
              </w:rPr>
              <w:drawing>
                <wp:inline distT="0" distB="0" distL="0" distR="0">
                  <wp:extent cx="504190" cy="504190"/>
                  <wp:effectExtent l="0" t="0" r="0" b="0"/>
                  <wp:docPr id="25" name="Bil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6"/>
                          <pic:cNvPicPr>
                            <a:picLocks noChangeAspect="1" noChangeArrowheads="1"/>
                          </pic:cNvPicPr>
                        </pic:nvPicPr>
                        <pic:blipFill>
                          <a:blip r:embed="rId20"/>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977"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noProof/>
                <w:lang w:eastAsia="de-DE"/>
              </w:rPr>
              <w:drawing>
                <wp:inline distT="0" distB="0" distL="0" distR="0">
                  <wp:extent cx="504190" cy="504190"/>
                  <wp:effectExtent l="0" t="0" r="0" b="0"/>
                  <wp:docPr id="26" name="Bil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7"/>
                          <pic:cNvPicPr>
                            <a:picLocks noChangeAspect="1" noChangeArrowheads="1"/>
                          </pic:cNvPicPr>
                        </pic:nvPicPr>
                        <pic:blipFill>
                          <a:blip r:embed="rId21"/>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12"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2A103A">
            <w:pPr>
              <w:spacing w:after="0"/>
              <w:jc w:val="center"/>
            </w:pPr>
            <w:r>
              <w:rPr>
                <w:noProof/>
                <w:lang w:eastAsia="de-DE"/>
              </w:rPr>
              <w:drawing>
                <wp:inline distT="0" distB="0" distL="0" distR="0" wp14:anchorId="5386129A" wp14:editId="59847D7A">
                  <wp:extent cx="511175" cy="511175"/>
                  <wp:effectExtent l="0" t="0" r="0" b="0"/>
                  <wp:docPr id="3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w="9525">
                            <a:noFill/>
                            <a:miter lim="800000"/>
                            <a:headEnd/>
                            <a:tailEnd/>
                          </a:ln>
                        </pic:spPr>
                      </pic:pic>
                    </a:graphicData>
                  </a:graphic>
                </wp:inline>
              </w:drawing>
            </w:r>
          </w:p>
        </w:tc>
        <w:tc>
          <w:tcPr>
            <w:tcW w:w="1132"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noProof/>
                <w:lang w:eastAsia="de-DE"/>
              </w:rPr>
              <w:drawing>
                <wp:inline distT="0" distB="0" distL="0" distR="0">
                  <wp:extent cx="504190" cy="504190"/>
                  <wp:effectExtent l="0" t="0" r="0" b="0"/>
                  <wp:docPr id="27" name="Bil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d8"/>
                          <pic:cNvPicPr>
                            <a:picLocks noChangeAspect="1" noChangeArrowheads="1"/>
                          </pic:cNvPicPr>
                        </pic:nvPicPr>
                        <pic:blipFill>
                          <a:blip r:embed="rId23"/>
                          <a:stretch>
                            <a:fillRect/>
                          </a:stretch>
                        </pic:blipFill>
                        <pic:spPr bwMode="auto">
                          <a:xfrm>
                            <a:off x="0" y="0"/>
                            <a:ext cx="504190" cy="504190"/>
                          </a:xfrm>
                          <a:prstGeom prst="rect">
                            <a:avLst/>
                          </a:prstGeom>
                          <a:noFill/>
                          <a:ln w="9525">
                            <a:noFill/>
                            <a:miter lim="800000"/>
                            <a:headEnd/>
                            <a:tailEnd/>
                          </a:ln>
                        </pic:spPr>
                      </pic:pic>
                    </a:graphicData>
                  </a:graphic>
                </wp:inline>
              </w:drawing>
            </w:r>
          </w:p>
        </w:tc>
      </w:tr>
    </w:tbl>
    <w:p w:rsidR="00AA4521" w:rsidRDefault="00AA4521">
      <w:pPr>
        <w:tabs>
          <w:tab w:val="left" w:pos="1701"/>
          <w:tab w:val="left" w:pos="1985"/>
        </w:tabs>
        <w:ind w:left="2124" w:hanging="2124"/>
        <w:rPr>
          <w:color w:val="00000A"/>
        </w:rPr>
      </w:pPr>
    </w:p>
    <w:p w:rsidR="00AA4521" w:rsidRDefault="00772C85">
      <w:pPr>
        <w:tabs>
          <w:tab w:val="left" w:pos="1701"/>
          <w:tab w:val="left" w:pos="1985"/>
        </w:tabs>
        <w:spacing w:line="276" w:lineRule="auto"/>
        <w:ind w:left="1980" w:hanging="1980"/>
        <w:jc w:val="left"/>
      </w:pPr>
      <w:r>
        <w:t>Materialien:               100 ml Becherglas, Pipette, Spatel, Waagepapier</w:t>
      </w:r>
    </w:p>
    <w:p w:rsidR="00AA4521" w:rsidRDefault="00772C85">
      <w:pPr>
        <w:tabs>
          <w:tab w:val="left" w:pos="1701"/>
          <w:tab w:val="left" w:pos="1985"/>
        </w:tabs>
        <w:spacing w:line="276" w:lineRule="auto"/>
        <w:ind w:left="1980" w:hanging="1980"/>
        <w:jc w:val="left"/>
      </w:pPr>
      <w:r>
        <w:t>Chemikalien:              dH</w:t>
      </w:r>
      <w:r>
        <w:rPr>
          <w:vertAlign w:val="subscript"/>
        </w:rPr>
        <w:t>2</w:t>
      </w:r>
      <w:r>
        <w:t>O, MgCl</w:t>
      </w:r>
      <w:r>
        <w:rPr>
          <w:vertAlign w:val="subscript"/>
        </w:rPr>
        <w:t xml:space="preserve">2, </w:t>
      </w:r>
      <w:r>
        <w:t>AgSO</w:t>
      </w:r>
      <w:r>
        <w:rPr>
          <w:vertAlign w:val="subscript"/>
        </w:rPr>
        <w:t>4</w:t>
      </w:r>
    </w:p>
    <w:p w:rsidR="00AA4521" w:rsidRDefault="00772C85">
      <w:pPr>
        <w:tabs>
          <w:tab w:val="left" w:pos="1701"/>
          <w:tab w:val="left" w:pos="1985"/>
        </w:tabs>
        <w:spacing w:line="276" w:lineRule="auto"/>
        <w:ind w:left="1984" w:hanging="1984"/>
      </w:pPr>
      <w:r>
        <w:t xml:space="preserve">Durchführung:       Es werden 50 ml einer 0,01 molaren (0,155g Einwaage) </w:t>
      </w:r>
      <w:proofErr w:type="spellStart"/>
      <w:r>
        <w:t>Silbersulfatlösung</w:t>
      </w:r>
      <w:proofErr w:type="spellEnd"/>
      <w:r>
        <w:t xml:space="preserve"> hergestellt. Das selbst hergestellte MgCl</w:t>
      </w:r>
      <w:r>
        <w:rPr>
          <w:vertAlign w:val="subscript"/>
        </w:rPr>
        <w:t>2</w:t>
      </w:r>
      <w:r>
        <w:t xml:space="preserve"> wird in dH</w:t>
      </w:r>
      <w:r>
        <w:rPr>
          <w:vertAlign w:val="subscript"/>
        </w:rPr>
        <w:t>2</w:t>
      </w:r>
      <w:r>
        <w:t xml:space="preserve">O gelöst. Mit  einer Pipette werden wenige Tropfen der </w:t>
      </w:r>
      <w:proofErr w:type="spellStart"/>
      <w:r>
        <w:t>Silbersulfatlösung</w:t>
      </w:r>
      <w:proofErr w:type="spellEnd"/>
      <w:r>
        <w:t xml:space="preserve"> zugegeben. </w:t>
      </w:r>
    </w:p>
    <w:p w:rsidR="00AA4521" w:rsidRDefault="00772C85">
      <w:pPr>
        <w:spacing w:line="276" w:lineRule="auto"/>
        <w:jc w:val="left"/>
      </w:pPr>
      <w:r>
        <w:t>Beobachtung:             Es bildet sich ein weißer Niederschlag.</w:t>
      </w:r>
    </w:p>
    <w:p w:rsidR="00AA4521" w:rsidRDefault="00772C85">
      <w:pPr>
        <w:spacing w:line="276" w:lineRule="auto"/>
        <w:jc w:val="left"/>
      </w:pPr>
      <w:r>
        <w:t>Deutung:                      MgCl</w:t>
      </w:r>
      <w:r>
        <w:rPr>
          <w:vertAlign w:val="subscript"/>
        </w:rPr>
        <w:t xml:space="preserve">2 </w:t>
      </w:r>
      <w:r>
        <w:t>und  Ag</w:t>
      </w:r>
      <w:r>
        <w:rPr>
          <w:vertAlign w:val="subscript"/>
        </w:rPr>
        <w:t>2</w:t>
      </w:r>
      <w:r>
        <w:t>SO</w:t>
      </w:r>
      <w:r>
        <w:rPr>
          <w:vertAlign w:val="subscript"/>
        </w:rPr>
        <w:t xml:space="preserve">4 </w:t>
      </w:r>
      <w:r w:rsidR="00A3283A">
        <w:t xml:space="preserve">reagieren </w:t>
      </w:r>
      <w:r>
        <w:t xml:space="preserve"> folgendermaßen miteinander:</w:t>
      </w:r>
    </w:p>
    <w:p w:rsidR="00AA4521" w:rsidRPr="00772C85" w:rsidRDefault="00772C85">
      <w:pPr>
        <w:spacing w:line="276" w:lineRule="auto"/>
        <w:rPr>
          <w:lang w:val="en-US"/>
        </w:rPr>
      </w:pPr>
      <w:r>
        <w:rPr>
          <w:noProof/>
          <w:lang w:eastAsia="de-DE"/>
        </w:rPr>
        <mc:AlternateContent>
          <mc:Choice Requires="wps">
            <w:drawing>
              <wp:anchor distT="0" distB="0" distL="0" distR="0" simplePos="0" relativeHeight="8" behindDoc="0" locked="0" layoutInCell="1" allowOverlap="1">
                <wp:simplePos x="0" y="0"/>
                <wp:positionH relativeFrom="column">
                  <wp:posOffset>2437130</wp:posOffset>
                </wp:positionH>
                <wp:positionV relativeFrom="paragraph">
                  <wp:posOffset>80645</wp:posOffset>
                </wp:positionV>
                <wp:extent cx="525780" cy="3175"/>
                <wp:effectExtent l="0" t="0" r="0" b="0"/>
                <wp:wrapNone/>
                <wp:docPr id="28" name="Gerade Verbindung 28"/>
                <wp:cNvGraphicFramePr/>
                <a:graphic xmlns:a="http://schemas.openxmlformats.org/drawingml/2006/main">
                  <a:graphicData uri="http://schemas.microsoft.com/office/word/2010/wordprocessingShape">
                    <wps:wsp>
                      <wps:cNvCnPr/>
                      <wps:spPr>
                        <a:xfrm flipV="1">
                          <a:off x="0" y="0"/>
                          <a:ext cx="525240" cy="1440"/>
                        </a:xfrm>
                        <a:prstGeom prst="line">
                          <a:avLst/>
                        </a:prstGeom>
                        <a:ln>
                          <a:solidFill>
                            <a:srgbClr val="3465A4"/>
                          </a:solidFill>
                          <a:tailEnd type="triangle" w="med" len="med"/>
                        </a:ln>
                      </wps:spPr>
                      <wps:bodyPr/>
                    </wps:wsp>
                  </a:graphicData>
                </a:graphic>
              </wp:anchor>
            </w:drawing>
          </mc:Choice>
          <mc:Fallback>
            <w:pict>
              <v:line id="shape_0" from="191.9pt,6.3pt" to="233.2pt,6.35pt" stroked="t" style="position:absolute;flip:y">
                <v:stroke color="#3465a4" endarrow="block" endarrowwidth="medium" endarrowlength="medium" joinstyle="round" endcap="flat"/>
                <v:fill on="false" o:detectmouseclick="t"/>
              </v:line>
            </w:pict>
          </mc:Fallback>
        </mc:AlternateContent>
      </w:r>
      <w:r w:rsidRPr="00211118">
        <w:rPr>
          <w:lang w:val="en-US"/>
        </w:rPr>
        <w:t xml:space="preserve">                                        </w:t>
      </w:r>
      <w:r w:rsidRPr="00772C85">
        <w:rPr>
          <w:lang w:val="en-US"/>
        </w:rPr>
        <w:t>MgCl</w:t>
      </w:r>
      <w:r w:rsidRPr="00772C85">
        <w:rPr>
          <w:vertAlign w:val="subscript"/>
          <w:lang w:val="en-US"/>
        </w:rPr>
        <w:t xml:space="preserve">2 (s)   </w:t>
      </w:r>
      <w:r w:rsidRPr="00772C85">
        <w:rPr>
          <w:lang w:val="en-US"/>
        </w:rPr>
        <w:t xml:space="preserve">+ </w:t>
      </w:r>
      <w:r w:rsidRPr="00772C85">
        <w:rPr>
          <w:vertAlign w:val="subscript"/>
          <w:lang w:val="en-US"/>
        </w:rPr>
        <w:t xml:space="preserve">   </w:t>
      </w:r>
      <w:r w:rsidRPr="00772C85">
        <w:rPr>
          <w:lang w:val="en-US"/>
        </w:rPr>
        <w:t>Ag</w:t>
      </w:r>
      <w:r w:rsidRPr="00772C85">
        <w:rPr>
          <w:vertAlign w:val="subscript"/>
          <w:lang w:val="en-US"/>
        </w:rPr>
        <w:t>2</w:t>
      </w:r>
      <w:r w:rsidRPr="00772C85">
        <w:rPr>
          <w:lang w:val="en-US"/>
        </w:rPr>
        <w:t>SO</w:t>
      </w:r>
      <w:r w:rsidRPr="00772C85">
        <w:rPr>
          <w:vertAlign w:val="subscript"/>
          <w:lang w:val="en-US"/>
        </w:rPr>
        <w:t xml:space="preserve">4 (s)     </w:t>
      </w:r>
      <w:r w:rsidRPr="00772C85">
        <w:rPr>
          <w:lang w:val="en-US"/>
        </w:rPr>
        <w:t xml:space="preserve">                2 AgCl</w:t>
      </w:r>
      <w:r w:rsidRPr="00772C85">
        <w:rPr>
          <w:vertAlign w:val="subscript"/>
          <w:lang w:val="en-US"/>
        </w:rPr>
        <w:t xml:space="preserve">(s) </w:t>
      </w:r>
      <w:r w:rsidRPr="00772C85">
        <w:rPr>
          <w:color w:val="000000"/>
          <w:lang w:val="en-US"/>
        </w:rPr>
        <w:t>+ MgSO</w:t>
      </w:r>
      <w:r w:rsidRPr="00772C85">
        <w:rPr>
          <w:color w:val="000000"/>
          <w:vertAlign w:val="subscript"/>
          <w:lang w:val="en-US"/>
        </w:rPr>
        <w:t>4(s)</w:t>
      </w:r>
    </w:p>
    <w:p w:rsidR="00AA4521" w:rsidRDefault="00290335" w:rsidP="00290335">
      <w:pPr>
        <w:spacing w:line="276" w:lineRule="auto"/>
        <w:ind w:left="1843"/>
        <w:rPr>
          <w:color w:val="000000"/>
        </w:rPr>
      </w:pPr>
      <w:r w:rsidRPr="00290335">
        <w:rPr>
          <w:color w:val="000000"/>
        </w:rPr>
        <w:t>MgCl</w:t>
      </w:r>
      <w:r w:rsidRPr="00290335">
        <w:rPr>
          <w:color w:val="000000"/>
          <w:vertAlign w:val="subscript"/>
        </w:rPr>
        <w:t>2</w:t>
      </w:r>
      <w:r w:rsidRPr="00290335">
        <w:rPr>
          <w:color w:val="000000"/>
        </w:rPr>
        <w:t xml:space="preserve"> fällt als schwerlöslicher Niederschlag aus der Lösung aus. </w:t>
      </w:r>
      <w:r>
        <w:rPr>
          <w:color w:val="000000"/>
        </w:rPr>
        <w:t xml:space="preserve">Aus der Auflösung von 2 Feststoffen sind 2 neue Feststoffe, darunter Silberchlorid als schwerlösliche Verbindung entstanden. </w:t>
      </w:r>
    </w:p>
    <w:p w:rsidR="005A60B8" w:rsidRDefault="005A60B8" w:rsidP="005A60B8">
      <w:pPr>
        <w:spacing w:line="276" w:lineRule="auto"/>
        <w:rPr>
          <w:color w:val="000000"/>
        </w:rPr>
      </w:pPr>
    </w:p>
    <w:p w:rsidR="00712DC9" w:rsidRDefault="00712DC9" w:rsidP="005A60B8">
      <w:pPr>
        <w:spacing w:line="276" w:lineRule="auto"/>
        <w:rPr>
          <w:color w:val="000000"/>
        </w:rPr>
      </w:pPr>
      <w:r>
        <w:rPr>
          <w:noProof/>
          <w:lang w:eastAsia="de-DE"/>
        </w:rPr>
        <mc:AlternateContent>
          <mc:Choice Requires="wps">
            <w:drawing>
              <wp:inline distT="0" distB="127000" distL="0" distR="0" wp14:anchorId="7424FD7C" wp14:editId="4A1D7C27">
                <wp:extent cx="5760720" cy="1019175"/>
                <wp:effectExtent l="0" t="0" r="11430" b="28575"/>
                <wp:docPr id="7" name="Rechteck 7"/>
                <wp:cNvGraphicFramePr/>
                <a:graphic xmlns:a="http://schemas.openxmlformats.org/drawingml/2006/main">
                  <a:graphicData uri="http://schemas.microsoft.com/office/word/2010/wordprocessingShape">
                    <wps:wsp>
                      <wps:cNvSpPr/>
                      <wps:spPr>
                        <a:xfrm>
                          <a:off x="0" y="0"/>
                          <a:ext cx="5760720" cy="1019175"/>
                        </a:xfrm>
                        <a:prstGeom prst="rect">
                          <a:avLst/>
                        </a:prstGeom>
                        <a:solidFill>
                          <a:schemeClr val="lt1">
                            <a:lumMod val="100000"/>
                            <a:lumOff val="0"/>
                          </a:schemeClr>
                        </a:solidFill>
                        <a:ln w="12600" cap="rnd">
                          <a:solidFill>
                            <a:schemeClr val="accent2">
                              <a:lumMod val="100000"/>
                              <a:lumOff val="0"/>
                            </a:schemeClr>
                          </a:solidFill>
                          <a:custDash>
                            <a:ds d="400000" sp="300000"/>
                          </a:custDash>
                          <a:miter/>
                        </a:ln>
                      </wps:spPr>
                      <wps:style>
                        <a:lnRef idx="0">
                          <a:scrgbClr r="0" g="0" b="0"/>
                        </a:lnRef>
                        <a:fillRef idx="0">
                          <a:scrgbClr r="0" g="0" b="0"/>
                        </a:fillRef>
                        <a:effectRef idx="0">
                          <a:scrgbClr r="0" g="0" b="0"/>
                        </a:effectRef>
                        <a:fontRef idx="minor"/>
                      </wps:style>
                      <wps:txbx>
                        <w:txbxContent>
                          <w:p w:rsidR="00712DC9" w:rsidRDefault="00712DC9" w:rsidP="00712DC9">
                            <w:pPr>
                              <w:spacing w:line="276" w:lineRule="auto"/>
                              <w:rPr>
                                <w:color w:val="000000"/>
                              </w:rPr>
                            </w:pPr>
                            <w:r>
                              <w:rPr>
                                <w:color w:val="00000A"/>
                              </w:rPr>
                              <w:t xml:space="preserve"> </w:t>
                            </w:r>
                            <w:r>
                              <w:rPr>
                                <w:color w:val="000000"/>
                              </w:rPr>
                              <w:t xml:space="preserve">Dieser Versuch ist ein Beispiel für eine doppelte Umsetzung, da 2 Verbindungen in die Ausgangsstoffe zerfallen und aus diesen Ausgangsstoffen 2 neue Verbindungen entstehen. Eine davon ist als schwerlösliche Verbindung mittels eines </w:t>
                            </w:r>
                            <w:proofErr w:type="spellStart"/>
                            <w:r>
                              <w:rPr>
                                <w:color w:val="000000"/>
                              </w:rPr>
                              <w:t>weissen</w:t>
                            </w:r>
                            <w:proofErr w:type="spellEnd"/>
                            <w:r>
                              <w:rPr>
                                <w:color w:val="000000"/>
                              </w:rPr>
                              <w:t xml:space="preserve"> Niederschlags nachweisbar. </w:t>
                            </w:r>
                          </w:p>
                          <w:p w:rsidR="00712DC9" w:rsidRDefault="00712DC9" w:rsidP="00712DC9">
                            <w:pPr>
                              <w:tabs>
                                <w:tab w:val="left" w:pos="1701"/>
                              </w:tabs>
                            </w:pPr>
                          </w:p>
                          <w:p w:rsidR="00712DC9" w:rsidRDefault="00712DC9" w:rsidP="00712DC9">
                            <w:pPr>
                              <w:pStyle w:val="Rahmeninhalt"/>
                            </w:pPr>
                          </w:p>
                        </w:txbxContent>
                      </wps:txbx>
                      <wps:bodyPr>
                        <a:noAutofit/>
                      </wps:bodyPr>
                    </wps:wsp>
                  </a:graphicData>
                </a:graphic>
              </wp:inline>
            </w:drawing>
          </mc:Choice>
          <mc:Fallback>
            <w:pict>
              <v:rect id="Rechteck 7" o:spid="_x0000_s1030" style="width:453.6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" fillcolor="white [3201]" strokecolor="#c0504d [3205]" strokeweight=".35mm">
                <v:stroke endcap="round"/>
                <v:textbox>
                  <w:txbxContent>
                    <w:p w:rsidR="00712DC9" w:rsidRDefault="00712DC9" w:rsidP="00712DC9">
                      <w:pPr>
                        <w:spacing w:line="276" w:lineRule="auto"/>
                        <w:rPr>
                          <w:color w:val="000000"/>
                        </w:rPr>
                      </w:pPr>
                      <w:r>
                        <w:rPr>
                          <w:color w:val="00000A"/>
                        </w:rPr>
                        <w:t xml:space="preserve"> </w:t>
                      </w:r>
                      <w:r>
                        <w:rPr>
                          <w:color w:val="000000"/>
                        </w:rPr>
                        <w:t xml:space="preserve">Dieser Versuch ist ein Beispiel für eine doppelte Umsetzung, da 2 Verbindungen in die Ausgangsstoffe zerfallen und aus diesen Ausgangsstoffen 2 neue Verbindungen entstehen. Eine davon ist als schwerlösliche Verbindung mittels eines </w:t>
                      </w:r>
                      <w:proofErr w:type="spellStart"/>
                      <w:r>
                        <w:rPr>
                          <w:color w:val="000000"/>
                        </w:rPr>
                        <w:t>weissen</w:t>
                      </w:r>
                      <w:proofErr w:type="spellEnd"/>
                      <w:r>
                        <w:rPr>
                          <w:color w:val="000000"/>
                        </w:rPr>
                        <w:t xml:space="preserve"> Niederschlags nachweisbar. </w:t>
                      </w:r>
                    </w:p>
                    <w:p w:rsidR="00712DC9" w:rsidRDefault="00712DC9" w:rsidP="00712DC9">
                      <w:pPr>
                        <w:tabs>
                          <w:tab w:val="left" w:pos="1701"/>
                        </w:tabs>
                      </w:pPr>
                    </w:p>
                    <w:p w:rsidR="00712DC9" w:rsidRDefault="00712DC9" w:rsidP="00712DC9">
                      <w:pPr>
                        <w:pStyle w:val="Rahmeninhalt"/>
                      </w:pPr>
                    </w:p>
                  </w:txbxContent>
                </v:textbox>
                <w10:anchorlock/>
              </v:rect>
            </w:pict>
          </mc:Fallback>
        </mc:AlternateContent>
      </w:r>
    </w:p>
    <w:p w:rsidR="00AA4521" w:rsidRDefault="00211118" w:rsidP="00211118">
      <w:pPr>
        <w:spacing w:after="0" w:line="276" w:lineRule="auto"/>
        <w:ind w:left="1843" w:hanging="1843"/>
        <w:rPr>
          <w:rStyle w:val="HTMLZitat"/>
          <w:i w:val="0"/>
          <w:color w:val="000000"/>
        </w:rPr>
      </w:pPr>
      <w:r>
        <w:t>Literatur:</w:t>
      </w:r>
      <w:r>
        <w:tab/>
      </w:r>
      <w:r w:rsidR="00772C85">
        <w:rPr>
          <w:rStyle w:val="Internetlink"/>
          <w:vanish/>
          <w:webHidden/>
          <w:color w:val="000000"/>
          <w:u w:val="none"/>
        </w:rPr>
        <w:t>www.peraugym.at/chemie/lh/ue13_loesl.pdf/</w:t>
      </w:r>
      <w:r w:rsidR="00772C85">
        <w:rPr>
          <w:color w:val="000000"/>
        </w:rPr>
        <w:t xml:space="preserve"> </w:t>
      </w:r>
      <w:hyperlink r:id="rId30">
        <w:r w:rsidR="00772C85">
          <w:rPr>
            <w:rStyle w:val="Internetlink"/>
            <w:webHidden/>
            <w:color w:val="00000A"/>
            <w:u w:val="none"/>
          </w:rPr>
          <w:t>www.digitale-schule-bayern.de/dsdaten/Formelgleichungen</w:t>
        </w:r>
      </w:hyperlink>
      <w:r w:rsidR="00772C85">
        <w:rPr>
          <w:rStyle w:val="HTMLZitat"/>
          <w:i w:val="0"/>
          <w:color w:val="000000"/>
        </w:rPr>
        <w:t xml:space="preserve">, aufgerufen am  07.08.2015                </w:t>
      </w:r>
    </w:p>
    <w:p w:rsidR="001B1FC5" w:rsidRDefault="001B1FC5">
      <w:pPr>
        <w:spacing w:after="0" w:line="276" w:lineRule="auto"/>
        <w:rPr>
          <w:rStyle w:val="HTMLZitat"/>
          <w:i w:val="0"/>
          <w:color w:val="000000"/>
        </w:rPr>
      </w:pPr>
    </w:p>
    <w:p w:rsidR="001B1FC5" w:rsidRDefault="001B1FC5">
      <w:pPr>
        <w:spacing w:after="0" w:line="276" w:lineRule="auto"/>
        <w:rPr>
          <w:rStyle w:val="HTMLZitat"/>
          <w:i w:val="0"/>
          <w:color w:val="000000"/>
        </w:rPr>
      </w:pPr>
    </w:p>
    <w:p w:rsidR="001B1FC5" w:rsidRDefault="001B1FC5">
      <w:pPr>
        <w:spacing w:after="0" w:line="276" w:lineRule="auto"/>
        <w:rPr>
          <w:rStyle w:val="HTMLZitat"/>
          <w:i w:val="0"/>
          <w:color w:val="000000"/>
        </w:rPr>
      </w:pPr>
    </w:p>
    <w:p w:rsidR="00AA4521" w:rsidRDefault="00AA4521">
      <w:pPr>
        <w:rPr>
          <w:rFonts w:asciiTheme="majorHAnsi" w:hAnsiTheme="majorHAnsi"/>
          <w:b/>
        </w:rPr>
      </w:pPr>
    </w:p>
    <w:p w:rsidR="00AA4521" w:rsidRDefault="00772C85">
      <w:pPr>
        <w:pStyle w:val="berschrift2"/>
        <w:tabs>
          <w:tab w:val="left" w:pos="1701"/>
          <w:tab w:val="left" w:pos="1985"/>
        </w:tabs>
      </w:pPr>
      <w:r>
        <w:lastRenderedPageBreak/>
        <w:t xml:space="preserve">2.2     </w:t>
      </w:r>
      <w:bookmarkStart w:id="5" w:name="_Toc425843929810"/>
      <w:r>
        <w:t xml:space="preserve">V3 – </w:t>
      </w:r>
      <w:bookmarkEnd w:id="5"/>
      <w:r>
        <w:t xml:space="preserve">Nachweis von </w:t>
      </w:r>
      <w:proofErr w:type="spellStart"/>
      <w:r>
        <w:t>Calciumionen</w:t>
      </w:r>
      <w:proofErr w:type="spellEnd"/>
      <w:r>
        <w:t xml:space="preserve"> in Wasserproben</w:t>
      </w:r>
    </w:p>
    <w:p w:rsidR="00AA4521" w:rsidRDefault="00772C85">
      <w:pPr>
        <w:tabs>
          <w:tab w:val="left" w:pos="1701"/>
          <w:tab w:val="left" w:pos="1985"/>
        </w:tabs>
        <w:rPr>
          <w:rFonts w:asciiTheme="majorHAnsi" w:hAnsiTheme="majorHAnsi"/>
          <w:b/>
        </w:rPr>
      </w:pPr>
      <w:r>
        <w:rPr>
          <w:rFonts w:asciiTheme="majorHAnsi" w:hAnsiTheme="majorHAnsi"/>
          <w:b/>
          <w:noProof/>
          <w:lang w:eastAsia="de-DE"/>
        </w:rPr>
        <mc:AlternateContent>
          <mc:Choice Requires="wps">
            <w:drawing>
              <wp:anchor distT="0" distB="0" distL="114300" distR="114300" simplePos="0" relativeHeight="9" behindDoc="0" locked="0" layoutInCell="1" allowOverlap="1">
                <wp:simplePos x="0" y="0"/>
                <wp:positionH relativeFrom="column">
                  <wp:posOffset>-635</wp:posOffset>
                </wp:positionH>
                <wp:positionV relativeFrom="paragraph">
                  <wp:posOffset>26670</wp:posOffset>
                </wp:positionV>
                <wp:extent cx="5876925" cy="764540"/>
                <wp:effectExtent l="0" t="0" r="22225" b="22225"/>
                <wp:wrapSquare wrapText="bothSides"/>
                <wp:docPr id="29" name="Rahmen2"/>
                <wp:cNvGraphicFramePr/>
                <a:graphic xmlns:a="http://schemas.openxmlformats.org/drawingml/2006/main">
                  <a:graphicData uri="http://schemas.microsoft.com/office/word/2010/wordprocessingShape">
                    <wps:wsp>
                      <wps:cNvSpPr/>
                      <wps:spPr>
                        <a:xfrm>
                          <a:off x="0" y="0"/>
                          <a:ext cx="5876280" cy="763920"/>
                        </a:xfrm>
                        <a:prstGeom prst="rect">
                          <a:avLst/>
                        </a:prstGeom>
                        <a:solidFill>
                          <a:srgbClr val="FFFFFF"/>
                        </a:solidFill>
                        <a:ln w="12600" cap="rnd">
                          <a:solidFill>
                            <a:srgbClr val="4BACC6"/>
                          </a:solidFill>
                          <a:custDash>
                            <a:ds d="400000" sp="300000"/>
                          </a:custDash>
                          <a:round/>
                        </a:ln>
                        <a:effectLst>
                          <a:outerShdw dist="31115" dir="2700000">
                            <a:srgbClr val="868686"/>
                          </a:outerShdw>
                        </a:effectLst>
                      </wps:spPr>
                      <wps:style>
                        <a:lnRef idx="0">
                          <a:scrgbClr r="0" g="0" b="0"/>
                        </a:lnRef>
                        <a:fillRef idx="0">
                          <a:scrgbClr r="0" g="0" b="0"/>
                        </a:fillRef>
                        <a:effectRef idx="0">
                          <a:scrgbClr r="0" g="0" b="0"/>
                        </a:effectRef>
                        <a:fontRef idx="minor"/>
                      </wps:style>
                      <wps:txbx>
                        <w:txbxContent>
                          <w:p w:rsidR="00AA4521" w:rsidRDefault="00772C85">
                            <w:pPr>
                              <w:pStyle w:val="Rahmeninhalt"/>
                              <w:spacing w:after="0"/>
                            </w:pPr>
                            <w:r>
                              <w:rPr>
                                <w:color w:val="00000A"/>
                              </w:rPr>
                              <w:t xml:space="preserve">Als weiterer Nachweisversuch wird der Nachweis von </w:t>
                            </w:r>
                            <w:proofErr w:type="spellStart"/>
                            <w:r>
                              <w:rPr>
                                <w:color w:val="00000A"/>
                              </w:rPr>
                              <w:t>Calciumionen</w:t>
                            </w:r>
                            <w:proofErr w:type="spellEnd"/>
                            <w:r>
                              <w:rPr>
                                <w:color w:val="00000A"/>
                              </w:rPr>
                              <w:t xml:space="preserve"> in Wasserproben durchgeführt.  Hierbei handelt es sich um eine Fällungsreaktion, die gut sichtbar ist und schnell durchführbar ist. </w:t>
                            </w:r>
                          </w:p>
                        </w:txbxContent>
                      </wps:txbx>
                      <wps:bodyPr>
                        <a:noAutofit/>
                      </wps:bodyPr>
                    </wps:wsp>
                  </a:graphicData>
                </a:graphic>
              </wp:anchor>
            </w:drawing>
          </mc:Choice>
          <mc:Fallback>
            <w:pict>
              <v:rect id="_x0000_s1031" style="position:absolute;left:0;text-align:left;margin-left:-.05pt;margin-top:2.1pt;width:462.75pt;height:60.2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" strokecolor="#4bacc6" strokeweight=".35mm">
                <v:stroke joinstyle="round" endcap="round"/>
                <v:shadow on="t" color="#868686" origin=",.5" offset=".61117mm,.61117mm"/>
                <v:textbox>
                  <w:txbxContent>
                    <w:p w:rsidR="00AA4521" w:rsidRDefault="00772C85">
                      <w:pPr>
                        <w:pStyle w:val="Rahmeninhalt"/>
                        <w:spacing w:after="0"/>
                      </w:pPr>
                      <w:r>
                        <w:rPr>
                          <w:color w:val="00000A"/>
                        </w:rPr>
                        <w:t xml:space="preserve">Als weiterer Nachweisversuch wird der Nachweis von </w:t>
                      </w:r>
                      <w:proofErr w:type="spellStart"/>
                      <w:r>
                        <w:rPr>
                          <w:color w:val="00000A"/>
                        </w:rPr>
                        <w:t>Calciumionen</w:t>
                      </w:r>
                      <w:proofErr w:type="spellEnd"/>
                      <w:r>
                        <w:rPr>
                          <w:color w:val="00000A"/>
                        </w:rPr>
                        <w:t xml:space="preserve"> in Wasserproben durchgeführt.  Hierbei handelt es sich um eine Fällungsreaktion, die gut sichtbar ist und schnell durchführbar ist. </w:t>
                      </w:r>
                    </w:p>
                  </w:txbxContent>
                </v:textbox>
                <w10:wrap type="square"/>
              </v:rect>
            </w:pict>
          </mc:Fallback>
        </mc:AlternateContent>
      </w:r>
    </w:p>
    <w:p w:rsidR="00AA4521" w:rsidRDefault="00AA4521">
      <w:pPr>
        <w:rPr>
          <w:rFonts w:asciiTheme="majorHAnsi" w:hAnsiTheme="majorHAnsi"/>
          <w:b/>
        </w:rPr>
      </w:pPr>
    </w:p>
    <w:p w:rsidR="00AA4521" w:rsidRDefault="00AA4521">
      <w:pPr>
        <w:rPr>
          <w:rFonts w:asciiTheme="majorHAnsi" w:hAnsiTheme="majorHAnsi"/>
          <w:b/>
        </w:rPr>
      </w:pPr>
    </w:p>
    <w:tbl>
      <w:tblPr>
        <w:tblW w:w="9322" w:type="dxa"/>
        <w:tblInd w:w="-59" w:type="dxa"/>
        <w:tblBorders>
          <w:top w:val="single" w:sz="8" w:space="0" w:color="4F81BD"/>
          <w:left w:val="single" w:sz="8" w:space="0" w:color="4F81BD"/>
          <w:right w:val="single" w:sz="8" w:space="0" w:color="4F81BD"/>
          <w:insideV w:val="single" w:sz="8" w:space="0" w:color="4F81BD"/>
        </w:tblBorders>
        <w:tblCellMar>
          <w:left w:w="47" w:type="dxa"/>
        </w:tblCellMar>
        <w:tblLook w:val="04A0" w:firstRow="1" w:lastRow="0" w:firstColumn="1" w:lastColumn="0" w:noHBand="0" w:noVBand="1"/>
      </w:tblPr>
      <w:tblGrid>
        <w:gridCol w:w="1004"/>
        <w:gridCol w:w="1014"/>
        <w:gridCol w:w="1007"/>
        <w:gridCol w:w="1010"/>
        <w:gridCol w:w="1176"/>
        <w:gridCol w:w="990"/>
        <w:gridCol w:w="977"/>
        <w:gridCol w:w="1010"/>
        <w:gridCol w:w="1134"/>
      </w:tblGrid>
      <w:tr w:rsidR="00AA4521">
        <w:tc>
          <w:tcPr>
            <w:tcW w:w="9321" w:type="dxa"/>
            <w:gridSpan w:val="9"/>
            <w:tcBorders>
              <w:top w:val="single" w:sz="8" w:space="0" w:color="4F81BD"/>
              <w:left w:val="single" w:sz="8" w:space="0" w:color="4F81BD"/>
              <w:right w:val="single" w:sz="8" w:space="0" w:color="4F81BD"/>
            </w:tcBorders>
            <w:shd w:val="clear" w:color="auto" w:fill="4F81BD"/>
            <w:tcMar>
              <w:left w:w="47" w:type="dxa"/>
            </w:tcMar>
            <w:vAlign w:val="center"/>
          </w:tcPr>
          <w:p w:rsidR="00AA4521" w:rsidRDefault="00AA4521">
            <w:pPr>
              <w:spacing w:after="0"/>
              <w:jc w:val="center"/>
              <w:rPr>
                <w:b/>
                <w:bCs/>
                <w:color w:val="FFFFFF" w:themeColor="background1"/>
              </w:rPr>
            </w:pPr>
          </w:p>
        </w:tc>
      </w:tr>
      <w:tr w:rsidR="00AA4521">
        <w:trPr>
          <w:trHeight w:val="437"/>
        </w:trPr>
        <w:tc>
          <w:tcPr>
            <w:tcW w:w="3024" w:type="dxa"/>
            <w:gridSpan w:val="3"/>
            <w:tcBorders>
              <w:top w:val="single" w:sz="8" w:space="0" w:color="4F81BD"/>
              <w:left w:val="single" w:sz="8" w:space="0" w:color="4F81BD"/>
              <w:bottom w:val="single" w:sz="8" w:space="0" w:color="4F81BD"/>
              <w:right w:val="single" w:sz="8" w:space="0" w:color="4F81BD"/>
            </w:tcBorders>
            <w:shd w:val="clear" w:color="auto" w:fill="auto"/>
            <w:tcMar>
              <w:left w:w="47" w:type="dxa"/>
            </w:tcMar>
            <w:vAlign w:val="center"/>
          </w:tcPr>
          <w:p w:rsidR="00AA4521" w:rsidRDefault="00772C85">
            <w:pPr>
              <w:spacing w:after="0" w:line="276" w:lineRule="auto"/>
              <w:jc w:val="center"/>
            </w:pPr>
            <w:r>
              <w:rPr>
                <w:sz w:val="20"/>
              </w:rPr>
              <w:t>Ammoniumoxalat</w:t>
            </w:r>
          </w:p>
        </w:tc>
        <w:tc>
          <w:tcPr>
            <w:tcW w:w="3176" w:type="dxa"/>
            <w:gridSpan w:val="3"/>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color w:val="000000"/>
                <w:sz w:val="20"/>
              </w:rPr>
              <w:t xml:space="preserve">H: </w:t>
            </w:r>
            <w:hyperlink r:id="rId31" w:anchor="H-S.C3.A4tze" w:history="1">
              <w:r>
                <w:rPr>
                  <w:rStyle w:val="Internetlink"/>
                  <w:rFonts w:ascii="sans-serif" w:hAnsi="sans-serif"/>
                  <w:color w:val="FF5400"/>
                  <w:sz w:val="18"/>
                  <w:u w:val="none"/>
                  <w:effect w:val="blinkBackground"/>
                </w:rPr>
                <w:t>312</w:t>
              </w:r>
            </w:hyperlink>
            <w:r>
              <w:rPr>
                <w:color w:val="000000"/>
                <w:sz w:val="20"/>
              </w:rPr>
              <w:t>​‐​</w:t>
            </w:r>
            <w:hyperlink r:id="rId32" w:anchor="H-S.C3.A4tze" w:history="1">
              <w:r>
                <w:rPr>
                  <w:rStyle w:val="Internetlink"/>
                  <w:rFonts w:ascii="sans-serif" w:hAnsi="sans-serif"/>
                  <w:color w:val="FF5400"/>
                  <w:sz w:val="18"/>
                  <w:u w:val="none"/>
                  <w:effect w:val="blinkBackground"/>
                </w:rPr>
                <w:t>302</w:t>
              </w:r>
            </w:hyperlink>
            <w:r>
              <w:rPr>
                <w:color w:val="000000"/>
                <w:sz w:val="20"/>
              </w:rPr>
              <w:t xml:space="preserve"> </w:t>
            </w:r>
          </w:p>
        </w:tc>
        <w:tc>
          <w:tcPr>
            <w:tcW w:w="3121" w:type="dxa"/>
            <w:gridSpan w:val="3"/>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color w:val="000000"/>
                <w:sz w:val="20"/>
              </w:rPr>
              <w:t>P: - </w:t>
            </w:r>
            <w:hyperlink r:id="rId33" w:anchor="P-S.C3.A4tze" w:history="1">
              <w:r>
                <w:rPr>
                  <w:rStyle w:val="Internetlink"/>
                  <w:rFonts w:ascii="sans-serif" w:hAnsi="sans-serif"/>
                  <w:color w:val="000000"/>
                  <w:sz w:val="18"/>
                  <w:u w:val="none"/>
                  <w:effect w:val="blinkBackground"/>
                </w:rPr>
                <w:t>280</w:t>
              </w:r>
            </w:hyperlink>
            <w:r>
              <w:rPr>
                <w:color w:val="000000"/>
                <w:sz w:val="20"/>
              </w:rPr>
              <w:t>​‐​</w:t>
            </w:r>
            <w:hyperlink r:id="rId34" w:anchor="P-S.C3.A4tze" w:history="1">
              <w:r>
                <w:rPr>
                  <w:rStyle w:val="Internetlink"/>
                  <w:rFonts w:ascii="sans-serif" w:hAnsi="sans-serif"/>
                  <w:color w:val="000000"/>
                  <w:sz w:val="18"/>
                  <w:u w:val="none"/>
                  <w:effect w:val="blinkBackground"/>
                </w:rPr>
                <w:t>301+312</w:t>
              </w:r>
            </w:hyperlink>
            <w:r>
              <w:rPr>
                <w:color w:val="000000"/>
                <w:sz w:val="20"/>
              </w:rPr>
              <w:t>​‐​</w:t>
            </w:r>
            <w:hyperlink r:id="rId35" w:anchor="P-S.C3.A4tze" w:history="1">
              <w:r>
                <w:rPr>
                  <w:rStyle w:val="Internetlink"/>
                  <w:rFonts w:ascii="sans-serif" w:hAnsi="sans-serif"/>
                  <w:color w:val="000000"/>
                  <w:sz w:val="18"/>
                  <w:u w:val="none"/>
                  <w:effect w:val="blinkBackground"/>
                </w:rPr>
                <w:t>302+352</w:t>
              </w:r>
            </w:hyperlink>
            <w:r>
              <w:rPr>
                <w:color w:val="000000"/>
                <w:sz w:val="20"/>
              </w:rPr>
              <w:t>​‐​</w:t>
            </w:r>
            <w:hyperlink r:id="rId36" w:anchor="P-S.C3.A4tze" w:history="1">
              <w:r>
                <w:rPr>
                  <w:rStyle w:val="Internetlink"/>
                  <w:rFonts w:ascii="sans-serif" w:hAnsi="sans-serif"/>
                  <w:color w:val="000000"/>
                  <w:sz w:val="18"/>
                  <w:u w:val="none"/>
                  <w:effect w:val="blinkBackground"/>
                </w:rPr>
                <w:t>501</w:t>
              </w:r>
            </w:hyperlink>
            <w:r>
              <w:rPr>
                <w:color w:val="000000"/>
                <w:sz w:val="20"/>
              </w:rPr>
              <w:t xml:space="preserve"> </w:t>
            </w:r>
          </w:p>
        </w:tc>
      </w:tr>
      <w:tr w:rsidR="00AA4521">
        <w:tc>
          <w:tcPr>
            <w:tcW w:w="1003" w:type="dxa"/>
            <w:tcBorders>
              <w:top w:val="single" w:sz="8" w:space="0" w:color="4F81BD"/>
              <w:left w:val="single" w:sz="8" w:space="0" w:color="4F81BD"/>
              <w:bottom w:val="single" w:sz="8" w:space="0" w:color="4F81BD"/>
              <w:right w:val="single" w:sz="8" w:space="0" w:color="4F81BD"/>
            </w:tcBorders>
            <w:shd w:val="clear" w:color="auto" w:fill="auto"/>
            <w:tcMar>
              <w:left w:w="47" w:type="dxa"/>
            </w:tcMar>
            <w:vAlign w:val="center"/>
          </w:tcPr>
          <w:p w:rsidR="00AA4521" w:rsidRDefault="00772C85">
            <w:pPr>
              <w:spacing w:after="0"/>
              <w:jc w:val="center"/>
            </w:pPr>
            <w:r>
              <w:rPr>
                <w:noProof/>
                <w:lang w:eastAsia="de-DE"/>
              </w:rPr>
              <w:drawing>
                <wp:inline distT="0" distB="0" distL="0" distR="0">
                  <wp:extent cx="504190" cy="504190"/>
                  <wp:effectExtent l="0" t="0" r="0" b="0"/>
                  <wp:docPr id="31" name="Bil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d9"/>
                          <pic:cNvPicPr>
                            <a:picLocks noChangeAspect="1" noChangeArrowheads="1"/>
                          </pic:cNvPicPr>
                        </pic:nvPicPr>
                        <pic:blipFill>
                          <a:blip r:embed="rId15"/>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14"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noProof/>
                <w:lang w:eastAsia="de-DE"/>
              </w:rPr>
              <w:drawing>
                <wp:inline distT="0" distB="0" distL="0" distR="0">
                  <wp:extent cx="504190" cy="504190"/>
                  <wp:effectExtent l="0" t="0" r="0" b="0"/>
                  <wp:docPr id="32" name="Bil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10"/>
                          <pic:cNvPicPr>
                            <a:picLocks noChangeAspect="1" noChangeArrowheads="1"/>
                          </pic:cNvPicPr>
                        </pic:nvPicPr>
                        <pic:blipFill>
                          <a:blip r:embed="rId16"/>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07"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noProof/>
                <w:lang w:eastAsia="de-DE"/>
              </w:rPr>
              <w:drawing>
                <wp:inline distT="0" distB="0" distL="0" distR="0">
                  <wp:extent cx="504190" cy="504190"/>
                  <wp:effectExtent l="0" t="0" r="0" b="0"/>
                  <wp:docPr id="33" name="Bil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11"/>
                          <pic:cNvPicPr>
                            <a:picLocks noChangeAspect="1" noChangeArrowheads="1"/>
                          </pic:cNvPicPr>
                        </pic:nvPicPr>
                        <pic:blipFill>
                          <a:blip r:embed="rId17"/>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10"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noProof/>
                <w:lang w:eastAsia="de-DE"/>
              </w:rPr>
              <w:drawing>
                <wp:inline distT="0" distB="0" distL="0" distR="0">
                  <wp:extent cx="504190" cy="504190"/>
                  <wp:effectExtent l="0" t="0" r="0" b="0"/>
                  <wp:docPr id="34" name="Bil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ild12"/>
                          <pic:cNvPicPr>
                            <a:picLocks noChangeAspect="1" noChangeArrowheads="1"/>
                          </pic:cNvPicPr>
                        </pic:nvPicPr>
                        <pic:blipFill>
                          <a:blip r:embed="rId18"/>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176"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noProof/>
                <w:lang w:eastAsia="de-DE"/>
              </w:rPr>
              <w:drawing>
                <wp:inline distT="0" distB="0" distL="0" distR="0">
                  <wp:extent cx="504190" cy="504190"/>
                  <wp:effectExtent l="0" t="0" r="0" b="0"/>
                  <wp:docPr id="35" name="Bil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ild13"/>
                          <pic:cNvPicPr>
                            <a:picLocks noChangeAspect="1" noChangeArrowheads="1"/>
                          </pic:cNvPicPr>
                        </pic:nvPicPr>
                        <pic:blipFill>
                          <a:blip r:embed="rId19"/>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990"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noProof/>
                <w:lang w:eastAsia="de-DE"/>
              </w:rPr>
              <w:drawing>
                <wp:inline distT="0" distB="0" distL="0" distR="0">
                  <wp:extent cx="504190" cy="504190"/>
                  <wp:effectExtent l="0" t="0" r="0" b="0"/>
                  <wp:docPr id="36" name="Bil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14"/>
                          <pic:cNvPicPr>
                            <a:picLocks noChangeAspect="1" noChangeArrowheads="1"/>
                          </pic:cNvPicPr>
                        </pic:nvPicPr>
                        <pic:blipFill>
                          <a:blip r:embed="rId20"/>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977"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noProof/>
                <w:lang w:eastAsia="de-DE"/>
              </w:rPr>
              <w:drawing>
                <wp:inline distT="0" distB="0" distL="0" distR="0">
                  <wp:extent cx="504190" cy="504190"/>
                  <wp:effectExtent l="0" t="0" r="0" b="0"/>
                  <wp:docPr id="37" name="Bil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ild15"/>
                          <pic:cNvPicPr>
                            <a:picLocks noChangeAspect="1" noChangeArrowheads="1"/>
                          </pic:cNvPicPr>
                        </pic:nvPicPr>
                        <pic:blipFill>
                          <a:blip r:embed="rId21"/>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10"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2A103A">
            <w:pPr>
              <w:spacing w:after="0"/>
              <w:jc w:val="center"/>
            </w:pPr>
            <w:r>
              <w:rPr>
                <w:noProof/>
                <w:lang w:eastAsia="de-DE"/>
              </w:rPr>
              <w:drawing>
                <wp:inline distT="0" distB="0" distL="0" distR="0" wp14:anchorId="5386129A" wp14:editId="59847D7A">
                  <wp:extent cx="511175" cy="511175"/>
                  <wp:effectExtent l="0" t="0" r="0" b="0"/>
                  <wp:docPr id="4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w="9525">
                            <a:noFill/>
                            <a:miter lim="800000"/>
                            <a:headEnd/>
                            <a:tailEnd/>
                          </a:ln>
                        </pic:spPr>
                      </pic:pic>
                    </a:graphicData>
                  </a:graphic>
                </wp:inline>
              </w:drawing>
            </w:r>
          </w:p>
        </w:tc>
        <w:tc>
          <w:tcPr>
            <w:tcW w:w="1134"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AA4521" w:rsidRDefault="00772C85">
            <w:pPr>
              <w:spacing w:after="0"/>
              <w:jc w:val="center"/>
            </w:pPr>
            <w:r>
              <w:rPr>
                <w:noProof/>
                <w:lang w:eastAsia="de-DE"/>
              </w:rPr>
              <w:drawing>
                <wp:inline distT="0" distB="0" distL="0" distR="0">
                  <wp:extent cx="504190" cy="504190"/>
                  <wp:effectExtent l="0" t="0" r="0" b="0"/>
                  <wp:docPr id="38" name="Bil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ild16"/>
                          <pic:cNvPicPr>
                            <a:picLocks noChangeAspect="1" noChangeArrowheads="1"/>
                          </pic:cNvPicPr>
                        </pic:nvPicPr>
                        <pic:blipFill>
                          <a:blip r:embed="rId23"/>
                          <a:stretch>
                            <a:fillRect/>
                          </a:stretch>
                        </pic:blipFill>
                        <pic:spPr bwMode="auto">
                          <a:xfrm>
                            <a:off x="0" y="0"/>
                            <a:ext cx="504190" cy="504190"/>
                          </a:xfrm>
                          <a:prstGeom prst="rect">
                            <a:avLst/>
                          </a:prstGeom>
                          <a:noFill/>
                          <a:ln w="9525">
                            <a:noFill/>
                            <a:miter lim="800000"/>
                            <a:headEnd/>
                            <a:tailEnd/>
                          </a:ln>
                        </pic:spPr>
                      </pic:pic>
                    </a:graphicData>
                  </a:graphic>
                </wp:inline>
              </w:drawing>
            </w:r>
          </w:p>
        </w:tc>
      </w:tr>
    </w:tbl>
    <w:p w:rsidR="00AA4521" w:rsidRDefault="00AA4521">
      <w:pPr>
        <w:spacing w:after="0"/>
        <w:rPr>
          <w:rFonts w:asciiTheme="majorHAnsi" w:hAnsiTheme="majorHAnsi"/>
          <w:b/>
        </w:rPr>
      </w:pPr>
    </w:p>
    <w:p w:rsidR="00AA4521" w:rsidRDefault="00772C85">
      <w:pPr>
        <w:spacing w:after="0"/>
      </w:pPr>
      <w:r>
        <w:rPr>
          <w:rFonts w:asciiTheme="majorHAnsi" w:hAnsiTheme="majorHAnsi"/>
        </w:rPr>
        <w:t xml:space="preserve">Materialien: </w:t>
      </w:r>
      <w:r w:rsidR="002B7733">
        <w:rPr>
          <w:rFonts w:asciiTheme="majorHAnsi" w:hAnsiTheme="majorHAnsi"/>
        </w:rPr>
        <w:t xml:space="preserve">                        </w:t>
      </w:r>
      <w:r>
        <w:rPr>
          <w:rFonts w:asciiTheme="majorHAnsi" w:hAnsiTheme="majorHAnsi"/>
        </w:rPr>
        <w:t>Reagenzglasständer Reagenzgläser</w:t>
      </w:r>
    </w:p>
    <w:p w:rsidR="00AA4521" w:rsidRDefault="00AA4521">
      <w:pPr>
        <w:spacing w:after="0"/>
        <w:rPr>
          <w:rFonts w:asciiTheme="majorHAnsi" w:hAnsiTheme="majorHAnsi"/>
        </w:rPr>
      </w:pPr>
    </w:p>
    <w:p w:rsidR="00AA4521" w:rsidRDefault="00772C85">
      <w:pPr>
        <w:spacing w:after="0"/>
      </w:pPr>
      <w:r>
        <w:rPr>
          <w:rFonts w:asciiTheme="majorHAnsi" w:hAnsiTheme="majorHAnsi"/>
        </w:rPr>
        <w:t xml:space="preserve">Chemikalien: </w:t>
      </w:r>
      <w:r w:rsidR="002B7733">
        <w:rPr>
          <w:rFonts w:asciiTheme="majorHAnsi" w:hAnsiTheme="majorHAnsi"/>
        </w:rPr>
        <w:t xml:space="preserve">                      </w:t>
      </w:r>
      <w:r>
        <w:rPr>
          <w:rFonts w:asciiTheme="majorHAnsi" w:hAnsiTheme="majorHAnsi"/>
        </w:rPr>
        <w:t>Ammoniumoxalat, Wasserproben</w:t>
      </w:r>
    </w:p>
    <w:p w:rsidR="00AA4521" w:rsidRDefault="00AA4521">
      <w:pPr>
        <w:spacing w:after="0"/>
        <w:rPr>
          <w:rFonts w:asciiTheme="majorHAnsi" w:hAnsiTheme="majorHAnsi"/>
        </w:rPr>
      </w:pPr>
    </w:p>
    <w:p w:rsidR="00AA4521" w:rsidRDefault="00772C85" w:rsidP="002B7733">
      <w:pPr>
        <w:spacing w:after="0"/>
        <w:ind w:left="2268" w:hanging="2268"/>
      </w:pPr>
      <w:r>
        <w:rPr>
          <w:rFonts w:asciiTheme="majorHAnsi" w:hAnsiTheme="majorHAnsi"/>
        </w:rPr>
        <w:t xml:space="preserve">Durchführung: </w:t>
      </w:r>
      <w:r w:rsidR="002B7733">
        <w:rPr>
          <w:rFonts w:asciiTheme="majorHAnsi" w:hAnsiTheme="majorHAnsi"/>
        </w:rPr>
        <w:t xml:space="preserve">         </w:t>
      </w:r>
      <w:r>
        <w:rPr>
          <w:rFonts w:asciiTheme="majorHAnsi" w:hAnsiTheme="majorHAnsi"/>
        </w:rPr>
        <w:t>In mehrere (3) Reagenzgläser werden 3 verschiedene Wasserproben (dH</w:t>
      </w:r>
      <w:r>
        <w:rPr>
          <w:rFonts w:asciiTheme="majorHAnsi" w:hAnsiTheme="majorHAnsi"/>
          <w:vertAlign w:val="subscript"/>
        </w:rPr>
        <w:t>2</w:t>
      </w:r>
      <w:r>
        <w:rPr>
          <w:rFonts w:asciiTheme="majorHAnsi" w:hAnsiTheme="majorHAnsi"/>
        </w:rPr>
        <w:t>O), Mineralwasser und Leitungswasser gegeben. Anschließend wird zu jedem Ansatz eine Spatelspitze Ammoniumoxalat gegeben.</w:t>
      </w:r>
    </w:p>
    <w:p w:rsidR="00AA4521" w:rsidRDefault="00AA4521">
      <w:pPr>
        <w:spacing w:after="0"/>
        <w:rPr>
          <w:rFonts w:asciiTheme="majorHAnsi" w:hAnsiTheme="majorHAnsi"/>
        </w:rPr>
      </w:pPr>
    </w:p>
    <w:p w:rsidR="00AA4521" w:rsidRDefault="00772C85" w:rsidP="002B7733">
      <w:pPr>
        <w:spacing w:after="0"/>
        <w:ind w:left="2268" w:hanging="2268"/>
      </w:pPr>
      <w:r>
        <w:rPr>
          <w:rFonts w:asciiTheme="majorHAnsi" w:hAnsiTheme="majorHAnsi"/>
        </w:rPr>
        <w:t xml:space="preserve">Beobachtung: </w:t>
      </w:r>
      <w:r w:rsidR="002B7733">
        <w:rPr>
          <w:rFonts w:asciiTheme="majorHAnsi" w:hAnsiTheme="majorHAnsi"/>
        </w:rPr>
        <w:t xml:space="preserve">               </w:t>
      </w:r>
      <w:r>
        <w:rPr>
          <w:rFonts w:asciiTheme="majorHAnsi" w:hAnsiTheme="majorHAnsi"/>
        </w:rPr>
        <w:t xml:space="preserve">Es kommt zu einer starken Trübung der 3 </w:t>
      </w:r>
      <w:proofErr w:type="gramStart"/>
      <w:r>
        <w:rPr>
          <w:rFonts w:asciiTheme="majorHAnsi" w:hAnsiTheme="majorHAnsi"/>
        </w:rPr>
        <w:t>Ansätze.,</w:t>
      </w:r>
      <w:proofErr w:type="gramEnd"/>
      <w:r>
        <w:rPr>
          <w:rFonts w:asciiTheme="majorHAnsi" w:hAnsiTheme="majorHAnsi"/>
        </w:rPr>
        <w:t xml:space="preserve"> wobei diese jedoch </w:t>
      </w:r>
      <w:r w:rsidR="002B7733">
        <w:rPr>
          <w:rFonts w:asciiTheme="majorHAnsi" w:hAnsiTheme="majorHAnsi"/>
        </w:rPr>
        <w:t xml:space="preserve">      </w:t>
      </w:r>
      <w:r>
        <w:rPr>
          <w:rFonts w:asciiTheme="majorHAnsi" w:hAnsiTheme="majorHAnsi"/>
        </w:rPr>
        <w:t xml:space="preserve">unterschiedlich stark ist. </w:t>
      </w:r>
    </w:p>
    <w:p w:rsidR="00AA4521" w:rsidRDefault="00AA4521">
      <w:pPr>
        <w:spacing w:after="0"/>
        <w:rPr>
          <w:rFonts w:asciiTheme="majorHAnsi" w:hAnsiTheme="majorHAnsi"/>
        </w:rPr>
      </w:pPr>
    </w:p>
    <w:p w:rsidR="00AA4521" w:rsidRDefault="00772C85" w:rsidP="002B7733">
      <w:pPr>
        <w:spacing w:after="0"/>
        <w:ind w:left="2268" w:hanging="2268"/>
      </w:pPr>
      <w:r>
        <w:rPr>
          <w:rFonts w:asciiTheme="majorHAnsi" w:hAnsiTheme="majorHAnsi"/>
        </w:rPr>
        <w:t xml:space="preserve">Deutung: </w:t>
      </w:r>
      <w:r w:rsidR="002B7733">
        <w:rPr>
          <w:rFonts w:asciiTheme="majorHAnsi" w:hAnsiTheme="majorHAnsi"/>
        </w:rPr>
        <w:t xml:space="preserve">                </w:t>
      </w:r>
      <w:r>
        <w:rPr>
          <w:rFonts w:asciiTheme="majorHAnsi" w:hAnsiTheme="majorHAnsi"/>
        </w:rPr>
        <w:t xml:space="preserve">Ammoniumoxalat bildet mit </w:t>
      </w:r>
      <w:proofErr w:type="spellStart"/>
      <w:r>
        <w:rPr>
          <w:rFonts w:asciiTheme="majorHAnsi" w:hAnsiTheme="majorHAnsi"/>
        </w:rPr>
        <w:t>Calciumionen</w:t>
      </w:r>
      <w:proofErr w:type="spellEnd"/>
      <w:r>
        <w:rPr>
          <w:rFonts w:asciiTheme="majorHAnsi" w:hAnsiTheme="majorHAnsi"/>
        </w:rPr>
        <w:t xml:space="preserve"> einen schwerlöslichen Niederschlag. </w:t>
      </w:r>
    </w:p>
    <w:p w:rsidR="00AA4521" w:rsidRDefault="00772C85" w:rsidP="002B7733">
      <w:pPr>
        <w:spacing w:after="0"/>
        <w:ind w:left="2268"/>
        <w:rPr>
          <w:rFonts w:asciiTheme="majorHAnsi" w:hAnsiTheme="majorHAnsi"/>
          <w:color w:val="333333"/>
          <w:effect w:val="blinkBackground"/>
        </w:rPr>
      </w:pPr>
      <w:bookmarkStart w:id="6" w:name="MathJax-Span-12"/>
      <w:bookmarkStart w:id="7" w:name="MathJax-Span-13"/>
      <w:bookmarkStart w:id="8" w:name="MathJax-Span-14"/>
      <w:bookmarkStart w:id="9" w:name="MathJax-Span-15"/>
      <w:bookmarkStart w:id="10" w:name="MathJax-Span-16"/>
      <w:bookmarkStart w:id="11" w:name="MathJax-Span-17"/>
      <w:bookmarkEnd w:id="6"/>
      <w:bookmarkEnd w:id="7"/>
      <w:bookmarkEnd w:id="8"/>
      <w:bookmarkEnd w:id="9"/>
      <w:bookmarkEnd w:id="10"/>
      <w:bookmarkEnd w:id="11"/>
      <w:r>
        <w:rPr>
          <w:rFonts w:asciiTheme="majorHAnsi" w:hAnsiTheme="majorHAnsi"/>
          <w:color w:val="333333"/>
          <w:effect w:val="blinkBackground"/>
        </w:rPr>
        <w:t>Die Reaktion geschieht folgendermaßen: (</w:t>
      </w:r>
      <w:bookmarkStart w:id="12" w:name="MathJax-Span-18"/>
      <w:bookmarkStart w:id="13" w:name="MathJax-Span-19"/>
      <w:bookmarkStart w:id="14" w:name="MathJax-Span-20"/>
      <w:bookmarkEnd w:id="12"/>
      <w:bookmarkEnd w:id="13"/>
      <w:bookmarkEnd w:id="14"/>
      <w:r>
        <w:rPr>
          <w:rFonts w:asciiTheme="majorHAnsi" w:hAnsiTheme="majorHAnsi"/>
          <w:color w:val="333333"/>
          <w:effect w:val="blinkBackground"/>
        </w:rPr>
        <w:t>N</w:t>
      </w:r>
      <w:bookmarkStart w:id="15" w:name="MathJax-Span-21"/>
      <w:bookmarkStart w:id="16" w:name="MathJax-Span-22"/>
      <w:bookmarkStart w:id="17" w:name="MathJax-Span-23"/>
      <w:bookmarkEnd w:id="15"/>
      <w:bookmarkEnd w:id="16"/>
      <w:bookmarkEnd w:id="17"/>
      <w:r>
        <w:rPr>
          <w:rFonts w:asciiTheme="majorHAnsi" w:hAnsiTheme="majorHAnsi"/>
          <w:color w:val="333333"/>
          <w:effect w:val="blinkBackground"/>
        </w:rPr>
        <w:t>H</w:t>
      </w:r>
      <w:bookmarkStart w:id="18" w:name="MathJax-Span-24"/>
      <w:bookmarkEnd w:id="18"/>
      <w:r>
        <w:rPr>
          <w:rFonts w:asciiTheme="majorHAnsi" w:hAnsiTheme="majorHAnsi"/>
          <w:color w:val="333333"/>
          <w:effect w:val="blinkBackground"/>
          <w:vertAlign w:val="subscript"/>
        </w:rPr>
        <w:t>4</w:t>
      </w:r>
      <w:bookmarkStart w:id="19" w:name="MathJax-Span-25"/>
      <w:bookmarkEnd w:id="19"/>
      <w:r>
        <w:rPr>
          <w:rFonts w:asciiTheme="majorHAnsi" w:hAnsiTheme="majorHAnsi"/>
          <w:color w:val="333333"/>
          <w:effect w:val="blinkBackground"/>
        </w:rPr>
        <w:t>)</w:t>
      </w:r>
      <w:bookmarkStart w:id="20" w:name="MathJax-Span-26"/>
      <w:bookmarkEnd w:id="20"/>
      <w:r w:rsidRPr="002B3C35">
        <w:rPr>
          <w:rFonts w:asciiTheme="majorHAnsi" w:hAnsiTheme="majorHAnsi"/>
          <w:color w:val="333333"/>
          <w:effect w:val="blinkBackground"/>
          <w:vertAlign w:val="subscript"/>
        </w:rPr>
        <w:t>2</w:t>
      </w:r>
      <w:bookmarkStart w:id="21" w:name="MathJax-Span-27"/>
      <w:bookmarkStart w:id="22" w:name="MathJax-Span-28"/>
      <w:bookmarkStart w:id="23" w:name="MathJax-Span-29"/>
      <w:bookmarkEnd w:id="21"/>
      <w:bookmarkEnd w:id="22"/>
      <w:bookmarkEnd w:id="23"/>
      <w:r>
        <w:rPr>
          <w:rFonts w:asciiTheme="majorHAnsi" w:hAnsiTheme="majorHAnsi"/>
          <w:color w:val="333333"/>
          <w:effect w:val="blinkBackground"/>
        </w:rPr>
        <w:t>C</w:t>
      </w:r>
      <w:bookmarkStart w:id="24" w:name="MathJax-Span-30"/>
      <w:bookmarkEnd w:id="24"/>
      <w:r>
        <w:rPr>
          <w:rFonts w:asciiTheme="majorHAnsi" w:hAnsiTheme="majorHAnsi"/>
          <w:color w:val="333333"/>
          <w:effect w:val="blinkBackground"/>
          <w:vertAlign w:val="subscript"/>
        </w:rPr>
        <w:t>2</w:t>
      </w:r>
      <w:bookmarkStart w:id="25" w:name="MathJax-Span-31"/>
      <w:bookmarkStart w:id="26" w:name="MathJax-Span-32"/>
      <w:bookmarkStart w:id="27" w:name="MathJax-Span-33"/>
      <w:bookmarkEnd w:id="25"/>
      <w:bookmarkEnd w:id="26"/>
      <w:bookmarkEnd w:id="27"/>
      <w:r>
        <w:rPr>
          <w:rFonts w:asciiTheme="majorHAnsi" w:hAnsiTheme="majorHAnsi"/>
          <w:color w:val="333333"/>
          <w:effect w:val="blinkBackground"/>
        </w:rPr>
        <w:t>O</w:t>
      </w:r>
      <w:bookmarkStart w:id="28" w:name="MathJax-Span-34"/>
      <w:bookmarkEnd w:id="28"/>
      <w:r>
        <w:rPr>
          <w:rFonts w:asciiTheme="majorHAnsi" w:hAnsiTheme="majorHAnsi"/>
          <w:color w:val="333333"/>
          <w:effect w:val="blinkBackground"/>
          <w:vertAlign w:val="subscript"/>
        </w:rPr>
        <w:t>4</w:t>
      </w:r>
      <w:bookmarkStart w:id="29" w:name="MathJax-Span-35"/>
      <w:bookmarkEnd w:id="29"/>
      <w:r>
        <w:rPr>
          <w:rFonts w:asciiTheme="majorHAnsi" w:hAnsiTheme="majorHAnsi"/>
          <w:color w:val="333333"/>
          <w:effect w:val="blinkBackground"/>
          <w:vertAlign w:val="subscript"/>
        </w:rPr>
        <w:t xml:space="preserve">(s) </w:t>
      </w:r>
      <w:r>
        <w:rPr>
          <w:rFonts w:asciiTheme="majorHAnsi" w:hAnsiTheme="majorHAnsi"/>
          <w:color w:val="333333"/>
          <w:effect w:val="blinkBackground"/>
        </w:rPr>
        <w:t>+</w:t>
      </w:r>
      <w:bookmarkStart w:id="30" w:name="MathJax-Span-36"/>
      <w:bookmarkStart w:id="31" w:name="MathJax-Span-37"/>
      <w:bookmarkStart w:id="32" w:name="MathJax-Span-38"/>
      <w:bookmarkStart w:id="33" w:name="MathJax-Span-39"/>
      <w:bookmarkEnd w:id="30"/>
      <w:bookmarkEnd w:id="31"/>
      <w:bookmarkEnd w:id="32"/>
      <w:bookmarkEnd w:id="33"/>
      <w:r>
        <w:rPr>
          <w:rFonts w:asciiTheme="majorHAnsi" w:hAnsiTheme="majorHAnsi"/>
          <w:color w:val="333333"/>
          <w:effect w:val="blinkBackground"/>
        </w:rPr>
        <w:t xml:space="preserve"> Ca</w:t>
      </w:r>
      <w:bookmarkStart w:id="34" w:name="MathJax-Span-40"/>
      <w:bookmarkStart w:id="35" w:name="MathJax-Span-41"/>
      <w:bookmarkEnd w:id="34"/>
      <w:bookmarkEnd w:id="35"/>
      <w:r>
        <w:rPr>
          <w:rFonts w:asciiTheme="majorHAnsi" w:hAnsiTheme="majorHAnsi"/>
          <w:color w:val="333333"/>
          <w:effect w:val="blinkBackground"/>
          <w:vertAlign w:val="superscript"/>
        </w:rPr>
        <w:t>2</w:t>
      </w:r>
      <w:bookmarkStart w:id="36" w:name="MathJax-Span-42"/>
      <w:bookmarkEnd w:id="36"/>
      <w:r>
        <w:rPr>
          <w:rFonts w:asciiTheme="majorHAnsi" w:hAnsiTheme="majorHAnsi"/>
          <w:color w:val="333333"/>
          <w:effect w:val="blinkBackground"/>
          <w:vertAlign w:val="superscript"/>
        </w:rPr>
        <w:t>+</w:t>
      </w:r>
      <w:r>
        <w:rPr>
          <w:rFonts w:asciiTheme="majorHAnsi" w:hAnsiTheme="majorHAnsi"/>
          <w:color w:val="333333"/>
          <w:effect w:val="blinkBackground"/>
          <w:vertAlign w:val="subscript"/>
        </w:rPr>
        <w:t>(l)</w:t>
      </w:r>
      <w:r>
        <w:rPr>
          <w:rFonts w:asciiTheme="majorHAnsi" w:hAnsiTheme="majorHAnsi"/>
          <w:color w:val="333333"/>
          <w:effect w:val="blinkBackground"/>
          <w:vertAlign w:val="superscript"/>
        </w:rPr>
        <w:t xml:space="preserve"> </w:t>
      </w:r>
      <w:r>
        <w:rPr>
          <w:rFonts w:asciiTheme="majorHAnsi" w:hAnsiTheme="majorHAnsi"/>
          <w:color w:val="333333"/>
          <w:effect w:val="blinkBackground"/>
        </w:rPr>
        <w:t>→</w:t>
      </w:r>
      <w:bookmarkStart w:id="37" w:name="MathJax-Span-48"/>
      <w:bookmarkStart w:id="38" w:name="MathJax-Span-49"/>
      <w:bookmarkStart w:id="39" w:name="MathJax-Span-50"/>
      <w:bookmarkStart w:id="40" w:name="MathJax-Span-51"/>
      <w:bookmarkStart w:id="41" w:name="MathJax-Span-52"/>
      <w:bookmarkEnd w:id="37"/>
      <w:bookmarkEnd w:id="38"/>
      <w:bookmarkEnd w:id="39"/>
      <w:bookmarkEnd w:id="40"/>
      <w:bookmarkEnd w:id="41"/>
      <w:r>
        <w:rPr>
          <w:rFonts w:asciiTheme="majorHAnsi" w:hAnsiTheme="majorHAnsi"/>
          <w:color w:val="333333"/>
          <w:effect w:val="blinkBackground"/>
        </w:rPr>
        <w:t xml:space="preserve"> Ca</w:t>
      </w:r>
      <w:bookmarkStart w:id="42" w:name="MathJax-Span-53"/>
      <w:bookmarkStart w:id="43" w:name="MathJax-Span-54"/>
      <w:bookmarkStart w:id="44" w:name="MathJax-Span-55"/>
      <w:bookmarkEnd w:id="42"/>
      <w:bookmarkEnd w:id="43"/>
      <w:bookmarkEnd w:id="44"/>
      <w:r>
        <w:rPr>
          <w:rFonts w:asciiTheme="majorHAnsi" w:hAnsiTheme="majorHAnsi"/>
          <w:color w:val="333333"/>
          <w:effect w:val="blinkBackground"/>
        </w:rPr>
        <w:t>C</w:t>
      </w:r>
      <w:bookmarkStart w:id="45" w:name="MathJax-Span-56"/>
      <w:bookmarkEnd w:id="45"/>
      <w:r>
        <w:rPr>
          <w:rFonts w:asciiTheme="majorHAnsi" w:hAnsiTheme="majorHAnsi"/>
          <w:color w:val="333333"/>
          <w:effect w:val="blinkBackground"/>
          <w:vertAlign w:val="subscript"/>
        </w:rPr>
        <w:t>2</w:t>
      </w:r>
      <w:bookmarkStart w:id="46" w:name="MathJax-Span-57"/>
      <w:bookmarkStart w:id="47" w:name="MathJax-Span-58"/>
      <w:bookmarkStart w:id="48" w:name="MathJax-Span-59"/>
      <w:bookmarkEnd w:id="46"/>
      <w:bookmarkEnd w:id="47"/>
      <w:bookmarkEnd w:id="48"/>
      <w:r>
        <w:rPr>
          <w:rFonts w:asciiTheme="majorHAnsi" w:hAnsiTheme="majorHAnsi"/>
          <w:color w:val="333333"/>
          <w:effect w:val="blinkBackground"/>
        </w:rPr>
        <w:t>O</w:t>
      </w:r>
      <w:bookmarkStart w:id="49" w:name="MathJax-Span-60"/>
      <w:bookmarkEnd w:id="49"/>
      <w:r>
        <w:rPr>
          <w:rFonts w:asciiTheme="majorHAnsi" w:hAnsiTheme="majorHAnsi"/>
          <w:color w:val="333333"/>
          <w:effect w:val="blinkBackground"/>
          <w:vertAlign w:val="subscript"/>
        </w:rPr>
        <w:t>4</w:t>
      </w:r>
      <w:bookmarkStart w:id="50" w:name="MathJax-Span-61"/>
      <w:bookmarkEnd w:id="50"/>
      <w:r>
        <w:rPr>
          <w:rFonts w:asciiTheme="majorHAnsi" w:hAnsiTheme="majorHAnsi"/>
          <w:color w:val="333333"/>
          <w:effect w:val="blinkBackground"/>
          <w:vertAlign w:val="subscript"/>
        </w:rPr>
        <w:t xml:space="preserve"> (l) </w:t>
      </w:r>
      <w:r>
        <w:rPr>
          <w:rFonts w:asciiTheme="majorHAnsi" w:hAnsiTheme="majorHAnsi"/>
          <w:color w:val="333333"/>
          <w:effect w:val="blinkBackground"/>
        </w:rPr>
        <w:t>+</w:t>
      </w:r>
      <w:bookmarkStart w:id="51" w:name="MathJax-Span-62"/>
      <w:bookmarkEnd w:id="51"/>
      <w:r>
        <w:rPr>
          <w:rFonts w:asciiTheme="majorHAnsi" w:hAnsiTheme="majorHAnsi"/>
          <w:color w:val="333333"/>
          <w:effect w:val="blinkBackground"/>
        </w:rPr>
        <w:t xml:space="preserve"> 2</w:t>
      </w:r>
      <w:bookmarkStart w:id="52" w:name="MathJax-Span-63"/>
      <w:bookmarkStart w:id="53" w:name="MathJax-Span-64"/>
      <w:bookmarkStart w:id="54" w:name="MathJax-Span-65"/>
      <w:bookmarkStart w:id="55" w:name="MathJax-Span-66"/>
      <w:bookmarkEnd w:id="52"/>
      <w:bookmarkEnd w:id="53"/>
      <w:bookmarkEnd w:id="54"/>
      <w:bookmarkEnd w:id="55"/>
      <w:r>
        <w:rPr>
          <w:rFonts w:asciiTheme="majorHAnsi" w:hAnsiTheme="majorHAnsi"/>
          <w:color w:val="333333"/>
          <w:effect w:val="blinkBackground"/>
        </w:rPr>
        <w:t>N</w:t>
      </w:r>
      <w:bookmarkStart w:id="56" w:name="MathJax-Span-67"/>
      <w:bookmarkStart w:id="57" w:name="MathJax-Span-68"/>
      <w:bookmarkStart w:id="58" w:name="MathJax-Span-69"/>
      <w:bookmarkEnd w:id="56"/>
      <w:bookmarkEnd w:id="57"/>
      <w:bookmarkEnd w:id="58"/>
      <w:r>
        <w:rPr>
          <w:rFonts w:asciiTheme="majorHAnsi" w:hAnsiTheme="majorHAnsi"/>
          <w:color w:val="333333"/>
          <w:effect w:val="blinkBackground"/>
        </w:rPr>
        <w:t>H</w:t>
      </w:r>
      <w:bookmarkStart w:id="59" w:name="MathJax-Span-70"/>
      <w:bookmarkStart w:id="60" w:name="MathJax-Span-71"/>
      <w:bookmarkEnd w:id="59"/>
      <w:bookmarkEnd w:id="60"/>
      <w:r>
        <w:rPr>
          <w:rFonts w:asciiTheme="majorHAnsi" w:hAnsiTheme="majorHAnsi"/>
          <w:color w:val="333333"/>
          <w:effect w:val="blinkBackground"/>
          <w:vertAlign w:val="subscript"/>
        </w:rPr>
        <w:t>4</w:t>
      </w:r>
      <w:r>
        <w:rPr>
          <w:rFonts w:asciiTheme="majorHAnsi" w:hAnsiTheme="majorHAnsi"/>
          <w:color w:val="333333"/>
          <w:effect w:val="blinkBackground"/>
          <w:vertAlign w:val="superscript"/>
        </w:rPr>
        <w:t>+</w:t>
      </w:r>
      <w:r>
        <w:rPr>
          <w:rFonts w:asciiTheme="majorHAnsi" w:hAnsiTheme="majorHAnsi"/>
          <w:color w:val="333333"/>
          <w:effect w:val="blinkBackground"/>
          <w:vertAlign w:val="subscript"/>
        </w:rPr>
        <w:t>(l</w:t>
      </w:r>
      <w:proofErr w:type="gramStart"/>
      <w:r>
        <w:rPr>
          <w:rFonts w:asciiTheme="majorHAnsi" w:hAnsiTheme="majorHAnsi"/>
          <w:color w:val="333333"/>
          <w:effect w:val="blinkBackground"/>
          <w:vertAlign w:val="subscript"/>
        </w:rPr>
        <w:t xml:space="preserve">) </w:t>
      </w:r>
      <w:r>
        <w:rPr>
          <w:rFonts w:asciiTheme="majorHAnsi" w:hAnsiTheme="majorHAnsi"/>
          <w:color w:val="333333"/>
          <w:effect w:val="blinkBackground"/>
        </w:rPr>
        <w:t>.</w:t>
      </w:r>
      <w:proofErr w:type="gramEnd"/>
      <w:r>
        <w:rPr>
          <w:rFonts w:asciiTheme="majorHAnsi" w:hAnsiTheme="majorHAnsi"/>
          <w:color w:val="333333"/>
          <w:effect w:val="blinkBackground"/>
        </w:rPr>
        <w:t xml:space="preserve"> Calciumoxalat erscheint hierbei als </w:t>
      </w:r>
      <w:proofErr w:type="spellStart"/>
      <w:r>
        <w:rPr>
          <w:rFonts w:asciiTheme="majorHAnsi" w:hAnsiTheme="majorHAnsi"/>
          <w:color w:val="333333"/>
          <w:effect w:val="blinkBackground"/>
        </w:rPr>
        <w:t>weisser</w:t>
      </w:r>
      <w:proofErr w:type="spellEnd"/>
      <w:r>
        <w:rPr>
          <w:rFonts w:asciiTheme="majorHAnsi" w:hAnsiTheme="majorHAnsi"/>
          <w:color w:val="333333"/>
          <w:effect w:val="blinkBackground"/>
        </w:rPr>
        <w:t xml:space="preserve"> Niederschlag. </w:t>
      </w:r>
    </w:p>
    <w:p w:rsidR="002B3C35" w:rsidRDefault="002B3C35">
      <w:pPr>
        <w:spacing w:after="0"/>
        <w:rPr>
          <w:rFonts w:asciiTheme="majorHAnsi" w:hAnsiTheme="majorHAnsi"/>
          <w:color w:val="333333"/>
          <w:effect w:val="blinkBackground"/>
        </w:rPr>
      </w:pPr>
    </w:p>
    <w:p w:rsidR="00712DC9" w:rsidRDefault="00E04022">
      <w:pPr>
        <w:spacing w:after="0"/>
        <w:rPr>
          <w:rFonts w:asciiTheme="majorHAnsi" w:hAnsiTheme="majorHAnsi"/>
          <w:color w:val="333333"/>
          <w:effect w:val="blinkBackground"/>
        </w:rPr>
      </w:pPr>
      <w:bookmarkStart w:id="61" w:name="_GoBack"/>
      <w:r>
        <w:rPr>
          <w:noProof/>
          <w:lang w:eastAsia="de-DE"/>
        </w:rPr>
        <mc:AlternateContent>
          <mc:Choice Requires="wps">
            <w:drawing>
              <wp:inline distT="0" distB="127000" distL="0" distR="0" wp14:anchorId="452C3F51" wp14:editId="4D85D6D3">
                <wp:extent cx="5760720" cy="1495425"/>
                <wp:effectExtent l="0" t="0" r="11430" b="28575"/>
                <wp:docPr id="19" name="Rechteck 19"/>
                <wp:cNvGraphicFramePr/>
                <a:graphic xmlns:a="http://schemas.openxmlformats.org/drawingml/2006/main">
                  <a:graphicData uri="http://schemas.microsoft.com/office/word/2010/wordprocessingShape">
                    <wps:wsp>
                      <wps:cNvSpPr/>
                      <wps:spPr>
                        <a:xfrm>
                          <a:off x="0" y="0"/>
                          <a:ext cx="5760720" cy="1495425"/>
                        </a:xfrm>
                        <a:prstGeom prst="rect">
                          <a:avLst/>
                        </a:prstGeom>
                        <a:solidFill>
                          <a:schemeClr val="lt1">
                            <a:lumMod val="100000"/>
                            <a:lumOff val="0"/>
                          </a:schemeClr>
                        </a:solidFill>
                        <a:ln w="12600" cap="rnd">
                          <a:solidFill>
                            <a:schemeClr val="accent2">
                              <a:lumMod val="100000"/>
                              <a:lumOff val="0"/>
                            </a:schemeClr>
                          </a:solidFill>
                          <a:custDash>
                            <a:ds d="400000" sp="300000"/>
                          </a:custDash>
                          <a:miter/>
                        </a:ln>
                      </wps:spPr>
                      <wps:style>
                        <a:lnRef idx="0">
                          <a:scrgbClr r="0" g="0" b="0"/>
                        </a:lnRef>
                        <a:fillRef idx="0">
                          <a:scrgbClr r="0" g="0" b="0"/>
                        </a:fillRef>
                        <a:effectRef idx="0">
                          <a:scrgbClr r="0" g="0" b="0"/>
                        </a:effectRef>
                        <a:fontRef idx="minor"/>
                      </wps:style>
                      <wps:txbx>
                        <w:txbxContent>
                          <w:p w:rsidR="00E04022" w:rsidRDefault="00E04022" w:rsidP="00E04022">
                            <w:pPr>
                              <w:spacing w:after="0"/>
                            </w:pPr>
                            <w:r>
                              <w:rPr>
                                <w:color w:val="00000A"/>
                              </w:rPr>
                              <w:t xml:space="preserve"> </w:t>
                            </w:r>
                            <w:r>
                              <w:rPr>
                                <w:rFonts w:asciiTheme="majorHAnsi" w:hAnsiTheme="majorHAnsi"/>
                                <w:color w:val="333333"/>
                                <w:effect w:val="blinkBackground"/>
                              </w:rPr>
                              <w:t xml:space="preserve">Einbettung in das Thema: Dieser Versuch ist ein Beispiel für eine Umsetzungsreaktion, die zum Nachweis eines Stoffes angewendet werden kann. Fällungsreaktionen spielen eine wichtige Rolle beim qualitativen und auch quantitativem Nachweis von Substanzen, der Reaktionstyp entspricht einer Umsetzung, da eine Verbindung zerfällt und einer der Zerfallsstoffe mit dem nachzuweisenden Stoff eine schwerlösliche Verbindung eingeht, die aus der Lösung ausfällt. </w:t>
                            </w:r>
                          </w:p>
                          <w:p w:rsidR="00E04022" w:rsidRDefault="00E04022" w:rsidP="00E04022">
                            <w:pPr>
                              <w:spacing w:line="276" w:lineRule="auto"/>
                              <w:rPr>
                                <w:color w:val="000000"/>
                              </w:rPr>
                            </w:pPr>
                          </w:p>
                          <w:p w:rsidR="00E04022" w:rsidRDefault="00E04022" w:rsidP="00E04022">
                            <w:pPr>
                              <w:tabs>
                                <w:tab w:val="left" w:pos="1701"/>
                              </w:tabs>
                            </w:pPr>
                          </w:p>
                          <w:p w:rsidR="00E04022" w:rsidRDefault="00E04022" w:rsidP="00E04022">
                            <w:pPr>
                              <w:pStyle w:val="Rahmeninhalt"/>
                            </w:pPr>
                          </w:p>
                        </w:txbxContent>
                      </wps:txbx>
                      <wps:bodyPr>
                        <a:noAutofit/>
                      </wps:bodyPr>
                    </wps:wsp>
                  </a:graphicData>
                </a:graphic>
              </wp:inline>
            </w:drawing>
          </mc:Choice>
          <mc:Fallback>
            <w:pict>
              <v:rect id="Rechteck 19" o:spid="_x0000_s1032" style="width:453.6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" fillcolor="white [3201]" strokecolor="#c0504d [3205]" strokeweight=".35mm">
                <v:stroke endcap="round"/>
                <v:textbox>
                  <w:txbxContent>
                    <w:p w:rsidR="00E04022" w:rsidRDefault="00E04022" w:rsidP="00E04022">
                      <w:pPr>
                        <w:spacing w:after="0"/>
                      </w:pPr>
                      <w:r>
                        <w:rPr>
                          <w:color w:val="00000A"/>
                        </w:rPr>
                        <w:t xml:space="preserve"> </w:t>
                      </w:r>
                      <w:r>
                        <w:rPr>
                          <w:rFonts w:asciiTheme="majorHAnsi" w:hAnsiTheme="majorHAnsi"/>
                          <w:color w:val="333333"/>
                          <w:effect w:val="blinkBackground"/>
                        </w:rPr>
                        <w:t xml:space="preserve">Einbettung in das Thema: Dieser Versuch ist ein Beispiel für eine Umsetzungsreaktion, die zum Nachweis eines Stoffes angewendet werden kann. Fällungsreaktionen spielen eine wichtige Rolle beim qualitativen und auch quantitativem Nachweis von Substanzen, der Reaktionstyp entspricht einer Umsetzung, da eine Verbindung zerfällt und einer der Zerfallsstoffe mit dem nachzuweisenden Stoff eine schwerlösliche Verbindung eingeht, die aus der Lösung ausfällt. </w:t>
                      </w:r>
                    </w:p>
                    <w:p w:rsidR="00E04022" w:rsidRDefault="00E04022" w:rsidP="00E04022">
                      <w:pPr>
                        <w:spacing w:line="276" w:lineRule="auto"/>
                        <w:rPr>
                          <w:color w:val="000000"/>
                        </w:rPr>
                      </w:pPr>
                    </w:p>
                    <w:p w:rsidR="00E04022" w:rsidRDefault="00E04022" w:rsidP="00E04022">
                      <w:pPr>
                        <w:tabs>
                          <w:tab w:val="left" w:pos="1701"/>
                        </w:tabs>
                      </w:pPr>
                    </w:p>
                    <w:p w:rsidR="00E04022" w:rsidRDefault="00E04022" w:rsidP="00E04022">
                      <w:pPr>
                        <w:pStyle w:val="Rahmeninhalt"/>
                      </w:pPr>
                    </w:p>
                  </w:txbxContent>
                </v:textbox>
                <w10:anchorlock/>
              </v:rect>
            </w:pict>
          </mc:Fallback>
        </mc:AlternateContent>
      </w:r>
      <w:bookmarkEnd w:id="61"/>
    </w:p>
    <w:p w:rsidR="00712DC9" w:rsidRDefault="00712DC9">
      <w:pPr>
        <w:spacing w:after="0"/>
        <w:rPr>
          <w:rFonts w:asciiTheme="majorHAnsi" w:hAnsiTheme="majorHAnsi"/>
          <w:color w:val="333333"/>
          <w:effect w:val="blinkBackground"/>
        </w:rPr>
      </w:pPr>
    </w:p>
    <w:p w:rsidR="00AA4521" w:rsidRDefault="00AA4521">
      <w:pPr>
        <w:spacing w:after="0"/>
        <w:rPr>
          <w:rFonts w:asciiTheme="majorHAnsi" w:hAnsiTheme="majorHAnsi"/>
          <w:color w:val="333333"/>
          <w:effect w:val="blinkBackground"/>
        </w:rPr>
      </w:pPr>
    </w:p>
    <w:p w:rsidR="00AA4521" w:rsidRDefault="00772C85">
      <w:pPr>
        <w:spacing w:after="0"/>
      </w:pPr>
      <w:r>
        <w:rPr>
          <w:rFonts w:asciiTheme="majorHAnsi" w:hAnsiTheme="majorHAnsi"/>
          <w:color w:val="333333"/>
          <w:effect w:val="blinkBackground"/>
        </w:rPr>
        <w:lastRenderedPageBreak/>
        <w:t>Literatur: H.R. Christen, Struktur, Stoff, Reaktion, Sauerländer Verlag, 1. Auflage, 1974</w:t>
      </w:r>
    </w:p>
    <w:p w:rsidR="00AA4521" w:rsidRDefault="00772C85">
      <w:pPr>
        <w:spacing w:after="0"/>
      </w:pPr>
      <w:r>
        <w:rPr>
          <w:rFonts w:asciiTheme="majorHAnsi" w:hAnsiTheme="majorHAnsi"/>
          <w:vertAlign w:val="superscript"/>
        </w:rPr>
        <w:t xml:space="preserve"> ,</w:t>
      </w:r>
    </w:p>
    <w:p w:rsidR="00AA4521" w:rsidRDefault="00AA4521">
      <w:pPr>
        <w:spacing w:after="0"/>
        <w:rPr>
          <w:rFonts w:asciiTheme="majorHAnsi" w:hAnsiTheme="majorHAnsi"/>
        </w:rPr>
      </w:pPr>
    </w:p>
    <w:p w:rsidR="00AA4521" w:rsidRDefault="00AA4521">
      <w:pPr>
        <w:rPr>
          <w:rFonts w:asciiTheme="majorHAnsi" w:hAnsiTheme="majorHAnsi"/>
        </w:rPr>
      </w:pPr>
    </w:p>
    <w:p w:rsidR="00AA4521" w:rsidRDefault="00AA4521">
      <w:pPr>
        <w:rPr>
          <w:rFonts w:asciiTheme="majorHAnsi" w:hAnsiTheme="majorHAnsi"/>
          <w:b/>
        </w:rPr>
      </w:pPr>
    </w:p>
    <w:p w:rsidR="00AA4521" w:rsidRDefault="00AA4521">
      <w:pPr>
        <w:rPr>
          <w:rFonts w:asciiTheme="majorHAnsi" w:hAnsiTheme="majorHAnsi"/>
          <w:b/>
        </w:rPr>
      </w:pPr>
    </w:p>
    <w:p w:rsidR="00AA4521" w:rsidRDefault="00AA4521">
      <w:pPr>
        <w:rPr>
          <w:rFonts w:asciiTheme="majorHAnsi" w:hAnsiTheme="majorHAnsi"/>
          <w:b/>
        </w:rPr>
      </w:pPr>
    </w:p>
    <w:p w:rsidR="00AA4521" w:rsidRDefault="00AA4521">
      <w:pPr>
        <w:rPr>
          <w:rFonts w:asciiTheme="majorHAnsi" w:hAnsiTheme="majorHAnsi"/>
          <w:b/>
        </w:rPr>
      </w:pPr>
    </w:p>
    <w:p w:rsidR="00AA4521" w:rsidRDefault="00AA4521">
      <w:pPr>
        <w:rPr>
          <w:rFonts w:asciiTheme="majorHAnsi" w:hAnsiTheme="majorHAnsi"/>
          <w:b/>
        </w:rPr>
      </w:pPr>
    </w:p>
    <w:p w:rsidR="00AA4521" w:rsidRDefault="00AA4521">
      <w:pPr>
        <w:rPr>
          <w:rFonts w:asciiTheme="majorHAnsi" w:hAnsiTheme="majorHAnsi"/>
          <w:b/>
        </w:rPr>
      </w:pPr>
    </w:p>
    <w:p w:rsidR="00AA4521" w:rsidRDefault="00AA4521">
      <w:pPr>
        <w:rPr>
          <w:rFonts w:asciiTheme="majorHAnsi" w:hAnsiTheme="majorHAnsi"/>
          <w:b/>
        </w:rPr>
      </w:pPr>
    </w:p>
    <w:p w:rsidR="00AA4521" w:rsidRDefault="00AA4521">
      <w:pPr>
        <w:rPr>
          <w:rFonts w:asciiTheme="majorHAnsi" w:hAnsiTheme="majorHAnsi"/>
          <w:b/>
        </w:rPr>
      </w:pPr>
    </w:p>
    <w:p w:rsidR="00AA4521" w:rsidRDefault="00AA4521">
      <w:pPr>
        <w:rPr>
          <w:rFonts w:asciiTheme="majorHAnsi" w:hAnsiTheme="majorHAnsi"/>
          <w:b/>
        </w:rPr>
      </w:pPr>
    </w:p>
    <w:p w:rsidR="00AA4521" w:rsidRDefault="00AA4521">
      <w:pPr>
        <w:rPr>
          <w:b/>
          <w:color w:val="00000A"/>
        </w:rPr>
      </w:pPr>
    </w:p>
    <w:sectPr w:rsidR="00AA4521">
      <w:pgSz w:w="11906" w:h="16838"/>
      <w:pgMar w:top="1417" w:right="1417" w:bottom="765" w:left="1417" w:header="708" w:footer="708" w:gutter="0"/>
      <w:pgNumType w:start="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BBD" w:rsidRDefault="00467BBD">
      <w:pPr>
        <w:spacing w:after="0" w:line="240" w:lineRule="auto"/>
      </w:pPr>
      <w:r>
        <w:separator/>
      </w:r>
    </w:p>
  </w:endnote>
  <w:endnote w:type="continuationSeparator" w:id="0">
    <w:p w:rsidR="00467BBD" w:rsidRDefault="00467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Times-Roman">
    <w:altName w:val="Times New Roman"/>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sans-serif">
    <w:altName w:val="Arial"/>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BBD" w:rsidRDefault="00467BBD">
      <w:pPr>
        <w:spacing w:after="0" w:line="240" w:lineRule="auto"/>
      </w:pPr>
      <w:r>
        <w:separator/>
      </w:r>
    </w:p>
  </w:footnote>
  <w:footnote w:type="continuationSeparator" w:id="0">
    <w:p w:rsidR="00467BBD" w:rsidRDefault="00467B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2F1"/>
    <w:multiLevelType w:val="multilevel"/>
    <w:tmpl w:val="C5B41A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CC64261"/>
    <w:multiLevelType w:val="multilevel"/>
    <w:tmpl w:val="8DE4D2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64C651D9"/>
    <w:multiLevelType w:val="multilevel"/>
    <w:tmpl w:val="6938E57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521"/>
    <w:rsid w:val="00013CB1"/>
    <w:rsid w:val="0002779E"/>
    <w:rsid w:val="00080B13"/>
    <w:rsid w:val="000906D3"/>
    <w:rsid w:val="000A3DA7"/>
    <w:rsid w:val="001B1FC5"/>
    <w:rsid w:val="00211118"/>
    <w:rsid w:val="00290335"/>
    <w:rsid w:val="002A103A"/>
    <w:rsid w:val="002B3C35"/>
    <w:rsid w:val="002B7733"/>
    <w:rsid w:val="00317C7F"/>
    <w:rsid w:val="00467BBD"/>
    <w:rsid w:val="005A60B8"/>
    <w:rsid w:val="006B5D43"/>
    <w:rsid w:val="00712DC9"/>
    <w:rsid w:val="00772C85"/>
    <w:rsid w:val="0098488F"/>
    <w:rsid w:val="00A20EDB"/>
    <w:rsid w:val="00A3283A"/>
    <w:rsid w:val="00AA4521"/>
    <w:rsid w:val="00B22714"/>
    <w:rsid w:val="00B90CFA"/>
    <w:rsid w:val="00BA566E"/>
    <w:rsid w:val="00C04FCE"/>
    <w:rsid w:val="00D0365F"/>
    <w:rsid w:val="00D80C17"/>
    <w:rsid w:val="00E04022"/>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uppressAutoHyphens/>
      <w:spacing w:after="200" w:line="360" w:lineRule="auto"/>
      <w:jc w:val="both"/>
    </w:pPr>
    <w:rPr>
      <w:rFonts w:ascii="Cambria" w:eastAsia="Calibri" w:hAnsi="Cambria"/>
      <w:color w:val="1D1B11" w:themeColor="background2" w:themeShade="1A"/>
      <w:sz w:val="22"/>
    </w:rPr>
  </w:style>
  <w:style w:type="paragraph" w:styleId="berschrift1">
    <w:name w:val="heading 1"/>
    <w:basedOn w:val="Standard"/>
    <w:next w:val="Standard"/>
    <w:uiPriority w:val="9"/>
    <w:qFormat/>
    <w:rsid w:val="00971E91"/>
    <w:pPr>
      <w:keepNext/>
      <w:keepLines/>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uiPriority w:val="9"/>
    <w:unhideWhenUsed/>
    <w:qFormat/>
    <w:rsid w:val="00971E91"/>
    <w:pPr>
      <w:keepNext/>
      <w:keepLines/>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uiPriority w:val="9"/>
    <w:unhideWhenUsed/>
    <w:qFormat/>
    <w:rsid w:val="00971E91"/>
    <w:pPr>
      <w:keepNext/>
      <w:keepLines/>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uiPriority w:val="9"/>
    <w:semiHidden/>
    <w:unhideWhenUsed/>
    <w:qFormat/>
    <w:rsid w:val="00971E9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uiPriority w:val="9"/>
    <w:semiHidden/>
    <w:unhideWhenUsed/>
    <w:qFormat/>
    <w:rsid w:val="00971E91"/>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uiPriority w:val="9"/>
    <w:semiHidden/>
    <w:unhideWhenUsed/>
    <w:qFormat/>
    <w:rsid w:val="00971E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uiPriority w:val="9"/>
    <w:semiHidden/>
    <w:unhideWhenUsed/>
    <w:qFormat/>
    <w:rsid w:val="00971E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uiPriority w:val="9"/>
    <w:semiHidden/>
    <w:unhideWhenUsed/>
    <w:qFormat/>
    <w:rsid w:val="00971E9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uiPriority w:val="9"/>
    <w:semiHidden/>
    <w:unhideWhenUsed/>
    <w:qFormat/>
    <w:rsid w:val="00971E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uiPriority w:val="9"/>
    <w:qFormat/>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uiPriority w:val="9"/>
    <w:qFormat/>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uiPriority w:val="9"/>
    <w:semiHidden/>
    <w:qFormat/>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uiPriority w:val="9"/>
    <w:semiHidden/>
    <w:qFormat/>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uiPriority w:val="9"/>
    <w:semiHidden/>
    <w:qFormat/>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uiPriority w:val="9"/>
    <w:semiHidden/>
    <w:qFormat/>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uiPriority w:val="9"/>
    <w:semiHidden/>
    <w:qFormat/>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uiPriority w:val="9"/>
    <w:semiHidden/>
    <w:qFormat/>
    <w:rsid w:val="008664DF"/>
    <w:rPr>
      <w:rFonts w:asciiTheme="majorHAnsi" w:eastAsiaTheme="majorEastAsia" w:hAnsiTheme="majorHAnsi" w:cstheme="majorBidi"/>
      <w:i/>
      <w:iCs/>
      <w:color w:val="404040" w:themeColor="text1" w:themeTint="BF"/>
      <w:sz w:val="20"/>
      <w:szCs w:val="20"/>
    </w:rPr>
  </w:style>
  <w:style w:type="character" w:customStyle="1" w:styleId="KeinLeerraumZchn">
    <w:name w:val="Kein Leerraum Zchn"/>
    <w:basedOn w:val="Absatz-Standardschriftart"/>
    <w:link w:val="KeinLeerraum"/>
    <w:uiPriority w:val="1"/>
    <w:qFormat/>
    <w:rsid w:val="00971E91"/>
    <w:rPr>
      <w:rFonts w:asciiTheme="majorHAnsi" w:hAnsiTheme="majorHAnsi" w:cs="Arial"/>
      <w:color w:val="1D1B11" w:themeColor="background2" w:themeShade="1A"/>
      <w:sz w:val="20"/>
      <w:lang w:val="fr-FR"/>
    </w:rPr>
  </w:style>
  <w:style w:type="character" w:customStyle="1" w:styleId="KopfzeileZchn">
    <w:name w:val="Kopfzeile Zchn"/>
    <w:basedOn w:val="Absatz-Standardschriftart"/>
    <w:link w:val="Kopfzeile"/>
    <w:uiPriority w:val="99"/>
    <w:qFormat/>
    <w:rsid w:val="0086227B"/>
    <w:rPr>
      <w:rFonts w:ascii="Cambria" w:hAnsi="Cambria"/>
      <w:color w:val="1D1B11" w:themeColor="background2" w:themeShade="1A"/>
    </w:rPr>
  </w:style>
  <w:style w:type="character" w:customStyle="1" w:styleId="FuzeileZchn">
    <w:name w:val="Fußzeile Zchn"/>
    <w:basedOn w:val="Absatz-Standardschriftart"/>
    <w:link w:val="Fuzeile"/>
    <w:uiPriority w:val="99"/>
    <w:qFormat/>
    <w:rsid w:val="0086227B"/>
    <w:rPr>
      <w:rFonts w:ascii="Cambria" w:hAnsi="Cambria"/>
      <w:color w:val="1D1B11" w:themeColor="background2" w:themeShade="1A"/>
    </w:rPr>
  </w:style>
  <w:style w:type="character" w:customStyle="1" w:styleId="SprechblasentextZchn">
    <w:name w:val="Sprechblasentext Zchn"/>
    <w:basedOn w:val="Absatz-Standardschriftart"/>
    <w:link w:val="Sprechblasentext"/>
    <w:uiPriority w:val="99"/>
    <w:semiHidden/>
    <w:qFormat/>
    <w:rsid w:val="0086227B"/>
    <w:rPr>
      <w:rFonts w:ascii="Tahoma" w:hAnsi="Tahoma" w:cs="Tahoma"/>
      <w:color w:val="1D1B11" w:themeColor="background2" w:themeShade="1A"/>
      <w:sz w:val="16"/>
      <w:szCs w:val="16"/>
    </w:rPr>
  </w:style>
  <w:style w:type="character" w:customStyle="1" w:styleId="Internetlink">
    <w:name w:val="Internetlink"/>
    <w:basedOn w:val="Absatz-Standardschriftart"/>
    <w:uiPriority w:val="99"/>
    <w:unhideWhenUsed/>
    <w:rsid w:val="009C7687"/>
    <w:rPr>
      <w:color w:val="0000FF" w:themeColor="hyperlink"/>
      <w:u w:val="single"/>
    </w:rPr>
  </w:style>
  <w:style w:type="character" w:customStyle="1" w:styleId="ipa">
    <w:name w:val="ipa"/>
    <w:basedOn w:val="Absatz-Standardschriftart"/>
    <w:qFormat/>
    <w:rsid w:val="00790D3B"/>
  </w:style>
  <w:style w:type="character" w:styleId="BesuchterHyperlink">
    <w:name w:val="FollowedHyperlink"/>
    <w:basedOn w:val="Absatz-Standardschriftart"/>
    <w:uiPriority w:val="99"/>
    <w:semiHidden/>
    <w:unhideWhenUsed/>
    <w:qFormat/>
    <w:rsid w:val="007A7FA8"/>
    <w:rPr>
      <w:color w:val="800080" w:themeColor="followedHyperlink"/>
      <w:u w:val="single"/>
    </w:rPr>
  </w:style>
  <w:style w:type="character" w:styleId="Platzhaltertext">
    <w:name w:val="Placeholder Text"/>
    <w:basedOn w:val="Absatz-Standardschriftart"/>
    <w:uiPriority w:val="99"/>
    <w:semiHidden/>
    <w:qFormat/>
    <w:rsid w:val="0072123D"/>
    <w:rPr>
      <w:color w:val="808080"/>
    </w:rPr>
  </w:style>
  <w:style w:type="character" w:customStyle="1" w:styleId="EndnotentextZchn">
    <w:name w:val="Endnotentext Zchn"/>
    <w:basedOn w:val="Absatz-Standardschriftart"/>
    <w:link w:val="Endnotentext"/>
    <w:uiPriority w:val="99"/>
    <w:semiHidden/>
    <w:qFormat/>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qFormat/>
    <w:rsid w:val="00AA612B"/>
    <w:rPr>
      <w:vertAlign w:val="superscript"/>
    </w:rPr>
  </w:style>
  <w:style w:type="character" w:customStyle="1" w:styleId="ListLabel1">
    <w:name w:val="ListLabel 1"/>
    <w:qFormat/>
    <w:rPr>
      <w:lang w:val="de-DE"/>
    </w:rPr>
  </w:style>
  <w:style w:type="character" w:customStyle="1" w:styleId="ListLabel2">
    <w:name w:val="ListLabel 2"/>
    <w:qFormat/>
    <w:rPr>
      <w:rFonts w:cs="Courier New"/>
    </w:rPr>
  </w:style>
  <w:style w:type="character" w:customStyle="1" w:styleId="ListLabel3">
    <w:name w:val="ListLabel 3"/>
    <w:qFormat/>
    <w:rPr>
      <w:rFonts w:eastAsia="Calibri"/>
    </w:rPr>
  </w:style>
  <w:style w:type="character" w:customStyle="1" w:styleId="Verzeichnissprung">
    <w:name w:val="Verzeichnissprung"/>
    <w:qFormat/>
  </w:style>
  <w:style w:type="character" w:styleId="HTMLZitat">
    <w:name w:val="HTML Cite"/>
    <w:basedOn w:val="Absatz-Standardschriftart"/>
    <w:qFormat/>
    <w:rPr>
      <w:i/>
      <w:iCs/>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next w:val="Standard"/>
    <w:uiPriority w:val="35"/>
    <w:unhideWhenUsed/>
    <w:qFormat/>
    <w:rsid w:val="00007E3F"/>
    <w:pPr>
      <w:spacing w:line="240" w:lineRule="auto"/>
    </w:pPr>
    <w:rPr>
      <w:bCs/>
      <w:color w:val="00000A"/>
      <w:sz w:val="18"/>
      <w:szCs w:val="18"/>
    </w:rPr>
  </w:style>
  <w:style w:type="paragraph" w:customStyle="1" w:styleId="Verzeichnis">
    <w:name w:val="Verzeichnis"/>
    <w:basedOn w:val="Standard"/>
    <w:qFormat/>
    <w:pPr>
      <w:suppressLineNumbers/>
    </w:pPr>
    <w:rPr>
      <w:rFonts w:cs="Mangal"/>
    </w:rPr>
  </w:style>
  <w:style w:type="paragraph" w:styleId="KeinLeerraum">
    <w:name w:val="No Spacing"/>
    <w:basedOn w:val="Standard"/>
    <w:link w:val="KeinLeerraumZchn"/>
    <w:autoRedefine/>
    <w:uiPriority w:val="1"/>
    <w:qFormat/>
    <w:rsid w:val="00971E91"/>
    <w:pPr>
      <w:spacing w:before="120"/>
      <w:ind w:left="284" w:right="284"/>
    </w:pPr>
    <w:rPr>
      <w:rFonts w:asciiTheme="majorHAnsi" w:hAnsiTheme="majorHAnsi" w:cs="Arial"/>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customStyle="1" w:styleId="Inhaltsverzeichnisberschrift">
    <w:name w:val="Inhaltsverzeichnis Überschrift"/>
    <w:basedOn w:val="berschrift1"/>
    <w:next w:val="Standard"/>
    <w:uiPriority w:val="39"/>
    <w:unhideWhenUsed/>
    <w:qFormat/>
    <w:rsid w:val="008664DF"/>
    <w:pPr>
      <w:spacing w:after="0" w:line="276" w:lineRule="auto"/>
      <w:jc w:val="left"/>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86227B"/>
    <w:pPr>
      <w:spacing w:after="0" w:line="240" w:lineRule="auto"/>
    </w:pPr>
    <w:rPr>
      <w:rFonts w:ascii="Tahoma" w:hAnsi="Tahoma" w:cs="Tahoma"/>
      <w:sz w:val="16"/>
      <w:szCs w:val="16"/>
    </w:rPr>
  </w:style>
  <w:style w:type="paragraph" w:styleId="Literaturverzeichnis">
    <w:name w:val="Bibliography"/>
    <w:basedOn w:val="Standard"/>
    <w:next w:val="Standard"/>
    <w:uiPriority w:val="37"/>
    <w:unhideWhenUsed/>
    <w:qFormat/>
    <w:rsid w:val="007A7FA8"/>
  </w:style>
  <w:style w:type="paragraph" w:styleId="Endnotentext">
    <w:name w:val="endnote text"/>
    <w:basedOn w:val="Standard"/>
    <w:link w:val="EndnotentextZchn"/>
    <w:uiPriority w:val="99"/>
    <w:semiHidden/>
    <w:unhideWhenUsed/>
    <w:qFormat/>
    <w:rsid w:val="00AA612B"/>
    <w:pPr>
      <w:spacing w:after="0" w:line="240" w:lineRule="auto"/>
    </w:pPr>
    <w:rPr>
      <w:sz w:val="20"/>
      <w:szCs w:val="20"/>
    </w:rPr>
  </w:style>
  <w:style w:type="paragraph" w:styleId="StandardWeb">
    <w:name w:val="Normal (Web)"/>
    <w:basedOn w:val="Standard"/>
    <w:uiPriority w:val="99"/>
    <w:semiHidden/>
    <w:unhideWhenUsed/>
    <w:qFormat/>
    <w:rsid w:val="00434D4E"/>
    <w:pPr>
      <w:spacing w:beforeAutospacing="1" w:afterAutospacing="1" w:line="240" w:lineRule="auto"/>
      <w:jc w:val="left"/>
    </w:pPr>
    <w:rPr>
      <w:rFonts w:ascii="Times New Roman" w:eastAsia="Times New Roman" w:hAnsi="Times New Roman" w:cs="Times New Roman"/>
      <w:color w:val="00000A"/>
      <w:sz w:val="24"/>
      <w:szCs w:val="24"/>
      <w:lang w:eastAsia="de-DE"/>
    </w:rPr>
  </w:style>
  <w:style w:type="paragraph" w:customStyle="1" w:styleId="Inhaltsverzeichnis1">
    <w:name w:val="Inhaltsverzeichnis 1"/>
    <w:basedOn w:val="Standard"/>
    <w:next w:val="Standard"/>
    <w:autoRedefine/>
    <w:uiPriority w:val="39"/>
    <w:unhideWhenUsed/>
    <w:rsid w:val="00E26180"/>
    <w:pPr>
      <w:spacing w:after="100"/>
    </w:pPr>
  </w:style>
  <w:style w:type="paragraph" w:customStyle="1" w:styleId="Inhaltsverzeichnis2">
    <w:name w:val="Inhaltsverzeichnis 2"/>
    <w:basedOn w:val="Standard"/>
    <w:next w:val="Standard"/>
    <w:autoRedefine/>
    <w:uiPriority w:val="39"/>
    <w:unhideWhenUsed/>
    <w:rsid w:val="00E26180"/>
    <w:pPr>
      <w:spacing w:after="100"/>
      <w:ind w:left="220"/>
    </w:pPr>
  </w:style>
  <w:style w:type="paragraph" w:customStyle="1" w:styleId="Rahmeninhalt">
    <w:name w:val="Rahmeninhalt"/>
    <w:basedOn w:val="Standard"/>
    <w:qFormat/>
  </w:style>
  <w:style w:type="paragraph" w:customStyle="1" w:styleId="ObjektmitPfeilspitze">
    <w:name w:val="Objekt mit Pfeilspitze"/>
    <w:basedOn w:val="Standard"/>
    <w:qFormat/>
    <w:pPr>
      <w:spacing w:after="0" w:line="200" w:lineRule="atLeast"/>
    </w:pPr>
    <w:rPr>
      <w:rFonts w:ascii="Mangal" w:hAnsi="Mangal"/>
      <w:color w:val="000000"/>
      <w:sz w:val="36"/>
    </w:rPr>
  </w:style>
  <w:style w:type="paragraph" w:customStyle="1" w:styleId="ObjektmitSchatten">
    <w:name w:val="Objekt mit Schatten"/>
    <w:basedOn w:val="Standard"/>
    <w:qFormat/>
    <w:pPr>
      <w:spacing w:after="0" w:line="200" w:lineRule="atLeast"/>
    </w:pPr>
    <w:rPr>
      <w:rFonts w:ascii="Mangal" w:hAnsi="Mangal"/>
      <w:color w:val="000000"/>
      <w:sz w:val="36"/>
    </w:rPr>
  </w:style>
  <w:style w:type="paragraph" w:customStyle="1" w:styleId="ObjektohneFllung">
    <w:name w:val="Objekt ohne Füllung"/>
    <w:basedOn w:val="Standard"/>
    <w:qFormat/>
    <w:pPr>
      <w:spacing w:after="0" w:line="200" w:lineRule="atLeast"/>
    </w:pPr>
    <w:rPr>
      <w:rFonts w:ascii="Mangal" w:hAnsi="Mangal"/>
      <w:color w:val="000000"/>
      <w:sz w:val="36"/>
    </w:rPr>
  </w:style>
  <w:style w:type="paragraph" w:customStyle="1" w:styleId="ObjektohneFllungundLinie">
    <w:name w:val="Objekt ohne Füllung und Linie"/>
    <w:basedOn w:val="Standard"/>
    <w:qFormat/>
    <w:pPr>
      <w:spacing w:after="0" w:line="200" w:lineRule="atLeast"/>
    </w:pPr>
    <w:rPr>
      <w:rFonts w:ascii="Mangal" w:hAnsi="Mangal"/>
      <w:color w:val="000000"/>
      <w:sz w:val="36"/>
    </w:rPr>
  </w:style>
  <w:style w:type="paragraph" w:customStyle="1" w:styleId="TextkrperBlocksatz">
    <w:name w:val="Textkörper Blocksatz"/>
    <w:basedOn w:val="Standard"/>
    <w:qFormat/>
    <w:pPr>
      <w:spacing w:after="0" w:line="200" w:lineRule="atLeast"/>
      <w:jc w:val="left"/>
    </w:pPr>
    <w:rPr>
      <w:rFonts w:ascii="Mangal" w:hAnsi="Mangal"/>
      <w:color w:val="000000"/>
      <w:sz w:val="36"/>
    </w:rPr>
  </w:style>
  <w:style w:type="paragraph" w:customStyle="1" w:styleId="Titel1">
    <w:name w:val="Titel1"/>
    <w:basedOn w:val="Standard"/>
    <w:qFormat/>
    <w:pPr>
      <w:spacing w:after="0" w:line="200" w:lineRule="atLeast"/>
      <w:jc w:val="center"/>
    </w:pPr>
    <w:rPr>
      <w:rFonts w:ascii="Mangal" w:hAnsi="Mangal"/>
      <w:color w:val="000000"/>
      <w:sz w:val="36"/>
    </w:rPr>
  </w:style>
  <w:style w:type="paragraph" w:customStyle="1" w:styleId="Titel2">
    <w:name w:val="Titel2"/>
    <w:basedOn w:val="Standard"/>
    <w:qFormat/>
    <w:pPr>
      <w:spacing w:before="57" w:after="57" w:line="200" w:lineRule="atLeast"/>
      <w:ind w:right="113"/>
      <w:jc w:val="center"/>
    </w:pPr>
    <w:rPr>
      <w:rFonts w:ascii="Mangal" w:hAnsi="Mangal"/>
      <w:color w:val="000000"/>
      <w:sz w:val="36"/>
    </w:rPr>
  </w:style>
  <w:style w:type="paragraph" w:customStyle="1" w:styleId="berschrift10">
    <w:name w:val="Überschrift1"/>
    <w:basedOn w:val="Standard"/>
    <w:qFormat/>
    <w:pPr>
      <w:spacing w:before="238" w:after="119" w:line="200" w:lineRule="atLeast"/>
    </w:pPr>
    <w:rPr>
      <w:rFonts w:ascii="Mangal" w:hAnsi="Mangal"/>
      <w:color w:val="000000"/>
      <w:sz w:val="36"/>
    </w:rPr>
  </w:style>
  <w:style w:type="paragraph" w:customStyle="1" w:styleId="berschrift20">
    <w:name w:val="Überschrift2"/>
    <w:basedOn w:val="Standard"/>
    <w:qFormat/>
    <w:pPr>
      <w:spacing w:before="238" w:after="119" w:line="200" w:lineRule="atLeast"/>
    </w:pPr>
    <w:rPr>
      <w:rFonts w:ascii="Mangal" w:hAnsi="Mangal"/>
      <w:color w:val="000000"/>
      <w:sz w:val="36"/>
    </w:rPr>
  </w:style>
  <w:style w:type="paragraph" w:customStyle="1" w:styleId="Malinie">
    <w:name w:val="Maßlinie"/>
    <w:basedOn w:val="Standard"/>
    <w:qFormat/>
    <w:pPr>
      <w:spacing w:after="0" w:line="200" w:lineRule="atLeast"/>
    </w:pPr>
    <w:rPr>
      <w:rFonts w:ascii="Mangal" w:hAnsi="Mangal"/>
      <w:color w:val="000000"/>
      <w:sz w:val="36"/>
    </w:rPr>
  </w:style>
  <w:style w:type="paragraph" w:customStyle="1" w:styleId="StandardLTGliederung1">
    <w:name w:val="Standard~LT~Gliederung 1"/>
    <w:qFormat/>
    <w:pPr>
      <w:suppressAutoHyphens/>
      <w:spacing w:before="283"/>
    </w:pPr>
    <w:rPr>
      <w:rFonts w:ascii="Mangal" w:eastAsia="Tahoma" w:hAnsi="Mangal" w:cs="Liberation Sans"/>
      <w:color w:val="000000"/>
      <w:sz w:val="64"/>
      <w:szCs w:val="24"/>
    </w:rPr>
  </w:style>
  <w:style w:type="paragraph" w:customStyle="1" w:styleId="StandardLTGliederung2">
    <w:name w:val="Standard~LT~Gliederung 2"/>
    <w:basedOn w:val="StandardLTGliederung1"/>
    <w:qFormat/>
    <w:pPr>
      <w:spacing w:before="227"/>
    </w:pPr>
    <w:rPr>
      <w:sz w:val="56"/>
    </w:rPr>
  </w:style>
  <w:style w:type="paragraph" w:customStyle="1" w:styleId="StandardLTGliederung3">
    <w:name w:val="Standard~LT~Gliederung 3"/>
    <w:basedOn w:val="StandardLTGliederung2"/>
    <w:qFormat/>
    <w:pPr>
      <w:spacing w:before="170"/>
    </w:pPr>
    <w:rPr>
      <w:sz w:val="48"/>
    </w:rPr>
  </w:style>
  <w:style w:type="paragraph" w:customStyle="1" w:styleId="StandardLTGliederung4">
    <w:name w:val="Standard~LT~Gliederung 4"/>
    <w:basedOn w:val="StandardLTGliederung3"/>
    <w:qFormat/>
    <w:pPr>
      <w:spacing w:before="113"/>
    </w:pPr>
    <w:rPr>
      <w:sz w:val="40"/>
    </w:rPr>
  </w:style>
  <w:style w:type="paragraph" w:customStyle="1" w:styleId="StandardLTGliederung5">
    <w:name w:val="Standard~LT~Gliederung 5"/>
    <w:basedOn w:val="StandardLTGliederung4"/>
    <w:qFormat/>
    <w:pPr>
      <w:spacing w:before="57"/>
    </w:pPr>
  </w:style>
  <w:style w:type="paragraph" w:customStyle="1" w:styleId="StandardLTGliederung6">
    <w:name w:val="Standard~LT~Gliederung 6"/>
    <w:basedOn w:val="StandardLTGliederung5"/>
    <w:qFormat/>
  </w:style>
  <w:style w:type="paragraph" w:customStyle="1" w:styleId="StandardLTGliederung7">
    <w:name w:val="Standard~LT~Gliederung 7"/>
    <w:basedOn w:val="StandardLTGliederung6"/>
    <w:qFormat/>
  </w:style>
  <w:style w:type="paragraph" w:customStyle="1" w:styleId="StandardLTGliederung8">
    <w:name w:val="Standard~LT~Gliederung 8"/>
    <w:basedOn w:val="StandardLTGliederung7"/>
    <w:qFormat/>
  </w:style>
  <w:style w:type="paragraph" w:customStyle="1" w:styleId="StandardLTGliederung9">
    <w:name w:val="Standard~LT~Gliederung 9"/>
    <w:basedOn w:val="StandardLTGliederung8"/>
    <w:qFormat/>
  </w:style>
  <w:style w:type="paragraph" w:customStyle="1" w:styleId="StandardLTTitel">
    <w:name w:val="Standard~LT~Titel"/>
    <w:qFormat/>
    <w:pPr>
      <w:suppressAutoHyphens/>
      <w:spacing w:after="200"/>
      <w:jc w:val="center"/>
    </w:pPr>
    <w:rPr>
      <w:rFonts w:ascii="Mangal" w:eastAsia="Tahoma" w:hAnsi="Mangal" w:cs="Liberation Sans"/>
      <w:color w:val="000000"/>
      <w:sz w:val="88"/>
      <w:szCs w:val="24"/>
    </w:rPr>
  </w:style>
  <w:style w:type="paragraph" w:customStyle="1" w:styleId="StandardLTUntertitel">
    <w:name w:val="Standard~LT~Untertitel"/>
    <w:qFormat/>
    <w:pPr>
      <w:suppressAutoHyphens/>
      <w:spacing w:after="200"/>
      <w:jc w:val="center"/>
    </w:pPr>
    <w:rPr>
      <w:rFonts w:ascii="Mangal" w:eastAsia="Tahoma" w:hAnsi="Mangal" w:cs="Liberation Sans"/>
      <w:color w:val="000000"/>
      <w:sz w:val="64"/>
      <w:szCs w:val="24"/>
    </w:rPr>
  </w:style>
  <w:style w:type="paragraph" w:customStyle="1" w:styleId="StandardLTNotizen">
    <w:name w:val="Standard~LT~Notizen"/>
    <w:qFormat/>
    <w:pPr>
      <w:suppressAutoHyphens/>
      <w:spacing w:after="200"/>
      <w:ind w:left="340" w:hanging="340"/>
    </w:pPr>
    <w:rPr>
      <w:rFonts w:ascii="Mangal" w:eastAsia="Tahoma" w:hAnsi="Mangal" w:cs="Liberation Sans"/>
      <w:color w:val="000000"/>
      <w:sz w:val="40"/>
      <w:szCs w:val="24"/>
    </w:rPr>
  </w:style>
  <w:style w:type="paragraph" w:customStyle="1" w:styleId="StandardLTHintergrundobjekte">
    <w:name w:val="Standard~LT~Hintergrundobjekte"/>
    <w:qFormat/>
    <w:pPr>
      <w:suppressAutoHyphens/>
      <w:spacing w:after="200"/>
    </w:pPr>
    <w:rPr>
      <w:rFonts w:ascii="Liberation Serif" w:eastAsia="Tahoma" w:hAnsi="Liberation Serif" w:cs="Liberation Sans"/>
      <w:color w:val="00000A"/>
      <w:sz w:val="24"/>
      <w:szCs w:val="24"/>
    </w:rPr>
  </w:style>
  <w:style w:type="paragraph" w:customStyle="1" w:styleId="StandardLTHintergrund">
    <w:name w:val="Standard~LT~Hintergrund"/>
    <w:qFormat/>
    <w:pPr>
      <w:suppressAutoHyphens/>
      <w:spacing w:after="200"/>
    </w:pPr>
    <w:rPr>
      <w:rFonts w:ascii="Liberation Serif" w:eastAsia="Tahoma" w:hAnsi="Liberation Serif" w:cs="Liberation Sans"/>
      <w:color w:val="00000A"/>
      <w:sz w:val="24"/>
      <w:szCs w:val="24"/>
    </w:rPr>
  </w:style>
  <w:style w:type="paragraph" w:customStyle="1" w:styleId="default">
    <w:name w:val="default"/>
    <w:qFormat/>
    <w:pPr>
      <w:suppressAutoHyphens/>
      <w:spacing w:line="200" w:lineRule="atLeast"/>
    </w:pPr>
    <w:rPr>
      <w:rFonts w:ascii="Mangal" w:eastAsia="Tahoma" w:hAnsi="Mangal" w:cs="Liberation Sans"/>
      <w:color w:val="000000"/>
      <w:sz w:val="36"/>
      <w:szCs w:val="24"/>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Hintergrundobjekte">
    <w:name w:val="Hintergrundobjekte"/>
    <w:qFormat/>
    <w:pPr>
      <w:suppressAutoHyphens/>
      <w:spacing w:after="200"/>
    </w:pPr>
    <w:rPr>
      <w:rFonts w:ascii="Liberation Serif" w:eastAsia="Tahoma" w:hAnsi="Liberation Serif" w:cs="Liberation Sans"/>
      <w:color w:val="00000A"/>
      <w:sz w:val="24"/>
      <w:szCs w:val="24"/>
    </w:rPr>
  </w:style>
  <w:style w:type="paragraph" w:customStyle="1" w:styleId="Hintergrund">
    <w:name w:val="Hintergrund"/>
    <w:qFormat/>
    <w:pPr>
      <w:suppressAutoHyphens/>
      <w:spacing w:after="200"/>
    </w:pPr>
    <w:rPr>
      <w:rFonts w:ascii="Liberation Serif" w:eastAsia="Tahoma" w:hAnsi="Liberation Serif" w:cs="Liberation Sans"/>
      <w:color w:val="00000A"/>
      <w:sz w:val="24"/>
      <w:szCs w:val="24"/>
    </w:rPr>
  </w:style>
  <w:style w:type="paragraph" w:customStyle="1" w:styleId="Notizen">
    <w:name w:val="Notizen"/>
    <w:qFormat/>
    <w:pPr>
      <w:suppressAutoHyphens/>
      <w:spacing w:after="200"/>
      <w:ind w:left="340" w:hanging="340"/>
    </w:pPr>
    <w:rPr>
      <w:rFonts w:ascii="Mangal" w:eastAsia="Tahoma" w:hAnsi="Mangal" w:cs="Liberation Sans"/>
      <w:color w:val="000000"/>
      <w:sz w:val="40"/>
      <w:szCs w:val="24"/>
    </w:rPr>
  </w:style>
  <w:style w:type="paragraph" w:customStyle="1" w:styleId="Gliederung1">
    <w:name w:val="Gliederung 1"/>
    <w:qFormat/>
    <w:pPr>
      <w:suppressAutoHyphens/>
      <w:spacing w:before="283"/>
    </w:pPr>
    <w:rPr>
      <w:rFonts w:ascii="Mangal" w:eastAsia="Tahoma" w:hAnsi="Mangal" w:cs="Liberation Sans"/>
      <w:color w:val="000000"/>
      <w:sz w:val="64"/>
      <w:szCs w:val="24"/>
    </w:rPr>
  </w:style>
  <w:style w:type="paragraph" w:customStyle="1" w:styleId="Gliederung2">
    <w:name w:val="Gliederung 2"/>
    <w:basedOn w:val="Gliederung1"/>
    <w:qFormat/>
    <w:pPr>
      <w:spacing w:before="227"/>
    </w:pPr>
    <w:rPr>
      <w:sz w:val="56"/>
    </w:rPr>
  </w:style>
  <w:style w:type="paragraph" w:customStyle="1" w:styleId="Gliederung3">
    <w:name w:val="Gliederung 3"/>
    <w:basedOn w:val="Gliederung2"/>
    <w:qFormat/>
    <w:pPr>
      <w:spacing w:before="170"/>
    </w:pPr>
    <w:rPr>
      <w:sz w:val="48"/>
    </w:rPr>
  </w:style>
  <w:style w:type="paragraph" w:customStyle="1" w:styleId="Gliederung4">
    <w:name w:val="Gliederung 4"/>
    <w:basedOn w:val="Gliederung3"/>
    <w:qFormat/>
    <w:pPr>
      <w:spacing w:before="113"/>
    </w:pPr>
    <w:rPr>
      <w:sz w:val="40"/>
    </w:rPr>
  </w:style>
  <w:style w:type="paragraph" w:customStyle="1" w:styleId="Gliederung5">
    <w:name w:val="Gliederung 5"/>
    <w:basedOn w:val="Gliederung4"/>
    <w:qFormat/>
    <w:pPr>
      <w:spacing w:before="57"/>
    </w:pPr>
  </w:style>
  <w:style w:type="paragraph" w:customStyle="1" w:styleId="Gliederung6">
    <w:name w:val="Gliederung 6"/>
    <w:basedOn w:val="Gliederung5"/>
    <w:qFormat/>
  </w:style>
  <w:style w:type="paragraph" w:customStyle="1" w:styleId="Gliederung7">
    <w:name w:val="Gliederung 7"/>
    <w:basedOn w:val="Gliederung6"/>
    <w:qFormat/>
  </w:style>
  <w:style w:type="paragraph" w:customStyle="1" w:styleId="Gliederung8">
    <w:name w:val="Gliederung 8"/>
    <w:basedOn w:val="Gliederung7"/>
    <w:qFormat/>
  </w:style>
  <w:style w:type="paragraph" w:customStyle="1" w:styleId="Gliederung9">
    <w:name w:val="Gliederung 9"/>
    <w:basedOn w:val="Gliederung8"/>
    <w:qFormat/>
  </w:style>
  <w:style w:type="paragraph" w:customStyle="1" w:styleId="TabellenInhalt">
    <w:name w:val="Tabellen Inhalt"/>
    <w:basedOn w:val="Standard"/>
    <w:qFormat/>
  </w:style>
  <w:style w:type="paragraph" w:customStyle="1" w:styleId="Tabellenberschrift">
    <w:name w:val="Tabellen Überschrift"/>
    <w:basedOn w:val="TabellenInhalt"/>
    <w:qFormat/>
  </w:style>
  <w:style w:type="table" w:styleId="Tabellenraster">
    <w:name w:val="Table Grid"/>
    <w:basedOn w:val="NormaleTabelle"/>
    <w:uiPriority w:val="59"/>
    <w:rsid w:val="00913D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Schattierung-Akzent11">
    <w:name w:val="Helle Schattierung - Akzent 11"/>
    <w:basedOn w:val="NormaleTabelle"/>
    <w:uiPriority w:val="60"/>
    <w:rsid w:val="00486C9F"/>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ttlereSchattierung1-Akzent5">
    <w:name w:val="Medium Shading 1 Accent 5"/>
    <w:basedOn w:val="NormaleTabelle"/>
    <w:uiPriority w:val="63"/>
    <w:rsid w:val="00153EA8"/>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uppressAutoHyphens/>
      <w:spacing w:after="200" w:line="360" w:lineRule="auto"/>
      <w:jc w:val="both"/>
    </w:pPr>
    <w:rPr>
      <w:rFonts w:ascii="Cambria" w:eastAsia="Calibri" w:hAnsi="Cambria"/>
      <w:color w:val="1D1B11" w:themeColor="background2" w:themeShade="1A"/>
      <w:sz w:val="22"/>
    </w:rPr>
  </w:style>
  <w:style w:type="paragraph" w:styleId="berschrift1">
    <w:name w:val="heading 1"/>
    <w:basedOn w:val="Standard"/>
    <w:next w:val="Standard"/>
    <w:uiPriority w:val="9"/>
    <w:qFormat/>
    <w:rsid w:val="00971E91"/>
    <w:pPr>
      <w:keepNext/>
      <w:keepLines/>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uiPriority w:val="9"/>
    <w:unhideWhenUsed/>
    <w:qFormat/>
    <w:rsid w:val="00971E91"/>
    <w:pPr>
      <w:keepNext/>
      <w:keepLines/>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uiPriority w:val="9"/>
    <w:unhideWhenUsed/>
    <w:qFormat/>
    <w:rsid w:val="00971E91"/>
    <w:pPr>
      <w:keepNext/>
      <w:keepLines/>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uiPriority w:val="9"/>
    <w:semiHidden/>
    <w:unhideWhenUsed/>
    <w:qFormat/>
    <w:rsid w:val="00971E9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uiPriority w:val="9"/>
    <w:semiHidden/>
    <w:unhideWhenUsed/>
    <w:qFormat/>
    <w:rsid w:val="00971E91"/>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uiPriority w:val="9"/>
    <w:semiHidden/>
    <w:unhideWhenUsed/>
    <w:qFormat/>
    <w:rsid w:val="00971E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uiPriority w:val="9"/>
    <w:semiHidden/>
    <w:unhideWhenUsed/>
    <w:qFormat/>
    <w:rsid w:val="00971E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uiPriority w:val="9"/>
    <w:semiHidden/>
    <w:unhideWhenUsed/>
    <w:qFormat/>
    <w:rsid w:val="00971E9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uiPriority w:val="9"/>
    <w:semiHidden/>
    <w:unhideWhenUsed/>
    <w:qFormat/>
    <w:rsid w:val="00971E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uiPriority w:val="9"/>
    <w:qFormat/>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uiPriority w:val="9"/>
    <w:qFormat/>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uiPriority w:val="9"/>
    <w:semiHidden/>
    <w:qFormat/>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uiPriority w:val="9"/>
    <w:semiHidden/>
    <w:qFormat/>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uiPriority w:val="9"/>
    <w:semiHidden/>
    <w:qFormat/>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uiPriority w:val="9"/>
    <w:semiHidden/>
    <w:qFormat/>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uiPriority w:val="9"/>
    <w:semiHidden/>
    <w:qFormat/>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uiPriority w:val="9"/>
    <w:semiHidden/>
    <w:qFormat/>
    <w:rsid w:val="008664DF"/>
    <w:rPr>
      <w:rFonts w:asciiTheme="majorHAnsi" w:eastAsiaTheme="majorEastAsia" w:hAnsiTheme="majorHAnsi" w:cstheme="majorBidi"/>
      <w:i/>
      <w:iCs/>
      <w:color w:val="404040" w:themeColor="text1" w:themeTint="BF"/>
      <w:sz w:val="20"/>
      <w:szCs w:val="20"/>
    </w:rPr>
  </w:style>
  <w:style w:type="character" w:customStyle="1" w:styleId="KeinLeerraumZchn">
    <w:name w:val="Kein Leerraum Zchn"/>
    <w:basedOn w:val="Absatz-Standardschriftart"/>
    <w:link w:val="KeinLeerraum"/>
    <w:uiPriority w:val="1"/>
    <w:qFormat/>
    <w:rsid w:val="00971E91"/>
    <w:rPr>
      <w:rFonts w:asciiTheme="majorHAnsi" w:hAnsiTheme="majorHAnsi" w:cs="Arial"/>
      <w:color w:val="1D1B11" w:themeColor="background2" w:themeShade="1A"/>
      <w:sz w:val="20"/>
      <w:lang w:val="fr-FR"/>
    </w:rPr>
  </w:style>
  <w:style w:type="character" w:customStyle="1" w:styleId="KopfzeileZchn">
    <w:name w:val="Kopfzeile Zchn"/>
    <w:basedOn w:val="Absatz-Standardschriftart"/>
    <w:link w:val="Kopfzeile"/>
    <w:uiPriority w:val="99"/>
    <w:qFormat/>
    <w:rsid w:val="0086227B"/>
    <w:rPr>
      <w:rFonts w:ascii="Cambria" w:hAnsi="Cambria"/>
      <w:color w:val="1D1B11" w:themeColor="background2" w:themeShade="1A"/>
    </w:rPr>
  </w:style>
  <w:style w:type="character" w:customStyle="1" w:styleId="FuzeileZchn">
    <w:name w:val="Fußzeile Zchn"/>
    <w:basedOn w:val="Absatz-Standardschriftart"/>
    <w:link w:val="Fuzeile"/>
    <w:uiPriority w:val="99"/>
    <w:qFormat/>
    <w:rsid w:val="0086227B"/>
    <w:rPr>
      <w:rFonts w:ascii="Cambria" w:hAnsi="Cambria"/>
      <w:color w:val="1D1B11" w:themeColor="background2" w:themeShade="1A"/>
    </w:rPr>
  </w:style>
  <w:style w:type="character" w:customStyle="1" w:styleId="SprechblasentextZchn">
    <w:name w:val="Sprechblasentext Zchn"/>
    <w:basedOn w:val="Absatz-Standardschriftart"/>
    <w:link w:val="Sprechblasentext"/>
    <w:uiPriority w:val="99"/>
    <w:semiHidden/>
    <w:qFormat/>
    <w:rsid w:val="0086227B"/>
    <w:rPr>
      <w:rFonts w:ascii="Tahoma" w:hAnsi="Tahoma" w:cs="Tahoma"/>
      <w:color w:val="1D1B11" w:themeColor="background2" w:themeShade="1A"/>
      <w:sz w:val="16"/>
      <w:szCs w:val="16"/>
    </w:rPr>
  </w:style>
  <w:style w:type="character" w:customStyle="1" w:styleId="Internetlink">
    <w:name w:val="Internetlink"/>
    <w:basedOn w:val="Absatz-Standardschriftart"/>
    <w:uiPriority w:val="99"/>
    <w:unhideWhenUsed/>
    <w:rsid w:val="009C7687"/>
    <w:rPr>
      <w:color w:val="0000FF" w:themeColor="hyperlink"/>
      <w:u w:val="single"/>
    </w:rPr>
  </w:style>
  <w:style w:type="character" w:customStyle="1" w:styleId="ipa">
    <w:name w:val="ipa"/>
    <w:basedOn w:val="Absatz-Standardschriftart"/>
    <w:qFormat/>
    <w:rsid w:val="00790D3B"/>
  </w:style>
  <w:style w:type="character" w:styleId="BesuchterHyperlink">
    <w:name w:val="FollowedHyperlink"/>
    <w:basedOn w:val="Absatz-Standardschriftart"/>
    <w:uiPriority w:val="99"/>
    <w:semiHidden/>
    <w:unhideWhenUsed/>
    <w:qFormat/>
    <w:rsid w:val="007A7FA8"/>
    <w:rPr>
      <w:color w:val="800080" w:themeColor="followedHyperlink"/>
      <w:u w:val="single"/>
    </w:rPr>
  </w:style>
  <w:style w:type="character" w:styleId="Platzhaltertext">
    <w:name w:val="Placeholder Text"/>
    <w:basedOn w:val="Absatz-Standardschriftart"/>
    <w:uiPriority w:val="99"/>
    <w:semiHidden/>
    <w:qFormat/>
    <w:rsid w:val="0072123D"/>
    <w:rPr>
      <w:color w:val="808080"/>
    </w:rPr>
  </w:style>
  <w:style w:type="character" w:customStyle="1" w:styleId="EndnotentextZchn">
    <w:name w:val="Endnotentext Zchn"/>
    <w:basedOn w:val="Absatz-Standardschriftart"/>
    <w:link w:val="Endnotentext"/>
    <w:uiPriority w:val="99"/>
    <w:semiHidden/>
    <w:qFormat/>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qFormat/>
    <w:rsid w:val="00AA612B"/>
    <w:rPr>
      <w:vertAlign w:val="superscript"/>
    </w:rPr>
  </w:style>
  <w:style w:type="character" w:customStyle="1" w:styleId="ListLabel1">
    <w:name w:val="ListLabel 1"/>
    <w:qFormat/>
    <w:rPr>
      <w:lang w:val="de-DE"/>
    </w:rPr>
  </w:style>
  <w:style w:type="character" w:customStyle="1" w:styleId="ListLabel2">
    <w:name w:val="ListLabel 2"/>
    <w:qFormat/>
    <w:rPr>
      <w:rFonts w:cs="Courier New"/>
    </w:rPr>
  </w:style>
  <w:style w:type="character" w:customStyle="1" w:styleId="ListLabel3">
    <w:name w:val="ListLabel 3"/>
    <w:qFormat/>
    <w:rPr>
      <w:rFonts w:eastAsia="Calibri"/>
    </w:rPr>
  </w:style>
  <w:style w:type="character" w:customStyle="1" w:styleId="Verzeichnissprung">
    <w:name w:val="Verzeichnissprung"/>
    <w:qFormat/>
  </w:style>
  <w:style w:type="character" w:styleId="HTMLZitat">
    <w:name w:val="HTML Cite"/>
    <w:basedOn w:val="Absatz-Standardschriftart"/>
    <w:qFormat/>
    <w:rPr>
      <w:i/>
      <w:iCs/>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next w:val="Standard"/>
    <w:uiPriority w:val="35"/>
    <w:unhideWhenUsed/>
    <w:qFormat/>
    <w:rsid w:val="00007E3F"/>
    <w:pPr>
      <w:spacing w:line="240" w:lineRule="auto"/>
    </w:pPr>
    <w:rPr>
      <w:bCs/>
      <w:color w:val="00000A"/>
      <w:sz w:val="18"/>
      <w:szCs w:val="18"/>
    </w:rPr>
  </w:style>
  <w:style w:type="paragraph" w:customStyle="1" w:styleId="Verzeichnis">
    <w:name w:val="Verzeichnis"/>
    <w:basedOn w:val="Standard"/>
    <w:qFormat/>
    <w:pPr>
      <w:suppressLineNumbers/>
    </w:pPr>
    <w:rPr>
      <w:rFonts w:cs="Mangal"/>
    </w:rPr>
  </w:style>
  <w:style w:type="paragraph" w:styleId="KeinLeerraum">
    <w:name w:val="No Spacing"/>
    <w:basedOn w:val="Standard"/>
    <w:link w:val="KeinLeerraumZchn"/>
    <w:autoRedefine/>
    <w:uiPriority w:val="1"/>
    <w:qFormat/>
    <w:rsid w:val="00971E91"/>
    <w:pPr>
      <w:spacing w:before="120"/>
      <w:ind w:left="284" w:right="284"/>
    </w:pPr>
    <w:rPr>
      <w:rFonts w:asciiTheme="majorHAnsi" w:hAnsiTheme="majorHAnsi" w:cs="Arial"/>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customStyle="1" w:styleId="Inhaltsverzeichnisberschrift">
    <w:name w:val="Inhaltsverzeichnis Überschrift"/>
    <w:basedOn w:val="berschrift1"/>
    <w:next w:val="Standard"/>
    <w:uiPriority w:val="39"/>
    <w:unhideWhenUsed/>
    <w:qFormat/>
    <w:rsid w:val="008664DF"/>
    <w:pPr>
      <w:spacing w:after="0" w:line="276" w:lineRule="auto"/>
      <w:jc w:val="left"/>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86227B"/>
    <w:pPr>
      <w:spacing w:after="0" w:line="240" w:lineRule="auto"/>
    </w:pPr>
    <w:rPr>
      <w:rFonts w:ascii="Tahoma" w:hAnsi="Tahoma" w:cs="Tahoma"/>
      <w:sz w:val="16"/>
      <w:szCs w:val="16"/>
    </w:rPr>
  </w:style>
  <w:style w:type="paragraph" w:styleId="Literaturverzeichnis">
    <w:name w:val="Bibliography"/>
    <w:basedOn w:val="Standard"/>
    <w:next w:val="Standard"/>
    <w:uiPriority w:val="37"/>
    <w:unhideWhenUsed/>
    <w:qFormat/>
    <w:rsid w:val="007A7FA8"/>
  </w:style>
  <w:style w:type="paragraph" w:styleId="Endnotentext">
    <w:name w:val="endnote text"/>
    <w:basedOn w:val="Standard"/>
    <w:link w:val="EndnotentextZchn"/>
    <w:uiPriority w:val="99"/>
    <w:semiHidden/>
    <w:unhideWhenUsed/>
    <w:qFormat/>
    <w:rsid w:val="00AA612B"/>
    <w:pPr>
      <w:spacing w:after="0" w:line="240" w:lineRule="auto"/>
    </w:pPr>
    <w:rPr>
      <w:sz w:val="20"/>
      <w:szCs w:val="20"/>
    </w:rPr>
  </w:style>
  <w:style w:type="paragraph" w:styleId="StandardWeb">
    <w:name w:val="Normal (Web)"/>
    <w:basedOn w:val="Standard"/>
    <w:uiPriority w:val="99"/>
    <w:semiHidden/>
    <w:unhideWhenUsed/>
    <w:qFormat/>
    <w:rsid w:val="00434D4E"/>
    <w:pPr>
      <w:spacing w:beforeAutospacing="1" w:afterAutospacing="1" w:line="240" w:lineRule="auto"/>
      <w:jc w:val="left"/>
    </w:pPr>
    <w:rPr>
      <w:rFonts w:ascii="Times New Roman" w:eastAsia="Times New Roman" w:hAnsi="Times New Roman" w:cs="Times New Roman"/>
      <w:color w:val="00000A"/>
      <w:sz w:val="24"/>
      <w:szCs w:val="24"/>
      <w:lang w:eastAsia="de-DE"/>
    </w:rPr>
  </w:style>
  <w:style w:type="paragraph" w:customStyle="1" w:styleId="Inhaltsverzeichnis1">
    <w:name w:val="Inhaltsverzeichnis 1"/>
    <w:basedOn w:val="Standard"/>
    <w:next w:val="Standard"/>
    <w:autoRedefine/>
    <w:uiPriority w:val="39"/>
    <w:unhideWhenUsed/>
    <w:rsid w:val="00E26180"/>
    <w:pPr>
      <w:spacing w:after="100"/>
    </w:pPr>
  </w:style>
  <w:style w:type="paragraph" w:customStyle="1" w:styleId="Inhaltsverzeichnis2">
    <w:name w:val="Inhaltsverzeichnis 2"/>
    <w:basedOn w:val="Standard"/>
    <w:next w:val="Standard"/>
    <w:autoRedefine/>
    <w:uiPriority w:val="39"/>
    <w:unhideWhenUsed/>
    <w:rsid w:val="00E26180"/>
    <w:pPr>
      <w:spacing w:after="100"/>
      <w:ind w:left="220"/>
    </w:pPr>
  </w:style>
  <w:style w:type="paragraph" w:customStyle="1" w:styleId="Rahmeninhalt">
    <w:name w:val="Rahmeninhalt"/>
    <w:basedOn w:val="Standard"/>
    <w:qFormat/>
  </w:style>
  <w:style w:type="paragraph" w:customStyle="1" w:styleId="ObjektmitPfeilspitze">
    <w:name w:val="Objekt mit Pfeilspitze"/>
    <w:basedOn w:val="Standard"/>
    <w:qFormat/>
    <w:pPr>
      <w:spacing w:after="0" w:line="200" w:lineRule="atLeast"/>
    </w:pPr>
    <w:rPr>
      <w:rFonts w:ascii="Mangal" w:hAnsi="Mangal"/>
      <w:color w:val="000000"/>
      <w:sz w:val="36"/>
    </w:rPr>
  </w:style>
  <w:style w:type="paragraph" w:customStyle="1" w:styleId="ObjektmitSchatten">
    <w:name w:val="Objekt mit Schatten"/>
    <w:basedOn w:val="Standard"/>
    <w:qFormat/>
    <w:pPr>
      <w:spacing w:after="0" w:line="200" w:lineRule="atLeast"/>
    </w:pPr>
    <w:rPr>
      <w:rFonts w:ascii="Mangal" w:hAnsi="Mangal"/>
      <w:color w:val="000000"/>
      <w:sz w:val="36"/>
    </w:rPr>
  </w:style>
  <w:style w:type="paragraph" w:customStyle="1" w:styleId="ObjektohneFllung">
    <w:name w:val="Objekt ohne Füllung"/>
    <w:basedOn w:val="Standard"/>
    <w:qFormat/>
    <w:pPr>
      <w:spacing w:after="0" w:line="200" w:lineRule="atLeast"/>
    </w:pPr>
    <w:rPr>
      <w:rFonts w:ascii="Mangal" w:hAnsi="Mangal"/>
      <w:color w:val="000000"/>
      <w:sz w:val="36"/>
    </w:rPr>
  </w:style>
  <w:style w:type="paragraph" w:customStyle="1" w:styleId="ObjektohneFllungundLinie">
    <w:name w:val="Objekt ohne Füllung und Linie"/>
    <w:basedOn w:val="Standard"/>
    <w:qFormat/>
    <w:pPr>
      <w:spacing w:after="0" w:line="200" w:lineRule="atLeast"/>
    </w:pPr>
    <w:rPr>
      <w:rFonts w:ascii="Mangal" w:hAnsi="Mangal"/>
      <w:color w:val="000000"/>
      <w:sz w:val="36"/>
    </w:rPr>
  </w:style>
  <w:style w:type="paragraph" w:customStyle="1" w:styleId="TextkrperBlocksatz">
    <w:name w:val="Textkörper Blocksatz"/>
    <w:basedOn w:val="Standard"/>
    <w:qFormat/>
    <w:pPr>
      <w:spacing w:after="0" w:line="200" w:lineRule="atLeast"/>
      <w:jc w:val="left"/>
    </w:pPr>
    <w:rPr>
      <w:rFonts w:ascii="Mangal" w:hAnsi="Mangal"/>
      <w:color w:val="000000"/>
      <w:sz w:val="36"/>
    </w:rPr>
  </w:style>
  <w:style w:type="paragraph" w:customStyle="1" w:styleId="Titel1">
    <w:name w:val="Titel1"/>
    <w:basedOn w:val="Standard"/>
    <w:qFormat/>
    <w:pPr>
      <w:spacing w:after="0" w:line="200" w:lineRule="atLeast"/>
      <w:jc w:val="center"/>
    </w:pPr>
    <w:rPr>
      <w:rFonts w:ascii="Mangal" w:hAnsi="Mangal"/>
      <w:color w:val="000000"/>
      <w:sz w:val="36"/>
    </w:rPr>
  </w:style>
  <w:style w:type="paragraph" w:customStyle="1" w:styleId="Titel2">
    <w:name w:val="Titel2"/>
    <w:basedOn w:val="Standard"/>
    <w:qFormat/>
    <w:pPr>
      <w:spacing w:before="57" w:after="57" w:line="200" w:lineRule="atLeast"/>
      <w:ind w:right="113"/>
      <w:jc w:val="center"/>
    </w:pPr>
    <w:rPr>
      <w:rFonts w:ascii="Mangal" w:hAnsi="Mangal"/>
      <w:color w:val="000000"/>
      <w:sz w:val="36"/>
    </w:rPr>
  </w:style>
  <w:style w:type="paragraph" w:customStyle="1" w:styleId="berschrift10">
    <w:name w:val="Überschrift1"/>
    <w:basedOn w:val="Standard"/>
    <w:qFormat/>
    <w:pPr>
      <w:spacing w:before="238" w:after="119" w:line="200" w:lineRule="atLeast"/>
    </w:pPr>
    <w:rPr>
      <w:rFonts w:ascii="Mangal" w:hAnsi="Mangal"/>
      <w:color w:val="000000"/>
      <w:sz w:val="36"/>
    </w:rPr>
  </w:style>
  <w:style w:type="paragraph" w:customStyle="1" w:styleId="berschrift20">
    <w:name w:val="Überschrift2"/>
    <w:basedOn w:val="Standard"/>
    <w:qFormat/>
    <w:pPr>
      <w:spacing w:before="238" w:after="119" w:line="200" w:lineRule="atLeast"/>
    </w:pPr>
    <w:rPr>
      <w:rFonts w:ascii="Mangal" w:hAnsi="Mangal"/>
      <w:color w:val="000000"/>
      <w:sz w:val="36"/>
    </w:rPr>
  </w:style>
  <w:style w:type="paragraph" w:customStyle="1" w:styleId="Malinie">
    <w:name w:val="Maßlinie"/>
    <w:basedOn w:val="Standard"/>
    <w:qFormat/>
    <w:pPr>
      <w:spacing w:after="0" w:line="200" w:lineRule="atLeast"/>
    </w:pPr>
    <w:rPr>
      <w:rFonts w:ascii="Mangal" w:hAnsi="Mangal"/>
      <w:color w:val="000000"/>
      <w:sz w:val="36"/>
    </w:rPr>
  </w:style>
  <w:style w:type="paragraph" w:customStyle="1" w:styleId="StandardLTGliederung1">
    <w:name w:val="Standard~LT~Gliederung 1"/>
    <w:qFormat/>
    <w:pPr>
      <w:suppressAutoHyphens/>
      <w:spacing w:before="283"/>
    </w:pPr>
    <w:rPr>
      <w:rFonts w:ascii="Mangal" w:eastAsia="Tahoma" w:hAnsi="Mangal" w:cs="Liberation Sans"/>
      <w:color w:val="000000"/>
      <w:sz w:val="64"/>
      <w:szCs w:val="24"/>
    </w:rPr>
  </w:style>
  <w:style w:type="paragraph" w:customStyle="1" w:styleId="StandardLTGliederung2">
    <w:name w:val="Standard~LT~Gliederung 2"/>
    <w:basedOn w:val="StandardLTGliederung1"/>
    <w:qFormat/>
    <w:pPr>
      <w:spacing w:before="227"/>
    </w:pPr>
    <w:rPr>
      <w:sz w:val="56"/>
    </w:rPr>
  </w:style>
  <w:style w:type="paragraph" w:customStyle="1" w:styleId="StandardLTGliederung3">
    <w:name w:val="Standard~LT~Gliederung 3"/>
    <w:basedOn w:val="StandardLTGliederung2"/>
    <w:qFormat/>
    <w:pPr>
      <w:spacing w:before="170"/>
    </w:pPr>
    <w:rPr>
      <w:sz w:val="48"/>
    </w:rPr>
  </w:style>
  <w:style w:type="paragraph" w:customStyle="1" w:styleId="StandardLTGliederung4">
    <w:name w:val="Standard~LT~Gliederung 4"/>
    <w:basedOn w:val="StandardLTGliederung3"/>
    <w:qFormat/>
    <w:pPr>
      <w:spacing w:before="113"/>
    </w:pPr>
    <w:rPr>
      <w:sz w:val="40"/>
    </w:rPr>
  </w:style>
  <w:style w:type="paragraph" w:customStyle="1" w:styleId="StandardLTGliederung5">
    <w:name w:val="Standard~LT~Gliederung 5"/>
    <w:basedOn w:val="StandardLTGliederung4"/>
    <w:qFormat/>
    <w:pPr>
      <w:spacing w:before="57"/>
    </w:pPr>
  </w:style>
  <w:style w:type="paragraph" w:customStyle="1" w:styleId="StandardLTGliederung6">
    <w:name w:val="Standard~LT~Gliederung 6"/>
    <w:basedOn w:val="StandardLTGliederung5"/>
    <w:qFormat/>
  </w:style>
  <w:style w:type="paragraph" w:customStyle="1" w:styleId="StandardLTGliederung7">
    <w:name w:val="Standard~LT~Gliederung 7"/>
    <w:basedOn w:val="StandardLTGliederung6"/>
    <w:qFormat/>
  </w:style>
  <w:style w:type="paragraph" w:customStyle="1" w:styleId="StandardLTGliederung8">
    <w:name w:val="Standard~LT~Gliederung 8"/>
    <w:basedOn w:val="StandardLTGliederung7"/>
    <w:qFormat/>
  </w:style>
  <w:style w:type="paragraph" w:customStyle="1" w:styleId="StandardLTGliederung9">
    <w:name w:val="Standard~LT~Gliederung 9"/>
    <w:basedOn w:val="StandardLTGliederung8"/>
    <w:qFormat/>
  </w:style>
  <w:style w:type="paragraph" w:customStyle="1" w:styleId="StandardLTTitel">
    <w:name w:val="Standard~LT~Titel"/>
    <w:qFormat/>
    <w:pPr>
      <w:suppressAutoHyphens/>
      <w:spacing w:after="200"/>
      <w:jc w:val="center"/>
    </w:pPr>
    <w:rPr>
      <w:rFonts w:ascii="Mangal" w:eastAsia="Tahoma" w:hAnsi="Mangal" w:cs="Liberation Sans"/>
      <w:color w:val="000000"/>
      <w:sz w:val="88"/>
      <w:szCs w:val="24"/>
    </w:rPr>
  </w:style>
  <w:style w:type="paragraph" w:customStyle="1" w:styleId="StandardLTUntertitel">
    <w:name w:val="Standard~LT~Untertitel"/>
    <w:qFormat/>
    <w:pPr>
      <w:suppressAutoHyphens/>
      <w:spacing w:after="200"/>
      <w:jc w:val="center"/>
    </w:pPr>
    <w:rPr>
      <w:rFonts w:ascii="Mangal" w:eastAsia="Tahoma" w:hAnsi="Mangal" w:cs="Liberation Sans"/>
      <w:color w:val="000000"/>
      <w:sz w:val="64"/>
      <w:szCs w:val="24"/>
    </w:rPr>
  </w:style>
  <w:style w:type="paragraph" w:customStyle="1" w:styleId="StandardLTNotizen">
    <w:name w:val="Standard~LT~Notizen"/>
    <w:qFormat/>
    <w:pPr>
      <w:suppressAutoHyphens/>
      <w:spacing w:after="200"/>
      <w:ind w:left="340" w:hanging="340"/>
    </w:pPr>
    <w:rPr>
      <w:rFonts w:ascii="Mangal" w:eastAsia="Tahoma" w:hAnsi="Mangal" w:cs="Liberation Sans"/>
      <w:color w:val="000000"/>
      <w:sz w:val="40"/>
      <w:szCs w:val="24"/>
    </w:rPr>
  </w:style>
  <w:style w:type="paragraph" w:customStyle="1" w:styleId="StandardLTHintergrundobjekte">
    <w:name w:val="Standard~LT~Hintergrundobjekte"/>
    <w:qFormat/>
    <w:pPr>
      <w:suppressAutoHyphens/>
      <w:spacing w:after="200"/>
    </w:pPr>
    <w:rPr>
      <w:rFonts w:ascii="Liberation Serif" w:eastAsia="Tahoma" w:hAnsi="Liberation Serif" w:cs="Liberation Sans"/>
      <w:color w:val="00000A"/>
      <w:sz w:val="24"/>
      <w:szCs w:val="24"/>
    </w:rPr>
  </w:style>
  <w:style w:type="paragraph" w:customStyle="1" w:styleId="StandardLTHintergrund">
    <w:name w:val="Standard~LT~Hintergrund"/>
    <w:qFormat/>
    <w:pPr>
      <w:suppressAutoHyphens/>
      <w:spacing w:after="200"/>
    </w:pPr>
    <w:rPr>
      <w:rFonts w:ascii="Liberation Serif" w:eastAsia="Tahoma" w:hAnsi="Liberation Serif" w:cs="Liberation Sans"/>
      <w:color w:val="00000A"/>
      <w:sz w:val="24"/>
      <w:szCs w:val="24"/>
    </w:rPr>
  </w:style>
  <w:style w:type="paragraph" w:customStyle="1" w:styleId="default">
    <w:name w:val="default"/>
    <w:qFormat/>
    <w:pPr>
      <w:suppressAutoHyphens/>
      <w:spacing w:line="200" w:lineRule="atLeast"/>
    </w:pPr>
    <w:rPr>
      <w:rFonts w:ascii="Mangal" w:eastAsia="Tahoma" w:hAnsi="Mangal" w:cs="Liberation Sans"/>
      <w:color w:val="000000"/>
      <w:sz w:val="36"/>
      <w:szCs w:val="24"/>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Hintergrundobjekte">
    <w:name w:val="Hintergrundobjekte"/>
    <w:qFormat/>
    <w:pPr>
      <w:suppressAutoHyphens/>
      <w:spacing w:after="200"/>
    </w:pPr>
    <w:rPr>
      <w:rFonts w:ascii="Liberation Serif" w:eastAsia="Tahoma" w:hAnsi="Liberation Serif" w:cs="Liberation Sans"/>
      <w:color w:val="00000A"/>
      <w:sz w:val="24"/>
      <w:szCs w:val="24"/>
    </w:rPr>
  </w:style>
  <w:style w:type="paragraph" w:customStyle="1" w:styleId="Hintergrund">
    <w:name w:val="Hintergrund"/>
    <w:qFormat/>
    <w:pPr>
      <w:suppressAutoHyphens/>
      <w:spacing w:after="200"/>
    </w:pPr>
    <w:rPr>
      <w:rFonts w:ascii="Liberation Serif" w:eastAsia="Tahoma" w:hAnsi="Liberation Serif" w:cs="Liberation Sans"/>
      <w:color w:val="00000A"/>
      <w:sz w:val="24"/>
      <w:szCs w:val="24"/>
    </w:rPr>
  </w:style>
  <w:style w:type="paragraph" w:customStyle="1" w:styleId="Notizen">
    <w:name w:val="Notizen"/>
    <w:qFormat/>
    <w:pPr>
      <w:suppressAutoHyphens/>
      <w:spacing w:after="200"/>
      <w:ind w:left="340" w:hanging="340"/>
    </w:pPr>
    <w:rPr>
      <w:rFonts w:ascii="Mangal" w:eastAsia="Tahoma" w:hAnsi="Mangal" w:cs="Liberation Sans"/>
      <w:color w:val="000000"/>
      <w:sz w:val="40"/>
      <w:szCs w:val="24"/>
    </w:rPr>
  </w:style>
  <w:style w:type="paragraph" w:customStyle="1" w:styleId="Gliederung1">
    <w:name w:val="Gliederung 1"/>
    <w:qFormat/>
    <w:pPr>
      <w:suppressAutoHyphens/>
      <w:spacing w:before="283"/>
    </w:pPr>
    <w:rPr>
      <w:rFonts w:ascii="Mangal" w:eastAsia="Tahoma" w:hAnsi="Mangal" w:cs="Liberation Sans"/>
      <w:color w:val="000000"/>
      <w:sz w:val="64"/>
      <w:szCs w:val="24"/>
    </w:rPr>
  </w:style>
  <w:style w:type="paragraph" w:customStyle="1" w:styleId="Gliederung2">
    <w:name w:val="Gliederung 2"/>
    <w:basedOn w:val="Gliederung1"/>
    <w:qFormat/>
    <w:pPr>
      <w:spacing w:before="227"/>
    </w:pPr>
    <w:rPr>
      <w:sz w:val="56"/>
    </w:rPr>
  </w:style>
  <w:style w:type="paragraph" w:customStyle="1" w:styleId="Gliederung3">
    <w:name w:val="Gliederung 3"/>
    <w:basedOn w:val="Gliederung2"/>
    <w:qFormat/>
    <w:pPr>
      <w:spacing w:before="170"/>
    </w:pPr>
    <w:rPr>
      <w:sz w:val="48"/>
    </w:rPr>
  </w:style>
  <w:style w:type="paragraph" w:customStyle="1" w:styleId="Gliederung4">
    <w:name w:val="Gliederung 4"/>
    <w:basedOn w:val="Gliederung3"/>
    <w:qFormat/>
    <w:pPr>
      <w:spacing w:before="113"/>
    </w:pPr>
    <w:rPr>
      <w:sz w:val="40"/>
    </w:rPr>
  </w:style>
  <w:style w:type="paragraph" w:customStyle="1" w:styleId="Gliederung5">
    <w:name w:val="Gliederung 5"/>
    <w:basedOn w:val="Gliederung4"/>
    <w:qFormat/>
    <w:pPr>
      <w:spacing w:before="57"/>
    </w:pPr>
  </w:style>
  <w:style w:type="paragraph" w:customStyle="1" w:styleId="Gliederung6">
    <w:name w:val="Gliederung 6"/>
    <w:basedOn w:val="Gliederung5"/>
    <w:qFormat/>
  </w:style>
  <w:style w:type="paragraph" w:customStyle="1" w:styleId="Gliederung7">
    <w:name w:val="Gliederung 7"/>
    <w:basedOn w:val="Gliederung6"/>
    <w:qFormat/>
  </w:style>
  <w:style w:type="paragraph" w:customStyle="1" w:styleId="Gliederung8">
    <w:name w:val="Gliederung 8"/>
    <w:basedOn w:val="Gliederung7"/>
    <w:qFormat/>
  </w:style>
  <w:style w:type="paragraph" w:customStyle="1" w:styleId="Gliederung9">
    <w:name w:val="Gliederung 9"/>
    <w:basedOn w:val="Gliederung8"/>
    <w:qFormat/>
  </w:style>
  <w:style w:type="paragraph" w:customStyle="1" w:styleId="TabellenInhalt">
    <w:name w:val="Tabellen Inhalt"/>
    <w:basedOn w:val="Standard"/>
    <w:qFormat/>
  </w:style>
  <w:style w:type="paragraph" w:customStyle="1" w:styleId="Tabellenberschrift">
    <w:name w:val="Tabellen Überschrift"/>
    <w:basedOn w:val="TabellenInhalt"/>
    <w:qFormat/>
  </w:style>
  <w:style w:type="table" w:styleId="Tabellenraster">
    <w:name w:val="Table Grid"/>
    <w:basedOn w:val="NormaleTabelle"/>
    <w:uiPriority w:val="59"/>
    <w:rsid w:val="00913D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Schattierung-Akzent11">
    <w:name w:val="Helle Schattierung - Akzent 11"/>
    <w:basedOn w:val="NormaleTabelle"/>
    <w:uiPriority w:val="60"/>
    <w:rsid w:val="00486C9F"/>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ttlereSchattierung1-Akzent5">
    <w:name w:val="Medium Shading 1 Accent 5"/>
    <w:basedOn w:val="NormaleTabelle"/>
    <w:uiPriority w:val="63"/>
    <w:rsid w:val="00153EA8"/>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wikipedia.org/wiki/H-_und_P-S&#228;tze" TargetMode="External"/><Relationship Id="rId18" Type="http://schemas.openxmlformats.org/officeDocument/2006/relationships/image" Target="media/image5.jpeg"/><Relationship Id="rId26" Type="http://schemas.openxmlformats.org/officeDocument/2006/relationships/hyperlink" Target="https://de.wikipedia.org/wiki/H-_und_P-S&#228;tze"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yperlink" Target="https://de.wikipedia.org/wiki/H-_und_P-S&#228;tze" TargetMode="External"/><Relationship Id="rId7" Type="http://schemas.openxmlformats.org/officeDocument/2006/relationships/footnotes" Target="footnotes.xml"/><Relationship Id="rId12" Type="http://schemas.openxmlformats.org/officeDocument/2006/relationships/hyperlink" Target="https://de.wikipedia.org/wiki/H-_und_P-S&#228;tze" TargetMode="External"/><Relationship Id="rId17" Type="http://schemas.openxmlformats.org/officeDocument/2006/relationships/image" Target="media/image4.jpeg"/><Relationship Id="rId25" Type="http://schemas.openxmlformats.org/officeDocument/2006/relationships/hyperlink" Target="https://de.wikipedia.org/wiki/H-_und_P-S&#228;tze" TargetMode="External"/><Relationship Id="rId33" Type="http://schemas.openxmlformats.org/officeDocument/2006/relationships/hyperlink" Target="https://de.wikipedia.org/wiki/H-_und_P-S&#228;tz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https://de.wikipedia.org/wiki/H-_und_P-S&#228;tz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wikipedia.org/wiki/H-_und_P-S&#228;tze" TargetMode="External"/><Relationship Id="rId24" Type="http://schemas.openxmlformats.org/officeDocument/2006/relationships/image" Target="media/image11.png"/><Relationship Id="rId32" Type="http://schemas.openxmlformats.org/officeDocument/2006/relationships/hyperlink" Target="https://de.wikipedia.org/wiki/H-_und_P-S&#228;tze"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hyperlink" Target="https://de.wikipedia.org/wiki/H-_und_P-S&#228;tze" TargetMode="External"/><Relationship Id="rId36" Type="http://schemas.openxmlformats.org/officeDocument/2006/relationships/hyperlink" Target="https://de.wikipedia.org/wiki/H-_und_P-S&#228;tze" TargetMode="External"/><Relationship Id="rId10" Type="http://schemas.openxmlformats.org/officeDocument/2006/relationships/hyperlink" Target="http://de.wikipedia.org/wiki/H-_und_P-S&#228;tze" TargetMode="External"/><Relationship Id="rId19" Type="http://schemas.openxmlformats.org/officeDocument/2006/relationships/image" Target="media/image6.jpeg"/><Relationship Id="rId31" Type="http://schemas.openxmlformats.org/officeDocument/2006/relationships/hyperlink" Target="https://de.wikipedia.org/wiki/H-_und_P-S&#228;tz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e.wikipedia.org/wiki/H-_und_P-S&#228;tze" TargetMode="External"/><Relationship Id="rId22" Type="http://schemas.openxmlformats.org/officeDocument/2006/relationships/image" Target="media/image9.png"/><Relationship Id="rId27" Type="http://schemas.openxmlformats.org/officeDocument/2006/relationships/hyperlink" Target="https://de.wikipedia.org/wiki/H-_und_P-S&#228;tze" TargetMode="External"/><Relationship Id="rId30" Type="http://schemas.openxmlformats.org/officeDocument/2006/relationships/hyperlink" Target="http://www.digitale-schule-bayern.de/dsdaten/Formelgleichungen" TargetMode="External"/><Relationship Id="rId35" Type="http://schemas.openxmlformats.org/officeDocument/2006/relationships/hyperlink" Target="https://de.wikipedia.org/wiki/H-_und_P-S&#228;tz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9231A823-CA01-4B74-AFBE-22DB4D06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763</Words>
  <Characters>4811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Bella</cp:lastModifiedBy>
  <cp:revision>8</cp:revision>
  <cp:lastPrinted>2015-08-23T20:55:00Z</cp:lastPrinted>
  <dcterms:created xsi:type="dcterms:W3CDTF">2015-08-23T13:00:00Z</dcterms:created>
  <dcterms:modified xsi:type="dcterms:W3CDTF">2015-08-23T22:40:00Z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