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9D1355" w:rsidRDefault="00954DC8" w:rsidP="00954DC8">
      <w:pPr>
        <w:autoSpaceDE w:val="0"/>
        <w:autoSpaceDN w:val="0"/>
        <w:adjustRightInd w:val="0"/>
        <w:rPr>
          <w:rFonts w:ascii="Times-Roman" w:hAnsi="Times-Roman" w:cs="Times-Roman"/>
        </w:rPr>
      </w:pPr>
      <w:bookmarkStart w:id="0" w:name="_GoBack"/>
      <w:bookmarkEnd w:id="0"/>
      <w:r>
        <w:rPr>
          <w:rFonts w:ascii="Times-Roman" w:hAnsi="Times-Roman" w:cs="Times-Roman"/>
          <w:b/>
          <w:sz w:val="28"/>
          <w:szCs w:val="28"/>
        </w:rPr>
        <w:t>Schulversuchspraktikum</w:t>
      </w:r>
    </w:p>
    <w:p w:rsidR="00954DC8" w:rsidRDefault="00110058" w:rsidP="00F31EBF">
      <w:pPr>
        <w:spacing w:line="276" w:lineRule="auto"/>
      </w:pPr>
      <w:r>
        <w:t>Johanna Osterloh</w:t>
      </w:r>
    </w:p>
    <w:p w:rsidR="00954DC8" w:rsidRDefault="00110058" w:rsidP="00F31EBF">
      <w:pPr>
        <w:spacing w:line="276" w:lineRule="auto"/>
      </w:pPr>
      <w:r>
        <w:t>Sommersemester 2015</w:t>
      </w:r>
    </w:p>
    <w:p w:rsidR="00954DC8" w:rsidRDefault="00954DC8" w:rsidP="00F31EBF">
      <w:pPr>
        <w:spacing w:line="276" w:lineRule="auto"/>
      </w:pPr>
      <w:r>
        <w:t xml:space="preserve">Klassenstufen </w:t>
      </w:r>
      <w:r w:rsidR="00110058">
        <w:t>7</w:t>
      </w:r>
      <w:r w:rsidR="00AA34DD">
        <w:t xml:space="preserve"> </w:t>
      </w:r>
      <w:r w:rsidR="0007729E">
        <w:t xml:space="preserve">&amp; </w:t>
      </w:r>
      <w:r w:rsidR="00110058">
        <w:t>8</w:t>
      </w:r>
    </w:p>
    <w:p w:rsidR="00954DC8" w:rsidRDefault="00954DC8" w:rsidP="00954DC8">
      <w:r>
        <w:tab/>
      </w:r>
    </w:p>
    <w:p w:rsidR="008B7FD6" w:rsidRDefault="008B7FD6" w:rsidP="00954DC8"/>
    <w:p w:rsidR="008B7FD6" w:rsidRDefault="00B4747F" w:rsidP="00954DC8">
      <w:r>
        <w:rPr>
          <w:noProof/>
          <w:lang w:eastAsia="de-DE"/>
        </w:rPr>
        <w:drawing>
          <wp:anchor distT="0" distB="0" distL="114300" distR="114300" simplePos="0" relativeHeight="251790336" behindDoc="1" locked="0" layoutInCell="1" allowOverlap="1">
            <wp:simplePos x="0" y="0"/>
            <wp:positionH relativeFrom="column">
              <wp:posOffset>1827530</wp:posOffset>
            </wp:positionH>
            <wp:positionV relativeFrom="paragraph">
              <wp:posOffset>211455</wp:posOffset>
            </wp:positionV>
            <wp:extent cx="2541905" cy="4666615"/>
            <wp:effectExtent l="19050" t="0" r="0" b="0"/>
            <wp:wrapTight wrapText="bothSides">
              <wp:wrapPolygon edited="0">
                <wp:start x="-162" y="0"/>
                <wp:lineTo x="-162" y="21515"/>
                <wp:lineTo x="21530" y="21515"/>
                <wp:lineTo x="21530" y="0"/>
                <wp:lineTo x="-162" y="0"/>
              </wp:wrapPolygon>
            </wp:wrapTight>
            <wp:docPr id="24" name="Bild 2" descr="IMG_7442.JPG"/>
            <wp:cNvGraphicFramePr/>
            <a:graphic xmlns:a="http://schemas.openxmlformats.org/drawingml/2006/main">
              <a:graphicData uri="http://schemas.openxmlformats.org/drawingml/2006/picture">
                <pic:pic xmlns:pic="http://schemas.openxmlformats.org/drawingml/2006/picture">
                  <pic:nvPicPr>
                    <pic:cNvPr id="5" name="Grafik 4" descr="IMG_7442.JPG"/>
                    <pic:cNvPicPr>
                      <a:picLocks noChangeAspect="1"/>
                    </pic:cNvPicPr>
                  </pic:nvPicPr>
                  <pic:blipFill>
                    <a:blip r:embed="rId9" cstate="print"/>
                    <a:srcRect/>
                    <a:stretch>
                      <a:fillRect/>
                    </a:stretch>
                  </pic:blipFill>
                  <pic:spPr>
                    <a:xfrm>
                      <a:off x="0" y="0"/>
                      <a:ext cx="2541905" cy="4666615"/>
                    </a:xfrm>
                    <a:prstGeom prst="rect">
                      <a:avLst/>
                    </a:prstGeom>
                  </pic:spPr>
                </pic:pic>
              </a:graphicData>
            </a:graphic>
          </wp:anchor>
        </w:drawing>
      </w:r>
    </w:p>
    <w:p w:rsidR="00B4747F" w:rsidRDefault="00B4747F" w:rsidP="008B7FD6">
      <w:pPr>
        <w:rPr>
          <w:noProof/>
          <w:lang w:eastAsia="de-DE"/>
        </w:rPr>
      </w:pPr>
    </w:p>
    <w:p w:rsidR="00B4747F" w:rsidRDefault="00B4747F" w:rsidP="008B7FD6">
      <w:pPr>
        <w:rPr>
          <w:noProof/>
          <w:lang w:eastAsia="de-DE"/>
        </w:rPr>
      </w:pPr>
    </w:p>
    <w:p w:rsidR="00B4747F" w:rsidRDefault="00B4747F" w:rsidP="008B7FD6">
      <w:pPr>
        <w:rPr>
          <w:noProof/>
          <w:lang w:eastAsia="de-DE"/>
        </w:rPr>
      </w:pPr>
    </w:p>
    <w:p w:rsidR="00B4747F" w:rsidRDefault="00B4747F" w:rsidP="008B7FD6">
      <w:pPr>
        <w:rPr>
          <w:noProof/>
          <w:lang w:eastAsia="de-DE"/>
        </w:rPr>
      </w:pPr>
    </w:p>
    <w:p w:rsidR="00B4747F" w:rsidRDefault="00B4747F" w:rsidP="008B7FD6">
      <w:pPr>
        <w:rPr>
          <w:noProof/>
          <w:lang w:eastAsia="de-DE"/>
        </w:rPr>
      </w:pPr>
    </w:p>
    <w:p w:rsidR="00B4747F" w:rsidRDefault="00B4747F" w:rsidP="008B7FD6">
      <w:pPr>
        <w:rPr>
          <w:noProof/>
          <w:lang w:eastAsia="de-DE"/>
        </w:rPr>
      </w:pPr>
    </w:p>
    <w:p w:rsidR="00B4747F" w:rsidRDefault="00B4747F" w:rsidP="008B7FD6">
      <w:pPr>
        <w:rPr>
          <w:noProof/>
          <w:lang w:eastAsia="de-DE"/>
        </w:rPr>
      </w:pPr>
    </w:p>
    <w:p w:rsidR="00B4747F" w:rsidRDefault="00B4747F" w:rsidP="008B7FD6">
      <w:pPr>
        <w:rPr>
          <w:noProof/>
          <w:lang w:eastAsia="de-DE"/>
        </w:rPr>
      </w:pPr>
    </w:p>
    <w:p w:rsidR="00B4747F" w:rsidRDefault="00B4747F" w:rsidP="008B7FD6">
      <w:pPr>
        <w:rPr>
          <w:noProof/>
          <w:lang w:eastAsia="de-DE"/>
        </w:rPr>
      </w:pPr>
    </w:p>
    <w:p w:rsidR="00B4747F" w:rsidRDefault="00B4747F" w:rsidP="008B7FD6">
      <w:pPr>
        <w:rPr>
          <w:noProof/>
          <w:lang w:eastAsia="de-DE"/>
        </w:rPr>
      </w:pPr>
    </w:p>
    <w:p w:rsidR="00B4747F" w:rsidRDefault="00B4747F" w:rsidP="008B7FD6">
      <w:pPr>
        <w:rPr>
          <w:noProof/>
          <w:lang w:eastAsia="de-DE"/>
        </w:rPr>
      </w:pPr>
    </w:p>
    <w:p w:rsidR="00B4747F" w:rsidRDefault="00B4747F" w:rsidP="008B7FD6">
      <w:pPr>
        <w:rPr>
          <w:noProof/>
          <w:lang w:eastAsia="de-DE"/>
        </w:rPr>
      </w:pPr>
    </w:p>
    <w:p w:rsidR="008B7FD6" w:rsidRDefault="00D876D4"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D876D4"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110058">
        <w:rPr>
          <w:rFonts w:ascii="Times New Roman" w:hAnsi="Times New Roman" w:cs="Times New Roman"/>
          <w:b/>
          <w:sz w:val="52"/>
          <w:szCs w:val="24"/>
        </w:rPr>
        <w:t>Vom Erz zum Metall</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A90BD6" w:rsidRDefault="00D876D4">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31.55pt;z-index:251782144;mso-position-horizontal:center;mso-width-relative:margin;mso-height-relative:margin" fillcolor="white [3201]" strokecolor="#9bbb59 [3206]" strokeweight="1pt">
            <v:stroke dashstyle="dash"/>
            <v:shadow color="#868686"/>
            <v:textbox style="mso-next-textbox:#_x0000_s1145">
              <w:txbxContent>
                <w:p w:rsidR="0024007C" w:rsidRDefault="0024007C">
                  <w:pPr>
                    <w:pBdr>
                      <w:bottom w:val="single" w:sz="6" w:space="1" w:color="auto"/>
                    </w:pBdr>
                    <w:rPr>
                      <w:b/>
                    </w:rPr>
                  </w:pPr>
                  <w:r w:rsidRPr="00A90BD6">
                    <w:rPr>
                      <w:b/>
                    </w:rPr>
                    <w:t>Auf einen Blick:</w:t>
                  </w:r>
                </w:p>
                <w:p w:rsidR="0024007C" w:rsidRPr="00A875AB" w:rsidRDefault="0024007C" w:rsidP="00A875AB">
                  <w:pPr>
                    <w:rPr>
                      <w:color w:val="auto"/>
                    </w:rPr>
                  </w:pPr>
                  <w:r>
                    <w:rPr>
                      <w:color w:val="auto"/>
                    </w:rPr>
                    <w:t xml:space="preserve">Dieses Protokoll enthält einen Lehrerversuch und einen Schülerversuch zum Thema „Vom Erz zum Metall“ sowie ein Arbeitsblatt mit didaktischem Kommentar zu dem Schülerversuch. Im ersten Versuch wird das Verfahren des Aluminiumrecyclings mittels Umschmelzen vereinfacht nachgeahmt. Der zweite Versuch, die Reduktion von Kupferoxid durch Kohlenstoff, eignet sich zur Einführung des einfachen </w:t>
                  </w:r>
                  <w:proofErr w:type="spellStart"/>
                  <w:r>
                    <w:rPr>
                      <w:color w:val="auto"/>
                    </w:rPr>
                    <w:t>Redoxbegriffes</w:t>
                  </w:r>
                  <w:proofErr w:type="spellEnd"/>
                  <w:r>
                    <w:rPr>
                      <w:color w:val="auto"/>
                    </w:rPr>
                    <w:t xml:space="preserve">. </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rsidR="00E26180" w:rsidRDefault="00E26180">
          <w:pPr>
            <w:pStyle w:val="Inhaltsverzeichnisberschrift"/>
          </w:pPr>
          <w:r w:rsidRPr="00E26180">
            <w:rPr>
              <w:color w:val="auto"/>
            </w:rPr>
            <w:t>Inhalt</w:t>
          </w:r>
        </w:p>
        <w:p w:rsidR="00E26180" w:rsidRPr="00E26180" w:rsidRDefault="00E26180" w:rsidP="00E26180"/>
        <w:p w:rsidR="00B4747F" w:rsidRDefault="00FA0301">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426587734" w:history="1">
            <w:r w:rsidR="00B4747F" w:rsidRPr="00927FAF">
              <w:rPr>
                <w:rStyle w:val="Hyperlink"/>
                <w:noProof/>
              </w:rPr>
              <w:t>1</w:t>
            </w:r>
            <w:r w:rsidR="00B4747F">
              <w:rPr>
                <w:rFonts w:asciiTheme="minorHAnsi" w:eastAsiaTheme="minorEastAsia" w:hAnsiTheme="minorHAnsi"/>
                <w:noProof/>
                <w:color w:val="auto"/>
                <w:lang w:eastAsia="de-DE"/>
              </w:rPr>
              <w:tab/>
            </w:r>
            <w:r w:rsidR="00B4747F" w:rsidRPr="00927FAF">
              <w:rPr>
                <w:rStyle w:val="Hyperlink"/>
                <w:noProof/>
              </w:rPr>
              <w:t>Beschreibung  des Themas und zugehörige Lernziele</w:t>
            </w:r>
            <w:r w:rsidR="00B4747F">
              <w:rPr>
                <w:noProof/>
                <w:webHidden/>
              </w:rPr>
              <w:tab/>
            </w:r>
            <w:r>
              <w:rPr>
                <w:noProof/>
                <w:webHidden/>
              </w:rPr>
              <w:fldChar w:fldCharType="begin"/>
            </w:r>
            <w:r w:rsidR="00B4747F">
              <w:rPr>
                <w:noProof/>
                <w:webHidden/>
              </w:rPr>
              <w:instrText xml:space="preserve"> PAGEREF _Toc426587734 \h </w:instrText>
            </w:r>
            <w:r>
              <w:rPr>
                <w:noProof/>
                <w:webHidden/>
              </w:rPr>
            </w:r>
            <w:r>
              <w:rPr>
                <w:noProof/>
                <w:webHidden/>
              </w:rPr>
              <w:fldChar w:fldCharType="separate"/>
            </w:r>
            <w:r w:rsidR="007D55EF">
              <w:rPr>
                <w:noProof/>
                <w:webHidden/>
              </w:rPr>
              <w:t>2</w:t>
            </w:r>
            <w:r>
              <w:rPr>
                <w:noProof/>
                <w:webHidden/>
              </w:rPr>
              <w:fldChar w:fldCharType="end"/>
            </w:r>
          </w:hyperlink>
        </w:p>
        <w:p w:rsidR="00B4747F" w:rsidRDefault="00D876D4">
          <w:pPr>
            <w:pStyle w:val="Verzeichnis1"/>
            <w:tabs>
              <w:tab w:val="left" w:pos="440"/>
              <w:tab w:val="right" w:leader="dot" w:pos="9062"/>
            </w:tabs>
            <w:rPr>
              <w:rFonts w:asciiTheme="minorHAnsi" w:eastAsiaTheme="minorEastAsia" w:hAnsiTheme="minorHAnsi"/>
              <w:noProof/>
              <w:color w:val="auto"/>
              <w:lang w:eastAsia="de-DE"/>
            </w:rPr>
          </w:pPr>
          <w:hyperlink w:anchor="_Toc426587735" w:history="1">
            <w:r w:rsidR="00B4747F" w:rsidRPr="00927FAF">
              <w:rPr>
                <w:rStyle w:val="Hyperlink"/>
                <w:noProof/>
              </w:rPr>
              <w:t>2</w:t>
            </w:r>
            <w:r w:rsidR="00B4747F">
              <w:rPr>
                <w:rFonts w:asciiTheme="minorHAnsi" w:eastAsiaTheme="minorEastAsia" w:hAnsiTheme="minorHAnsi"/>
                <w:noProof/>
                <w:color w:val="auto"/>
                <w:lang w:eastAsia="de-DE"/>
              </w:rPr>
              <w:tab/>
            </w:r>
            <w:r w:rsidR="00B4747F" w:rsidRPr="00927FAF">
              <w:rPr>
                <w:rStyle w:val="Hyperlink"/>
                <w:noProof/>
              </w:rPr>
              <w:t>Relevanz des Themas für SuS der Klassenstufe 7 &amp; 8 und didaktische Reduktion</w:t>
            </w:r>
            <w:r w:rsidR="00B4747F">
              <w:rPr>
                <w:noProof/>
                <w:webHidden/>
              </w:rPr>
              <w:tab/>
            </w:r>
            <w:r w:rsidR="00FA0301">
              <w:rPr>
                <w:noProof/>
                <w:webHidden/>
              </w:rPr>
              <w:fldChar w:fldCharType="begin"/>
            </w:r>
            <w:r w:rsidR="00B4747F">
              <w:rPr>
                <w:noProof/>
                <w:webHidden/>
              </w:rPr>
              <w:instrText xml:space="preserve"> PAGEREF _Toc426587735 \h </w:instrText>
            </w:r>
            <w:r w:rsidR="00FA0301">
              <w:rPr>
                <w:noProof/>
                <w:webHidden/>
              </w:rPr>
            </w:r>
            <w:r w:rsidR="00FA0301">
              <w:rPr>
                <w:noProof/>
                <w:webHidden/>
              </w:rPr>
              <w:fldChar w:fldCharType="separate"/>
            </w:r>
            <w:r w:rsidR="007D55EF">
              <w:rPr>
                <w:noProof/>
                <w:webHidden/>
              </w:rPr>
              <w:t>3</w:t>
            </w:r>
            <w:r w:rsidR="00FA0301">
              <w:rPr>
                <w:noProof/>
                <w:webHidden/>
              </w:rPr>
              <w:fldChar w:fldCharType="end"/>
            </w:r>
          </w:hyperlink>
        </w:p>
        <w:p w:rsidR="00B4747F" w:rsidRDefault="00D876D4">
          <w:pPr>
            <w:pStyle w:val="Verzeichnis1"/>
            <w:tabs>
              <w:tab w:val="left" w:pos="440"/>
              <w:tab w:val="right" w:leader="dot" w:pos="9062"/>
            </w:tabs>
            <w:rPr>
              <w:rFonts w:asciiTheme="minorHAnsi" w:eastAsiaTheme="minorEastAsia" w:hAnsiTheme="minorHAnsi"/>
              <w:noProof/>
              <w:color w:val="auto"/>
              <w:lang w:eastAsia="de-DE"/>
            </w:rPr>
          </w:pPr>
          <w:hyperlink w:anchor="_Toc426587736" w:history="1">
            <w:r w:rsidR="00B4747F" w:rsidRPr="00927FAF">
              <w:rPr>
                <w:rStyle w:val="Hyperlink"/>
                <w:noProof/>
              </w:rPr>
              <w:t>3</w:t>
            </w:r>
            <w:r w:rsidR="00B4747F">
              <w:rPr>
                <w:rFonts w:asciiTheme="minorHAnsi" w:eastAsiaTheme="minorEastAsia" w:hAnsiTheme="minorHAnsi"/>
                <w:noProof/>
                <w:color w:val="auto"/>
                <w:lang w:eastAsia="de-DE"/>
              </w:rPr>
              <w:tab/>
            </w:r>
            <w:r w:rsidR="00B4747F" w:rsidRPr="00927FAF">
              <w:rPr>
                <w:rStyle w:val="Hyperlink"/>
                <w:noProof/>
              </w:rPr>
              <w:t>Lehrerversuch – Aluminiumrecycling</w:t>
            </w:r>
            <w:r w:rsidR="00B4747F">
              <w:rPr>
                <w:noProof/>
                <w:webHidden/>
              </w:rPr>
              <w:tab/>
            </w:r>
            <w:r w:rsidR="00FA0301">
              <w:rPr>
                <w:noProof/>
                <w:webHidden/>
              </w:rPr>
              <w:fldChar w:fldCharType="begin"/>
            </w:r>
            <w:r w:rsidR="00B4747F">
              <w:rPr>
                <w:noProof/>
                <w:webHidden/>
              </w:rPr>
              <w:instrText xml:space="preserve"> PAGEREF _Toc426587736 \h </w:instrText>
            </w:r>
            <w:r w:rsidR="00FA0301">
              <w:rPr>
                <w:noProof/>
                <w:webHidden/>
              </w:rPr>
            </w:r>
            <w:r w:rsidR="00FA0301">
              <w:rPr>
                <w:noProof/>
                <w:webHidden/>
              </w:rPr>
              <w:fldChar w:fldCharType="separate"/>
            </w:r>
            <w:r w:rsidR="007D55EF">
              <w:rPr>
                <w:noProof/>
                <w:webHidden/>
              </w:rPr>
              <w:t>3</w:t>
            </w:r>
            <w:r w:rsidR="00FA0301">
              <w:rPr>
                <w:noProof/>
                <w:webHidden/>
              </w:rPr>
              <w:fldChar w:fldCharType="end"/>
            </w:r>
          </w:hyperlink>
        </w:p>
        <w:p w:rsidR="00B4747F" w:rsidRDefault="00D876D4">
          <w:pPr>
            <w:pStyle w:val="Verzeichnis1"/>
            <w:tabs>
              <w:tab w:val="left" w:pos="440"/>
              <w:tab w:val="right" w:leader="dot" w:pos="9062"/>
            </w:tabs>
            <w:rPr>
              <w:rFonts w:asciiTheme="minorHAnsi" w:eastAsiaTheme="minorEastAsia" w:hAnsiTheme="minorHAnsi"/>
              <w:noProof/>
              <w:color w:val="auto"/>
              <w:lang w:eastAsia="de-DE"/>
            </w:rPr>
          </w:pPr>
          <w:hyperlink w:anchor="_Toc426587737" w:history="1">
            <w:r w:rsidR="00B4747F" w:rsidRPr="00927FAF">
              <w:rPr>
                <w:rStyle w:val="Hyperlink"/>
                <w:noProof/>
              </w:rPr>
              <w:t>4</w:t>
            </w:r>
            <w:r w:rsidR="00B4747F">
              <w:rPr>
                <w:rFonts w:asciiTheme="minorHAnsi" w:eastAsiaTheme="minorEastAsia" w:hAnsiTheme="minorHAnsi"/>
                <w:noProof/>
                <w:color w:val="auto"/>
                <w:lang w:eastAsia="de-DE"/>
              </w:rPr>
              <w:tab/>
            </w:r>
            <w:r w:rsidR="00B4747F" w:rsidRPr="00927FAF">
              <w:rPr>
                <w:rStyle w:val="Hyperlink"/>
                <w:noProof/>
              </w:rPr>
              <w:t>Schülerversuch – Ötzis Beil: Reduktion von Kupferoxid mit Holzkohle</w:t>
            </w:r>
            <w:r w:rsidR="00B4747F">
              <w:rPr>
                <w:noProof/>
                <w:webHidden/>
              </w:rPr>
              <w:tab/>
            </w:r>
            <w:r w:rsidR="00FA0301">
              <w:rPr>
                <w:noProof/>
                <w:webHidden/>
              </w:rPr>
              <w:fldChar w:fldCharType="begin"/>
            </w:r>
            <w:r w:rsidR="00B4747F">
              <w:rPr>
                <w:noProof/>
                <w:webHidden/>
              </w:rPr>
              <w:instrText xml:space="preserve"> PAGEREF _Toc426587737 \h </w:instrText>
            </w:r>
            <w:r w:rsidR="00FA0301">
              <w:rPr>
                <w:noProof/>
                <w:webHidden/>
              </w:rPr>
            </w:r>
            <w:r w:rsidR="00FA0301">
              <w:rPr>
                <w:noProof/>
                <w:webHidden/>
              </w:rPr>
              <w:fldChar w:fldCharType="separate"/>
            </w:r>
            <w:r w:rsidR="007D55EF">
              <w:rPr>
                <w:noProof/>
                <w:webHidden/>
              </w:rPr>
              <w:t>5</w:t>
            </w:r>
            <w:r w:rsidR="00FA0301">
              <w:rPr>
                <w:noProof/>
                <w:webHidden/>
              </w:rPr>
              <w:fldChar w:fldCharType="end"/>
            </w:r>
          </w:hyperlink>
        </w:p>
        <w:p w:rsidR="00B4747F" w:rsidRDefault="00D876D4">
          <w:pPr>
            <w:pStyle w:val="Verzeichnis1"/>
            <w:tabs>
              <w:tab w:val="left" w:pos="440"/>
              <w:tab w:val="right" w:leader="dot" w:pos="9062"/>
            </w:tabs>
            <w:rPr>
              <w:rFonts w:asciiTheme="minorHAnsi" w:eastAsiaTheme="minorEastAsia" w:hAnsiTheme="minorHAnsi"/>
              <w:noProof/>
              <w:color w:val="auto"/>
              <w:lang w:eastAsia="de-DE"/>
            </w:rPr>
          </w:pPr>
          <w:hyperlink w:anchor="_Toc426587738" w:history="1">
            <w:r w:rsidR="00B4747F" w:rsidRPr="00927FAF">
              <w:rPr>
                <w:rStyle w:val="Hyperlink"/>
                <w:noProof/>
              </w:rPr>
              <w:t>5</w:t>
            </w:r>
            <w:r w:rsidR="00B4747F">
              <w:rPr>
                <w:rFonts w:asciiTheme="minorHAnsi" w:eastAsiaTheme="minorEastAsia" w:hAnsiTheme="minorHAnsi"/>
                <w:noProof/>
                <w:color w:val="auto"/>
                <w:lang w:eastAsia="de-DE"/>
              </w:rPr>
              <w:tab/>
            </w:r>
            <w:r w:rsidR="00B4747F" w:rsidRPr="00927FAF">
              <w:rPr>
                <w:rStyle w:val="Hyperlink"/>
                <w:noProof/>
              </w:rPr>
              <w:t>Didaktischer Kommentar zum Schülerarbeitsblatt</w:t>
            </w:r>
            <w:r w:rsidR="00B4747F">
              <w:rPr>
                <w:noProof/>
                <w:webHidden/>
              </w:rPr>
              <w:tab/>
            </w:r>
            <w:r w:rsidR="00FA0301">
              <w:rPr>
                <w:noProof/>
                <w:webHidden/>
              </w:rPr>
              <w:fldChar w:fldCharType="begin"/>
            </w:r>
            <w:r w:rsidR="00B4747F">
              <w:rPr>
                <w:noProof/>
                <w:webHidden/>
              </w:rPr>
              <w:instrText xml:space="preserve"> PAGEREF _Toc426587738 \h </w:instrText>
            </w:r>
            <w:r w:rsidR="00FA0301">
              <w:rPr>
                <w:noProof/>
                <w:webHidden/>
              </w:rPr>
            </w:r>
            <w:r w:rsidR="00FA0301">
              <w:rPr>
                <w:noProof/>
                <w:webHidden/>
              </w:rPr>
              <w:fldChar w:fldCharType="separate"/>
            </w:r>
            <w:r w:rsidR="007D55EF">
              <w:rPr>
                <w:noProof/>
                <w:webHidden/>
              </w:rPr>
              <w:t>6</w:t>
            </w:r>
            <w:r w:rsidR="00FA0301">
              <w:rPr>
                <w:noProof/>
                <w:webHidden/>
              </w:rPr>
              <w:fldChar w:fldCharType="end"/>
            </w:r>
          </w:hyperlink>
        </w:p>
        <w:p w:rsidR="00B4747F" w:rsidRDefault="00D876D4">
          <w:pPr>
            <w:pStyle w:val="Verzeichnis2"/>
            <w:tabs>
              <w:tab w:val="left" w:pos="880"/>
              <w:tab w:val="right" w:leader="dot" w:pos="9062"/>
            </w:tabs>
            <w:rPr>
              <w:rFonts w:asciiTheme="minorHAnsi" w:eastAsiaTheme="minorEastAsia" w:hAnsiTheme="minorHAnsi"/>
              <w:noProof/>
              <w:color w:val="auto"/>
              <w:lang w:eastAsia="de-DE"/>
            </w:rPr>
          </w:pPr>
          <w:hyperlink w:anchor="_Toc426587739" w:history="1">
            <w:r w:rsidR="00B4747F" w:rsidRPr="00927FAF">
              <w:rPr>
                <w:rStyle w:val="Hyperlink"/>
                <w:noProof/>
              </w:rPr>
              <w:t>5.1</w:t>
            </w:r>
            <w:r w:rsidR="00B4747F">
              <w:rPr>
                <w:rFonts w:asciiTheme="minorHAnsi" w:eastAsiaTheme="minorEastAsia" w:hAnsiTheme="minorHAnsi"/>
                <w:noProof/>
                <w:color w:val="auto"/>
                <w:lang w:eastAsia="de-DE"/>
              </w:rPr>
              <w:tab/>
            </w:r>
            <w:r w:rsidR="00B4747F" w:rsidRPr="00927FAF">
              <w:rPr>
                <w:rStyle w:val="Hyperlink"/>
                <w:noProof/>
              </w:rPr>
              <w:t>Erwartungshorizont (Kerncurriculum)</w:t>
            </w:r>
            <w:r w:rsidR="00B4747F">
              <w:rPr>
                <w:noProof/>
                <w:webHidden/>
              </w:rPr>
              <w:tab/>
            </w:r>
            <w:r w:rsidR="00FA0301">
              <w:rPr>
                <w:noProof/>
                <w:webHidden/>
              </w:rPr>
              <w:fldChar w:fldCharType="begin"/>
            </w:r>
            <w:r w:rsidR="00B4747F">
              <w:rPr>
                <w:noProof/>
                <w:webHidden/>
              </w:rPr>
              <w:instrText xml:space="preserve"> PAGEREF _Toc426587739 \h </w:instrText>
            </w:r>
            <w:r w:rsidR="00FA0301">
              <w:rPr>
                <w:noProof/>
                <w:webHidden/>
              </w:rPr>
            </w:r>
            <w:r w:rsidR="00FA0301">
              <w:rPr>
                <w:noProof/>
                <w:webHidden/>
              </w:rPr>
              <w:fldChar w:fldCharType="separate"/>
            </w:r>
            <w:r w:rsidR="007D55EF">
              <w:rPr>
                <w:noProof/>
                <w:webHidden/>
              </w:rPr>
              <w:t>6</w:t>
            </w:r>
            <w:r w:rsidR="00FA0301">
              <w:rPr>
                <w:noProof/>
                <w:webHidden/>
              </w:rPr>
              <w:fldChar w:fldCharType="end"/>
            </w:r>
          </w:hyperlink>
        </w:p>
        <w:p w:rsidR="00B4747F" w:rsidRDefault="00D876D4">
          <w:pPr>
            <w:pStyle w:val="Verzeichnis2"/>
            <w:tabs>
              <w:tab w:val="left" w:pos="880"/>
              <w:tab w:val="right" w:leader="dot" w:pos="9062"/>
            </w:tabs>
            <w:rPr>
              <w:rFonts w:asciiTheme="minorHAnsi" w:eastAsiaTheme="minorEastAsia" w:hAnsiTheme="minorHAnsi"/>
              <w:noProof/>
              <w:color w:val="auto"/>
              <w:lang w:eastAsia="de-DE"/>
            </w:rPr>
          </w:pPr>
          <w:hyperlink w:anchor="_Toc426587740" w:history="1">
            <w:r w:rsidR="00B4747F" w:rsidRPr="00927FAF">
              <w:rPr>
                <w:rStyle w:val="Hyperlink"/>
                <w:noProof/>
              </w:rPr>
              <w:t>5.2</w:t>
            </w:r>
            <w:r w:rsidR="00B4747F">
              <w:rPr>
                <w:rFonts w:asciiTheme="minorHAnsi" w:eastAsiaTheme="minorEastAsia" w:hAnsiTheme="minorHAnsi"/>
                <w:noProof/>
                <w:color w:val="auto"/>
                <w:lang w:eastAsia="de-DE"/>
              </w:rPr>
              <w:tab/>
            </w:r>
            <w:r w:rsidR="00B4747F" w:rsidRPr="00927FAF">
              <w:rPr>
                <w:rStyle w:val="Hyperlink"/>
                <w:noProof/>
              </w:rPr>
              <w:t>Erwartungshorizont (Inhaltlich)</w:t>
            </w:r>
            <w:r w:rsidR="00B4747F">
              <w:rPr>
                <w:noProof/>
                <w:webHidden/>
              </w:rPr>
              <w:tab/>
            </w:r>
            <w:r w:rsidR="00FA0301">
              <w:rPr>
                <w:noProof/>
                <w:webHidden/>
              </w:rPr>
              <w:fldChar w:fldCharType="begin"/>
            </w:r>
            <w:r w:rsidR="00B4747F">
              <w:rPr>
                <w:noProof/>
                <w:webHidden/>
              </w:rPr>
              <w:instrText xml:space="preserve"> PAGEREF _Toc426587740 \h </w:instrText>
            </w:r>
            <w:r w:rsidR="00FA0301">
              <w:rPr>
                <w:noProof/>
                <w:webHidden/>
              </w:rPr>
            </w:r>
            <w:r w:rsidR="00FA0301">
              <w:rPr>
                <w:noProof/>
                <w:webHidden/>
              </w:rPr>
              <w:fldChar w:fldCharType="separate"/>
            </w:r>
            <w:r w:rsidR="007D55EF">
              <w:rPr>
                <w:noProof/>
                <w:webHidden/>
              </w:rPr>
              <w:t>7</w:t>
            </w:r>
            <w:r w:rsidR="00FA0301">
              <w:rPr>
                <w:noProof/>
                <w:webHidden/>
              </w:rPr>
              <w:fldChar w:fldCharType="end"/>
            </w:r>
          </w:hyperlink>
        </w:p>
        <w:p w:rsidR="00E26180" w:rsidRDefault="00FA0301">
          <w:r>
            <w:fldChar w:fldCharType="end"/>
          </w:r>
        </w:p>
      </w:sdtContent>
    </w:sdt>
    <w:p w:rsidR="00E26180" w:rsidRDefault="00E26180" w:rsidP="00E26180"/>
    <w:p w:rsidR="00E26180" w:rsidRDefault="00E26180" w:rsidP="00E26180"/>
    <w:p w:rsidR="00E26180" w:rsidRDefault="00E26180" w:rsidP="00E26180">
      <w:r>
        <w:br w:type="page"/>
      </w:r>
    </w:p>
    <w:p w:rsidR="0086227B" w:rsidRPr="00E54798" w:rsidRDefault="000D10FB" w:rsidP="00954DC8">
      <w:pPr>
        <w:pStyle w:val="berschrift1"/>
        <w:rPr>
          <w:color w:val="auto"/>
        </w:rPr>
      </w:pPr>
      <w:bookmarkStart w:id="1" w:name="_Toc426587734"/>
      <w:r w:rsidRPr="00E54798">
        <w:rPr>
          <w:color w:val="auto"/>
        </w:rPr>
        <w:t xml:space="preserve">Beschreibung </w:t>
      </w:r>
      <w:r w:rsidR="0086227B" w:rsidRPr="00E54798">
        <w:rPr>
          <w:color w:val="auto"/>
        </w:rPr>
        <w:t xml:space="preserve"> </w:t>
      </w:r>
      <w:r w:rsidRPr="00E54798">
        <w:rPr>
          <w:color w:val="auto"/>
        </w:rPr>
        <w:t>des Themas und zugehörige Lernziele</w:t>
      </w:r>
      <w:bookmarkEnd w:id="1"/>
      <w:r w:rsidRPr="00E54798">
        <w:rPr>
          <w:color w:val="auto"/>
        </w:rPr>
        <w:t xml:space="preserve"> </w:t>
      </w:r>
    </w:p>
    <w:p w:rsidR="00110058" w:rsidRDefault="00110058" w:rsidP="002A716F">
      <w:pPr>
        <w:rPr>
          <w:color w:val="auto"/>
        </w:rPr>
      </w:pPr>
      <w:r>
        <w:rPr>
          <w:color w:val="auto"/>
        </w:rPr>
        <w:t>Metalle umgeben uns überall in unserem Alltag. Aus welchen Rohstoffen diese Metalle gewo</w:t>
      </w:r>
      <w:r>
        <w:rPr>
          <w:color w:val="auto"/>
        </w:rPr>
        <w:t>n</w:t>
      </w:r>
      <w:r>
        <w:rPr>
          <w:color w:val="auto"/>
        </w:rPr>
        <w:t xml:space="preserve">nen werden und wie sie recycelt werden können, ist Unterrichtsgegenstand der thematischen Einheit „Vom Erz zum Metall“. Metalle kommen in der Natur nur selten gediegen vor. Häufig dagegen sind Metallerze, in welchen die Metalle in Form von Oxid- oder </w:t>
      </w:r>
      <w:proofErr w:type="spellStart"/>
      <w:r>
        <w:rPr>
          <w:color w:val="auto"/>
        </w:rPr>
        <w:t>Sulfidverbindungen</w:t>
      </w:r>
      <w:proofErr w:type="spellEnd"/>
      <w:r>
        <w:rPr>
          <w:color w:val="auto"/>
        </w:rPr>
        <w:t xml:space="preserve"> gebunden sind.  Die Metallgewinnung erfolgt durch Reduktion der entsprechenden Oxide. Im Rahmen </w:t>
      </w:r>
      <w:r w:rsidR="00E759F0">
        <w:rPr>
          <w:color w:val="auto"/>
        </w:rPr>
        <w:t>dieser Versuchsreihe wurde sich auf die Metalle Eisen (siehe Kurzprotokoll), Alumin</w:t>
      </w:r>
      <w:r w:rsidR="00E759F0">
        <w:rPr>
          <w:color w:val="auto"/>
        </w:rPr>
        <w:t>i</w:t>
      </w:r>
      <w:r w:rsidR="00E759F0">
        <w:rPr>
          <w:color w:val="auto"/>
        </w:rPr>
        <w:t xml:space="preserve">um und Kupfer beschränkt. </w:t>
      </w:r>
    </w:p>
    <w:p w:rsidR="00AA34DD" w:rsidRDefault="002A0139" w:rsidP="00AB1A4F">
      <w:pPr>
        <w:rPr>
          <w:color w:val="auto"/>
        </w:rPr>
      </w:pPr>
      <w:r>
        <w:rPr>
          <w:color w:val="auto"/>
        </w:rPr>
        <w:t>Im Kerncurriculum wird in Jahrgang 7 &amp; 8 das Basiskonzept der chemischen Reaktion eing</w:t>
      </w:r>
      <w:r>
        <w:rPr>
          <w:color w:val="auto"/>
        </w:rPr>
        <w:t>e</w:t>
      </w:r>
      <w:r>
        <w:rPr>
          <w:color w:val="auto"/>
        </w:rPr>
        <w:t>führt und als ergänzende Differenzierung im Fachbereich Fachwissen die Sauerstoffübertr</w:t>
      </w:r>
      <w:r>
        <w:rPr>
          <w:color w:val="auto"/>
        </w:rPr>
        <w:t>a</w:t>
      </w:r>
      <w:r>
        <w:rPr>
          <w:color w:val="auto"/>
        </w:rPr>
        <w:t>gungsreaktion genannt. Die Redoxreaktionen der Metalle eignen sich dabei sehr gut, um den einfachen</w:t>
      </w:r>
      <w:r w:rsidR="00AB1A4F">
        <w:rPr>
          <w:color w:val="auto"/>
        </w:rPr>
        <w:t xml:space="preserve"> </w:t>
      </w:r>
      <w:proofErr w:type="spellStart"/>
      <w:r w:rsidR="00C227AC">
        <w:rPr>
          <w:color w:val="auto"/>
        </w:rPr>
        <w:t>Redox</w:t>
      </w:r>
      <w:r w:rsidR="00AB1A4F">
        <w:rPr>
          <w:color w:val="auto"/>
        </w:rPr>
        <w:t>begriff</w:t>
      </w:r>
      <w:proofErr w:type="spellEnd"/>
      <w:r w:rsidR="00AB1A4F">
        <w:rPr>
          <w:color w:val="auto"/>
        </w:rPr>
        <w:t xml:space="preserve"> einzuführen.</w:t>
      </w:r>
      <w:r w:rsidR="00C227AC">
        <w:rPr>
          <w:color w:val="auto"/>
        </w:rPr>
        <w:t xml:space="preserve"> Nach diesem, wird die Reaktion eines Stoffes mit Sauerstoff als Oxidation und der Entzug von Sauerstoff aus einer Verbindung als Reduktion eingeführt. Auf diese Weise bleibt der </w:t>
      </w:r>
      <w:proofErr w:type="spellStart"/>
      <w:r w:rsidR="00C227AC">
        <w:rPr>
          <w:color w:val="auto"/>
        </w:rPr>
        <w:t>Redoxbegriff</w:t>
      </w:r>
      <w:proofErr w:type="spellEnd"/>
      <w:r w:rsidR="00C227AC">
        <w:rPr>
          <w:color w:val="auto"/>
        </w:rPr>
        <w:t xml:space="preserve"> zunächst auf Reaktionen mit Sauerstoff beschränkt und muss später auf Elektronenübertragungsreaktionen erweitert werden. Dieser Konzeptwechsel kann für Schülerinnen und Schüler (</w:t>
      </w:r>
      <w:proofErr w:type="spellStart"/>
      <w:r w:rsidR="00C227AC">
        <w:rPr>
          <w:color w:val="auto"/>
        </w:rPr>
        <w:t>SuS</w:t>
      </w:r>
      <w:proofErr w:type="spellEnd"/>
      <w:r w:rsidR="00C227AC">
        <w:rPr>
          <w:color w:val="auto"/>
        </w:rPr>
        <w:t xml:space="preserve">) verwirrend sein kann, weshalb diese Vorgehensweise didaktisch umstritten ist. Wird auf die Einführung eines unvollständigen </w:t>
      </w:r>
      <w:proofErr w:type="spellStart"/>
      <w:r w:rsidR="00C227AC">
        <w:rPr>
          <w:color w:val="auto"/>
        </w:rPr>
        <w:t>Redoxbegriffs</w:t>
      </w:r>
      <w:proofErr w:type="spellEnd"/>
      <w:r w:rsidR="00C227AC">
        <w:rPr>
          <w:color w:val="auto"/>
        </w:rPr>
        <w:t xml:space="preserve"> verzic</w:t>
      </w:r>
      <w:r w:rsidR="00C227AC">
        <w:rPr>
          <w:color w:val="auto"/>
        </w:rPr>
        <w:t>h</w:t>
      </w:r>
      <w:r w:rsidR="00C227AC">
        <w:rPr>
          <w:color w:val="auto"/>
        </w:rPr>
        <w:t>tet, so kann in jedem Fall kann das Grundprinzip der Sauerstoffübertragun</w:t>
      </w:r>
      <w:r w:rsidR="00AA34DD">
        <w:rPr>
          <w:color w:val="auto"/>
        </w:rPr>
        <w:t>g</w:t>
      </w:r>
      <w:r w:rsidR="00C227AC">
        <w:rPr>
          <w:color w:val="auto"/>
        </w:rPr>
        <w:t>sreaktion im Ra</w:t>
      </w:r>
      <w:r w:rsidR="00C227AC">
        <w:rPr>
          <w:color w:val="auto"/>
        </w:rPr>
        <w:t>h</w:t>
      </w:r>
      <w:r w:rsidR="00C227AC">
        <w:rPr>
          <w:color w:val="auto"/>
        </w:rPr>
        <w:t>men dieser Themeneinheit inklusive einfacher Wortgleichungen veranschaulicht werden. Dieses Grundprinzip</w:t>
      </w:r>
      <w:r w:rsidR="00806EAB">
        <w:rPr>
          <w:color w:val="auto"/>
        </w:rPr>
        <w:t xml:space="preserve"> kann dabei von der Reduktionsreaktion von Kupfer</w:t>
      </w:r>
      <w:r w:rsidR="00F80832">
        <w:rPr>
          <w:color w:val="auto"/>
        </w:rPr>
        <w:t>oxid</w:t>
      </w:r>
      <w:r w:rsidR="00806EAB">
        <w:rPr>
          <w:color w:val="auto"/>
        </w:rPr>
        <w:t xml:space="preserve"> (siehe V2) auf andere Metalle übertragen werden. </w:t>
      </w:r>
    </w:p>
    <w:p w:rsidR="00AB1A4F" w:rsidRDefault="002A0139" w:rsidP="00AB1A4F">
      <w:pPr>
        <w:rPr>
          <w:color w:val="auto"/>
        </w:rPr>
      </w:pPr>
      <w:r>
        <w:rPr>
          <w:color w:val="auto"/>
        </w:rPr>
        <w:t xml:space="preserve">Die </w:t>
      </w:r>
      <w:proofErr w:type="spellStart"/>
      <w:r>
        <w:rPr>
          <w:color w:val="auto"/>
        </w:rPr>
        <w:t>SuS</w:t>
      </w:r>
      <w:proofErr w:type="spellEnd"/>
      <w:r>
        <w:rPr>
          <w:color w:val="auto"/>
        </w:rPr>
        <w:t xml:space="preserve"> lernen</w:t>
      </w:r>
      <w:r w:rsidR="00806EAB">
        <w:rPr>
          <w:color w:val="auto"/>
        </w:rPr>
        <w:t xml:space="preserve"> im Bereich Fachwissen weiterhin</w:t>
      </w:r>
      <w:r>
        <w:rPr>
          <w:color w:val="auto"/>
        </w:rPr>
        <w:t>, dass nach einer chemischen Reaktion die Au</w:t>
      </w:r>
      <w:r>
        <w:rPr>
          <w:color w:val="auto"/>
        </w:rPr>
        <w:t>s</w:t>
      </w:r>
      <w:r>
        <w:rPr>
          <w:color w:val="auto"/>
        </w:rPr>
        <w:t>gangsstoffe nicht mehr vorliegen und neue Stoffe entstehen. Weiterhin lässt sich anhand der Versuche zu diesem Thema der Energieumsatz chemischer Re</w:t>
      </w:r>
      <w:r w:rsidR="00806EAB">
        <w:rPr>
          <w:color w:val="auto"/>
        </w:rPr>
        <w:t xml:space="preserve">aktionen hervorheben. </w:t>
      </w:r>
      <w:r w:rsidR="00AB1A4F">
        <w:rPr>
          <w:color w:val="auto"/>
        </w:rPr>
        <w:t>Im Ra</w:t>
      </w:r>
      <w:r w:rsidR="00AB1A4F">
        <w:rPr>
          <w:color w:val="auto"/>
        </w:rPr>
        <w:t>h</w:t>
      </w:r>
      <w:r w:rsidR="00AB1A4F">
        <w:rPr>
          <w:color w:val="auto"/>
        </w:rPr>
        <w:t xml:space="preserve">men der Erkenntnisgewinnung planen </w:t>
      </w:r>
      <w:proofErr w:type="spellStart"/>
      <w:r w:rsidR="00AB1A4F">
        <w:rPr>
          <w:color w:val="auto"/>
        </w:rPr>
        <w:t>SuS</w:t>
      </w:r>
      <w:proofErr w:type="spellEnd"/>
      <w:r w:rsidR="00AB1A4F">
        <w:rPr>
          <w:color w:val="auto"/>
        </w:rPr>
        <w:t xml:space="preserve"> zum einen Experimente, führen sie durch und prot</w:t>
      </w:r>
      <w:r w:rsidR="00AB1A4F">
        <w:rPr>
          <w:color w:val="auto"/>
        </w:rPr>
        <w:t>o</w:t>
      </w:r>
      <w:r w:rsidR="00AB1A4F">
        <w:rPr>
          <w:color w:val="auto"/>
        </w:rPr>
        <w:t>kollieren sie. Zum anderen wird d</w:t>
      </w:r>
      <w:r w:rsidR="00806EAB">
        <w:rPr>
          <w:color w:val="auto"/>
        </w:rPr>
        <w:t>as Durchführen von Nachweisreaktionen</w:t>
      </w:r>
      <w:r w:rsidR="00AB1A4F">
        <w:rPr>
          <w:color w:val="auto"/>
        </w:rPr>
        <w:t xml:space="preserve"> </w:t>
      </w:r>
      <w:r w:rsidR="00806EAB">
        <w:rPr>
          <w:color w:val="auto"/>
        </w:rPr>
        <w:t xml:space="preserve">für Sauerstoff und Kohlenstoffdioxid mit diesem Thema ebenfalls abgedeckt. </w:t>
      </w:r>
      <w:r w:rsidR="00AB1A4F">
        <w:rPr>
          <w:color w:val="auto"/>
        </w:rPr>
        <w:t>Ein wichtiges Lernziel stellt die ko</w:t>
      </w:r>
      <w:r w:rsidR="00AB1A4F">
        <w:rPr>
          <w:color w:val="auto"/>
        </w:rPr>
        <w:t>r</w:t>
      </w:r>
      <w:r w:rsidR="00AB1A4F">
        <w:rPr>
          <w:color w:val="auto"/>
        </w:rPr>
        <w:t>rekte Anwendung der Fachsprache und die Abgrenzung zur Alltagssprache im Zusammenhang mit dem einfachen Oxidationsbegriff dar (</w:t>
      </w:r>
      <w:r w:rsidR="00CA5F4A">
        <w:rPr>
          <w:color w:val="auto"/>
        </w:rPr>
        <w:t>Kompetenzbereich Kommunikation)</w:t>
      </w:r>
      <w:r w:rsidR="00AB1A4F">
        <w:rPr>
          <w:color w:val="auto"/>
        </w:rPr>
        <w:t xml:space="preserve">. </w:t>
      </w:r>
    </w:p>
    <w:p w:rsidR="00AB1A4F" w:rsidRDefault="00AB1A4F" w:rsidP="00AB1A4F">
      <w:pPr>
        <w:rPr>
          <w:color w:val="auto"/>
        </w:rPr>
      </w:pPr>
      <w:r>
        <w:rPr>
          <w:color w:val="auto"/>
        </w:rPr>
        <w:t xml:space="preserve">Das Lehrerexperiment „Aluminiumrecycling“ veranschaulicht ein Verfahren </w:t>
      </w:r>
      <w:r w:rsidR="00863CC0">
        <w:rPr>
          <w:color w:val="auto"/>
        </w:rPr>
        <w:t xml:space="preserve">zur Rückgewinnung von industriell wichtigen Stoffen. </w:t>
      </w:r>
      <w:r w:rsidR="00F80832">
        <w:rPr>
          <w:color w:val="auto"/>
        </w:rPr>
        <w:t>In einem Fließmittel bestehend aus Natriumchlorid, Kaliu</w:t>
      </w:r>
      <w:r w:rsidR="00F80832">
        <w:rPr>
          <w:color w:val="auto"/>
        </w:rPr>
        <w:t>m</w:t>
      </w:r>
      <w:r w:rsidR="00F80832">
        <w:rPr>
          <w:color w:val="auto"/>
        </w:rPr>
        <w:t>chlorid und Natriumfluorid werden zerkleinerte Aluminiumstücke eingeschmolzen und verbi</w:t>
      </w:r>
      <w:r w:rsidR="00F80832">
        <w:rPr>
          <w:color w:val="auto"/>
        </w:rPr>
        <w:t>n</w:t>
      </w:r>
      <w:r w:rsidR="00F80832">
        <w:rPr>
          <w:color w:val="auto"/>
        </w:rPr>
        <w:t xml:space="preserve">den sich in der Schmelze zu einer Kugel. </w:t>
      </w:r>
      <w:r w:rsidR="00863CC0">
        <w:rPr>
          <w:color w:val="auto"/>
        </w:rPr>
        <w:t xml:space="preserve">Die </w:t>
      </w:r>
      <w:proofErr w:type="spellStart"/>
      <w:r w:rsidR="00863CC0">
        <w:rPr>
          <w:color w:val="auto"/>
        </w:rPr>
        <w:t>SuS</w:t>
      </w:r>
      <w:proofErr w:type="spellEnd"/>
      <w:r w:rsidR="00863CC0">
        <w:rPr>
          <w:color w:val="auto"/>
        </w:rPr>
        <w:t xml:space="preserve"> lernen durch das Einschmelzen des Alumin</w:t>
      </w:r>
      <w:r w:rsidR="00863CC0">
        <w:rPr>
          <w:color w:val="auto"/>
        </w:rPr>
        <w:t>i</w:t>
      </w:r>
      <w:r w:rsidR="00863CC0">
        <w:rPr>
          <w:color w:val="auto"/>
        </w:rPr>
        <w:t xml:space="preserve">ums, wie ein Rohstoff wieder für die Produktion neuer Ausgangsstoffe verfügbar gemacht wird.  Durch diesen Versuch erkennen </w:t>
      </w:r>
      <w:proofErr w:type="spellStart"/>
      <w:r w:rsidR="00863CC0">
        <w:rPr>
          <w:color w:val="auto"/>
        </w:rPr>
        <w:t>SuS</w:t>
      </w:r>
      <w:proofErr w:type="spellEnd"/>
      <w:r w:rsidR="00863CC0">
        <w:rPr>
          <w:color w:val="auto"/>
        </w:rPr>
        <w:t xml:space="preserve"> die Bedeutung chemischer Reaktionen für Natur und Tec</w:t>
      </w:r>
      <w:r w:rsidR="00863CC0">
        <w:rPr>
          <w:color w:val="auto"/>
        </w:rPr>
        <w:t>h</w:t>
      </w:r>
      <w:r w:rsidR="00863CC0">
        <w:rPr>
          <w:color w:val="auto"/>
        </w:rPr>
        <w:t>nik (Bewertungskompetenz).</w:t>
      </w:r>
    </w:p>
    <w:p w:rsidR="00806EAB" w:rsidRPr="00E54798" w:rsidRDefault="00863CC0" w:rsidP="00AA34DD">
      <w:pPr>
        <w:rPr>
          <w:color w:val="auto"/>
        </w:rPr>
      </w:pPr>
      <w:r>
        <w:rPr>
          <w:color w:val="auto"/>
        </w:rPr>
        <w:t>Der Schülerversuch „Ötzis Beil“ dient, wie bereits erwähnt, dem Zweck der Einführung bzw. Ve</w:t>
      </w:r>
      <w:r>
        <w:rPr>
          <w:color w:val="auto"/>
        </w:rPr>
        <w:t>r</w:t>
      </w:r>
      <w:r>
        <w:rPr>
          <w:color w:val="auto"/>
        </w:rPr>
        <w:t xml:space="preserve">anschaulichung der Sauerstoffübertragungsreaktion anhand der Reduktion von Kupferoxid durch Kohlenstoff. </w:t>
      </w:r>
      <w:r w:rsidR="00F80832">
        <w:rPr>
          <w:color w:val="auto"/>
        </w:rPr>
        <w:t>Das Experiment kann als Erarbeitungsexperiment im Rahmen eines pro</w:t>
      </w:r>
      <w:r w:rsidR="00F80832">
        <w:rPr>
          <w:color w:val="auto"/>
        </w:rPr>
        <w:t>b</w:t>
      </w:r>
      <w:r w:rsidR="00F80832">
        <w:rPr>
          <w:color w:val="auto"/>
        </w:rPr>
        <w:t xml:space="preserve">lemorientierten Unterrichts eingesetzt werden. </w:t>
      </w:r>
      <w:r w:rsidR="00F80832">
        <w:rPr>
          <w:color w:val="auto"/>
        </w:rPr>
        <w:tab/>
      </w:r>
    </w:p>
    <w:p w:rsidR="00E51037" w:rsidRDefault="00E51037" w:rsidP="00E51037">
      <w:pPr>
        <w:pStyle w:val="berschrift1"/>
      </w:pPr>
      <w:bookmarkStart w:id="2" w:name="_Toc426587735"/>
      <w:r>
        <w:t xml:space="preserve">Relevanz des Themas für </w:t>
      </w:r>
      <w:proofErr w:type="spellStart"/>
      <w:r>
        <w:t>SuS</w:t>
      </w:r>
      <w:proofErr w:type="spellEnd"/>
      <w:r>
        <w:t xml:space="preserve"> der </w:t>
      </w:r>
      <w:r w:rsidR="00F80832">
        <w:t>Klassenstufe 7 &amp; 8</w:t>
      </w:r>
      <w:r w:rsidR="002F25D2">
        <w:t xml:space="preserve"> und didakt</w:t>
      </w:r>
      <w:r w:rsidR="002F25D2">
        <w:t>i</w:t>
      </w:r>
      <w:r w:rsidR="002F25D2">
        <w:t>sche Reduktio</w:t>
      </w:r>
      <w:r w:rsidR="00F80832">
        <w:t>n</w:t>
      </w:r>
      <w:bookmarkEnd w:id="2"/>
    </w:p>
    <w:p w:rsidR="00F80832" w:rsidRDefault="00F80832" w:rsidP="00E51037">
      <w:pPr>
        <w:rPr>
          <w:color w:val="auto"/>
        </w:rPr>
      </w:pPr>
      <w:proofErr w:type="spellStart"/>
      <w:r>
        <w:rPr>
          <w:color w:val="auto"/>
        </w:rPr>
        <w:t>SuS</w:t>
      </w:r>
      <w:proofErr w:type="spellEnd"/>
      <w:r>
        <w:rPr>
          <w:color w:val="auto"/>
        </w:rPr>
        <w:t xml:space="preserve"> gehen tagtäglich mit Gegenständen aus Metall um. Besteck besteht aus</w:t>
      </w:r>
      <w:r w:rsidR="00CA5F4A">
        <w:rPr>
          <w:color w:val="auto"/>
        </w:rPr>
        <w:t xml:space="preserve"> der Eisenlegierung</w:t>
      </w:r>
      <w:r>
        <w:rPr>
          <w:color w:val="auto"/>
        </w:rPr>
        <w:t xml:space="preserve"> </w:t>
      </w:r>
      <w:r w:rsidR="00CA5F4A">
        <w:rPr>
          <w:color w:val="auto"/>
        </w:rPr>
        <w:t>Stahl</w:t>
      </w:r>
      <w:r>
        <w:rPr>
          <w:color w:val="auto"/>
        </w:rPr>
        <w:t>, der Großteil von Verpackungen besteht aus Aluminium, Geldmünzen enthalten zu einem großen Anteil Kupfer. Zu einer allgemeinen</w:t>
      </w:r>
      <w:r w:rsidR="00CA5F4A">
        <w:rPr>
          <w:color w:val="auto"/>
        </w:rPr>
        <w:t xml:space="preserve"> naturwissenschaftlichen</w:t>
      </w:r>
      <w:r>
        <w:rPr>
          <w:color w:val="auto"/>
        </w:rPr>
        <w:t xml:space="preserve"> </w:t>
      </w:r>
      <w:r w:rsidR="00CA5F4A">
        <w:rPr>
          <w:color w:val="auto"/>
        </w:rPr>
        <w:t>Grundb</w:t>
      </w:r>
      <w:r>
        <w:rPr>
          <w:color w:val="auto"/>
        </w:rPr>
        <w:t xml:space="preserve">ildung gehört das Wissen um die Verfahren zur Gewinnung dieser Metalle. </w:t>
      </w:r>
      <w:r w:rsidR="00A875AB">
        <w:rPr>
          <w:color w:val="auto"/>
        </w:rPr>
        <w:t xml:space="preserve">Mit dieser Einheit wird außerdem eine Grundlage für das Verständnis der Redoxreaktionen in Klassenstufe 9 &amp; 10 gelegt. </w:t>
      </w:r>
    </w:p>
    <w:p w:rsidR="00A875AB" w:rsidRDefault="00A875AB" w:rsidP="00E51037">
      <w:pPr>
        <w:rPr>
          <w:color w:val="auto"/>
        </w:rPr>
      </w:pPr>
      <w:r>
        <w:rPr>
          <w:color w:val="auto"/>
        </w:rPr>
        <w:t>Didaktisch reduziert wird</w:t>
      </w:r>
      <w:r w:rsidR="00CA5F4A">
        <w:rPr>
          <w:color w:val="auto"/>
        </w:rPr>
        <w:t xml:space="preserve"> durch Weglassen des </w:t>
      </w:r>
      <w:proofErr w:type="spellStart"/>
      <w:r w:rsidR="00AA34DD">
        <w:rPr>
          <w:color w:val="auto"/>
        </w:rPr>
        <w:t>Redoxbegriffs</w:t>
      </w:r>
      <w:proofErr w:type="spellEnd"/>
      <w:r w:rsidR="00CA5F4A">
        <w:rPr>
          <w:color w:val="auto"/>
        </w:rPr>
        <w:t xml:space="preserve">. Die </w:t>
      </w:r>
      <w:proofErr w:type="spellStart"/>
      <w:r w:rsidR="00CA5F4A">
        <w:rPr>
          <w:color w:val="auto"/>
        </w:rPr>
        <w:t>SuS</w:t>
      </w:r>
      <w:proofErr w:type="spellEnd"/>
      <w:r w:rsidR="00CA5F4A">
        <w:rPr>
          <w:color w:val="auto"/>
        </w:rPr>
        <w:t xml:space="preserve"> lernen die Reaktionen</w:t>
      </w:r>
      <w:r w:rsidR="00CB2E6B">
        <w:rPr>
          <w:color w:val="auto"/>
        </w:rPr>
        <w:t xml:space="preserve"> dieser Einheit</w:t>
      </w:r>
      <w:r w:rsidR="00CA5F4A">
        <w:rPr>
          <w:color w:val="auto"/>
        </w:rPr>
        <w:t xml:space="preserve"> als Sauerstoffübertragun</w:t>
      </w:r>
      <w:r w:rsidR="00AA34DD">
        <w:rPr>
          <w:color w:val="auto"/>
        </w:rPr>
        <w:t>g</w:t>
      </w:r>
      <w:r w:rsidR="00CA5F4A">
        <w:rPr>
          <w:color w:val="auto"/>
        </w:rPr>
        <w:t>sreaktionen kennen und lernen, welche Stoffe eine h</w:t>
      </w:r>
      <w:r w:rsidR="00CA5F4A">
        <w:rPr>
          <w:color w:val="auto"/>
        </w:rPr>
        <w:t>ö</w:t>
      </w:r>
      <w:r w:rsidR="00CA5F4A">
        <w:rPr>
          <w:color w:val="auto"/>
        </w:rPr>
        <w:t xml:space="preserve">here Sauerstoffaffinität aufweisen. </w:t>
      </w:r>
      <w:r w:rsidR="008A2DC8">
        <w:rPr>
          <w:color w:val="auto"/>
        </w:rPr>
        <w:t xml:space="preserve">Die </w:t>
      </w:r>
      <w:proofErr w:type="spellStart"/>
      <w:r w:rsidR="008A2DC8">
        <w:rPr>
          <w:color w:val="auto"/>
        </w:rPr>
        <w:t>SuS</w:t>
      </w:r>
      <w:proofErr w:type="spellEnd"/>
      <w:r w:rsidR="008A2DC8">
        <w:rPr>
          <w:color w:val="auto"/>
        </w:rPr>
        <w:t xml:space="preserve"> sollten für den Lehrerversuch das Verfahren der Alu</w:t>
      </w:r>
      <w:r w:rsidR="004661CB">
        <w:rPr>
          <w:color w:val="auto"/>
        </w:rPr>
        <w:t>miniumgewinnung bereits kennen und wissen, dass die Gewinnung von Aluminium aus Ba</w:t>
      </w:r>
      <w:r w:rsidR="004661CB">
        <w:rPr>
          <w:color w:val="auto"/>
        </w:rPr>
        <w:t>u</w:t>
      </w:r>
      <w:r w:rsidR="004661CB">
        <w:rPr>
          <w:color w:val="auto"/>
        </w:rPr>
        <w:t xml:space="preserve">xit außerordentlich energieintensiv ist. </w:t>
      </w:r>
    </w:p>
    <w:p w:rsidR="0086227B" w:rsidRDefault="00D876D4" w:rsidP="0086227B">
      <w:pPr>
        <w:pStyle w:val="berschrift1"/>
      </w:pPr>
      <w:bookmarkStart w:id="3" w:name="_Toc425776595"/>
      <w:r>
        <w:rPr>
          <w:noProof/>
          <w:lang w:eastAsia="de-DE"/>
        </w:rPr>
        <w:pict>
          <v:shape id="_x0000_s1084" type="#_x0000_t202" style="position:absolute;left:0;text-align:left;margin-left:-.05pt;margin-top:46.7pt;width:462.45pt;height:128.7pt;z-index:251731968;mso-width-relative:margin;mso-height-relative:margin" fillcolor="white [3201]" strokecolor="#4bacc6 [3208]" strokeweight="1pt">
            <v:stroke dashstyle="dash"/>
            <v:shadow color="#868686"/>
            <v:textbox style="mso-next-textbox:#_x0000_s1084">
              <w:txbxContent>
                <w:p w:rsidR="0024007C" w:rsidRPr="00F31EBF" w:rsidRDefault="0024007C" w:rsidP="000D10FB">
                  <w:pPr>
                    <w:rPr>
                      <w:color w:val="auto"/>
                    </w:rPr>
                  </w:pPr>
                  <w:r>
                    <w:rPr>
                      <w:color w:val="auto"/>
                    </w:rPr>
                    <w:t>Im diesem Versuch wird das Verfahren des Aluminiumrecyclings mittels Umschmelzen verei</w:t>
                  </w:r>
                  <w:r>
                    <w:rPr>
                      <w:color w:val="auto"/>
                    </w:rPr>
                    <w:t>n</w:t>
                  </w:r>
                  <w:r>
                    <w:rPr>
                      <w:color w:val="auto"/>
                    </w:rPr>
                    <w:t xml:space="preserve">facht nachgeahmt. Den </w:t>
                  </w:r>
                  <w:proofErr w:type="spellStart"/>
                  <w:r>
                    <w:rPr>
                      <w:color w:val="auto"/>
                    </w:rPr>
                    <w:t>SuS</w:t>
                  </w:r>
                  <w:proofErr w:type="spellEnd"/>
                  <w:r>
                    <w:rPr>
                      <w:color w:val="auto"/>
                    </w:rPr>
                    <w:t xml:space="preserve"> sollte das energieintensive Verfahren der Aluminiumgewinnung bekannt sein, um die Bedeutung des Aluminiumrecycelns einordnen zu können. Weiterhin bi</w:t>
                  </w:r>
                  <w:r>
                    <w:rPr>
                      <w:color w:val="auto"/>
                    </w:rPr>
                    <w:t>e</w:t>
                  </w:r>
                  <w:r>
                    <w:rPr>
                      <w:color w:val="auto"/>
                    </w:rPr>
                    <w:t>tet sich zwecks einer umfassenderen Deutung ein vorangestellter Versuch an, in welchem pr</w:t>
                  </w:r>
                  <w:r>
                    <w:rPr>
                      <w:color w:val="auto"/>
                    </w:rPr>
                    <w:t>o</w:t>
                  </w:r>
                  <w:r>
                    <w:rPr>
                      <w:color w:val="auto"/>
                    </w:rPr>
                    <w:t>biert wird, Aluminium zu schmelzen. Der Versuch muss unbedingt von der Lehrkraft durchg</w:t>
                  </w:r>
                  <w:r>
                    <w:rPr>
                      <w:color w:val="auto"/>
                    </w:rPr>
                    <w:t>e</w:t>
                  </w:r>
                  <w:r>
                    <w:rPr>
                      <w:color w:val="auto"/>
                    </w:rPr>
                    <w:t xml:space="preserve">führt werden, da Natriumfluorid toxisch ist. </w:t>
                  </w:r>
                </w:p>
              </w:txbxContent>
            </v:textbox>
            <w10:wrap type="square"/>
          </v:shape>
        </w:pict>
      </w:r>
      <w:bookmarkStart w:id="4" w:name="_Toc426587736"/>
      <w:bookmarkEnd w:id="3"/>
      <w:r w:rsidR="00977ED8">
        <w:t>Lehrer</w:t>
      </w:r>
      <w:r w:rsidR="00F31EBF">
        <w:t xml:space="preserve">versuch – </w:t>
      </w:r>
      <w:r w:rsidR="00A875AB">
        <w:t>Aluminiumrecycling</w:t>
      </w:r>
      <w:bookmarkEnd w:id="4"/>
    </w:p>
    <w:p w:rsidR="00D76F6F" w:rsidRDefault="00D76F6F" w:rsidP="00F31EBF">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insideH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rsidTr="00610924">
        <w:tc>
          <w:tcPr>
            <w:tcW w:w="9322" w:type="dxa"/>
            <w:gridSpan w:val="9"/>
            <w:shd w:val="clear" w:color="auto" w:fill="4F81BD"/>
            <w:vAlign w:val="center"/>
          </w:tcPr>
          <w:p w:rsidR="00D76F6F" w:rsidRPr="00F31EBF" w:rsidRDefault="00D76F6F" w:rsidP="002A0139">
            <w:pPr>
              <w:spacing w:after="0"/>
              <w:jc w:val="center"/>
              <w:rPr>
                <w:b/>
                <w:bCs/>
                <w:color w:val="FFFFFF" w:themeColor="background1"/>
              </w:rPr>
            </w:pPr>
            <w:r w:rsidRPr="00F31EBF">
              <w:rPr>
                <w:b/>
                <w:bCs/>
                <w:color w:val="FFFFFF" w:themeColor="background1"/>
              </w:rPr>
              <w:t>Gefahrenstoffe</w:t>
            </w:r>
          </w:p>
        </w:tc>
      </w:tr>
      <w:tr w:rsidR="00D76F6F" w:rsidRPr="009C5E28" w:rsidTr="00610924">
        <w:trPr>
          <w:trHeight w:val="437"/>
        </w:trPr>
        <w:tc>
          <w:tcPr>
            <w:tcW w:w="3027" w:type="dxa"/>
            <w:gridSpan w:val="3"/>
            <w:shd w:val="clear" w:color="auto" w:fill="auto"/>
            <w:vAlign w:val="center"/>
          </w:tcPr>
          <w:p w:rsidR="00D76F6F" w:rsidRPr="009C5E28" w:rsidRDefault="00610924" w:rsidP="00D76F6F">
            <w:pPr>
              <w:spacing w:after="0" w:line="276" w:lineRule="auto"/>
              <w:jc w:val="center"/>
              <w:rPr>
                <w:b/>
                <w:bCs/>
              </w:rPr>
            </w:pPr>
            <w:r>
              <w:rPr>
                <w:sz w:val="20"/>
              </w:rPr>
              <w:t>Natriumchlorid</w:t>
            </w:r>
          </w:p>
        </w:tc>
        <w:tc>
          <w:tcPr>
            <w:tcW w:w="3177" w:type="dxa"/>
            <w:gridSpan w:val="3"/>
            <w:shd w:val="clear" w:color="auto" w:fill="auto"/>
            <w:vAlign w:val="center"/>
          </w:tcPr>
          <w:p w:rsidR="00D76F6F" w:rsidRPr="009C5E28" w:rsidRDefault="00D76F6F" w:rsidP="00610924">
            <w:pPr>
              <w:spacing w:after="0"/>
              <w:jc w:val="center"/>
            </w:pPr>
            <w:r w:rsidRPr="009C5E28">
              <w:rPr>
                <w:sz w:val="20"/>
              </w:rPr>
              <w:t xml:space="preserve">H: </w:t>
            </w:r>
            <w:r w:rsidR="00610924">
              <w:t>-</w:t>
            </w:r>
          </w:p>
        </w:tc>
        <w:tc>
          <w:tcPr>
            <w:tcW w:w="3118" w:type="dxa"/>
            <w:gridSpan w:val="3"/>
            <w:shd w:val="clear" w:color="auto" w:fill="auto"/>
            <w:vAlign w:val="center"/>
          </w:tcPr>
          <w:p w:rsidR="00D76F6F" w:rsidRPr="009C5E28" w:rsidRDefault="00D76F6F" w:rsidP="00610924">
            <w:pPr>
              <w:spacing w:after="0"/>
              <w:jc w:val="center"/>
            </w:pPr>
            <w:r w:rsidRPr="009C5E28">
              <w:rPr>
                <w:sz w:val="20"/>
              </w:rPr>
              <w:t xml:space="preserve">P: </w:t>
            </w:r>
            <w:r w:rsidR="00610924">
              <w:t>-</w:t>
            </w:r>
          </w:p>
        </w:tc>
      </w:tr>
      <w:tr w:rsidR="00D76F6F" w:rsidRPr="009C5E28" w:rsidTr="00610924">
        <w:trPr>
          <w:trHeight w:val="434"/>
        </w:trPr>
        <w:tc>
          <w:tcPr>
            <w:tcW w:w="3027" w:type="dxa"/>
            <w:gridSpan w:val="3"/>
            <w:shd w:val="clear" w:color="auto" w:fill="auto"/>
            <w:vAlign w:val="center"/>
          </w:tcPr>
          <w:p w:rsidR="00D76F6F" w:rsidRPr="009C5E28" w:rsidRDefault="00610924" w:rsidP="00D76F6F">
            <w:pPr>
              <w:spacing w:after="0" w:line="276" w:lineRule="auto"/>
              <w:jc w:val="center"/>
              <w:rPr>
                <w:bCs/>
                <w:sz w:val="20"/>
              </w:rPr>
            </w:pPr>
            <w:r>
              <w:rPr>
                <w:color w:val="auto"/>
                <w:sz w:val="20"/>
                <w:szCs w:val="20"/>
              </w:rPr>
              <w:t>Kaliumchlorid</w:t>
            </w:r>
          </w:p>
        </w:tc>
        <w:tc>
          <w:tcPr>
            <w:tcW w:w="3177" w:type="dxa"/>
            <w:gridSpan w:val="3"/>
            <w:shd w:val="clear" w:color="auto" w:fill="auto"/>
            <w:vAlign w:val="center"/>
          </w:tcPr>
          <w:p w:rsidR="00D76F6F" w:rsidRPr="009C5E28" w:rsidRDefault="00D76F6F" w:rsidP="00610924">
            <w:pPr>
              <w:pStyle w:val="Beschriftung"/>
              <w:spacing w:after="0"/>
              <w:jc w:val="center"/>
              <w:rPr>
                <w:sz w:val="20"/>
              </w:rPr>
            </w:pPr>
            <w:r w:rsidRPr="009C5E28">
              <w:rPr>
                <w:sz w:val="20"/>
              </w:rPr>
              <w:t xml:space="preserve">H: </w:t>
            </w:r>
            <w:r w:rsidR="00610924">
              <w:t>-</w:t>
            </w:r>
          </w:p>
        </w:tc>
        <w:tc>
          <w:tcPr>
            <w:tcW w:w="3118" w:type="dxa"/>
            <w:gridSpan w:val="3"/>
            <w:shd w:val="clear" w:color="auto" w:fill="auto"/>
            <w:vAlign w:val="center"/>
          </w:tcPr>
          <w:p w:rsidR="00D76F6F" w:rsidRPr="009C5E28" w:rsidRDefault="00D76F6F" w:rsidP="00610924">
            <w:pPr>
              <w:pStyle w:val="Beschriftung"/>
              <w:spacing w:after="0"/>
              <w:jc w:val="center"/>
              <w:rPr>
                <w:sz w:val="20"/>
              </w:rPr>
            </w:pPr>
            <w:r w:rsidRPr="009C5E28">
              <w:rPr>
                <w:sz w:val="20"/>
              </w:rPr>
              <w:t xml:space="preserve">P: </w:t>
            </w:r>
            <w:r w:rsidR="00610924">
              <w:t>-</w:t>
            </w:r>
          </w:p>
        </w:tc>
      </w:tr>
      <w:tr w:rsidR="00610924" w:rsidRPr="009C5E28" w:rsidTr="00610924">
        <w:trPr>
          <w:trHeight w:val="434"/>
        </w:trPr>
        <w:tc>
          <w:tcPr>
            <w:tcW w:w="3027" w:type="dxa"/>
            <w:gridSpan w:val="3"/>
            <w:shd w:val="clear" w:color="auto" w:fill="auto"/>
            <w:vAlign w:val="center"/>
          </w:tcPr>
          <w:p w:rsidR="00610924" w:rsidRDefault="00610924" w:rsidP="00D76F6F">
            <w:pPr>
              <w:spacing w:after="0" w:line="276" w:lineRule="auto"/>
              <w:jc w:val="center"/>
              <w:rPr>
                <w:color w:val="auto"/>
                <w:sz w:val="20"/>
                <w:szCs w:val="20"/>
              </w:rPr>
            </w:pPr>
            <w:r>
              <w:rPr>
                <w:color w:val="auto"/>
                <w:sz w:val="20"/>
                <w:szCs w:val="20"/>
              </w:rPr>
              <w:t>Natriumfluorid</w:t>
            </w:r>
          </w:p>
        </w:tc>
        <w:tc>
          <w:tcPr>
            <w:tcW w:w="3177" w:type="dxa"/>
            <w:gridSpan w:val="3"/>
            <w:shd w:val="clear" w:color="auto" w:fill="auto"/>
            <w:vAlign w:val="center"/>
          </w:tcPr>
          <w:p w:rsidR="00610924" w:rsidRPr="009C5E28" w:rsidRDefault="00610924" w:rsidP="002A0139">
            <w:pPr>
              <w:pStyle w:val="Beschriftung"/>
              <w:spacing w:after="0"/>
              <w:jc w:val="center"/>
              <w:rPr>
                <w:sz w:val="20"/>
              </w:rPr>
            </w:pPr>
            <w:r>
              <w:rPr>
                <w:sz w:val="20"/>
              </w:rPr>
              <w:t>H: 301-319-315</w:t>
            </w:r>
          </w:p>
        </w:tc>
        <w:tc>
          <w:tcPr>
            <w:tcW w:w="3118" w:type="dxa"/>
            <w:gridSpan w:val="3"/>
            <w:shd w:val="clear" w:color="auto" w:fill="auto"/>
            <w:vAlign w:val="center"/>
          </w:tcPr>
          <w:p w:rsidR="00610924" w:rsidRPr="009C5E28" w:rsidRDefault="00610924" w:rsidP="002A0139">
            <w:pPr>
              <w:pStyle w:val="Beschriftung"/>
              <w:spacing w:after="0"/>
              <w:jc w:val="center"/>
              <w:rPr>
                <w:sz w:val="20"/>
              </w:rPr>
            </w:pPr>
            <w:r>
              <w:rPr>
                <w:sz w:val="20"/>
              </w:rPr>
              <w:t>P: 305+351+338-302+352-309+310</w:t>
            </w:r>
          </w:p>
        </w:tc>
      </w:tr>
      <w:tr w:rsidR="00D76F6F" w:rsidRPr="009C5E28" w:rsidTr="00610924">
        <w:tc>
          <w:tcPr>
            <w:tcW w:w="1009" w:type="dxa"/>
            <w:shd w:val="clear" w:color="auto" w:fill="auto"/>
            <w:vAlign w:val="center"/>
          </w:tcPr>
          <w:p w:rsidR="00D76F6F" w:rsidRPr="009C5E28" w:rsidRDefault="008A2DC8" w:rsidP="00D76F6F">
            <w:pPr>
              <w:spacing w:after="0"/>
              <w:jc w:val="center"/>
              <w:rPr>
                <w:b/>
                <w:bCs/>
              </w:rPr>
            </w:pPr>
            <w:r>
              <w:rPr>
                <w:b/>
                <w:bCs/>
                <w:noProof/>
                <w:lang w:eastAsia="de-DE"/>
              </w:rPr>
              <w:drawing>
                <wp:inline distT="0" distB="0" distL="0" distR="0">
                  <wp:extent cx="503555" cy="503555"/>
                  <wp:effectExtent l="19050" t="0" r="0" b="0"/>
                  <wp:docPr id="2" name="Grafik 1"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10"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rsidR="00D76F6F" w:rsidRPr="009C5E28" w:rsidRDefault="008A2DC8" w:rsidP="00D76F6F">
            <w:pPr>
              <w:spacing w:after="0"/>
              <w:jc w:val="center"/>
            </w:pPr>
            <w:r>
              <w:rPr>
                <w:noProof/>
                <w:lang w:eastAsia="de-DE"/>
              </w:rPr>
              <w:drawing>
                <wp:inline distT="0" distB="0" distL="0" distR="0">
                  <wp:extent cx="481965" cy="481965"/>
                  <wp:effectExtent l="19050" t="0" r="0" b="0"/>
                  <wp:docPr id="6" name="Grafik 5" descr="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16" cstate="print">
                            <a:extLst>
                              <a:ext uri="{28A0092B-C50C-407E-A947-70E740481C1C}">
                                <a14:useLocalDpi xmlns:a14="http://schemas.microsoft.com/office/drawing/2010/main"/>
                              </a:ext>
                            </a:extLst>
                          </a:blip>
                          <a:stretch>
                            <a:fillRect/>
                          </a:stretch>
                        </pic:blipFill>
                        <pic:spPr>
                          <a:xfrm>
                            <a:off x="0" y="0"/>
                            <a:ext cx="481965" cy="481965"/>
                          </a:xfrm>
                          <a:prstGeom prst="rect">
                            <a:avLst/>
                          </a:prstGeom>
                        </pic:spPr>
                      </pic:pic>
                    </a:graphicData>
                  </a:graphic>
                </wp:inline>
              </w:drawing>
            </w:r>
          </w:p>
        </w:tc>
        <w:tc>
          <w:tcPr>
            <w:tcW w:w="1009" w:type="dxa"/>
            <w:shd w:val="clear" w:color="auto" w:fill="auto"/>
            <w:vAlign w:val="center"/>
          </w:tcPr>
          <w:p w:rsidR="00D76F6F" w:rsidRPr="009C5E28" w:rsidRDefault="008A2DC8" w:rsidP="00D76F6F">
            <w:pPr>
              <w:spacing w:after="0"/>
              <w:jc w:val="center"/>
            </w:pPr>
            <w:r>
              <w:rPr>
                <w:noProof/>
                <w:lang w:eastAsia="de-DE"/>
              </w:rPr>
              <w:drawing>
                <wp:inline distT="0" distB="0" distL="0" distR="0">
                  <wp:extent cx="503555" cy="503555"/>
                  <wp:effectExtent l="19050" t="0" r="0" b="0"/>
                  <wp:docPr id="3" name="Grafik 2"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17"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8A2DC8" w:rsidRDefault="008A2DC8" w:rsidP="001847E7">
      <w:pPr>
        <w:tabs>
          <w:tab w:val="left" w:pos="1701"/>
          <w:tab w:val="left" w:pos="1985"/>
        </w:tabs>
      </w:pPr>
    </w:p>
    <w:p w:rsidR="00A9233D" w:rsidRDefault="008E1A25" w:rsidP="008E1A25">
      <w:pPr>
        <w:tabs>
          <w:tab w:val="left" w:pos="1701"/>
          <w:tab w:val="left" w:pos="1985"/>
        </w:tabs>
        <w:ind w:left="1980" w:hanging="1980"/>
      </w:pPr>
      <w:r>
        <w:t xml:space="preserve">Materialien: </w:t>
      </w:r>
      <w:r>
        <w:tab/>
      </w:r>
      <w:r>
        <w:tab/>
      </w:r>
      <w:r w:rsidR="001847E7">
        <w:t xml:space="preserve">Porzellantiegel, Dreifuß mit Tondreieck, </w:t>
      </w:r>
      <w:proofErr w:type="spellStart"/>
      <w:r w:rsidR="001847E7">
        <w:t>Laborbenner</w:t>
      </w:r>
      <w:proofErr w:type="spellEnd"/>
      <w:r w:rsidR="001847E7">
        <w:t xml:space="preserve">, </w:t>
      </w:r>
      <w:proofErr w:type="spellStart"/>
      <w:r w:rsidR="001847E7">
        <w:t>Rührstab</w:t>
      </w:r>
      <w:proofErr w:type="spellEnd"/>
      <w:r w:rsidR="001847E7">
        <w:t xml:space="preserve">, </w:t>
      </w:r>
      <w:proofErr w:type="spellStart"/>
      <w:r w:rsidR="001847E7">
        <w:t>Spatellö</w:t>
      </w:r>
      <w:r w:rsidR="001847E7">
        <w:t>f</w:t>
      </w:r>
      <w:r w:rsidR="001847E7">
        <w:t>fel</w:t>
      </w:r>
      <w:proofErr w:type="spellEnd"/>
      <w:r w:rsidR="001847E7">
        <w:t>, Aluminiumfolie, Hammer</w:t>
      </w:r>
      <w:r w:rsidR="004661CB">
        <w:t>, Pinzette</w:t>
      </w:r>
    </w:p>
    <w:p w:rsidR="008E1A25" w:rsidRPr="00ED07C2" w:rsidRDefault="00A9233D" w:rsidP="008E1A25">
      <w:pPr>
        <w:tabs>
          <w:tab w:val="left" w:pos="1701"/>
          <w:tab w:val="left" w:pos="1985"/>
        </w:tabs>
        <w:ind w:left="1980" w:hanging="1980"/>
      </w:pPr>
      <w:r>
        <w:t>Chemikalien:</w:t>
      </w:r>
      <w:r>
        <w:tab/>
      </w:r>
      <w:r>
        <w:tab/>
      </w:r>
      <w:r w:rsidR="001847E7">
        <w:t>4.5 g Natriumchlorid, 4.5 g Kaliumchlorid, 1 g Natriumfluorid</w:t>
      </w:r>
    </w:p>
    <w:p w:rsidR="00994634" w:rsidRDefault="008E1A25" w:rsidP="008E1A25">
      <w:pPr>
        <w:tabs>
          <w:tab w:val="left" w:pos="1701"/>
          <w:tab w:val="left" w:pos="1985"/>
        </w:tabs>
        <w:ind w:left="1980" w:hanging="1980"/>
      </w:pPr>
      <w:r>
        <w:t xml:space="preserve">Durchführung: </w:t>
      </w:r>
      <w:r>
        <w:tab/>
      </w:r>
      <w:r>
        <w:tab/>
      </w:r>
      <w:r>
        <w:tab/>
      </w:r>
      <w:r w:rsidR="001847E7">
        <w:t>Es werden 4.5 g Natriumchlorid, 4.5 g Kaliumchlorid und 1 g Natriumflu</w:t>
      </w:r>
      <w:r w:rsidR="001847E7">
        <w:t>o</w:t>
      </w:r>
      <w:r w:rsidR="001847E7">
        <w:t>rid abgewogen, vermischt und in den Porzellantiegel gegeben. Anschli</w:t>
      </w:r>
      <w:r w:rsidR="001847E7">
        <w:t>e</w:t>
      </w:r>
      <w:r w:rsidR="001847E7">
        <w:t>ßend wird der Porzellantiegel auf den Dreifuß mit Tondreieck gesetzt und mit rauschender Flamme des Brenners erhitzt, bis das Salzgemisch schmilzt. In diese Schmelze werden portionsweise kleine zu Kugeln g</w:t>
      </w:r>
      <w:r w:rsidR="001847E7">
        <w:t>e</w:t>
      </w:r>
      <w:r w:rsidR="001847E7">
        <w:t xml:space="preserve">formte Stücke Aluminiumfolie </w:t>
      </w:r>
      <w:r w:rsidR="008E5CAD">
        <w:t xml:space="preserve">eingetragen. </w:t>
      </w:r>
      <w:r w:rsidR="001847E7">
        <w:t>Gelegentliches Umrühren e</w:t>
      </w:r>
      <w:r w:rsidR="001847E7">
        <w:t>r</w:t>
      </w:r>
      <w:r w:rsidR="001847E7">
        <w:t xml:space="preserve">folgt mit dem </w:t>
      </w:r>
      <w:r w:rsidR="00CB2E6B">
        <w:t>Spatel</w:t>
      </w:r>
      <w:r w:rsidR="001847E7">
        <w:t>. Nach circa zehn Minuten wird der Brenner ausg</w:t>
      </w:r>
      <w:r w:rsidR="001847E7">
        <w:t>e</w:t>
      </w:r>
      <w:r w:rsidR="001847E7">
        <w:t xml:space="preserve">schaltet und die Schmelze kühlt ab. Der Schmelzkuchen </w:t>
      </w:r>
      <w:r w:rsidR="004661CB">
        <w:t xml:space="preserve">wird mit einem Hammer zerschlagen. </w:t>
      </w:r>
    </w:p>
    <w:p w:rsidR="008E1A25" w:rsidRDefault="008E1A25" w:rsidP="008E1A25">
      <w:pPr>
        <w:tabs>
          <w:tab w:val="left" w:pos="1701"/>
          <w:tab w:val="left" w:pos="1985"/>
        </w:tabs>
        <w:ind w:left="1980" w:hanging="1980"/>
      </w:pPr>
      <w:r>
        <w:t>Beobachtung:</w:t>
      </w:r>
      <w:r>
        <w:tab/>
      </w:r>
      <w:r>
        <w:tab/>
      </w:r>
      <w:r>
        <w:tab/>
      </w:r>
      <w:r w:rsidR="004661CB">
        <w:t xml:space="preserve">Die Schmelze ist klar. In dem Schmelzkuchen befindet sich das Aluminium, das zu einem handlichen Klumpen zusammengeschmolzen ist. </w:t>
      </w:r>
    </w:p>
    <w:p w:rsidR="00B901F6" w:rsidRDefault="00D876D4" w:rsidP="004661CB">
      <w:pPr>
        <w:keepNext/>
        <w:tabs>
          <w:tab w:val="left" w:pos="1701"/>
          <w:tab w:val="left" w:pos="1985"/>
        </w:tabs>
        <w:ind w:left="1980" w:hanging="1980"/>
        <w:jc w:val="center"/>
      </w:pPr>
      <w:r>
        <w:rPr>
          <w:noProof/>
          <w:lang w:eastAsia="de-DE"/>
        </w:rPr>
        <w:pict>
          <v:oval id="_x0000_s1161" style="position:absolute;left:0;text-align:left;margin-left:226.65pt;margin-top:251.4pt;width:44.85pt;height:21.75pt;z-index:251794432" filled="f" strokecolor="red"/>
        </w:pict>
      </w:r>
      <w:r w:rsidR="004661CB">
        <w:rPr>
          <w:noProof/>
          <w:lang w:eastAsia="de-DE"/>
        </w:rPr>
        <w:drawing>
          <wp:inline distT="0" distB="0" distL="0" distR="0">
            <wp:extent cx="2311879" cy="3838754"/>
            <wp:effectExtent l="19050" t="0" r="0" b="0"/>
            <wp:docPr id="7" name="Grafik 6" descr="IMG_7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58.JPG"/>
                    <pic:cNvPicPr/>
                  </pic:nvPicPr>
                  <pic:blipFill>
                    <a:blip r:embed="rId19" cstate="print">
                      <a:extLst>
                        <a:ext uri="{28A0092B-C50C-407E-A947-70E740481C1C}">
                          <a14:useLocalDpi xmlns:a14="http://schemas.microsoft.com/office/drawing/2010/main"/>
                        </a:ext>
                      </a:extLst>
                    </a:blip>
                    <a:srcRect l="13119" r="6591"/>
                    <a:stretch>
                      <a:fillRect/>
                    </a:stretch>
                  </pic:blipFill>
                  <pic:spPr>
                    <a:xfrm>
                      <a:off x="0" y="0"/>
                      <a:ext cx="2311879" cy="3838754"/>
                    </a:xfrm>
                    <a:prstGeom prst="rect">
                      <a:avLst/>
                    </a:prstGeom>
                  </pic:spPr>
                </pic:pic>
              </a:graphicData>
            </a:graphic>
          </wp:inline>
        </w:drawing>
      </w:r>
    </w:p>
    <w:p w:rsidR="00B901F6" w:rsidRDefault="00B901F6" w:rsidP="004661CB">
      <w:pPr>
        <w:pStyle w:val="Beschriftung"/>
        <w:ind w:left="2124"/>
        <w:jc w:val="left"/>
      </w:pPr>
      <w:r>
        <w:t xml:space="preserve">Abb. </w:t>
      </w:r>
      <w:r w:rsidR="00FA0301">
        <w:fldChar w:fldCharType="begin"/>
      </w:r>
      <w:r w:rsidR="00265C13">
        <w:instrText xml:space="preserve"> SEQ Abb. \* ARABIC </w:instrText>
      </w:r>
      <w:r w:rsidR="00FA0301">
        <w:fldChar w:fldCharType="separate"/>
      </w:r>
      <w:r w:rsidR="007D55EF">
        <w:rPr>
          <w:noProof/>
        </w:rPr>
        <w:t>1</w:t>
      </w:r>
      <w:r w:rsidR="00FA0301">
        <w:rPr>
          <w:noProof/>
        </w:rPr>
        <w:fldChar w:fldCharType="end"/>
      </w:r>
      <w:r>
        <w:t xml:space="preserve"> - </w:t>
      </w:r>
      <w:r>
        <w:rPr>
          <w:noProof/>
        </w:rPr>
        <w:t xml:space="preserve"> </w:t>
      </w:r>
      <w:r w:rsidR="004661CB">
        <w:rPr>
          <w:noProof/>
        </w:rPr>
        <w:t>Versuchsaufbau Aluminiumrecycling</w:t>
      </w:r>
      <w:r w:rsidR="00A0582F">
        <w:rPr>
          <w:noProof/>
        </w:rPr>
        <w:t>.</w:t>
      </w:r>
    </w:p>
    <w:p w:rsidR="006E32AF" w:rsidRPr="004661CB" w:rsidRDefault="008E1A25" w:rsidP="004661CB">
      <w:pPr>
        <w:tabs>
          <w:tab w:val="left" w:pos="1701"/>
          <w:tab w:val="left" w:pos="1985"/>
        </w:tabs>
        <w:ind w:left="2124" w:hanging="2124"/>
      </w:pPr>
      <w:r>
        <w:t>Deutung:</w:t>
      </w:r>
      <w:r>
        <w:tab/>
      </w:r>
      <w:r>
        <w:tab/>
      </w:r>
      <w:r w:rsidR="00125CEA">
        <w:tab/>
      </w:r>
      <w:r w:rsidR="004661CB">
        <w:t>Aluminium kann nicht direkt eingeschmolzen werden, weil bei diesem Vorgang Aluminiumoxid entsteht. Die Schmelze verhindert die Saue</w:t>
      </w:r>
      <w:r w:rsidR="004661CB">
        <w:t>r</w:t>
      </w:r>
      <w:r w:rsidR="004661CB">
        <w:t xml:space="preserve">stoffaufnahme von Aluminium. Aluminium schmilzt in der Schmelze zu einem Klumpen zusammen. </w:t>
      </w:r>
    </w:p>
    <w:p w:rsidR="00216E3C" w:rsidRDefault="004661CB" w:rsidP="003A4E50">
      <w:pPr>
        <w:ind w:left="2127" w:hanging="2127"/>
      </w:pPr>
      <w:r>
        <w:t>Entsorgung:</w:t>
      </w:r>
      <w:r>
        <w:tab/>
      </w:r>
      <w:r w:rsidRPr="003A4E50">
        <w:t>Das Aluminium kann für weitere Versuche verwendet werden oder z</w:t>
      </w:r>
      <w:r w:rsidRPr="003A4E50">
        <w:t>u</w:t>
      </w:r>
      <w:r w:rsidRPr="003A4E50">
        <w:t>sammen mit dem Schmelzkuchen im Behälter für anorganische Feststoffe entsorgt werden.</w:t>
      </w:r>
      <w:r>
        <w:t xml:space="preserve"> </w:t>
      </w:r>
    </w:p>
    <w:p w:rsidR="005B60E3" w:rsidRPr="003A4E50" w:rsidRDefault="003A4E50" w:rsidP="003A4E50">
      <w:pPr>
        <w:ind w:left="2127" w:hanging="2127"/>
        <w:rPr>
          <w:rFonts w:asciiTheme="majorHAnsi" w:eastAsiaTheme="majorEastAsia" w:hAnsiTheme="majorHAnsi" w:cstheme="majorBidi"/>
          <w:b/>
          <w:bCs/>
          <w:sz w:val="28"/>
          <w:szCs w:val="28"/>
        </w:rPr>
      </w:pPr>
      <w:r>
        <w:t>Literatur:</w:t>
      </w:r>
      <w:r>
        <w:tab/>
      </w:r>
      <w:r w:rsidR="0085532C" w:rsidRPr="003A4E50">
        <w:t>Schmidkunz H. (2011): Chemische Freihandversuche</w:t>
      </w:r>
      <w:r w:rsidRPr="003A4E50">
        <w:t xml:space="preserve">. Band 1. </w:t>
      </w:r>
      <w:proofErr w:type="spellStart"/>
      <w:r w:rsidRPr="003A4E50">
        <w:t>Aulis</w:t>
      </w:r>
      <w:proofErr w:type="spellEnd"/>
      <w:r w:rsidRPr="003A4E50">
        <w:t xml:space="preserve"> Ve</w:t>
      </w:r>
      <w:r w:rsidRPr="003A4E50">
        <w:t>r</w:t>
      </w:r>
      <w:r w:rsidR="000F303C">
        <w:t>lag: München, S. 150.</w:t>
      </w:r>
    </w:p>
    <w:p w:rsidR="00F17765" w:rsidRDefault="00F17765" w:rsidP="00F17765">
      <w:pPr>
        <w:tabs>
          <w:tab w:val="left" w:pos="1701"/>
          <w:tab w:val="left" w:pos="1985"/>
        </w:tabs>
        <w:ind w:left="1980" w:hanging="1980"/>
      </w:pPr>
    </w:p>
    <w:p w:rsidR="006E32AF" w:rsidRPr="006E32AF" w:rsidRDefault="00D876D4" w:rsidP="006E32AF">
      <w:pPr>
        <w:tabs>
          <w:tab w:val="left" w:pos="1701"/>
          <w:tab w:val="left" w:pos="1985"/>
        </w:tabs>
        <w:ind w:left="1980" w:hanging="1980"/>
        <w:rPr>
          <w:rFonts w:eastAsiaTheme="minorEastAsia"/>
        </w:rPr>
      </w:pPr>
      <w:r>
        <w:pict>
          <v:shape id="_x0000_s1164" type="#_x0000_t202" style="width:462.45pt;height:158.3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64">
              <w:txbxContent>
                <w:p w:rsidR="0024007C" w:rsidRPr="00F31EBF" w:rsidRDefault="0024007C" w:rsidP="000D10FB">
                  <w:pPr>
                    <w:rPr>
                      <w:color w:val="auto"/>
                    </w:rPr>
                  </w:pPr>
                  <w:r>
                    <w:rPr>
                      <w:color w:val="auto"/>
                    </w:rPr>
                    <w:t>Im Vorfeld sollte eine Einheit zur Gewinnung von Aluminium aus Bauxit durch die energiei</w:t>
                  </w:r>
                  <w:r>
                    <w:rPr>
                      <w:color w:val="auto"/>
                    </w:rPr>
                    <w:t>n</w:t>
                  </w:r>
                  <w:r>
                    <w:rPr>
                      <w:color w:val="auto"/>
                    </w:rPr>
                    <w:t xml:space="preserve">tensive Schmelzflusselektrolyse erfolgen. Natriumfluorid kann nicht durch das ungefährliche Calciumfluorid ersetzt werden, da dann eine Schmelze aufgrund der hohen Schmelztemperatur von Calciumfluorid bei 1418 °C mit dem Laborbrenner nicht mehr möglich ist. Der Versuch ist als Lehrerversuch durchzuführen, doch die </w:t>
                  </w:r>
                  <w:proofErr w:type="spellStart"/>
                  <w:r>
                    <w:rPr>
                      <w:color w:val="auto"/>
                    </w:rPr>
                    <w:t>SuS</w:t>
                  </w:r>
                  <w:proofErr w:type="spellEnd"/>
                  <w:r>
                    <w:rPr>
                      <w:color w:val="auto"/>
                    </w:rPr>
                    <w:t xml:space="preserve"> können in den Versuchsablauf mit eingebu</w:t>
                  </w:r>
                  <w:r>
                    <w:rPr>
                      <w:color w:val="auto"/>
                    </w:rPr>
                    <w:t>n</w:t>
                  </w:r>
                  <w:r>
                    <w:rPr>
                      <w:color w:val="auto"/>
                    </w:rPr>
                    <w:t xml:space="preserve">den werden, indem sie mit der Pinzette die Aluminiumstücke in die Schmelze geben. Denkbar ist, dass die </w:t>
                  </w:r>
                  <w:proofErr w:type="spellStart"/>
                  <w:r>
                    <w:rPr>
                      <w:color w:val="auto"/>
                    </w:rPr>
                    <w:t>SuS</w:t>
                  </w:r>
                  <w:proofErr w:type="spellEnd"/>
                  <w:r>
                    <w:rPr>
                      <w:color w:val="auto"/>
                    </w:rPr>
                    <w:t xml:space="preserve"> Aluminiumabfälle (Pausenbrotfolie, Joghurtbecherdeckel, </w:t>
                  </w:r>
                  <w:proofErr w:type="spellStart"/>
                  <w:r>
                    <w:rPr>
                      <w:color w:val="auto"/>
                    </w:rPr>
                    <w:t>Chipstüten</w:t>
                  </w:r>
                  <w:proofErr w:type="spellEnd"/>
                  <w:r>
                    <w:rPr>
                      <w:color w:val="auto"/>
                    </w:rPr>
                    <w:t xml:space="preserve">, …) von Zuhause mitbringen, um so den Alltagsbezug deutlicher herauszustellen. </w:t>
                  </w:r>
                </w:p>
              </w:txbxContent>
            </v:textbox>
            <w10:wrap type="none"/>
            <w10:anchorlock/>
          </v:shape>
        </w:pict>
      </w:r>
    </w:p>
    <w:p w:rsidR="003765D2" w:rsidRDefault="00D876D4" w:rsidP="003765D2">
      <w:pPr>
        <w:pStyle w:val="berschrift1"/>
      </w:pPr>
      <w:r>
        <w:rPr>
          <w:noProof/>
          <w:lang w:eastAsia="de-DE"/>
        </w:rPr>
        <w:pict>
          <v:shape id="_x0000_s1157" type="#_x0000_t202" style="position:absolute;left:0;text-align:left;margin-left:-2.05pt;margin-top:73.85pt;width:462.45pt;height:87.3pt;z-index:251789312;mso-width-relative:margin;mso-height-relative:margin" fillcolor="white [3201]" strokecolor="#4bacc6 [3208]" strokeweight="1pt">
            <v:stroke dashstyle="dash"/>
            <v:shadow color="#868686"/>
            <v:textbox style="mso-next-textbox:#_x0000_s1157">
              <w:txbxContent>
                <w:p w:rsidR="0024007C" w:rsidRPr="00F31EBF" w:rsidRDefault="0024007C" w:rsidP="003765D2">
                  <w:pPr>
                    <w:rPr>
                      <w:color w:val="auto"/>
                    </w:rPr>
                  </w:pPr>
                  <w:r>
                    <w:rPr>
                      <w:color w:val="auto"/>
                    </w:rPr>
                    <w:t xml:space="preserve">Im diesem Versuch wird Kupferoxid mit Holzkohle zu elementarem Kupfer reduziert, um so das </w:t>
                  </w:r>
                  <w:proofErr w:type="spellStart"/>
                  <w:r>
                    <w:rPr>
                      <w:color w:val="auto"/>
                    </w:rPr>
                    <w:t>großindustrielle</w:t>
                  </w:r>
                  <w:proofErr w:type="spellEnd"/>
                  <w:r>
                    <w:rPr>
                      <w:color w:val="auto"/>
                    </w:rPr>
                    <w:t xml:space="preserve"> Verfahren der Kupfergewinnung und Sauerstoffübertragungsreaktionen zu veranschaulichen Der Nachweis von Kohlenstoffdioxid mittels Kalkwasser sollte den </w:t>
                  </w:r>
                  <w:proofErr w:type="spellStart"/>
                  <w:r>
                    <w:rPr>
                      <w:color w:val="auto"/>
                    </w:rPr>
                    <w:t>SuS</w:t>
                  </w:r>
                  <w:proofErr w:type="spellEnd"/>
                  <w:r>
                    <w:rPr>
                      <w:color w:val="auto"/>
                    </w:rPr>
                    <w:t xml:space="preserve"> bekannt sein. </w:t>
                  </w:r>
                </w:p>
              </w:txbxContent>
            </v:textbox>
            <w10:wrap type="square"/>
          </v:shape>
        </w:pict>
      </w:r>
      <w:bookmarkStart w:id="5" w:name="_Toc426587737"/>
      <w:r w:rsidR="00994634">
        <w:t>Schülerversuch</w:t>
      </w:r>
      <w:r w:rsidR="00F31EBF">
        <w:t xml:space="preserve"> – </w:t>
      </w:r>
      <w:r w:rsidR="00E41D1E">
        <w:t>Ötzis Beil</w:t>
      </w:r>
      <w:r w:rsidR="003765D2">
        <w:t>: Reduktion von Kupferoxid mit Hol</w:t>
      </w:r>
      <w:r w:rsidR="003765D2">
        <w:t>z</w:t>
      </w:r>
      <w:r w:rsidR="003765D2">
        <w:t>kohle</w:t>
      </w:r>
      <w:bookmarkEnd w:id="5"/>
      <w:r w:rsidR="00E41D1E">
        <w:t xml:space="preserve"> </w:t>
      </w:r>
    </w:p>
    <w:p w:rsidR="003765D2" w:rsidRPr="003765D2" w:rsidRDefault="003765D2" w:rsidP="003765D2"/>
    <w:tbl>
      <w:tblPr>
        <w:tblW w:w="9322" w:type="dxa"/>
        <w:tblBorders>
          <w:top w:val="single" w:sz="8" w:space="0" w:color="4F81BD"/>
          <w:left w:val="single" w:sz="8" w:space="0" w:color="4F81BD"/>
          <w:bottom w:val="single" w:sz="8" w:space="0" w:color="4F81BD"/>
          <w:right w:val="single" w:sz="8" w:space="0" w:color="4F81BD"/>
          <w:insideH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3765D2" w:rsidRPr="009C5E28" w:rsidTr="00947318">
        <w:tc>
          <w:tcPr>
            <w:tcW w:w="9322" w:type="dxa"/>
            <w:gridSpan w:val="9"/>
            <w:shd w:val="clear" w:color="auto" w:fill="4F81BD"/>
            <w:vAlign w:val="center"/>
          </w:tcPr>
          <w:p w:rsidR="003765D2" w:rsidRPr="00F31EBF" w:rsidRDefault="003765D2" w:rsidP="00947318">
            <w:pPr>
              <w:spacing w:after="0"/>
              <w:jc w:val="center"/>
              <w:rPr>
                <w:b/>
                <w:bCs/>
                <w:color w:val="FFFFFF" w:themeColor="background1"/>
              </w:rPr>
            </w:pPr>
            <w:r w:rsidRPr="00F31EBF">
              <w:rPr>
                <w:b/>
                <w:bCs/>
                <w:color w:val="FFFFFF" w:themeColor="background1"/>
              </w:rPr>
              <w:t>Gefahrenstoffe</w:t>
            </w:r>
          </w:p>
        </w:tc>
      </w:tr>
      <w:tr w:rsidR="003765D2" w:rsidRPr="009C5E28" w:rsidTr="00947318">
        <w:trPr>
          <w:trHeight w:val="437"/>
        </w:trPr>
        <w:tc>
          <w:tcPr>
            <w:tcW w:w="3027" w:type="dxa"/>
            <w:gridSpan w:val="3"/>
            <w:shd w:val="clear" w:color="auto" w:fill="auto"/>
            <w:vAlign w:val="center"/>
          </w:tcPr>
          <w:p w:rsidR="003765D2" w:rsidRPr="00AD0630" w:rsidRDefault="003765D2" w:rsidP="00947318">
            <w:pPr>
              <w:spacing w:after="0" w:line="276" w:lineRule="auto"/>
              <w:jc w:val="center"/>
              <w:rPr>
                <w:bCs/>
                <w:sz w:val="20"/>
                <w:szCs w:val="20"/>
              </w:rPr>
            </w:pPr>
            <w:r>
              <w:rPr>
                <w:bCs/>
                <w:sz w:val="20"/>
                <w:szCs w:val="20"/>
              </w:rPr>
              <w:t>Kupfer(II)-oxid</w:t>
            </w:r>
          </w:p>
        </w:tc>
        <w:tc>
          <w:tcPr>
            <w:tcW w:w="3177" w:type="dxa"/>
            <w:gridSpan w:val="3"/>
            <w:shd w:val="clear" w:color="auto" w:fill="auto"/>
            <w:vAlign w:val="center"/>
          </w:tcPr>
          <w:p w:rsidR="003765D2" w:rsidRPr="00AD0630" w:rsidRDefault="003765D2" w:rsidP="00947318">
            <w:pPr>
              <w:spacing w:after="0"/>
              <w:jc w:val="center"/>
              <w:rPr>
                <w:sz w:val="20"/>
                <w:szCs w:val="20"/>
              </w:rPr>
            </w:pPr>
            <w:r>
              <w:rPr>
                <w:sz w:val="20"/>
                <w:szCs w:val="20"/>
              </w:rPr>
              <w:t>H: 302-410</w:t>
            </w:r>
          </w:p>
        </w:tc>
        <w:tc>
          <w:tcPr>
            <w:tcW w:w="3118" w:type="dxa"/>
            <w:gridSpan w:val="3"/>
            <w:shd w:val="clear" w:color="auto" w:fill="auto"/>
            <w:vAlign w:val="center"/>
          </w:tcPr>
          <w:p w:rsidR="003765D2" w:rsidRPr="00AD0630" w:rsidRDefault="003765D2" w:rsidP="00947318">
            <w:pPr>
              <w:spacing w:after="0"/>
              <w:jc w:val="center"/>
              <w:rPr>
                <w:sz w:val="20"/>
                <w:szCs w:val="20"/>
              </w:rPr>
            </w:pPr>
            <w:r>
              <w:rPr>
                <w:sz w:val="20"/>
                <w:szCs w:val="20"/>
              </w:rPr>
              <w:t>P: 260-273</w:t>
            </w:r>
          </w:p>
        </w:tc>
      </w:tr>
      <w:tr w:rsidR="003765D2" w:rsidRPr="009C5E28" w:rsidTr="00947318">
        <w:trPr>
          <w:trHeight w:val="437"/>
        </w:trPr>
        <w:tc>
          <w:tcPr>
            <w:tcW w:w="3027" w:type="dxa"/>
            <w:gridSpan w:val="3"/>
            <w:shd w:val="clear" w:color="auto" w:fill="auto"/>
            <w:vAlign w:val="center"/>
          </w:tcPr>
          <w:p w:rsidR="003765D2" w:rsidRDefault="003765D2" w:rsidP="00947318">
            <w:pPr>
              <w:spacing w:after="0" w:line="276" w:lineRule="auto"/>
              <w:jc w:val="center"/>
              <w:rPr>
                <w:bCs/>
                <w:sz w:val="20"/>
                <w:szCs w:val="20"/>
              </w:rPr>
            </w:pPr>
            <w:r>
              <w:rPr>
                <w:bCs/>
                <w:sz w:val="20"/>
                <w:szCs w:val="20"/>
              </w:rPr>
              <w:t>Holzkohlepulver</w:t>
            </w:r>
          </w:p>
        </w:tc>
        <w:tc>
          <w:tcPr>
            <w:tcW w:w="3177" w:type="dxa"/>
            <w:gridSpan w:val="3"/>
            <w:shd w:val="clear" w:color="auto" w:fill="auto"/>
            <w:vAlign w:val="center"/>
          </w:tcPr>
          <w:p w:rsidR="003765D2" w:rsidRDefault="003765D2" w:rsidP="00947318">
            <w:pPr>
              <w:spacing w:after="0"/>
              <w:jc w:val="center"/>
              <w:rPr>
                <w:sz w:val="20"/>
                <w:szCs w:val="20"/>
              </w:rPr>
            </w:pPr>
            <w:r>
              <w:rPr>
                <w:sz w:val="20"/>
                <w:szCs w:val="20"/>
              </w:rPr>
              <w:t>-</w:t>
            </w:r>
          </w:p>
        </w:tc>
        <w:tc>
          <w:tcPr>
            <w:tcW w:w="3118" w:type="dxa"/>
            <w:gridSpan w:val="3"/>
            <w:shd w:val="clear" w:color="auto" w:fill="auto"/>
            <w:vAlign w:val="center"/>
          </w:tcPr>
          <w:p w:rsidR="003765D2" w:rsidRDefault="003765D2" w:rsidP="00947318">
            <w:pPr>
              <w:spacing w:after="0"/>
              <w:jc w:val="center"/>
              <w:rPr>
                <w:sz w:val="20"/>
                <w:szCs w:val="20"/>
              </w:rPr>
            </w:pPr>
            <w:r>
              <w:rPr>
                <w:sz w:val="20"/>
                <w:szCs w:val="20"/>
              </w:rPr>
              <w:t>-</w:t>
            </w:r>
          </w:p>
        </w:tc>
      </w:tr>
      <w:tr w:rsidR="003765D2" w:rsidRPr="009C5E28" w:rsidTr="00947318">
        <w:trPr>
          <w:trHeight w:val="437"/>
        </w:trPr>
        <w:tc>
          <w:tcPr>
            <w:tcW w:w="3027" w:type="dxa"/>
            <w:gridSpan w:val="3"/>
            <w:shd w:val="clear" w:color="auto" w:fill="auto"/>
            <w:vAlign w:val="center"/>
          </w:tcPr>
          <w:p w:rsidR="003765D2" w:rsidRDefault="003765D2" w:rsidP="00947318">
            <w:pPr>
              <w:spacing w:after="0" w:line="276" w:lineRule="auto"/>
              <w:jc w:val="center"/>
              <w:rPr>
                <w:bCs/>
                <w:sz w:val="20"/>
                <w:szCs w:val="20"/>
              </w:rPr>
            </w:pPr>
            <w:r>
              <w:rPr>
                <w:bCs/>
                <w:sz w:val="20"/>
                <w:szCs w:val="20"/>
              </w:rPr>
              <w:t>Calciumhydroxid</w:t>
            </w:r>
          </w:p>
        </w:tc>
        <w:tc>
          <w:tcPr>
            <w:tcW w:w="3177" w:type="dxa"/>
            <w:gridSpan w:val="3"/>
            <w:shd w:val="clear" w:color="auto" w:fill="auto"/>
            <w:vAlign w:val="center"/>
          </w:tcPr>
          <w:p w:rsidR="003765D2" w:rsidRDefault="003765D2" w:rsidP="00947318">
            <w:pPr>
              <w:spacing w:after="0"/>
              <w:jc w:val="center"/>
              <w:rPr>
                <w:sz w:val="20"/>
                <w:szCs w:val="20"/>
              </w:rPr>
            </w:pPr>
            <w:r>
              <w:rPr>
                <w:sz w:val="20"/>
                <w:szCs w:val="20"/>
              </w:rPr>
              <w:t>H 315-318-335</w:t>
            </w:r>
          </w:p>
        </w:tc>
        <w:tc>
          <w:tcPr>
            <w:tcW w:w="3118" w:type="dxa"/>
            <w:gridSpan w:val="3"/>
            <w:shd w:val="clear" w:color="auto" w:fill="auto"/>
            <w:vAlign w:val="center"/>
          </w:tcPr>
          <w:p w:rsidR="003765D2" w:rsidRDefault="003765D2" w:rsidP="00947318">
            <w:pPr>
              <w:spacing w:after="0"/>
              <w:jc w:val="center"/>
              <w:rPr>
                <w:sz w:val="20"/>
                <w:szCs w:val="20"/>
              </w:rPr>
            </w:pPr>
            <w:r>
              <w:rPr>
                <w:sz w:val="20"/>
                <w:szCs w:val="20"/>
              </w:rPr>
              <w:t>P: 261-280-305+351+338</w:t>
            </w:r>
          </w:p>
        </w:tc>
      </w:tr>
      <w:tr w:rsidR="003765D2" w:rsidRPr="009C5E28" w:rsidTr="00947318">
        <w:tc>
          <w:tcPr>
            <w:tcW w:w="1009" w:type="dxa"/>
            <w:shd w:val="clear" w:color="auto" w:fill="auto"/>
            <w:vAlign w:val="center"/>
          </w:tcPr>
          <w:p w:rsidR="003765D2" w:rsidRPr="009C5E28" w:rsidRDefault="003765D2" w:rsidP="00947318">
            <w:pPr>
              <w:spacing w:after="0"/>
              <w:jc w:val="center"/>
              <w:rPr>
                <w:b/>
                <w:bCs/>
              </w:rPr>
            </w:pPr>
            <w:r>
              <w:rPr>
                <w:b/>
                <w:bCs/>
                <w:noProof/>
                <w:lang w:eastAsia="de-DE"/>
              </w:rPr>
              <w:drawing>
                <wp:inline distT="0" distB="0" distL="0" distR="0">
                  <wp:extent cx="503555" cy="503555"/>
                  <wp:effectExtent l="19050" t="0" r="0" b="0"/>
                  <wp:docPr id="53" name="Grafik 52"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20"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shd w:val="clear" w:color="auto" w:fill="auto"/>
            <w:vAlign w:val="center"/>
          </w:tcPr>
          <w:p w:rsidR="003765D2" w:rsidRPr="009C5E28" w:rsidRDefault="003765D2" w:rsidP="00947318">
            <w:pPr>
              <w:spacing w:after="0"/>
              <w:jc w:val="center"/>
            </w:pPr>
            <w:r>
              <w:rPr>
                <w:noProof/>
                <w:lang w:eastAsia="de-DE"/>
              </w:rPr>
              <w:drawing>
                <wp:inline distT="0" distB="0" distL="0" distR="0">
                  <wp:extent cx="503555" cy="503555"/>
                  <wp:effectExtent l="19050" t="0" r="0" b="0"/>
                  <wp:docPr id="41" name="Grafik 40"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21"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shd w:val="clear" w:color="auto" w:fill="auto"/>
            <w:vAlign w:val="center"/>
          </w:tcPr>
          <w:p w:rsidR="003765D2" w:rsidRPr="009C5E28" w:rsidRDefault="003765D2" w:rsidP="00947318">
            <w:pPr>
              <w:spacing w:after="0"/>
              <w:jc w:val="center"/>
            </w:pPr>
            <w:r>
              <w:rPr>
                <w:noProof/>
                <w:lang w:eastAsia="de-DE"/>
              </w:rPr>
              <w:drawing>
                <wp:inline distT="0" distB="0" distL="0" distR="0">
                  <wp:extent cx="503555" cy="503555"/>
                  <wp:effectExtent l="19050" t="0" r="0" b="0"/>
                  <wp:docPr id="8" name="Grafik 23" descr="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22"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shd w:val="clear" w:color="auto" w:fill="auto"/>
            <w:vAlign w:val="center"/>
          </w:tcPr>
          <w:p w:rsidR="003765D2" w:rsidRPr="009C5E28" w:rsidRDefault="003765D2" w:rsidP="00947318">
            <w:pPr>
              <w:spacing w:after="0"/>
              <w:jc w:val="center"/>
            </w:pPr>
            <w:r>
              <w:rPr>
                <w:noProof/>
                <w:lang w:eastAsia="de-DE"/>
              </w:rPr>
              <w:drawing>
                <wp:inline distT="0" distB="0" distL="0" distR="0">
                  <wp:extent cx="504190" cy="504190"/>
                  <wp:effectExtent l="0" t="0" r="0" b="0"/>
                  <wp:docPr id="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3765D2" w:rsidRPr="009C5E28" w:rsidRDefault="003765D2" w:rsidP="00947318">
            <w:pPr>
              <w:spacing w:after="0"/>
              <w:jc w:val="center"/>
            </w:pPr>
            <w:r>
              <w:rPr>
                <w:noProof/>
                <w:lang w:eastAsia="de-DE"/>
              </w:rPr>
              <w:drawing>
                <wp:inline distT="0" distB="0" distL="0" distR="0">
                  <wp:extent cx="504190" cy="504190"/>
                  <wp:effectExtent l="0" t="0" r="0" b="0"/>
                  <wp:docPr id="1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rsidR="003765D2" w:rsidRPr="009C5E28" w:rsidRDefault="003765D2" w:rsidP="00947318">
            <w:pPr>
              <w:spacing w:after="0"/>
              <w:jc w:val="center"/>
            </w:pPr>
            <w:r>
              <w:rPr>
                <w:noProof/>
                <w:lang w:eastAsia="de-DE"/>
              </w:rPr>
              <w:drawing>
                <wp:inline distT="0" distB="0" distL="0" distR="0">
                  <wp:extent cx="504190" cy="504190"/>
                  <wp:effectExtent l="0" t="0" r="0" b="0"/>
                  <wp:docPr id="1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rsidR="003765D2" w:rsidRPr="009C5E28" w:rsidRDefault="003765D2" w:rsidP="00947318">
            <w:pPr>
              <w:spacing w:after="0"/>
              <w:jc w:val="center"/>
            </w:pPr>
            <w:r>
              <w:rPr>
                <w:noProof/>
                <w:lang w:eastAsia="de-DE"/>
              </w:rPr>
              <w:drawing>
                <wp:inline distT="0" distB="0" distL="0" distR="0">
                  <wp:extent cx="504190" cy="504190"/>
                  <wp:effectExtent l="0" t="0" r="0" b="0"/>
                  <wp:docPr id="1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3765D2" w:rsidRPr="009C5E28" w:rsidRDefault="003765D2" w:rsidP="00947318">
            <w:pPr>
              <w:spacing w:after="0"/>
              <w:jc w:val="center"/>
            </w:pPr>
            <w:r>
              <w:rPr>
                <w:noProof/>
                <w:lang w:eastAsia="de-DE"/>
              </w:rPr>
              <w:drawing>
                <wp:inline distT="0" distB="0" distL="0" distR="0">
                  <wp:extent cx="503555" cy="503555"/>
                  <wp:effectExtent l="19050" t="0" r="0" b="0"/>
                  <wp:docPr id="43" name="Grafik 42"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4"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shd w:val="clear" w:color="auto" w:fill="auto"/>
            <w:vAlign w:val="center"/>
          </w:tcPr>
          <w:p w:rsidR="003765D2" w:rsidRPr="009C5E28" w:rsidRDefault="003765D2" w:rsidP="00947318">
            <w:pPr>
              <w:spacing w:after="0"/>
              <w:jc w:val="center"/>
            </w:pPr>
            <w:r>
              <w:rPr>
                <w:noProof/>
                <w:lang w:eastAsia="de-DE"/>
              </w:rPr>
              <w:drawing>
                <wp:inline distT="0" distB="0" distL="0" distR="0">
                  <wp:extent cx="582930" cy="582930"/>
                  <wp:effectExtent l="19050" t="0" r="7620" b="0"/>
                  <wp:docPr id="42" name="Grafik 41" descr="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5" cstate="print">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rsidR="003765D2" w:rsidRDefault="003765D2" w:rsidP="003765D2">
      <w:pPr>
        <w:tabs>
          <w:tab w:val="left" w:pos="1701"/>
          <w:tab w:val="left" w:pos="1985"/>
        </w:tabs>
        <w:ind w:left="1980" w:hanging="1980"/>
      </w:pPr>
    </w:p>
    <w:p w:rsidR="003765D2" w:rsidRDefault="003765D2" w:rsidP="003765D2">
      <w:pPr>
        <w:tabs>
          <w:tab w:val="left" w:pos="1701"/>
          <w:tab w:val="left" w:pos="1985"/>
        </w:tabs>
        <w:ind w:left="1980" w:hanging="1980"/>
      </w:pPr>
      <w:r>
        <w:t xml:space="preserve">Materialien: </w:t>
      </w:r>
      <w:r>
        <w:tab/>
      </w:r>
      <w:r>
        <w:tab/>
        <w:t>2 Bechergläser (50 </w:t>
      </w:r>
      <w:proofErr w:type="spellStart"/>
      <w:r>
        <w:t>mL</w:t>
      </w:r>
      <w:proofErr w:type="spellEnd"/>
      <w:r>
        <w:t xml:space="preserve">), </w:t>
      </w:r>
      <w:r w:rsidR="007C770F">
        <w:t xml:space="preserve">2 </w:t>
      </w:r>
      <w:r>
        <w:t>Reagenzgl</w:t>
      </w:r>
      <w:r w:rsidR="007C770F">
        <w:t>ä</w:t>
      </w:r>
      <w:r>
        <w:t>s</w:t>
      </w:r>
      <w:r w:rsidR="007C770F">
        <w:t>er</w:t>
      </w:r>
      <w:r>
        <w:t>, durchbohrter Stopfen mit Gasa</w:t>
      </w:r>
      <w:r>
        <w:t>b</w:t>
      </w:r>
      <w:r>
        <w:t xml:space="preserve">leitungsrohr, Gasbrenner, Waage, Spatel, </w:t>
      </w:r>
      <w:r w:rsidR="007C770F">
        <w:t>2 Stativständer</w:t>
      </w:r>
      <w:r w:rsidR="0047672B">
        <w:t>, Stativklemmen</w:t>
      </w:r>
      <w:r>
        <w:t xml:space="preserve"> </w:t>
      </w:r>
    </w:p>
    <w:p w:rsidR="003765D2" w:rsidRPr="00ED07C2" w:rsidRDefault="003765D2" w:rsidP="003765D2">
      <w:pPr>
        <w:tabs>
          <w:tab w:val="left" w:pos="1701"/>
          <w:tab w:val="left" w:pos="1985"/>
        </w:tabs>
        <w:ind w:left="1980" w:hanging="1980"/>
      </w:pPr>
      <w:r>
        <w:t>Chemikalien:</w:t>
      </w:r>
      <w:r>
        <w:tab/>
      </w:r>
      <w:r>
        <w:tab/>
        <w:t>2 g schwarzes Kupferoxid, 0.2 g Holzkohlepulver, 10 </w:t>
      </w:r>
      <w:proofErr w:type="spellStart"/>
      <w:r>
        <w:t>mL</w:t>
      </w:r>
      <w:proofErr w:type="spellEnd"/>
      <w:r>
        <w:t xml:space="preserve"> Kalkwasser</w:t>
      </w:r>
    </w:p>
    <w:p w:rsidR="003765D2" w:rsidRDefault="003765D2" w:rsidP="003765D2">
      <w:pPr>
        <w:tabs>
          <w:tab w:val="left" w:pos="1701"/>
          <w:tab w:val="left" w:pos="1985"/>
        </w:tabs>
        <w:ind w:left="1980" w:hanging="1980"/>
      </w:pPr>
      <w:r>
        <w:t xml:space="preserve">Durchführung: </w:t>
      </w:r>
      <w:r>
        <w:tab/>
      </w:r>
      <w:r>
        <w:tab/>
        <w:t>In einem Becherglas werden 2 g schwarzes Kupferoxid und 0.2 g Holzko</w:t>
      </w:r>
      <w:r>
        <w:t>h</w:t>
      </w:r>
      <w:r>
        <w:t>lepulver vermischt und anschließend in ein Reagenzglas gegeben. Das Re</w:t>
      </w:r>
      <w:r>
        <w:t>a</w:t>
      </w:r>
      <w:r>
        <w:t>genzglas wird schräg an einem Stativ befestigt und der Stopfen mit Gasa</w:t>
      </w:r>
      <w:r>
        <w:t>b</w:t>
      </w:r>
      <w:r>
        <w:t xml:space="preserve">leitungsrohr aufgesetzt. </w:t>
      </w:r>
      <w:r w:rsidR="007C770F">
        <w:t>In einem weiteren Reagenzglas werden 4</w:t>
      </w:r>
      <w:r>
        <w:t> </w:t>
      </w:r>
      <w:proofErr w:type="spellStart"/>
      <w:r>
        <w:t>mL</w:t>
      </w:r>
      <w:proofErr w:type="spellEnd"/>
      <w:r>
        <w:t xml:space="preserve"> Kalkwasser </w:t>
      </w:r>
      <w:r w:rsidR="007C770F">
        <w:t>vorgelegt und an einem weiteren Stativ befestigt.</w:t>
      </w:r>
      <w:r>
        <w:t xml:space="preserve"> Das Gasable</w:t>
      </w:r>
      <w:r>
        <w:t>i</w:t>
      </w:r>
      <w:r>
        <w:t>tungsrohr sollte in das Kalkwasser eintauchen. Das Gemisch aus Kupfe</w:t>
      </w:r>
      <w:r>
        <w:t>r</w:t>
      </w:r>
      <w:r>
        <w:t xml:space="preserve">oxid und Holzkohle wird mit rauschender Flamme solange erhitzt, bis es hell aufglüht. Danach wird der Brenner entfernt. </w:t>
      </w:r>
    </w:p>
    <w:p w:rsidR="007C770F" w:rsidRDefault="007C770F" w:rsidP="007C770F">
      <w:pPr>
        <w:ind w:left="1985" w:hanging="1985"/>
      </w:pPr>
      <w:r>
        <w:t>Beobachtung:</w:t>
      </w:r>
      <w:r>
        <w:tab/>
        <w:t>Das Gemisch glüht orange-rot auf. Das entstehende Gas trübt das Kalkwa</w:t>
      </w:r>
      <w:r>
        <w:t>s</w:t>
      </w:r>
      <w:r>
        <w:t>ser. In dem Reagenzglas ist nach dem Abkühlen ein schwarz-grauer Fes</w:t>
      </w:r>
      <w:r>
        <w:t>t</w:t>
      </w:r>
      <w:r>
        <w:t xml:space="preserve">stoff mit rötlichen Stellen zu erkennen. </w:t>
      </w:r>
    </w:p>
    <w:p w:rsidR="007C770F" w:rsidRDefault="007C770F" w:rsidP="00904F78">
      <w:pPr>
        <w:keepNext/>
        <w:tabs>
          <w:tab w:val="left" w:pos="1701"/>
          <w:tab w:val="left" w:pos="1985"/>
        </w:tabs>
        <w:ind w:left="1980" w:hanging="1980"/>
        <w:jc w:val="right"/>
      </w:pPr>
      <w:r>
        <w:rPr>
          <w:noProof/>
          <w:lang w:eastAsia="de-DE"/>
        </w:rPr>
        <w:drawing>
          <wp:anchor distT="0" distB="0" distL="114300" distR="114300" simplePos="0" relativeHeight="251796480" behindDoc="1" locked="0" layoutInCell="1" allowOverlap="1">
            <wp:simplePos x="0" y="0"/>
            <wp:positionH relativeFrom="column">
              <wp:posOffset>1379220</wp:posOffset>
            </wp:positionH>
            <wp:positionV relativeFrom="paragraph">
              <wp:posOffset>-1270</wp:posOffset>
            </wp:positionV>
            <wp:extent cx="3559175" cy="3838575"/>
            <wp:effectExtent l="19050" t="0" r="3175" b="0"/>
            <wp:wrapTight wrapText="bothSides">
              <wp:wrapPolygon edited="0">
                <wp:start x="-116" y="0"/>
                <wp:lineTo x="-116" y="21546"/>
                <wp:lineTo x="21619" y="21546"/>
                <wp:lineTo x="21619" y="0"/>
                <wp:lineTo x="-116" y="0"/>
              </wp:wrapPolygon>
            </wp:wrapTight>
            <wp:docPr id="23" name="Grafik 22" descr="IMG_7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41.JPG"/>
                    <pic:cNvPicPr/>
                  </pic:nvPicPr>
                  <pic:blipFill>
                    <a:blip r:embed="rId26" cstate="print">
                      <a:extLst>
                        <a:ext uri="{28A0092B-C50C-407E-A947-70E740481C1C}">
                          <a14:useLocalDpi xmlns:a14="http://schemas.microsoft.com/office/drawing/2010/main"/>
                        </a:ext>
                      </a:extLst>
                    </a:blip>
                    <a:srcRect/>
                    <a:stretch>
                      <a:fillRect/>
                    </a:stretch>
                  </pic:blipFill>
                  <pic:spPr>
                    <a:xfrm>
                      <a:off x="0" y="0"/>
                      <a:ext cx="3559175" cy="3838575"/>
                    </a:xfrm>
                    <a:prstGeom prst="rect">
                      <a:avLst/>
                    </a:prstGeom>
                  </pic:spPr>
                </pic:pic>
              </a:graphicData>
            </a:graphic>
          </wp:anchor>
        </w:drawing>
      </w:r>
    </w:p>
    <w:p w:rsidR="00347C93" w:rsidRDefault="00347C93" w:rsidP="00904F78">
      <w:pPr>
        <w:pStyle w:val="Beschriftung"/>
        <w:ind w:left="2124"/>
      </w:pPr>
    </w:p>
    <w:p w:rsidR="00347C93" w:rsidRDefault="00347C93" w:rsidP="00904F78">
      <w:pPr>
        <w:pStyle w:val="Beschriftung"/>
        <w:ind w:left="2124"/>
      </w:pPr>
    </w:p>
    <w:p w:rsidR="00347C93" w:rsidRDefault="00347C93" w:rsidP="00904F78">
      <w:pPr>
        <w:pStyle w:val="Beschriftung"/>
        <w:ind w:left="2124"/>
      </w:pPr>
    </w:p>
    <w:p w:rsidR="00347C93" w:rsidRDefault="00347C93" w:rsidP="00904F78">
      <w:pPr>
        <w:pStyle w:val="Beschriftung"/>
        <w:ind w:left="2124"/>
      </w:pPr>
    </w:p>
    <w:p w:rsidR="00347C93" w:rsidRDefault="00347C93" w:rsidP="00904F78">
      <w:pPr>
        <w:pStyle w:val="Beschriftung"/>
        <w:ind w:left="2124"/>
      </w:pPr>
    </w:p>
    <w:p w:rsidR="00347C93" w:rsidRDefault="00347C93" w:rsidP="00904F78">
      <w:pPr>
        <w:pStyle w:val="Beschriftung"/>
        <w:ind w:left="2124"/>
      </w:pPr>
    </w:p>
    <w:p w:rsidR="00347C93" w:rsidRDefault="00347C93" w:rsidP="00904F78">
      <w:pPr>
        <w:pStyle w:val="Beschriftung"/>
        <w:ind w:left="2124"/>
      </w:pPr>
    </w:p>
    <w:p w:rsidR="00347C93" w:rsidRDefault="00347C93" w:rsidP="00904F78">
      <w:pPr>
        <w:pStyle w:val="Beschriftung"/>
        <w:ind w:left="2124"/>
      </w:pPr>
    </w:p>
    <w:p w:rsidR="00347C93" w:rsidRDefault="00347C93" w:rsidP="00904F78">
      <w:pPr>
        <w:pStyle w:val="Beschriftung"/>
        <w:ind w:left="2124"/>
      </w:pPr>
    </w:p>
    <w:p w:rsidR="00347C93" w:rsidRDefault="00347C93" w:rsidP="00904F78">
      <w:pPr>
        <w:pStyle w:val="Beschriftung"/>
        <w:ind w:left="2124"/>
      </w:pPr>
    </w:p>
    <w:p w:rsidR="00347C93" w:rsidRDefault="00347C93" w:rsidP="00904F78">
      <w:pPr>
        <w:pStyle w:val="Beschriftung"/>
        <w:ind w:left="2124"/>
      </w:pPr>
    </w:p>
    <w:p w:rsidR="00347C93" w:rsidRDefault="00347C93" w:rsidP="00904F78">
      <w:pPr>
        <w:pStyle w:val="Beschriftung"/>
        <w:ind w:left="2124"/>
      </w:pPr>
    </w:p>
    <w:p w:rsidR="00347C93" w:rsidRDefault="00347C93" w:rsidP="00904F78">
      <w:pPr>
        <w:pStyle w:val="Beschriftung"/>
        <w:ind w:left="2124"/>
      </w:pPr>
    </w:p>
    <w:p w:rsidR="00347C93" w:rsidRDefault="00347C93" w:rsidP="00904F78">
      <w:pPr>
        <w:pStyle w:val="Beschriftung"/>
        <w:ind w:left="2124"/>
      </w:pPr>
    </w:p>
    <w:p w:rsidR="007C770F" w:rsidRDefault="007C770F" w:rsidP="00904F78">
      <w:pPr>
        <w:pStyle w:val="Beschriftung"/>
        <w:ind w:left="2124"/>
      </w:pPr>
      <w:r>
        <w:t xml:space="preserve">Abb. </w:t>
      </w:r>
      <w:r w:rsidR="00904F78">
        <w:t>2</w:t>
      </w:r>
      <w:r>
        <w:t xml:space="preserve"> - </w:t>
      </w:r>
      <w:r>
        <w:rPr>
          <w:noProof/>
        </w:rPr>
        <w:t xml:space="preserve"> Versuchsaufbau Ötzis Beil.</w:t>
      </w:r>
    </w:p>
    <w:p w:rsidR="007C770F" w:rsidRPr="004661CB" w:rsidRDefault="007C770F" w:rsidP="007C770F">
      <w:pPr>
        <w:tabs>
          <w:tab w:val="left" w:pos="1701"/>
          <w:tab w:val="left" w:pos="1985"/>
        </w:tabs>
        <w:ind w:left="2124" w:hanging="2124"/>
      </w:pPr>
      <w:r>
        <w:t>Deutung:</w:t>
      </w:r>
      <w:r>
        <w:tab/>
      </w:r>
      <w:r>
        <w:tab/>
      </w:r>
      <w:r>
        <w:tab/>
        <w:t xml:space="preserve">Kupferoxid </w:t>
      </w:r>
      <w:r w:rsidR="00CB2E6B">
        <w:t>überträgt</w:t>
      </w:r>
      <w:r>
        <w:t xml:space="preserve"> Sauerstoff auf Kohlenstoff, sodass Kohlenstoffdioxid entst</w:t>
      </w:r>
      <w:r w:rsidR="00CB2E6B">
        <w:t>eht</w:t>
      </w:r>
      <w:r>
        <w:t>, welches mittels Kalkwasser nachgewiesen w</w:t>
      </w:r>
      <w:r w:rsidR="00CB2E6B">
        <w:t>ird</w:t>
      </w:r>
      <w:r>
        <w:t xml:space="preserve">.  Dabei </w:t>
      </w:r>
      <w:r w:rsidR="00CB2E6B">
        <w:t xml:space="preserve">entsteht </w:t>
      </w:r>
      <w:r>
        <w:t xml:space="preserve">elementares Kupfer (rötliche Stellen). </w:t>
      </w:r>
    </w:p>
    <w:p w:rsidR="007C770F" w:rsidRDefault="007C770F" w:rsidP="00AA34DD">
      <w:pPr>
        <w:spacing w:line="276" w:lineRule="auto"/>
        <w:ind w:left="2127" w:hanging="2127"/>
      </w:pPr>
      <w:r>
        <w:t>Entsorgung:</w:t>
      </w:r>
      <w:r>
        <w:tab/>
        <w:t xml:space="preserve">Die Kalkwasserlösung kann nach Neutralisation im Ausguss entsorgt werden. Das Kupfer wird im </w:t>
      </w:r>
      <w:r w:rsidR="00904F78">
        <w:t xml:space="preserve">Schwermetallbehälter entsorgt. </w:t>
      </w:r>
    </w:p>
    <w:p w:rsidR="007C770F" w:rsidRPr="007C770F" w:rsidRDefault="007C770F" w:rsidP="0047672B">
      <w:pPr>
        <w:autoSpaceDE w:val="0"/>
        <w:autoSpaceDN w:val="0"/>
        <w:adjustRightInd w:val="0"/>
        <w:spacing w:after="0"/>
        <w:ind w:left="2124" w:hanging="2124"/>
        <w:jc w:val="left"/>
        <w:rPr>
          <w:rFonts w:cs="Cambria"/>
          <w:color w:val="1D1B11"/>
        </w:rPr>
      </w:pPr>
      <w:r>
        <w:t>Literatur:</w:t>
      </w:r>
      <w:r>
        <w:tab/>
      </w:r>
      <w:r>
        <w:rPr>
          <w:rFonts w:cs="Cambria"/>
          <w:color w:val="1D1B11"/>
        </w:rPr>
        <w:t xml:space="preserve">Blume R. (2012): Versuch: </w:t>
      </w:r>
      <w:r w:rsidRPr="007C770F">
        <w:rPr>
          <w:rFonts w:cs="Cambria"/>
          <w:i/>
          <w:color w:val="1D1B11"/>
        </w:rPr>
        <w:t>Reduktion von Kupferoxid mit Kohle</w:t>
      </w:r>
      <w:r>
        <w:rPr>
          <w:rFonts w:cs="Cambria"/>
          <w:color w:val="1D1B11"/>
        </w:rPr>
        <w:t xml:space="preserve">. </w:t>
      </w:r>
      <w:r w:rsidRPr="007C770F">
        <w:rPr>
          <w:rFonts w:cs="Cambria"/>
          <w:color w:val="auto"/>
        </w:rPr>
        <w:t>http://www.chemieunterricht.de/dc2/auto/a-v-061.htm</w:t>
      </w:r>
      <w:r>
        <w:rPr>
          <w:rFonts w:cs="Cambria"/>
          <w:color w:val="1D1B11"/>
        </w:rPr>
        <w:t>,(zuletzt abger</w:t>
      </w:r>
      <w:r>
        <w:rPr>
          <w:rFonts w:cs="Cambria"/>
          <w:color w:val="1D1B11"/>
        </w:rPr>
        <w:t>u</w:t>
      </w:r>
      <w:r>
        <w:rPr>
          <w:rFonts w:cs="Cambria"/>
          <w:color w:val="1D1B11"/>
        </w:rPr>
        <w:t>fen am 02.08.2015 um 10:15 Uhr).</w:t>
      </w:r>
    </w:p>
    <w:p w:rsidR="007C770F" w:rsidRDefault="007C770F" w:rsidP="007C770F">
      <w:pPr>
        <w:tabs>
          <w:tab w:val="left" w:pos="1701"/>
          <w:tab w:val="left" w:pos="1985"/>
        </w:tabs>
        <w:ind w:left="1980" w:hanging="1980"/>
      </w:pPr>
    </w:p>
    <w:p w:rsidR="007C770F" w:rsidRPr="006E32AF" w:rsidRDefault="00D876D4" w:rsidP="007C770F">
      <w:pPr>
        <w:tabs>
          <w:tab w:val="left" w:pos="1701"/>
          <w:tab w:val="left" w:pos="1985"/>
        </w:tabs>
        <w:ind w:left="1980" w:hanging="1980"/>
        <w:rPr>
          <w:rFonts w:eastAsiaTheme="minorEastAsia"/>
        </w:rPr>
      </w:pPr>
      <w:r>
        <w:pict>
          <v:shape id="_x0000_s1163" type="#_x0000_t202" style="width:462.45pt;height:134.4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63">
              <w:txbxContent>
                <w:p w:rsidR="0024007C" w:rsidRDefault="0024007C" w:rsidP="0047672B">
                  <w:pPr>
                    <w:rPr>
                      <w:color w:val="auto"/>
                    </w:rPr>
                  </w:pPr>
                  <w:r>
                    <w:rPr>
                      <w:color w:val="auto"/>
                    </w:rPr>
                    <w:t xml:space="preserve">Dieser Versuch kann als Erarbeitungsexperiment verwendet werden. Die </w:t>
                  </w:r>
                  <w:proofErr w:type="spellStart"/>
                  <w:r>
                    <w:rPr>
                      <w:color w:val="auto"/>
                    </w:rPr>
                    <w:t>SuS</w:t>
                  </w:r>
                  <w:proofErr w:type="spellEnd"/>
                  <w:r>
                    <w:rPr>
                      <w:color w:val="auto"/>
                    </w:rPr>
                    <w:t xml:space="preserve"> sollten den Ve</w:t>
                  </w:r>
                  <w:r>
                    <w:rPr>
                      <w:color w:val="auto"/>
                    </w:rPr>
                    <w:t>r</w:t>
                  </w:r>
                  <w:r>
                    <w:rPr>
                      <w:color w:val="auto"/>
                    </w:rPr>
                    <w:t xml:space="preserve">such mit geeignetem Input (Wer war Ötzi? Zu welchen Rohstoffen hatte er Zugang? Was könnte passiert sein?) selbst entwickeln. Um die angenommen Reaktionsbedingungen authentischer nachzustellen, könnte der Versuch direkt mit Malachit durchgeführt werden und die Holzkohle selbst gewonnen werden. Der Kohlenstoffdioxidnachweis könnte ebenfalls mit </w:t>
                  </w:r>
                  <w:proofErr w:type="spellStart"/>
                  <w:r>
                    <w:rPr>
                      <w:color w:val="auto"/>
                    </w:rPr>
                    <w:t>Bariumhydr</w:t>
                  </w:r>
                  <w:r>
                    <w:rPr>
                      <w:color w:val="auto"/>
                    </w:rPr>
                    <w:t>o</w:t>
                  </w:r>
                  <w:r>
                    <w:rPr>
                      <w:color w:val="auto"/>
                    </w:rPr>
                    <w:t>xidlösung</w:t>
                  </w:r>
                  <w:proofErr w:type="spellEnd"/>
                  <w:r>
                    <w:rPr>
                      <w:color w:val="auto"/>
                    </w:rPr>
                    <w:t xml:space="preserve"> durchgeführt werden. </w:t>
                  </w:r>
                </w:p>
                <w:p w:rsidR="0024007C" w:rsidRPr="00F31EBF" w:rsidRDefault="0024007C" w:rsidP="007C770F">
                  <w:pPr>
                    <w:rPr>
                      <w:color w:val="auto"/>
                    </w:rPr>
                  </w:pPr>
                  <w:r>
                    <w:rPr>
                      <w:color w:val="auto"/>
                    </w:rPr>
                    <w:t xml:space="preserve"> </w:t>
                  </w: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default" r:id="rId27"/>
          <w:pgSz w:w="11906" w:h="16838"/>
          <w:pgMar w:top="1417" w:right="1417" w:bottom="709" w:left="1417" w:header="708" w:footer="708" w:gutter="0"/>
          <w:pgNumType w:start="0"/>
          <w:cols w:space="708"/>
          <w:titlePg/>
          <w:docGrid w:linePitch="360"/>
        </w:sectPr>
      </w:pPr>
    </w:p>
    <w:p w:rsidR="0032422F" w:rsidRPr="0032422F" w:rsidRDefault="00E337DD" w:rsidP="0032422F">
      <w:pPr>
        <w:tabs>
          <w:tab w:val="left" w:pos="1701"/>
          <w:tab w:val="left" w:pos="1985"/>
        </w:tabs>
        <w:rPr>
          <w:b/>
          <w:sz w:val="28"/>
        </w:rPr>
      </w:pPr>
      <w:r>
        <w:rPr>
          <w:b/>
          <w:sz w:val="28"/>
        </w:rPr>
        <w:t>Ötzis Beil</w:t>
      </w:r>
      <w:r w:rsidR="0047672B">
        <w:rPr>
          <w:b/>
          <w:sz w:val="28"/>
        </w:rPr>
        <w:t xml:space="preserve"> – Gewinnung von Kupfer</w:t>
      </w:r>
    </w:p>
    <w:p w:rsidR="00BD749D" w:rsidRDefault="006326D1" w:rsidP="006326D1">
      <w:pPr>
        <w:rPr>
          <w:color w:val="auto"/>
        </w:rPr>
      </w:pPr>
      <w:r w:rsidRPr="00AA34DD">
        <w:rPr>
          <w:rFonts w:eastAsia="Times New Roman" w:cs="Arial"/>
          <w:color w:val="auto"/>
          <w:szCs w:val="23"/>
          <w:lang w:eastAsia="de-DE"/>
        </w:rPr>
        <w:t>Der Mann aus dem Eis der Ötztaler Alpen lebte um 3.300 v. Chr. und gehört zu den älteste</w:t>
      </w:r>
      <w:r>
        <w:rPr>
          <w:rFonts w:eastAsia="Times New Roman" w:cs="Arial"/>
          <w:color w:val="auto"/>
          <w:szCs w:val="23"/>
          <w:lang w:eastAsia="de-DE"/>
        </w:rPr>
        <w:t xml:space="preserve">n </w:t>
      </w:r>
      <w:r w:rsidRPr="00AA34DD">
        <w:rPr>
          <w:rFonts w:eastAsia="Times New Roman" w:cs="Arial"/>
          <w:color w:val="auto"/>
          <w:szCs w:val="23"/>
          <w:lang w:eastAsia="de-DE"/>
        </w:rPr>
        <w:t>M</w:t>
      </w:r>
      <w:r w:rsidRPr="00AA34DD">
        <w:rPr>
          <w:rFonts w:eastAsia="Times New Roman" w:cs="Arial"/>
          <w:color w:val="auto"/>
          <w:szCs w:val="23"/>
          <w:lang w:eastAsia="de-DE"/>
        </w:rPr>
        <w:t>u</w:t>
      </w:r>
      <w:r w:rsidRPr="00AA34DD">
        <w:rPr>
          <w:rFonts w:eastAsia="Times New Roman" w:cs="Arial"/>
          <w:color w:val="auto"/>
          <w:szCs w:val="23"/>
          <w:lang w:eastAsia="de-DE"/>
        </w:rPr>
        <w:t>mien der Welt. Dieser Fund ist somit sehr außergewöhnlich und bedeutend</w:t>
      </w:r>
      <w:r>
        <w:rPr>
          <w:rFonts w:eastAsia="Times New Roman" w:cs="Arial"/>
          <w:color w:val="auto"/>
          <w:szCs w:val="23"/>
          <w:lang w:eastAsia="de-DE"/>
        </w:rPr>
        <w:t>. Besonders für Ch</w:t>
      </w:r>
      <w:r>
        <w:rPr>
          <w:rFonts w:eastAsia="Times New Roman" w:cs="Arial"/>
          <w:color w:val="auto"/>
          <w:szCs w:val="23"/>
          <w:lang w:eastAsia="de-DE"/>
        </w:rPr>
        <w:t>e</w:t>
      </w:r>
      <w:r>
        <w:rPr>
          <w:rFonts w:eastAsia="Times New Roman" w:cs="Arial"/>
          <w:color w:val="auto"/>
          <w:szCs w:val="23"/>
          <w:lang w:eastAsia="de-DE"/>
        </w:rPr>
        <w:t>miker stellt sich die Frage, woher Ötzi vor fast 5000 Jahren ein Kupferbeil hatte.</w:t>
      </w:r>
      <w:r w:rsidR="0024007C">
        <w:rPr>
          <w:rFonts w:eastAsia="Times New Roman" w:cs="Arial"/>
          <w:color w:val="auto"/>
          <w:szCs w:val="23"/>
          <w:lang w:eastAsia="de-DE"/>
        </w:rPr>
        <w:t xml:space="preserve"> </w:t>
      </w:r>
    </w:p>
    <w:p w:rsidR="00BD749D" w:rsidRPr="0024007C" w:rsidRDefault="00D876D4" w:rsidP="00A0582F">
      <w:pPr>
        <w:rPr>
          <w:b/>
          <w:color w:val="auto"/>
        </w:rPr>
      </w:pPr>
      <w:r>
        <w:rPr>
          <w:b/>
          <w:noProof/>
          <w:color w:val="auto"/>
          <w:u w:val="single"/>
          <w:lang w:eastAsia="de-DE"/>
        </w:rPr>
        <w:pict>
          <v:roundrect id="_x0000_s1162" style="position:absolute;left:0;text-align:left;margin-left:33.75pt;margin-top:41.15pt;width:358.65pt;height:177.95pt;z-index:251795456" arcsize="4657f"/>
        </w:pict>
      </w:r>
      <w:r w:rsidR="0024007C" w:rsidRPr="0024007C">
        <w:rPr>
          <w:b/>
          <w:color w:val="auto"/>
          <w:u w:val="single"/>
        </w:rPr>
        <w:t>Aufgabe 1</w:t>
      </w:r>
      <w:r w:rsidR="0024007C">
        <w:rPr>
          <w:b/>
          <w:color w:val="auto"/>
          <w:u w:val="single"/>
        </w:rPr>
        <w:t>:</w:t>
      </w:r>
      <w:r w:rsidR="0024007C">
        <w:rPr>
          <w:b/>
          <w:color w:val="auto"/>
        </w:rPr>
        <w:t xml:space="preserve"> </w:t>
      </w:r>
      <w:r w:rsidR="0024007C">
        <w:rPr>
          <w:rFonts w:eastAsia="Times New Roman" w:cs="Arial"/>
          <w:color w:val="auto"/>
          <w:szCs w:val="23"/>
          <w:lang w:eastAsia="de-DE"/>
        </w:rPr>
        <w:t xml:space="preserve">Du hast eben den Versuch „Erhitzen von Kupferoxid mit Kohlenstoff“ durchgeführt. </w:t>
      </w:r>
      <w:r w:rsidR="0024007C" w:rsidRPr="0024007C">
        <w:rPr>
          <w:color w:val="auto"/>
        </w:rPr>
        <w:t xml:space="preserve">Skizziere </w:t>
      </w:r>
      <w:r w:rsidR="0024007C">
        <w:rPr>
          <w:color w:val="auto"/>
        </w:rPr>
        <w:t xml:space="preserve">nun </w:t>
      </w:r>
      <w:r w:rsidR="0024007C" w:rsidRPr="0024007C">
        <w:rPr>
          <w:color w:val="auto"/>
        </w:rPr>
        <w:t>den Versuchsaufbau</w:t>
      </w:r>
      <w:r w:rsidR="0024007C">
        <w:rPr>
          <w:color w:val="auto"/>
        </w:rPr>
        <w:t xml:space="preserve"> in dem Kästchen.:</w:t>
      </w:r>
    </w:p>
    <w:p w:rsidR="006326D1" w:rsidRDefault="006326D1" w:rsidP="00A0582F">
      <w:pPr>
        <w:rPr>
          <w:color w:val="auto"/>
        </w:rPr>
      </w:pPr>
    </w:p>
    <w:p w:rsidR="006326D1" w:rsidRDefault="006326D1" w:rsidP="00A0582F">
      <w:pPr>
        <w:rPr>
          <w:color w:val="auto"/>
        </w:rPr>
      </w:pPr>
    </w:p>
    <w:p w:rsidR="006326D1" w:rsidRPr="00BD749D" w:rsidRDefault="006326D1" w:rsidP="00A0582F">
      <w:pPr>
        <w:rPr>
          <w:color w:val="auto"/>
        </w:rPr>
      </w:pPr>
    </w:p>
    <w:p w:rsidR="006326D1" w:rsidRDefault="006326D1" w:rsidP="00A0582F">
      <w:pPr>
        <w:rPr>
          <w:b/>
          <w:color w:val="auto"/>
          <w:u w:val="single"/>
        </w:rPr>
      </w:pPr>
    </w:p>
    <w:p w:rsidR="0024007C" w:rsidRDefault="0024007C" w:rsidP="00A0582F">
      <w:pPr>
        <w:rPr>
          <w:b/>
          <w:color w:val="auto"/>
          <w:u w:val="single"/>
        </w:rPr>
      </w:pPr>
    </w:p>
    <w:p w:rsidR="0024007C" w:rsidRDefault="0024007C" w:rsidP="00A0582F">
      <w:pPr>
        <w:rPr>
          <w:b/>
          <w:color w:val="auto"/>
          <w:u w:val="single"/>
        </w:rPr>
      </w:pPr>
    </w:p>
    <w:p w:rsidR="00BD749D" w:rsidRPr="001023F4" w:rsidRDefault="00BD749D" w:rsidP="00A0582F">
      <w:pPr>
        <w:rPr>
          <w:b/>
          <w:color w:val="auto"/>
          <w:u w:val="single"/>
        </w:rPr>
      </w:pPr>
      <w:r w:rsidRPr="001023F4">
        <w:rPr>
          <w:b/>
          <w:color w:val="auto"/>
          <w:u w:val="single"/>
        </w:rPr>
        <w:t>Aufgabe 2:</w:t>
      </w:r>
    </w:p>
    <w:p w:rsidR="00BD749D" w:rsidRDefault="00BD749D" w:rsidP="00A0582F">
      <w:pPr>
        <w:rPr>
          <w:color w:val="auto"/>
        </w:rPr>
      </w:pPr>
      <w:r>
        <w:rPr>
          <w:color w:val="auto"/>
        </w:rPr>
        <w:t>Formuliere</w:t>
      </w:r>
      <w:r w:rsidR="00E337DD">
        <w:rPr>
          <w:color w:val="auto"/>
        </w:rPr>
        <w:t xml:space="preserve"> die Wortgleichung für die Sauerstoffübertragungsreaktion von Kupferoxid und Ko</w:t>
      </w:r>
      <w:r w:rsidR="00E337DD">
        <w:rPr>
          <w:color w:val="auto"/>
        </w:rPr>
        <w:t>h</w:t>
      </w:r>
      <w:r w:rsidR="00E337DD">
        <w:rPr>
          <w:color w:val="auto"/>
        </w:rPr>
        <w:t>lenstoff</w:t>
      </w:r>
      <w:r w:rsidR="00F2058B">
        <w:rPr>
          <w:color w:val="auto"/>
        </w:rPr>
        <w:t>:</w:t>
      </w:r>
    </w:p>
    <w:p w:rsidR="00BD749D" w:rsidRDefault="00BD749D" w:rsidP="00A0582F">
      <w:pPr>
        <w:rPr>
          <w:color w:val="auto"/>
        </w:rPr>
      </w:pPr>
    </w:p>
    <w:p w:rsidR="00BD749D" w:rsidRDefault="00BD749D" w:rsidP="00A0582F">
      <w:pPr>
        <w:rPr>
          <w:color w:val="auto"/>
        </w:rPr>
      </w:pPr>
    </w:p>
    <w:p w:rsidR="00E337DD" w:rsidRPr="001023F4" w:rsidRDefault="00BD749D" w:rsidP="00A0582F">
      <w:pPr>
        <w:rPr>
          <w:b/>
          <w:color w:val="auto"/>
          <w:u w:val="single"/>
        </w:rPr>
      </w:pPr>
      <w:r w:rsidRPr="001023F4">
        <w:rPr>
          <w:b/>
          <w:color w:val="auto"/>
          <w:u w:val="single"/>
        </w:rPr>
        <w:t>Aufgabe 3:</w:t>
      </w:r>
    </w:p>
    <w:p w:rsidR="00A0582F" w:rsidRDefault="0085532C" w:rsidP="00A0582F">
      <w:pPr>
        <w:rPr>
          <w:color w:val="auto"/>
        </w:rPr>
      </w:pPr>
      <w:r>
        <w:rPr>
          <w:noProof/>
          <w:color w:val="auto"/>
          <w:lang w:eastAsia="de-DE"/>
        </w:rPr>
        <w:drawing>
          <wp:anchor distT="0" distB="0" distL="114300" distR="114300" simplePos="0" relativeHeight="251792384" behindDoc="1" locked="0" layoutInCell="1" allowOverlap="1">
            <wp:simplePos x="0" y="0"/>
            <wp:positionH relativeFrom="column">
              <wp:posOffset>14605</wp:posOffset>
            </wp:positionH>
            <wp:positionV relativeFrom="paragraph">
              <wp:posOffset>12700</wp:posOffset>
            </wp:positionV>
            <wp:extent cx="1767840" cy="2406650"/>
            <wp:effectExtent l="0" t="0" r="0" b="0"/>
            <wp:wrapTight wrapText="bothSides">
              <wp:wrapPolygon edited="0">
                <wp:start x="0" y="0"/>
                <wp:lineTo x="0" y="21372"/>
                <wp:lineTo x="21414" y="21372"/>
                <wp:lineTo x="21414" y="0"/>
                <wp:lineTo x="0" y="0"/>
              </wp:wrapPolygon>
            </wp:wrapTight>
            <wp:docPr id="1" name="Bild 2" descr="IMG_7442.JPG"/>
            <wp:cNvGraphicFramePr/>
            <a:graphic xmlns:a="http://schemas.openxmlformats.org/drawingml/2006/main">
              <a:graphicData uri="http://schemas.openxmlformats.org/drawingml/2006/picture">
                <pic:pic xmlns:pic="http://schemas.openxmlformats.org/drawingml/2006/picture">
                  <pic:nvPicPr>
                    <pic:cNvPr id="5" name="Grafik 4" descr="IMG_7442.JPG"/>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1767840" cy="2406650"/>
                    </a:xfrm>
                    <a:prstGeom prst="rect">
                      <a:avLst/>
                    </a:prstGeom>
                  </pic:spPr>
                </pic:pic>
              </a:graphicData>
            </a:graphic>
          </wp:anchor>
        </w:drawing>
      </w:r>
      <w:r>
        <w:rPr>
          <w:color w:val="auto"/>
        </w:rPr>
        <w:t xml:space="preserve">Abbildung 1 zeigt die Reaktion von Eisenoxid mit Aluminium. </w:t>
      </w:r>
      <w:r w:rsidR="00BD749D">
        <w:rPr>
          <w:color w:val="auto"/>
        </w:rPr>
        <w:t>Stell</w:t>
      </w:r>
      <w:r w:rsidR="00DD07E0">
        <w:rPr>
          <w:color w:val="auto"/>
        </w:rPr>
        <w:t>t in Zweiergruppen</w:t>
      </w:r>
      <w:r w:rsidR="00BD749D">
        <w:rPr>
          <w:color w:val="auto"/>
        </w:rPr>
        <w:t xml:space="preserve"> eine H</w:t>
      </w:r>
      <w:r w:rsidR="00BD749D">
        <w:rPr>
          <w:color w:val="auto"/>
        </w:rPr>
        <w:t>y</w:t>
      </w:r>
      <w:r w:rsidR="00BD749D">
        <w:rPr>
          <w:color w:val="auto"/>
        </w:rPr>
        <w:t>pothese für die Reaktion von Eisen</w:t>
      </w:r>
      <w:r w:rsidR="003D0AC4">
        <w:rPr>
          <w:color w:val="auto"/>
        </w:rPr>
        <w:t>oxid</w:t>
      </w:r>
      <w:r w:rsidR="00BD749D">
        <w:rPr>
          <w:color w:val="auto"/>
        </w:rPr>
        <w:t xml:space="preserve"> mit </w:t>
      </w:r>
      <w:r w:rsidR="003D0AC4">
        <w:rPr>
          <w:color w:val="auto"/>
        </w:rPr>
        <w:t>Aluminium</w:t>
      </w:r>
      <w:r>
        <w:rPr>
          <w:color w:val="auto"/>
        </w:rPr>
        <w:t xml:space="preserve"> auf. </w:t>
      </w:r>
      <w:r w:rsidR="00BD749D">
        <w:rPr>
          <w:color w:val="auto"/>
        </w:rPr>
        <w:t xml:space="preserve">Welche Produkte </w:t>
      </w:r>
      <w:r w:rsidR="00DD07E0">
        <w:rPr>
          <w:color w:val="auto"/>
        </w:rPr>
        <w:t>erwartet ihr? Plant</w:t>
      </w:r>
      <w:r w:rsidR="00BD749D">
        <w:rPr>
          <w:color w:val="auto"/>
        </w:rPr>
        <w:t xml:space="preserve"> ein Experiment zur Überprüfung </w:t>
      </w:r>
      <w:r w:rsidR="00DD07E0">
        <w:rPr>
          <w:color w:val="auto"/>
        </w:rPr>
        <w:t>eurer</w:t>
      </w:r>
      <w:r w:rsidR="00BD749D">
        <w:rPr>
          <w:color w:val="auto"/>
        </w:rPr>
        <w:t xml:space="preserve"> Hypothese</w:t>
      </w:r>
      <w:r w:rsidR="00E273D0">
        <w:rPr>
          <w:color w:val="auto"/>
        </w:rPr>
        <w:t xml:space="preserve">. </w:t>
      </w:r>
    </w:p>
    <w:p w:rsidR="0085532C" w:rsidRPr="00BD749D" w:rsidRDefault="0085532C" w:rsidP="00A0582F">
      <w:pPr>
        <w:rPr>
          <w:color w:val="auto"/>
        </w:rPr>
        <w:sectPr w:rsidR="0085532C" w:rsidRPr="00BD749D" w:rsidSect="0049087A">
          <w:headerReference w:type="default" r:id="rId29"/>
          <w:pgSz w:w="11906" w:h="16838"/>
          <w:pgMar w:top="1417" w:right="1417" w:bottom="709" w:left="1417" w:header="708" w:footer="708" w:gutter="0"/>
          <w:pgNumType w:start="0"/>
          <w:cols w:space="708"/>
          <w:docGrid w:linePitch="360"/>
        </w:sectPr>
      </w:pPr>
    </w:p>
    <w:p w:rsidR="00FB3D74" w:rsidRPr="00E54798" w:rsidRDefault="00FA486B" w:rsidP="00AA612B">
      <w:pPr>
        <w:pStyle w:val="berschrift1"/>
        <w:rPr>
          <w:color w:val="auto"/>
        </w:rPr>
      </w:pPr>
      <w:bookmarkStart w:id="6" w:name="_Toc426587738"/>
      <w:r>
        <w:rPr>
          <w:color w:val="auto"/>
        </w:rPr>
        <w:t>Didaktischer Kommentar zum Schülerarbeitsblatt</w:t>
      </w:r>
      <w:bookmarkEnd w:id="6"/>
      <w:r>
        <w:rPr>
          <w:color w:val="auto"/>
        </w:rPr>
        <w:t xml:space="preserve"> </w:t>
      </w:r>
    </w:p>
    <w:p w:rsidR="00B901F6" w:rsidRPr="00E54798" w:rsidRDefault="00BD749D" w:rsidP="00B901F6">
      <w:pPr>
        <w:rPr>
          <w:color w:val="auto"/>
        </w:rPr>
      </w:pPr>
      <w:r>
        <w:rPr>
          <w:color w:val="auto"/>
        </w:rPr>
        <w:t xml:space="preserve">Das Arbeitsblatt </w:t>
      </w:r>
      <w:r w:rsidR="003D0AC4">
        <w:rPr>
          <w:color w:val="auto"/>
        </w:rPr>
        <w:t xml:space="preserve">dient der Überprüfung des Verständnisses </w:t>
      </w:r>
      <w:r w:rsidR="0024007C">
        <w:rPr>
          <w:color w:val="auto"/>
        </w:rPr>
        <w:t>von Sauerstoffübertragun</w:t>
      </w:r>
      <w:r w:rsidR="00FC3D37">
        <w:rPr>
          <w:color w:val="auto"/>
        </w:rPr>
        <w:t>g</w:t>
      </w:r>
      <w:r w:rsidR="0024007C">
        <w:rPr>
          <w:color w:val="auto"/>
        </w:rPr>
        <w:t>sreakti</w:t>
      </w:r>
      <w:r w:rsidR="0024007C">
        <w:rPr>
          <w:color w:val="auto"/>
        </w:rPr>
        <w:t>o</w:t>
      </w:r>
      <w:r w:rsidR="0024007C">
        <w:rPr>
          <w:color w:val="auto"/>
        </w:rPr>
        <w:t>nen</w:t>
      </w:r>
      <w:r w:rsidR="003D0AC4">
        <w:rPr>
          <w:color w:val="auto"/>
        </w:rPr>
        <w:t xml:space="preserve">. Es </w:t>
      </w:r>
      <w:r>
        <w:rPr>
          <w:color w:val="auto"/>
        </w:rPr>
        <w:t xml:space="preserve">wird nach der Durchführung des Versuchs „Ötzis Beil“ eingesetzt. </w:t>
      </w:r>
      <w:r w:rsidR="003D0AC4">
        <w:rPr>
          <w:color w:val="auto"/>
        </w:rPr>
        <w:t>Dieser Versuch wird hier zur Erar</w:t>
      </w:r>
      <w:r w:rsidR="0024007C">
        <w:rPr>
          <w:color w:val="auto"/>
        </w:rPr>
        <w:t>beitung von Sauerstoffübertragun</w:t>
      </w:r>
      <w:r w:rsidR="00FC3D37">
        <w:rPr>
          <w:color w:val="auto"/>
        </w:rPr>
        <w:t>g</w:t>
      </w:r>
      <w:r w:rsidR="0024007C">
        <w:rPr>
          <w:color w:val="auto"/>
        </w:rPr>
        <w:t>sreaktionen</w:t>
      </w:r>
      <w:r w:rsidR="003D0AC4">
        <w:rPr>
          <w:color w:val="auto"/>
        </w:rPr>
        <w:t xml:space="preserve"> eingesetzt. Die </w:t>
      </w:r>
      <w:proofErr w:type="spellStart"/>
      <w:r w:rsidR="003D0AC4">
        <w:rPr>
          <w:color w:val="auto"/>
        </w:rPr>
        <w:t>SuS</w:t>
      </w:r>
      <w:proofErr w:type="spellEnd"/>
      <w:r w:rsidR="003D0AC4">
        <w:rPr>
          <w:color w:val="auto"/>
        </w:rPr>
        <w:t xml:space="preserve"> </w:t>
      </w:r>
      <w:r w:rsidR="0024007C">
        <w:rPr>
          <w:color w:val="auto"/>
        </w:rPr>
        <w:t xml:space="preserve">haben </w:t>
      </w:r>
      <w:r w:rsidR="003D0AC4">
        <w:rPr>
          <w:color w:val="auto"/>
        </w:rPr>
        <w:t>den Ve</w:t>
      </w:r>
      <w:r w:rsidR="003D0AC4">
        <w:rPr>
          <w:color w:val="auto"/>
        </w:rPr>
        <w:t>r</w:t>
      </w:r>
      <w:r w:rsidR="003D0AC4">
        <w:rPr>
          <w:color w:val="auto"/>
        </w:rPr>
        <w:t xml:space="preserve">such </w:t>
      </w:r>
      <w:r w:rsidR="0024007C">
        <w:rPr>
          <w:color w:val="auto"/>
        </w:rPr>
        <w:t xml:space="preserve">vorher </w:t>
      </w:r>
      <w:r w:rsidR="00FC3D37">
        <w:rPr>
          <w:color w:val="auto"/>
        </w:rPr>
        <w:t>mithilfe der Lehrkraft</w:t>
      </w:r>
      <w:r w:rsidR="0024007C">
        <w:rPr>
          <w:color w:val="auto"/>
        </w:rPr>
        <w:t xml:space="preserve"> </w:t>
      </w:r>
      <w:r w:rsidR="003D0AC4">
        <w:rPr>
          <w:color w:val="auto"/>
        </w:rPr>
        <w:t>entwickel</w:t>
      </w:r>
      <w:r w:rsidR="0024007C">
        <w:rPr>
          <w:color w:val="auto"/>
        </w:rPr>
        <w:t xml:space="preserve">t und Hypothesen für die Gewinnung von Kupfer aus Kupferoxid aufgestellt. Sehr wahrscheinlich ist der Vorschlag, dass Kupferoxid zu erhitzen (analog zum bereits bekannten Versuch „Erhitzen von Silberoxid“). Nachdem dieser Versuch nicht zum gewünschten Ergebnis führt, sollte gemeinsam mit den </w:t>
      </w:r>
      <w:proofErr w:type="spellStart"/>
      <w:r w:rsidR="0024007C">
        <w:rPr>
          <w:color w:val="auto"/>
        </w:rPr>
        <w:t>SuS</w:t>
      </w:r>
      <w:proofErr w:type="spellEnd"/>
      <w:r w:rsidR="0024007C">
        <w:rPr>
          <w:color w:val="auto"/>
        </w:rPr>
        <w:t xml:space="preserve"> überlegt werden, welche Ressourcen Ötzi weiterhin zur Verfügung standen. Ein wahrscheinlicher Lösungsvorschlag mit unters</w:t>
      </w:r>
      <w:r w:rsidR="00AA34DD">
        <w:rPr>
          <w:color w:val="auto"/>
        </w:rPr>
        <w:t>t</w:t>
      </w:r>
      <w:r w:rsidR="0024007C">
        <w:rPr>
          <w:color w:val="auto"/>
        </w:rPr>
        <w:t>ützendem Bildmaterial ist anschließend das Erhitzen mit einem weiteren Stoff (Kohle</w:t>
      </w:r>
      <w:r w:rsidR="0024007C">
        <w:rPr>
          <w:color w:val="auto"/>
        </w:rPr>
        <w:t>n</w:t>
      </w:r>
      <w:r w:rsidR="0024007C">
        <w:rPr>
          <w:color w:val="auto"/>
        </w:rPr>
        <w:t xml:space="preserve">stoff). In Aufgabe 1 soll der Versuchsaufbau skizziert werden, damit die </w:t>
      </w:r>
      <w:proofErr w:type="spellStart"/>
      <w:r w:rsidR="0024007C">
        <w:rPr>
          <w:color w:val="auto"/>
        </w:rPr>
        <w:t>SuS</w:t>
      </w:r>
      <w:proofErr w:type="spellEnd"/>
      <w:r w:rsidR="0024007C">
        <w:rPr>
          <w:color w:val="auto"/>
        </w:rPr>
        <w:t xml:space="preserve"> lernen</w:t>
      </w:r>
      <w:r w:rsidR="00AA34DD">
        <w:rPr>
          <w:color w:val="auto"/>
        </w:rPr>
        <w:t>,</w:t>
      </w:r>
      <w:r w:rsidR="0024007C">
        <w:rPr>
          <w:color w:val="auto"/>
        </w:rPr>
        <w:t xml:space="preserve"> Sachverhalte auf das Wesentliche graphisch reduziert darzustellen.</w:t>
      </w:r>
      <w:r w:rsidR="003D0AC4">
        <w:rPr>
          <w:color w:val="auto"/>
        </w:rPr>
        <w:t xml:space="preserve"> In Aufgabe 2 wird das Formulieren von Wortgleichungen geübt. Außerdem wird so überprüft, ob das Prinzip der Sauerstoffübertr</w:t>
      </w:r>
      <w:r w:rsidR="003D0AC4">
        <w:rPr>
          <w:color w:val="auto"/>
        </w:rPr>
        <w:t>a</w:t>
      </w:r>
      <w:r w:rsidR="003D0AC4">
        <w:rPr>
          <w:color w:val="auto"/>
        </w:rPr>
        <w:t>gungsreaktion verstanden wurde. In Aufgabe 3 soll das Konzept der Sauerstoffübertragungsr</w:t>
      </w:r>
      <w:r w:rsidR="003D0AC4">
        <w:rPr>
          <w:color w:val="auto"/>
        </w:rPr>
        <w:t>e</w:t>
      </w:r>
      <w:r w:rsidR="003D0AC4">
        <w:rPr>
          <w:color w:val="auto"/>
        </w:rPr>
        <w:t>aktion auf</w:t>
      </w:r>
      <w:r w:rsidR="00E273D0">
        <w:rPr>
          <w:color w:val="auto"/>
        </w:rPr>
        <w:t xml:space="preserve"> zwei neue Stoffe angewendet werden. Anschließend planen die </w:t>
      </w:r>
      <w:proofErr w:type="spellStart"/>
      <w:r w:rsidR="00E273D0">
        <w:rPr>
          <w:color w:val="auto"/>
        </w:rPr>
        <w:t>SuS</w:t>
      </w:r>
      <w:proofErr w:type="spellEnd"/>
      <w:r w:rsidR="00E273D0">
        <w:rPr>
          <w:color w:val="auto"/>
        </w:rPr>
        <w:t xml:space="preserve"> ein Experiment zur Überprüfung ihrer Hypothese. Da das Experiment stark exotherm ist, erfolgt die Durchfü</w:t>
      </w:r>
      <w:r w:rsidR="00E273D0">
        <w:rPr>
          <w:color w:val="auto"/>
        </w:rPr>
        <w:t>h</w:t>
      </w:r>
      <w:r w:rsidR="00E273D0">
        <w:rPr>
          <w:color w:val="auto"/>
        </w:rPr>
        <w:t xml:space="preserve">rung des Überprüfungsexperiments durch die Lehrkraft. </w:t>
      </w:r>
    </w:p>
    <w:p w:rsidR="00C364B2" w:rsidRDefault="00C364B2" w:rsidP="00C364B2">
      <w:pPr>
        <w:pStyle w:val="berschrift2"/>
        <w:rPr>
          <w:color w:val="auto"/>
        </w:rPr>
      </w:pPr>
      <w:bookmarkStart w:id="7" w:name="_Toc426587739"/>
      <w:r w:rsidRPr="00E54798">
        <w:rPr>
          <w:color w:val="auto"/>
        </w:rPr>
        <w:t>Erwartungshorizont</w:t>
      </w:r>
      <w:r w:rsidR="006968E6" w:rsidRPr="00E54798">
        <w:rPr>
          <w:color w:val="auto"/>
        </w:rPr>
        <w:t xml:space="preserve"> (Kerncurriculum)</w:t>
      </w:r>
      <w:bookmarkEnd w:id="7"/>
    </w:p>
    <w:p w:rsidR="00DD07E0" w:rsidRDefault="00DD07E0" w:rsidP="00DD07E0">
      <w:pPr>
        <w:tabs>
          <w:tab w:val="left" w:pos="0"/>
        </w:tabs>
        <w:rPr>
          <w:rFonts w:asciiTheme="majorHAnsi" w:hAnsiTheme="majorHAnsi"/>
          <w:color w:val="auto"/>
        </w:rPr>
      </w:pPr>
      <w:r>
        <w:rPr>
          <w:rFonts w:asciiTheme="majorHAnsi" w:hAnsiTheme="majorHAnsi"/>
          <w:color w:val="auto"/>
        </w:rPr>
        <w:t>Nachfolgend soll der Bezug der Aufgaben des Arbeitsblatts zum Kerncurriculum dargestellt werden.</w:t>
      </w:r>
    </w:p>
    <w:p w:rsidR="00DD07E0" w:rsidRDefault="00DD07E0" w:rsidP="00DD07E0">
      <w:pPr>
        <w:ind w:left="2268" w:hanging="2268"/>
      </w:pPr>
      <w:r>
        <w:rPr>
          <w:rFonts w:asciiTheme="majorHAnsi" w:hAnsiTheme="majorHAnsi"/>
        </w:rPr>
        <w:t xml:space="preserve">Fachwissen: </w:t>
      </w:r>
      <w:r>
        <w:rPr>
          <w:rFonts w:asciiTheme="majorHAnsi" w:hAnsiTheme="majorHAnsi"/>
        </w:rPr>
        <w:tab/>
        <w:t xml:space="preserve">Die </w:t>
      </w:r>
      <w:proofErr w:type="spellStart"/>
      <w:r>
        <w:rPr>
          <w:rFonts w:asciiTheme="majorHAnsi" w:hAnsiTheme="majorHAnsi"/>
        </w:rPr>
        <w:t>SuS</w:t>
      </w:r>
      <w:proofErr w:type="spellEnd"/>
      <w:r>
        <w:rPr>
          <w:rFonts w:asciiTheme="majorHAnsi" w:hAnsiTheme="majorHAnsi"/>
        </w:rPr>
        <w:t xml:space="preserve"> </w:t>
      </w:r>
      <w:r>
        <w:t>beschreiben, dass nach einer chemischen Reaktion die Au</w:t>
      </w:r>
      <w:r>
        <w:t>s</w:t>
      </w:r>
      <w:r>
        <w:t xml:space="preserve">gangsstoffe nicht mehr vorliegen und gleichzeitig immer neue Stoffe entstehen. Die </w:t>
      </w:r>
      <w:proofErr w:type="spellStart"/>
      <w:r>
        <w:t>SuS</w:t>
      </w:r>
      <w:proofErr w:type="spellEnd"/>
      <w:r>
        <w:t xml:space="preserve"> wenden das Konzept der Sauerstoffübertragungsr</w:t>
      </w:r>
      <w:r>
        <w:t>e</w:t>
      </w:r>
      <w:r>
        <w:t xml:space="preserve">aktion richtig an und übertragen es auf andere Stoffe. </w:t>
      </w:r>
    </w:p>
    <w:p w:rsidR="00DD07E0" w:rsidRDefault="00DD07E0" w:rsidP="00DD07E0">
      <w:pPr>
        <w:ind w:left="2268" w:hanging="2268"/>
        <w:rPr>
          <w:rFonts w:asciiTheme="majorHAnsi" w:hAnsiTheme="majorHAnsi"/>
          <w:color w:val="auto"/>
        </w:rPr>
      </w:pPr>
      <w:r>
        <w:rPr>
          <w:rFonts w:asciiTheme="majorHAnsi" w:hAnsiTheme="majorHAnsi"/>
          <w:color w:val="auto"/>
        </w:rPr>
        <w:t xml:space="preserve">Erkenntnisgewinnung:  </w:t>
      </w:r>
      <w:r>
        <w:rPr>
          <w:rFonts w:asciiTheme="majorHAnsi" w:hAnsiTheme="majorHAnsi"/>
          <w:color w:val="auto"/>
        </w:rPr>
        <w:tab/>
        <w:t xml:space="preserve">Die </w:t>
      </w:r>
      <w:proofErr w:type="spellStart"/>
      <w:r>
        <w:rPr>
          <w:rFonts w:asciiTheme="majorHAnsi" w:hAnsiTheme="majorHAnsi"/>
          <w:color w:val="auto"/>
        </w:rPr>
        <w:t>SuS</w:t>
      </w:r>
      <w:proofErr w:type="spellEnd"/>
      <w:r>
        <w:rPr>
          <w:rFonts w:asciiTheme="majorHAnsi" w:hAnsiTheme="majorHAnsi"/>
          <w:color w:val="auto"/>
        </w:rPr>
        <w:t xml:space="preserve"> formulieren Vorstellungen zu Edukten und Produkten. Sie pl</w:t>
      </w:r>
      <w:r>
        <w:rPr>
          <w:rFonts w:asciiTheme="majorHAnsi" w:hAnsiTheme="majorHAnsi"/>
          <w:color w:val="auto"/>
        </w:rPr>
        <w:t>a</w:t>
      </w:r>
      <w:r>
        <w:rPr>
          <w:rFonts w:asciiTheme="majorHAnsi" w:hAnsiTheme="majorHAnsi"/>
          <w:color w:val="auto"/>
        </w:rPr>
        <w:t>nen Überprüfungsexperimente und führen sie unter Beacht</w:t>
      </w:r>
      <w:r w:rsidR="00CB2E6B">
        <w:rPr>
          <w:rFonts w:asciiTheme="majorHAnsi" w:hAnsiTheme="majorHAnsi"/>
          <w:color w:val="auto"/>
        </w:rPr>
        <w:t>u</w:t>
      </w:r>
      <w:r>
        <w:rPr>
          <w:rFonts w:asciiTheme="majorHAnsi" w:hAnsiTheme="majorHAnsi"/>
          <w:color w:val="auto"/>
        </w:rPr>
        <w:t>ng von S</w:t>
      </w:r>
      <w:r>
        <w:rPr>
          <w:rFonts w:asciiTheme="majorHAnsi" w:hAnsiTheme="majorHAnsi"/>
          <w:color w:val="auto"/>
        </w:rPr>
        <w:t>i</w:t>
      </w:r>
      <w:r>
        <w:rPr>
          <w:rFonts w:asciiTheme="majorHAnsi" w:hAnsiTheme="majorHAnsi"/>
          <w:color w:val="auto"/>
        </w:rPr>
        <w:t xml:space="preserve">cherheitsaspekten durch. </w:t>
      </w:r>
    </w:p>
    <w:p w:rsidR="00DD07E0" w:rsidRDefault="00DD07E0" w:rsidP="00DD07E0">
      <w:pPr>
        <w:ind w:left="2268" w:hanging="2268"/>
      </w:pPr>
      <w:r>
        <w:t xml:space="preserve">Kommunikation: </w:t>
      </w:r>
      <w:r>
        <w:tab/>
        <w:t xml:space="preserve">Die </w:t>
      </w:r>
      <w:proofErr w:type="spellStart"/>
      <w:r>
        <w:t>SuS</w:t>
      </w:r>
      <w:proofErr w:type="spellEnd"/>
      <w:r>
        <w:t xml:space="preserve"> argumentieren fachlich korrekt und folgerichtig. Sie planen, strukturieren und präsentieren ggf. ihre Arbeit als Team. </w:t>
      </w:r>
      <w:r w:rsidR="00FC3D37">
        <w:t xml:space="preserve">Des Weiteren protokollieren die </w:t>
      </w:r>
      <w:proofErr w:type="spellStart"/>
      <w:r w:rsidR="00FC3D37">
        <w:t>SuS</w:t>
      </w:r>
      <w:proofErr w:type="spellEnd"/>
      <w:r w:rsidR="00FC3D37">
        <w:t xml:space="preserve"> die Experimente auf geeignete Art und Weise. </w:t>
      </w:r>
    </w:p>
    <w:p w:rsidR="00DD07E0" w:rsidRDefault="00DD07E0" w:rsidP="00DD07E0">
      <w:pPr>
        <w:ind w:left="2268" w:hanging="2268"/>
        <w:rPr>
          <w:rFonts w:ascii="Helvetica" w:hAnsi="Helvetica" w:cs="Helvetica"/>
          <w:color w:val="auto"/>
          <w:sz w:val="20"/>
          <w:szCs w:val="20"/>
        </w:rPr>
      </w:pPr>
      <w:r>
        <w:rPr>
          <w:rFonts w:asciiTheme="majorHAnsi" w:hAnsiTheme="majorHAnsi"/>
          <w:color w:val="auto"/>
        </w:rPr>
        <w:t xml:space="preserve">Bewertung: </w:t>
      </w:r>
      <w:r>
        <w:rPr>
          <w:rFonts w:asciiTheme="majorHAnsi" w:hAnsiTheme="majorHAnsi"/>
          <w:color w:val="auto"/>
        </w:rPr>
        <w:tab/>
        <w:t xml:space="preserve">Die </w:t>
      </w:r>
      <w:proofErr w:type="spellStart"/>
      <w:r>
        <w:rPr>
          <w:rFonts w:asciiTheme="majorHAnsi" w:hAnsiTheme="majorHAnsi"/>
          <w:color w:val="auto"/>
        </w:rPr>
        <w:t>SuS</w:t>
      </w:r>
      <w:proofErr w:type="spellEnd"/>
      <w:r>
        <w:rPr>
          <w:rFonts w:asciiTheme="majorHAnsi" w:hAnsiTheme="majorHAnsi"/>
          <w:color w:val="auto"/>
        </w:rPr>
        <w:t xml:space="preserve"> erkennen das chemische Reaktionen in der Alltagswelt stattfi</w:t>
      </w:r>
      <w:r>
        <w:rPr>
          <w:rFonts w:asciiTheme="majorHAnsi" w:hAnsiTheme="majorHAnsi"/>
          <w:color w:val="auto"/>
        </w:rPr>
        <w:t>n</w:t>
      </w:r>
      <w:r>
        <w:rPr>
          <w:rFonts w:asciiTheme="majorHAnsi" w:hAnsiTheme="majorHAnsi"/>
          <w:color w:val="auto"/>
        </w:rPr>
        <w:t>den und die Bedeutung chemischer Reaktionen für Natur und Technik.</w:t>
      </w:r>
    </w:p>
    <w:p w:rsidR="00DD07E0" w:rsidRPr="003A5242" w:rsidRDefault="00DD07E0" w:rsidP="00DD07E0">
      <w:pPr>
        <w:ind w:left="2268" w:hanging="2268"/>
        <w:rPr>
          <w:rFonts w:asciiTheme="majorHAnsi" w:hAnsiTheme="majorHAnsi"/>
          <w:color w:val="auto"/>
        </w:rPr>
      </w:pPr>
      <w:r>
        <w:rPr>
          <w:rFonts w:asciiTheme="majorHAnsi" w:hAnsiTheme="majorHAnsi"/>
          <w:color w:val="auto"/>
        </w:rPr>
        <w:tab/>
      </w:r>
    </w:p>
    <w:p w:rsidR="00FC3D37" w:rsidRDefault="00DD07E0" w:rsidP="00DD07E0">
      <w:pPr>
        <w:tabs>
          <w:tab w:val="left" w:pos="1134"/>
        </w:tabs>
        <w:ind w:left="1134" w:hanging="1134"/>
        <w:rPr>
          <w:rFonts w:asciiTheme="majorHAnsi" w:hAnsiTheme="majorHAnsi"/>
          <w:color w:val="auto"/>
        </w:rPr>
      </w:pPr>
      <w:r>
        <w:rPr>
          <w:rFonts w:asciiTheme="majorHAnsi" w:hAnsiTheme="majorHAnsi"/>
          <w:color w:val="auto"/>
        </w:rPr>
        <w:t xml:space="preserve">Aufgabe 1: </w:t>
      </w:r>
      <w:r>
        <w:rPr>
          <w:rFonts w:asciiTheme="majorHAnsi" w:hAnsiTheme="majorHAnsi"/>
          <w:color w:val="auto"/>
        </w:rPr>
        <w:tab/>
        <w:t>Diese Aufgabe liegt im Anforderungsbereich I. Das Lernziel ist eine korrekte</w:t>
      </w:r>
      <w:r w:rsidR="00FC3D37">
        <w:rPr>
          <w:rFonts w:asciiTheme="majorHAnsi" w:hAnsiTheme="majorHAnsi"/>
          <w:color w:val="auto"/>
        </w:rPr>
        <w:t>, auf das Wesentliche reduzierte, graphische</w:t>
      </w:r>
      <w:r>
        <w:rPr>
          <w:rFonts w:asciiTheme="majorHAnsi" w:hAnsiTheme="majorHAnsi"/>
          <w:color w:val="auto"/>
        </w:rPr>
        <w:t xml:space="preserve"> Wiedergabe</w:t>
      </w:r>
      <w:r w:rsidR="00FC3D37">
        <w:rPr>
          <w:rFonts w:asciiTheme="majorHAnsi" w:hAnsiTheme="majorHAnsi"/>
          <w:color w:val="auto"/>
        </w:rPr>
        <w:t xml:space="preserve"> des Experimentaufbaus.</w:t>
      </w:r>
      <w:r>
        <w:rPr>
          <w:rFonts w:asciiTheme="majorHAnsi" w:hAnsiTheme="majorHAnsi"/>
          <w:color w:val="auto"/>
        </w:rPr>
        <w:t xml:space="preserve"> </w:t>
      </w:r>
    </w:p>
    <w:p w:rsidR="00DD07E0" w:rsidRDefault="00DD07E0" w:rsidP="00DD07E0">
      <w:pPr>
        <w:tabs>
          <w:tab w:val="left" w:pos="1134"/>
        </w:tabs>
        <w:ind w:left="1134" w:hanging="1134"/>
        <w:rPr>
          <w:rFonts w:asciiTheme="majorHAnsi" w:hAnsiTheme="majorHAnsi"/>
          <w:color w:val="auto"/>
        </w:rPr>
      </w:pPr>
      <w:r>
        <w:rPr>
          <w:rFonts w:asciiTheme="majorHAnsi" w:hAnsiTheme="majorHAnsi"/>
          <w:color w:val="auto"/>
        </w:rPr>
        <w:t xml:space="preserve">Aufgabe 2: </w:t>
      </w:r>
      <w:r>
        <w:rPr>
          <w:rFonts w:asciiTheme="majorHAnsi" w:hAnsiTheme="majorHAnsi"/>
          <w:color w:val="auto"/>
        </w:rPr>
        <w:tab/>
        <w:t xml:space="preserve">Die Aufgabe liegt im Anforderungsbereich II (Anwendung/Verständnis). Die </w:t>
      </w:r>
      <w:proofErr w:type="spellStart"/>
      <w:r>
        <w:rPr>
          <w:rFonts w:asciiTheme="majorHAnsi" w:hAnsiTheme="majorHAnsi"/>
          <w:color w:val="auto"/>
        </w:rPr>
        <w:t>SuS</w:t>
      </w:r>
      <w:proofErr w:type="spellEnd"/>
      <w:r>
        <w:rPr>
          <w:rFonts w:asciiTheme="majorHAnsi" w:hAnsiTheme="majorHAnsi"/>
          <w:color w:val="auto"/>
        </w:rPr>
        <w:t xml:space="preserve"> formulieren eine Wortgleichung</w:t>
      </w:r>
      <w:r w:rsidR="002206A6">
        <w:rPr>
          <w:rFonts w:asciiTheme="majorHAnsi" w:hAnsiTheme="majorHAnsi"/>
          <w:color w:val="auto"/>
        </w:rPr>
        <w:t xml:space="preserve"> und wenden so das erlernte Wissen an. </w:t>
      </w:r>
    </w:p>
    <w:p w:rsidR="002206A6" w:rsidRDefault="002206A6" w:rsidP="00DD07E0">
      <w:pPr>
        <w:tabs>
          <w:tab w:val="left" w:pos="1134"/>
        </w:tabs>
        <w:ind w:left="1134" w:hanging="1134"/>
        <w:rPr>
          <w:rFonts w:asciiTheme="majorHAnsi" w:hAnsiTheme="majorHAnsi"/>
          <w:color w:val="auto"/>
        </w:rPr>
      </w:pPr>
      <w:r>
        <w:rPr>
          <w:rFonts w:asciiTheme="majorHAnsi" w:hAnsiTheme="majorHAnsi"/>
          <w:color w:val="auto"/>
        </w:rPr>
        <w:t xml:space="preserve">Aufgabe 3: Diese Aufgabe entspricht einer Aufgabe im Anforderungsbereich III (Transfer), da das erlernte Konzept auf zwei neue Stoffe übertragen werden muss und Hypothesen zu den zu erwartenden Produkten aufgestellt werden müssen. </w:t>
      </w:r>
    </w:p>
    <w:p w:rsidR="00DD07E0" w:rsidRPr="00DD07E0" w:rsidRDefault="00DD07E0" w:rsidP="00DD07E0"/>
    <w:p w:rsidR="006968E6" w:rsidRDefault="006968E6" w:rsidP="006968E6">
      <w:pPr>
        <w:pStyle w:val="berschrift2"/>
        <w:rPr>
          <w:color w:val="auto"/>
        </w:rPr>
      </w:pPr>
      <w:bookmarkStart w:id="8" w:name="_Toc426587740"/>
      <w:r w:rsidRPr="00E54798">
        <w:rPr>
          <w:color w:val="auto"/>
        </w:rPr>
        <w:t>Erwartungshorizont (Inhaltlich)</w:t>
      </w:r>
      <w:bookmarkEnd w:id="8"/>
    </w:p>
    <w:p w:rsidR="00F2058B" w:rsidRDefault="00B904DD" w:rsidP="00F2058B">
      <w:pPr>
        <w:rPr>
          <w:color w:val="auto"/>
        </w:rPr>
      </w:pPr>
      <w:r>
        <w:t xml:space="preserve">Aufgabe 1: </w:t>
      </w:r>
      <w:r>
        <w:rPr>
          <w:rFonts w:eastAsia="Times New Roman" w:cs="Arial"/>
          <w:color w:val="auto"/>
          <w:szCs w:val="23"/>
          <w:lang w:eastAsia="de-DE"/>
        </w:rPr>
        <w:t xml:space="preserve">Du hast eben den Versuch „Erhitzen von Kupferoxid mit Kohlenstoff“ durchgeführt. </w:t>
      </w:r>
      <w:r w:rsidRPr="0024007C">
        <w:rPr>
          <w:color w:val="auto"/>
        </w:rPr>
        <w:t xml:space="preserve">Skizziere </w:t>
      </w:r>
      <w:r>
        <w:rPr>
          <w:color w:val="auto"/>
        </w:rPr>
        <w:t xml:space="preserve">nun </w:t>
      </w:r>
      <w:r w:rsidRPr="0024007C">
        <w:rPr>
          <w:color w:val="auto"/>
        </w:rPr>
        <w:t>den Versuchsaufbau</w:t>
      </w:r>
      <w:r>
        <w:rPr>
          <w:color w:val="auto"/>
        </w:rPr>
        <w:t xml:space="preserve"> in dem Kästchen.</w:t>
      </w:r>
    </w:p>
    <w:p w:rsidR="00F2058B" w:rsidRPr="00BD749D" w:rsidRDefault="00B904DD" w:rsidP="00F2058B">
      <w:pPr>
        <w:rPr>
          <w:color w:val="auto"/>
        </w:rPr>
      </w:pPr>
      <w:r>
        <w:rPr>
          <w:rFonts w:asciiTheme="majorHAnsi" w:hAnsiTheme="majorHAnsi"/>
          <w:noProof/>
          <w:color w:val="auto"/>
          <w:lang w:eastAsia="de-DE"/>
        </w:rPr>
        <w:drawing>
          <wp:inline distT="0" distB="0" distL="0" distR="0">
            <wp:extent cx="3897342" cy="3334549"/>
            <wp:effectExtent l="19050" t="0" r="7908" b="0"/>
            <wp:docPr id="21" name="Grafik 14" descr="Reduktion von Kupferoxid mit Kohlenstof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ktion von Kupferoxid mit Kohlenstoff2.png"/>
                    <pic:cNvPicPr/>
                  </pic:nvPicPr>
                  <pic:blipFill>
                    <a:blip r:embed="rId30" cstate="print">
                      <a:extLst>
                        <a:ext uri="{28A0092B-C50C-407E-A947-70E740481C1C}">
                          <a14:useLocalDpi xmlns:a14="http://schemas.microsoft.com/office/drawing/2010/main"/>
                        </a:ext>
                      </a:extLst>
                    </a:blip>
                    <a:stretch>
                      <a:fillRect/>
                    </a:stretch>
                  </pic:blipFill>
                  <pic:spPr>
                    <a:xfrm>
                      <a:off x="0" y="0"/>
                      <a:ext cx="3897376" cy="3334578"/>
                    </a:xfrm>
                    <a:prstGeom prst="rect">
                      <a:avLst/>
                    </a:prstGeom>
                  </pic:spPr>
                </pic:pic>
              </a:graphicData>
            </a:graphic>
          </wp:inline>
        </w:drawing>
      </w:r>
    </w:p>
    <w:p w:rsidR="00F2058B" w:rsidRPr="00BD749D" w:rsidRDefault="00F2058B" w:rsidP="00F2058B">
      <w:pPr>
        <w:rPr>
          <w:color w:val="auto"/>
          <w:u w:val="single"/>
        </w:rPr>
      </w:pPr>
      <w:r w:rsidRPr="00BD749D">
        <w:rPr>
          <w:color w:val="auto"/>
          <w:u w:val="single"/>
        </w:rPr>
        <w:t>Aufgabe 2:</w:t>
      </w:r>
    </w:p>
    <w:p w:rsidR="00F2058B" w:rsidRDefault="00F2058B" w:rsidP="00F2058B">
      <w:pPr>
        <w:rPr>
          <w:color w:val="auto"/>
        </w:rPr>
      </w:pPr>
      <w:r>
        <w:rPr>
          <w:color w:val="auto"/>
        </w:rPr>
        <w:t>Formuliere die Wortgleichung für die Sauerstoffübertragungsreaktion von Kupferoxid und Ko</w:t>
      </w:r>
      <w:r>
        <w:rPr>
          <w:color w:val="auto"/>
        </w:rPr>
        <w:t>h</w:t>
      </w:r>
      <w:r>
        <w:rPr>
          <w:color w:val="auto"/>
        </w:rPr>
        <w:t>lenstoff:</w:t>
      </w:r>
    </w:p>
    <w:p w:rsidR="00F2058B" w:rsidRPr="00F2058B" w:rsidRDefault="00F2058B" w:rsidP="00F2058B">
      <w:pPr>
        <w:rPr>
          <w:color w:val="auto"/>
        </w:rPr>
      </w:pPr>
      <w:r w:rsidRPr="00F2058B">
        <w:rPr>
          <w:b/>
          <w:bCs/>
          <w:color w:val="auto"/>
        </w:rPr>
        <w:t xml:space="preserve">Kupferoxid    +  Kohlenstoff    </w:t>
      </w:r>
      <w:r w:rsidRPr="00F2058B">
        <w:rPr>
          <w:b/>
          <w:bCs/>
          <w:color w:val="auto"/>
        </w:rPr>
        <w:sym w:font="Wingdings" w:char="00E0"/>
      </w:r>
      <w:r w:rsidRPr="00F2058B">
        <w:rPr>
          <w:b/>
          <w:bCs/>
          <w:color w:val="auto"/>
        </w:rPr>
        <w:t xml:space="preserve">   K</w:t>
      </w:r>
      <w:r>
        <w:rPr>
          <w:b/>
          <w:bCs/>
          <w:color w:val="auto"/>
        </w:rPr>
        <w:t xml:space="preserve">ohlenstoffdioxid     +    </w:t>
      </w:r>
      <w:r w:rsidRPr="00F2058B">
        <w:rPr>
          <w:b/>
          <w:bCs/>
          <w:color w:val="auto"/>
        </w:rPr>
        <w:t xml:space="preserve">Kupfer </w:t>
      </w:r>
    </w:p>
    <w:p w:rsidR="00F2058B" w:rsidRDefault="00F2058B" w:rsidP="00F2058B">
      <w:pPr>
        <w:rPr>
          <w:color w:val="auto"/>
        </w:rPr>
      </w:pPr>
    </w:p>
    <w:p w:rsidR="00F2058B" w:rsidRDefault="00F2058B" w:rsidP="00F2058B">
      <w:pPr>
        <w:rPr>
          <w:color w:val="auto"/>
        </w:rPr>
      </w:pPr>
    </w:p>
    <w:p w:rsidR="00F2058B" w:rsidRDefault="00F2058B" w:rsidP="00F2058B">
      <w:pPr>
        <w:rPr>
          <w:color w:val="auto"/>
        </w:rPr>
      </w:pPr>
    </w:p>
    <w:p w:rsidR="00F2058B" w:rsidRPr="00BD749D" w:rsidRDefault="00F2058B" w:rsidP="00F2058B">
      <w:pPr>
        <w:rPr>
          <w:color w:val="auto"/>
          <w:u w:val="single"/>
        </w:rPr>
      </w:pPr>
      <w:r w:rsidRPr="00BD749D">
        <w:rPr>
          <w:color w:val="auto"/>
          <w:u w:val="single"/>
        </w:rPr>
        <w:t>Aufgabe 3:</w:t>
      </w:r>
    </w:p>
    <w:p w:rsidR="00F74A95" w:rsidRDefault="00F2058B" w:rsidP="00F2058B">
      <w:pPr>
        <w:rPr>
          <w:color w:val="auto"/>
        </w:rPr>
      </w:pPr>
      <w:r>
        <w:rPr>
          <w:color w:val="auto"/>
        </w:rPr>
        <w:t>Stellt in Zweiergruppen eine Hypothese für die Reaktion von Eisenoxid mit Aluminium auf. We</w:t>
      </w:r>
      <w:r>
        <w:rPr>
          <w:color w:val="auto"/>
        </w:rPr>
        <w:t>l</w:t>
      </w:r>
      <w:r>
        <w:rPr>
          <w:color w:val="auto"/>
        </w:rPr>
        <w:t xml:space="preserve">che Produkte erwartet ihr? Plant ein Experiment zur Überprüfung eurer Hypothese. </w:t>
      </w:r>
    </w:p>
    <w:p w:rsidR="00F2058B" w:rsidRPr="00F2058B" w:rsidRDefault="00F2058B" w:rsidP="00F2058B">
      <w:pPr>
        <w:rPr>
          <w:color w:val="auto"/>
        </w:rPr>
      </w:pPr>
      <w:r>
        <w:rPr>
          <w:color w:val="auto"/>
        </w:rPr>
        <w:t>Die zu erwartenden Produkte sind Eisen und Aluminiumoxid. Eisen gibt Sauerstoff ab, Alumin</w:t>
      </w:r>
      <w:r>
        <w:rPr>
          <w:color w:val="auto"/>
        </w:rPr>
        <w:t>i</w:t>
      </w:r>
      <w:r>
        <w:rPr>
          <w:color w:val="auto"/>
        </w:rPr>
        <w:t>um nimmt Sauerstoff auf. Das Experiment hat denselben Aufbau wie die Reduktion von Kupfe</w:t>
      </w:r>
      <w:r>
        <w:rPr>
          <w:color w:val="auto"/>
        </w:rPr>
        <w:t>r</w:t>
      </w:r>
      <w:r>
        <w:rPr>
          <w:color w:val="auto"/>
        </w:rPr>
        <w:t xml:space="preserve">oxid. </w:t>
      </w:r>
    </w:p>
    <w:sectPr w:rsidR="00F2058B" w:rsidRPr="00F2058B" w:rsidSect="00A0582F">
      <w:headerReference w:type="default" r:id="rId31"/>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6D4" w:rsidRDefault="00D876D4" w:rsidP="0086227B">
      <w:pPr>
        <w:spacing w:after="0" w:line="240" w:lineRule="auto"/>
      </w:pPr>
      <w:r>
        <w:separator/>
      </w:r>
    </w:p>
  </w:endnote>
  <w:endnote w:type="continuationSeparator" w:id="0">
    <w:p w:rsidR="00D876D4" w:rsidRDefault="00D876D4"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6D4" w:rsidRDefault="00D876D4" w:rsidP="0086227B">
      <w:pPr>
        <w:spacing w:after="0" w:line="240" w:lineRule="auto"/>
      </w:pPr>
      <w:r>
        <w:separator/>
      </w:r>
    </w:p>
  </w:footnote>
  <w:footnote w:type="continuationSeparator" w:id="0">
    <w:p w:rsidR="00D876D4" w:rsidRDefault="00D876D4"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rsidR="0024007C" w:rsidRPr="0080101C" w:rsidRDefault="006200A3" w:rsidP="00337B69">
        <w:pPr>
          <w:pStyle w:val="Kopfzeile"/>
          <w:tabs>
            <w:tab w:val="left" w:pos="0"/>
            <w:tab w:val="left" w:pos="284"/>
          </w:tabs>
          <w:jc w:val="right"/>
          <w:rPr>
            <w:rFonts w:asciiTheme="majorHAnsi" w:hAnsiTheme="majorHAnsi"/>
            <w:sz w:val="20"/>
            <w:szCs w:val="20"/>
          </w:rPr>
        </w:pPr>
        <w:fldSimple w:instr=" STYLEREF  &quot;Überschrift 1&quot; \n  \* MERGEFORMAT ">
          <w:r w:rsidR="007D55EF" w:rsidRPr="007D55EF">
            <w:rPr>
              <w:b/>
              <w:bCs/>
              <w:noProof/>
              <w:sz w:val="20"/>
            </w:rPr>
            <w:t>4</w:t>
          </w:r>
        </w:fldSimple>
        <w:r w:rsidR="0024007C" w:rsidRPr="00AA612B">
          <w:rPr>
            <w:rFonts w:asciiTheme="majorHAnsi" w:hAnsiTheme="majorHAnsi" w:cs="Arial"/>
            <w:sz w:val="20"/>
            <w:szCs w:val="20"/>
          </w:rPr>
          <w:t xml:space="preserve"> </w:t>
        </w:r>
        <w:fldSimple w:instr=" STYLEREF  &quot;Überschrift 1&quot;  \* MERGEFORMAT ">
          <w:r w:rsidR="007D55EF">
            <w:rPr>
              <w:noProof/>
            </w:rPr>
            <w:t>Schülerversuch – Ötzis Beil: Reduktion von Kupferoxid mit Holzkohle</w:t>
          </w:r>
        </w:fldSimple>
        <w:r w:rsidR="0024007C" w:rsidRPr="0080101C">
          <w:rPr>
            <w:rFonts w:asciiTheme="majorHAnsi" w:hAnsiTheme="majorHAnsi"/>
            <w:sz w:val="20"/>
            <w:szCs w:val="20"/>
          </w:rPr>
          <w:tab/>
        </w:r>
        <w:r w:rsidR="0024007C" w:rsidRPr="0080101C">
          <w:rPr>
            <w:rFonts w:asciiTheme="majorHAnsi" w:hAnsiTheme="majorHAnsi"/>
            <w:sz w:val="20"/>
            <w:szCs w:val="20"/>
          </w:rPr>
          <w:tab/>
        </w:r>
        <w:r w:rsidR="0024007C" w:rsidRPr="0080101C">
          <w:rPr>
            <w:rFonts w:asciiTheme="majorHAnsi" w:hAnsiTheme="majorHAnsi" w:cs="Arial"/>
            <w:sz w:val="20"/>
            <w:szCs w:val="20"/>
          </w:rPr>
          <w:t xml:space="preserve"> </w:t>
        </w:r>
      </w:p>
    </w:sdtContent>
  </w:sdt>
  <w:p w:rsidR="0024007C" w:rsidRPr="00337B69" w:rsidRDefault="00D876D4"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76650"/>
      <w:docPartObj>
        <w:docPartGallery w:val="Page Numbers (Top of Page)"/>
        <w:docPartUnique/>
      </w:docPartObj>
    </w:sdtPr>
    <w:sdtEndPr/>
    <w:sdtContent>
      <w:p w:rsidR="0024007C" w:rsidRPr="00337B69" w:rsidRDefault="0024007C" w:rsidP="00B34B6A">
        <w:pPr>
          <w:pStyle w:val="Kopfzeile"/>
          <w:tabs>
            <w:tab w:val="left" w:pos="0"/>
            <w:tab w:val="left" w:pos="284"/>
          </w:tabs>
          <w:jc w:val="left"/>
          <w:rPr>
            <w:rFonts w:asciiTheme="majorHAnsi" w:hAnsiTheme="majorHAnsi"/>
            <w:sz w:val="20"/>
            <w:szCs w:val="20"/>
          </w:rPr>
        </w:pPr>
        <w:r>
          <w:rPr>
            <w:rFonts w:asciiTheme="majorHAnsi" w:hAnsiTheme="majorHAnsi"/>
            <w:sz w:val="20"/>
            <w:szCs w:val="20"/>
          </w:rPr>
          <w:t>Thema: Vom Erz zum Metall – Klasse 7/8</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rsidR="0024007C" w:rsidRPr="0080101C" w:rsidRDefault="006200A3" w:rsidP="0049087A">
        <w:pPr>
          <w:pStyle w:val="Kopfzeile"/>
          <w:tabs>
            <w:tab w:val="left" w:pos="0"/>
            <w:tab w:val="left" w:pos="284"/>
          </w:tabs>
          <w:jc w:val="right"/>
          <w:rPr>
            <w:rFonts w:asciiTheme="majorHAnsi" w:hAnsiTheme="majorHAnsi"/>
            <w:sz w:val="20"/>
            <w:szCs w:val="20"/>
          </w:rPr>
        </w:pPr>
        <w:fldSimple w:instr=" STYLEREF  &quot;Überschrift 1&quot; \n  \* MERGEFORMAT ">
          <w:r w:rsidR="007D55EF" w:rsidRPr="007D55EF">
            <w:rPr>
              <w:b/>
              <w:bCs/>
              <w:noProof/>
              <w:sz w:val="20"/>
            </w:rPr>
            <w:t>5</w:t>
          </w:r>
        </w:fldSimple>
        <w:r w:rsidR="0024007C" w:rsidRPr="00AA612B">
          <w:rPr>
            <w:rFonts w:asciiTheme="majorHAnsi" w:hAnsiTheme="majorHAnsi" w:cs="Arial"/>
            <w:sz w:val="20"/>
            <w:szCs w:val="20"/>
          </w:rPr>
          <w:t xml:space="preserve"> </w:t>
        </w:r>
        <w:fldSimple w:instr=" STYLEREF  &quot;Überschrift 1&quot;  \* MERGEFORMAT ">
          <w:r w:rsidR="007D55EF">
            <w:rPr>
              <w:noProof/>
            </w:rPr>
            <w:t>Didaktischer Kommentar zum Schülerarbeitsblatt</w:t>
          </w:r>
        </w:fldSimple>
        <w:r w:rsidR="0024007C" w:rsidRPr="0080101C">
          <w:rPr>
            <w:rFonts w:asciiTheme="majorHAnsi" w:hAnsiTheme="majorHAnsi"/>
            <w:sz w:val="20"/>
            <w:szCs w:val="20"/>
          </w:rPr>
          <w:tab/>
        </w:r>
        <w:r w:rsidR="0024007C" w:rsidRPr="0080101C">
          <w:rPr>
            <w:rFonts w:asciiTheme="majorHAnsi" w:hAnsiTheme="majorHAnsi"/>
            <w:sz w:val="20"/>
            <w:szCs w:val="20"/>
          </w:rPr>
          <w:tab/>
        </w:r>
        <w:r w:rsidR="0024007C" w:rsidRPr="0080101C">
          <w:rPr>
            <w:rFonts w:asciiTheme="majorHAnsi" w:hAnsiTheme="majorHAnsi" w:cs="Arial"/>
            <w:sz w:val="20"/>
            <w:szCs w:val="20"/>
          </w:rPr>
          <w:t xml:space="preserve"> </w:t>
        </w:r>
      </w:p>
    </w:sdtContent>
  </w:sdt>
  <w:p w:rsidR="0024007C" w:rsidRPr="0080101C" w:rsidRDefault="00D876D4"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autoHyphenation/>
  <w:hyphenationZone w:val="425"/>
  <w:drawingGridHorizontalSpacing w:val="110"/>
  <w:displayHorizontalDrawingGridEvery w:val="2"/>
  <w:characterSpacingControl w:val="doNotCompress"/>
  <w:savePreviewPicture/>
  <w:hdrShapeDefaults>
    <o:shapedefaults v:ext="edit" spidmax="2056"/>
    <o:shapelayout v:ext="edit">
      <o:idmap v:ext="edit" data="2"/>
      <o:rules v:ext="edit">
        <o:r id="V:Rule1" type="connector" idref="#_x0000_s2055"/>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7A3"/>
    <w:rsid w:val="00014E7D"/>
    <w:rsid w:val="00015AF3"/>
    <w:rsid w:val="00022871"/>
    <w:rsid w:val="00041562"/>
    <w:rsid w:val="00056798"/>
    <w:rsid w:val="0006287D"/>
    <w:rsid w:val="0006684E"/>
    <w:rsid w:val="00066DE1"/>
    <w:rsid w:val="00067AEC"/>
    <w:rsid w:val="00072812"/>
    <w:rsid w:val="00074A34"/>
    <w:rsid w:val="0007729E"/>
    <w:rsid w:val="000972FF"/>
    <w:rsid w:val="000C4EB4"/>
    <w:rsid w:val="000C78D0"/>
    <w:rsid w:val="000D10FB"/>
    <w:rsid w:val="000D2C37"/>
    <w:rsid w:val="000D7381"/>
    <w:rsid w:val="000E0EBE"/>
    <w:rsid w:val="000E21A7"/>
    <w:rsid w:val="000E7DB1"/>
    <w:rsid w:val="000F303C"/>
    <w:rsid w:val="000F5EEC"/>
    <w:rsid w:val="00100180"/>
    <w:rsid w:val="001022B4"/>
    <w:rsid w:val="001023F4"/>
    <w:rsid w:val="00110058"/>
    <w:rsid w:val="0012481E"/>
    <w:rsid w:val="00125CEA"/>
    <w:rsid w:val="0013621E"/>
    <w:rsid w:val="00153EA8"/>
    <w:rsid w:val="00157F3D"/>
    <w:rsid w:val="001847E7"/>
    <w:rsid w:val="001A7524"/>
    <w:rsid w:val="001B46E0"/>
    <w:rsid w:val="001C5EFC"/>
    <w:rsid w:val="00206D6B"/>
    <w:rsid w:val="00216E3C"/>
    <w:rsid w:val="002206A6"/>
    <w:rsid w:val="0023241F"/>
    <w:rsid w:val="002347FE"/>
    <w:rsid w:val="002375EF"/>
    <w:rsid w:val="0024007C"/>
    <w:rsid w:val="00254F3F"/>
    <w:rsid w:val="00265C13"/>
    <w:rsid w:val="00270289"/>
    <w:rsid w:val="0028080E"/>
    <w:rsid w:val="0028646F"/>
    <w:rsid w:val="002944CF"/>
    <w:rsid w:val="002A0139"/>
    <w:rsid w:val="002A716F"/>
    <w:rsid w:val="002A7855"/>
    <w:rsid w:val="002B0B14"/>
    <w:rsid w:val="002E0F34"/>
    <w:rsid w:val="002E2DD3"/>
    <w:rsid w:val="002E38A0"/>
    <w:rsid w:val="002E5FCC"/>
    <w:rsid w:val="002F25D2"/>
    <w:rsid w:val="002F38EE"/>
    <w:rsid w:val="0032422F"/>
    <w:rsid w:val="0033677B"/>
    <w:rsid w:val="00336B3B"/>
    <w:rsid w:val="00337B69"/>
    <w:rsid w:val="00344BB7"/>
    <w:rsid w:val="00345293"/>
    <w:rsid w:val="00345F54"/>
    <w:rsid w:val="00347C93"/>
    <w:rsid w:val="003765D2"/>
    <w:rsid w:val="0038284A"/>
    <w:rsid w:val="003837C2"/>
    <w:rsid w:val="00384682"/>
    <w:rsid w:val="003A4E50"/>
    <w:rsid w:val="003B49C6"/>
    <w:rsid w:val="003B72F4"/>
    <w:rsid w:val="003C5747"/>
    <w:rsid w:val="003D0AC4"/>
    <w:rsid w:val="003D529E"/>
    <w:rsid w:val="003E69AB"/>
    <w:rsid w:val="003F059F"/>
    <w:rsid w:val="00401750"/>
    <w:rsid w:val="004102B8"/>
    <w:rsid w:val="0041565C"/>
    <w:rsid w:val="00434D4E"/>
    <w:rsid w:val="00434F30"/>
    <w:rsid w:val="00442EB1"/>
    <w:rsid w:val="00460BA7"/>
    <w:rsid w:val="004661CB"/>
    <w:rsid w:val="0047672B"/>
    <w:rsid w:val="00486C9F"/>
    <w:rsid w:val="0049087A"/>
    <w:rsid w:val="004944F3"/>
    <w:rsid w:val="004B0AAD"/>
    <w:rsid w:val="004B200E"/>
    <w:rsid w:val="004B3E0E"/>
    <w:rsid w:val="004B72AE"/>
    <w:rsid w:val="004C64A6"/>
    <w:rsid w:val="004D2994"/>
    <w:rsid w:val="004F1A17"/>
    <w:rsid w:val="00503C6A"/>
    <w:rsid w:val="005115B1"/>
    <w:rsid w:val="00511B2E"/>
    <w:rsid w:val="005131C3"/>
    <w:rsid w:val="005228A9"/>
    <w:rsid w:val="005240FE"/>
    <w:rsid w:val="00526F69"/>
    <w:rsid w:val="00530A18"/>
    <w:rsid w:val="00532CD5"/>
    <w:rsid w:val="00544922"/>
    <w:rsid w:val="005650D4"/>
    <w:rsid w:val="005669B2"/>
    <w:rsid w:val="00573704"/>
    <w:rsid w:val="00574063"/>
    <w:rsid w:val="005745F8"/>
    <w:rsid w:val="0057596C"/>
    <w:rsid w:val="00591B02"/>
    <w:rsid w:val="00595177"/>
    <w:rsid w:val="005978FA"/>
    <w:rsid w:val="005A2E89"/>
    <w:rsid w:val="005B1F71"/>
    <w:rsid w:val="005B23FC"/>
    <w:rsid w:val="005B60E3"/>
    <w:rsid w:val="005E1939"/>
    <w:rsid w:val="005E3970"/>
    <w:rsid w:val="005F2176"/>
    <w:rsid w:val="005F3F50"/>
    <w:rsid w:val="00610924"/>
    <w:rsid w:val="006200A3"/>
    <w:rsid w:val="00626874"/>
    <w:rsid w:val="00631F0F"/>
    <w:rsid w:val="006326D1"/>
    <w:rsid w:val="00637239"/>
    <w:rsid w:val="00654117"/>
    <w:rsid w:val="00672281"/>
    <w:rsid w:val="00681739"/>
    <w:rsid w:val="00690534"/>
    <w:rsid w:val="006943C9"/>
    <w:rsid w:val="006968E6"/>
    <w:rsid w:val="006A0F35"/>
    <w:rsid w:val="006B3EC2"/>
    <w:rsid w:val="006B6DE7"/>
    <w:rsid w:val="006C5B0D"/>
    <w:rsid w:val="006C7B24"/>
    <w:rsid w:val="006E32AF"/>
    <w:rsid w:val="006E451C"/>
    <w:rsid w:val="006F4715"/>
    <w:rsid w:val="00707392"/>
    <w:rsid w:val="0072123D"/>
    <w:rsid w:val="0073464B"/>
    <w:rsid w:val="00746773"/>
    <w:rsid w:val="00775EEC"/>
    <w:rsid w:val="0078071E"/>
    <w:rsid w:val="00784A97"/>
    <w:rsid w:val="00790D3B"/>
    <w:rsid w:val="007A7FA8"/>
    <w:rsid w:val="007C770F"/>
    <w:rsid w:val="007D55EF"/>
    <w:rsid w:val="007E586C"/>
    <w:rsid w:val="007E7412"/>
    <w:rsid w:val="007F2348"/>
    <w:rsid w:val="00801678"/>
    <w:rsid w:val="008042F5"/>
    <w:rsid w:val="00806EAB"/>
    <w:rsid w:val="00815FB9"/>
    <w:rsid w:val="0082230A"/>
    <w:rsid w:val="00837114"/>
    <w:rsid w:val="008374F4"/>
    <w:rsid w:val="0085532C"/>
    <w:rsid w:val="0086227B"/>
    <w:rsid w:val="00863CC0"/>
    <w:rsid w:val="008664DF"/>
    <w:rsid w:val="00875E5B"/>
    <w:rsid w:val="0088451A"/>
    <w:rsid w:val="00896D5A"/>
    <w:rsid w:val="008A2DC8"/>
    <w:rsid w:val="008A5D98"/>
    <w:rsid w:val="008B5C95"/>
    <w:rsid w:val="008B7FD6"/>
    <w:rsid w:val="008C71EE"/>
    <w:rsid w:val="008D0ED6"/>
    <w:rsid w:val="008D67B2"/>
    <w:rsid w:val="008E12F8"/>
    <w:rsid w:val="008E1A25"/>
    <w:rsid w:val="008E345D"/>
    <w:rsid w:val="008E5CAD"/>
    <w:rsid w:val="00904F78"/>
    <w:rsid w:val="00905459"/>
    <w:rsid w:val="00906676"/>
    <w:rsid w:val="00913D97"/>
    <w:rsid w:val="00936F75"/>
    <w:rsid w:val="0094350A"/>
    <w:rsid w:val="00946F4E"/>
    <w:rsid w:val="00947318"/>
    <w:rsid w:val="00954DC8"/>
    <w:rsid w:val="00961647"/>
    <w:rsid w:val="00970E8C"/>
    <w:rsid w:val="00971E91"/>
    <w:rsid w:val="009735A3"/>
    <w:rsid w:val="00973F3F"/>
    <w:rsid w:val="009775D7"/>
    <w:rsid w:val="00977ED8"/>
    <w:rsid w:val="0098168E"/>
    <w:rsid w:val="00987FA9"/>
    <w:rsid w:val="00993407"/>
    <w:rsid w:val="00994634"/>
    <w:rsid w:val="009A457D"/>
    <w:rsid w:val="009B0D3F"/>
    <w:rsid w:val="009C6F21"/>
    <w:rsid w:val="009C7687"/>
    <w:rsid w:val="009D150C"/>
    <w:rsid w:val="009D4BD9"/>
    <w:rsid w:val="009F0667"/>
    <w:rsid w:val="009F0CE9"/>
    <w:rsid w:val="009F5A39"/>
    <w:rsid w:val="009F61D4"/>
    <w:rsid w:val="00A006C3"/>
    <w:rsid w:val="00A012CE"/>
    <w:rsid w:val="00A03DB0"/>
    <w:rsid w:val="00A0582F"/>
    <w:rsid w:val="00A05C2F"/>
    <w:rsid w:val="00A17831"/>
    <w:rsid w:val="00A2136F"/>
    <w:rsid w:val="00A2301A"/>
    <w:rsid w:val="00A61671"/>
    <w:rsid w:val="00A64338"/>
    <w:rsid w:val="00A7439F"/>
    <w:rsid w:val="00A75F0A"/>
    <w:rsid w:val="00A778C9"/>
    <w:rsid w:val="00A875AB"/>
    <w:rsid w:val="00A903DF"/>
    <w:rsid w:val="00A90BD6"/>
    <w:rsid w:val="00A9233D"/>
    <w:rsid w:val="00A96F52"/>
    <w:rsid w:val="00AA34DD"/>
    <w:rsid w:val="00AA604B"/>
    <w:rsid w:val="00AA612B"/>
    <w:rsid w:val="00AB1A4F"/>
    <w:rsid w:val="00AB3262"/>
    <w:rsid w:val="00AB640F"/>
    <w:rsid w:val="00AD0C24"/>
    <w:rsid w:val="00AD7D1F"/>
    <w:rsid w:val="00AE1230"/>
    <w:rsid w:val="00B02829"/>
    <w:rsid w:val="00B21F20"/>
    <w:rsid w:val="00B23BA1"/>
    <w:rsid w:val="00B34B6A"/>
    <w:rsid w:val="00B433C0"/>
    <w:rsid w:val="00B4747F"/>
    <w:rsid w:val="00B51643"/>
    <w:rsid w:val="00B51B39"/>
    <w:rsid w:val="00B571E6"/>
    <w:rsid w:val="00B619BB"/>
    <w:rsid w:val="00B83C88"/>
    <w:rsid w:val="00B901F6"/>
    <w:rsid w:val="00B904DD"/>
    <w:rsid w:val="00B91EE6"/>
    <w:rsid w:val="00B93BBF"/>
    <w:rsid w:val="00B96C3C"/>
    <w:rsid w:val="00BA0E9B"/>
    <w:rsid w:val="00BC4F56"/>
    <w:rsid w:val="00BD1D31"/>
    <w:rsid w:val="00BD749D"/>
    <w:rsid w:val="00BF2E3A"/>
    <w:rsid w:val="00BF7B08"/>
    <w:rsid w:val="00C0569E"/>
    <w:rsid w:val="00C10E22"/>
    <w:rsid w:val="00C12650"/>
    <w:rsid w:val="00C227AC"/>
    <w:rsid w:val="00C23319"/>
    <w:rsid w:val="00C364B2"/>
    <w:rsid w:val="00C428C7"/>
    <w:rsid w:val="00C460EB"/>
    <w:rsid w:val="00C51D56"/>
    <w:rsid w:val="00C55F64"/>
    <w:rsid w:val="00C66D91"/>
    <w:rsid w:val="00CA5F4A"/>
    <w:rsid w:val="00CA6231"/>
    <w:rsid w:val="00CB2161"/>
    <w:rsid w:val="00CB2E6B"/>
    <w:rsid w:val="00CE1F14"/>
    <w:rsid w:val="00CF0B61"/>
    <w:rsid w:val="00CF5DAC"/>
    <w:rsid w:val="00CF79FE"/>
    <w:rsid w:val="00D069A2"/>
    <w:rsid w:val="00D1194E"/>
    <w:rsid w:val="00D407E8"/>
    <w:rsid w:val="00D54590"/>
    <w:rsid w:val="00D60010"/>
    <w:rsid w:val="00D76EE6"/>
    <w:rsid w:val="00D76F6F"/>
    <w:rsid w:val="00D876D4"/>
    <w:rsid w:val="00D90F31"/>
    <w:rsid w:val="00D92822"/>
    <w:rsid w:val="00DA59F8"/>
    <w:rsid w:val="00DA6545"/>
    <w:rsid w:val="00DC0309"/>
    <w:rsid w:val="00DD07E0"/>
    <w:rsid w:val="00DE18A7"/>
    <w:rsid w:val="00E17CDE"/>
    <w:rsid w:val="00E22516"/>
    <w:rsid w:val="00E22D23"/>
    <w:rsid w:val="00E24354"/>
    <w:rsid w:val="00E26180"/>
    <w:rsid w:val="00E273D0"/>
    <w:rsid w:val="00E337DD"/>
    <w:rsid w:val="00E41D1E"/>
    <w:rsid w:val="00E51037"/>
    <w:rsid w:val="00E54798"/>
    <w:rsid w:val="00E759F0"/>
    <w:rsid w:val="00E84393"/>
    <w:rsid w:val="00E866D8"/>
    <w:rsid w:val="00E91F32"/>
    <w:rsid w:val="00E96AD6"/>
    <w:rsid w:val="00EB3DFE"/>
    <w:rsid w:val="00EB3EA7"/>
    <w:rsid w:val="00EB6DB7"/>
    <w:rsid w:val="00ED07C2"/>
    <w:rsid w:val="00ED1F5D"/>
    <w:rsid w:val="00EE1EFF"/>
    <w:rsid w:val="00EE79E0"/>
    <w:rsid w:val="00EF161C"/>
    <w:rsid w:val="00EF5479"/>
    <w:rsid w:val="00F048CC"/>
    <w:rsid w:val="00F17765"/>
    <w:rsid w:val="00F17797"/>
    <w:rsid w:val="00F2058B"/>
    <w:rsid w:val="00F2604C"/>
    <w:rsid w:val="00F26486"/>
    <w:rsid w:val="00F31EBF"/>
    <w:rsid w:val="00F3487A"/>
    <w:rsid w:val="00F576BA"/>
    <w:rsid w:val="00F74A95"/>
    <w:rsid w:val="00F80832"/>
    <w:rsid w:val="00F849B0"/>
    <w:rsid w:val="00F9362B"/>
    <w:rsid w:val="00FA0301"/>
    <w:rsid w:val="00FA486B"/>
    <w:rsid w:val="00FA58C5"/>
    <w:rsid w:val="00FB3D74"/>
    <w:rsid w:val="00FC02BE"/>
    <w:rsid w:val="00FC3D37"/>
    <w:rsid w:val="00FD644E"/>
    <w:rsid w:val="00FE54D8"/>
    <w:rsid w:val="00FE6CA6"/>
    <w:rsid w:val="00FF0D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1" type="connector" idref="#_x0000_s1153"/>
        <o:r id="V:Rule2" type="connector" idref="#_x0000_s11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AA34DD"/>
    <w:rPr>
      <w:sz w:val="16"/>
      <w:szCs w:val="16"/>
    </w:rPr>
  </w:style>
  <w:style w:type="paragraph" w:styleId="Kommentartext">
    <w:name w:val="annotation text"/>
    <w:basedOn w:val="Standard"/>
    <w:link w:val="KommentartextZchn"/>
    <w:uiPriority w:val="99"/>
    <w:semiHidden/>
    <w:unhideWhenUsed/>
    <w:rsid w:val="00AA34D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A34DD"/>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AA34DD"/>
    <w:rPr>
      <w:b/>
      <w:bCs/>
    </w:rPr>
  </w:style>
  <w:style w:type="character" w:customStyle="1" w:styleId="KommentarthemaZchn">
    <w:name w:val="Kommentarthema Zchn"/>
    <w:basedOn w:val="KommentartextZchn"/>
    <w:link w:val="Kommentarthema"/>
    <w:uiPriority w:val="99"/>
    <w:semiHidden/>
    <w:rsid w:val="00AA34DD"/>
    <w:rPr>
      <w:rFonts w:ascii="Cambria" w:hAnsi="Cambria"/>
      <w:b/>
      <w:bCs/>
      <w:color w:val="1D1B11" w:themeColor="background2" w:themeShade="1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28146">
      <w:bodyDiv w:val="1"/>
      <w:marLeft w:val="0"/>
      <w:marRight w:val="0"/>
      <w:marTop w:val="0"/>
      <w:marBottom w:val="0"/>
      <w:divBdr>
        <w:top w:val="none" w:sz="0" w:space="0" w:color="auto"/>
        <w:left w:val="none" w:sz="0" w:space="0" w:color="auto"/>
        <w:bottom w:val="none" w:sz="0" w:space="0" w:color="auto"/>
        <w:right w:val="none" w:sz="0" w:space="0" w:color="auto"/>
      </w:divBdr>
      <w:divsChild>
        <w:div w:id="796992848">
          <w:marLeft w:val="0"/>
          <w:marRight w:val="0"/>
          <w:marTop w:val="0"/>
          <w:marBottom w:val="0"/>
          <w:divBdr>
            <w:top w:val="none" w:sz="0" w:space="0" w:color="auto"/>
            <w:left w:val="none" w:sz="0" w:space="0" w:color="auto"/>
            <w:bottom w:val="none" w:sz="0" w:space="0" w:color="auto"/>
            <w:right w:val="none" w:sz="0" w:space="0" w:color="auto"/>
          </w:divBdr>
        </w:div>
        <w:div w:id="1983777389">
          <w:marLeft w:val="0"/>
          <w:marRight w:val="0"/>
          <w:marTop w:val="0"/>
          <w:marBottom w:val="0"/>
          <w:divBdr>
            <w:top w:val="none" w:sz="0" w:space="0" w:color="auto"/>
            <w:left w:val="none" w:sz="0" w:space="0" w:color="auto"/>
            <w:bottom w:val="none" w:sz="0" w:space="0" w:color="auto"/>
            <w:right w:val="none" w:sz="0" w:space="0" w:color="auto"/>
          </w:divBdr>
        </w:div>
      </w:divsChild>
    </w:div>
    <w:div w:id="586697795">
      <w:bodyDiv w:val="1"/>
      <w:marLeft w:val="0"/>
      <w:marRight w:val="0"/>
      <w:marTop w:val="0"/>
      <w:marBottom w:val="0"/>
      <w:divBdr>
        <w:top w:val="none" w:sz="0" w:space="0" w:color="auto"/>
        <w:left w:val="none" w:sz="0" w:space="0" w:color="auto"/>
        <w:bottom w:val="none" w:sz="0" w:space="0" w:color="auto"/>
        <w:right w:val="none" w:sz="0" w:space="0" w:color="auto"/>
      </w:divBdr>
      <w:divsChild>
        <w:div w:id="611981529">
          <w:marLeft w:val="0"/>
          <w:marRight w:val="0"/>
          <w:marTop w:val="0"/>
          <w:marBottom w:val="0"/>
          <w:divBdr>
            <w:top w:val="none" w:sz="0" w:space="0" w:color="auto"/>
            <w:left w:val="none" w:sz="0" w:space="0" w:color="auto"/>
            <w:bottom w:val="none" w:sz="0" w:space="0" w:color="auto"/>
            <w:right w:val="none" w:sz="0" w:space="0" w:color="auto"/>
          </w:divBdr>
        </w:div>
        <w:div w:id="1456951213">
          <w:marLeft w:val="0"/>
          <w:marRight w:val="0"/>
          <w:marTop w:val="0"/>
          <w:marBottom w:val="0"/>
          <w:divBdr>
            <w:top w:val="none" w:sz="0" w:space="0" w:color="auto"/>
            <w:left w:val="none" w:sz="0" w:space="0" w:color="auto"/>
            <w:bottom w:val="none" w:sz="0" w:space="0" w:color="auto"/>
            <w:right w:val="none" w:sz="0" w:space="0" w:color="auto"/>
          </w:divBdr>
        </w:div>
        <w:div w:id="998339396">
          <w:marLeft w:val="0"/>
          <w:marRight w:val="0"/>
          <w:marTop w:val="0"/>
          <w:marBottom w:val="0"/>
          <w:divBdr>
            <w:top w:val="none" w:sz="0" w:space="0" w:color="auto"/>
            <w:left w:val="none" w:sz="0" w:space="0" w:color="auto"/>
            <w:bottom w:val="none" w:sz="0" w:space="0" w:color="auto"/>
            <w:right w:val="none" w:sz="0" w:space="0" w:color="auto"/>
          </w:divBdr>
        </w:div>
        <w:div w:id="503132498">
          <w:marLeft w:val="0"/>
          <w:marRight w:val="0"/>
          <w:marTop w:val="0"/>
          <w:marBottom w:val="0"/>
          <w:divBdr>
            <w:top w:val="none" w:sz="0" w:space="0" w:color="auto"/>
            <w:left w:val="none" w:sz="0" w:space="0" w:color="auto"/>
            <w:bottom w:val="none" w:sz="0" w:space="0" w:color="auto"/>
            <w:right w:val="none" w:sz="0" w:space="0" w:color="auto"/>
          </w:divBdr>
        </w:div>
        <w:div w:id="793986353">
          <w:marLeft w:val="0"/>
          <w:marRight w:val="0"/>
          <w:marTop w:val="0"/>
          <w:marBottom w:val="0"/>
          <w:divBdr>
            <w:top w:val="none" w:sz="0" w:space="0" w:color="auto"/>
            <w:left w:val="none" w:sz="0" w:space="0" w:color="auto"/>
            <w:bottom w:val="none" w:sz="0" w:space="0" w:color="auto"/>
            <w:right w:val="none" w:sz="0" w:space="0" w:color="auto"/>
          </w:divBdr>
        </w:div>
        <w:div w:id="80563634">
          <w:marLeft w:val="0"/>
          <w:marRight w:val="0"/>
          <w:marTop w:val="0"/>
          <w:marBottom w:val="0"/>
          <w:divBdr>
            <w:top w:val="none" w:sz="0" w:space="0" w:color="auto"/>
            <w:left w:val="none" w:sz="0" w:space="0" w:color="auto"/>
            <w:bottom w:val="none" w:sz="0" w:space="0" w:color="auto"/>
            <w:right w:val="none" w:sz="0" w:space="0" w:color="auto"/>
          </w:divBdr>
        </w:div>
        <w:div w:id="1274442309">
          <w:marLeft w:val="0"/>
          <w:marRight w:val="0"/>
          <w:marTop w:val="0"/>
          <w:marBottom w:val="0"/>
          <w:divBdr>
            <w:top w:val="none" w:sz="0" w:space="0" w:color="auto"/>
            <w:left w:val="none" w:sz="0" w:space="0" w:color="auto"/>
            <w:bottom w:val="none" w:sz="0" w:space="0" w:color="auto"/>
            <w:right w:val="none" w:sz="0" w:space="0" w:color="auto"/>
          </w:divBdr>
        </w:div>
        <w:div w:id="1512987681">
          <w:marLeft w:val="0"/>
          <w:marRight w:val="0"/>
          <w:marTop w:val="0"/>
          <w:marBottom w:val="0"/>
          <w:divBdr>
            <w:top w:val="none" w:sz="0" w:space="0" w:color="auto"/>
            <w:left w:val="none" w:sz="0" w:space="0" w:color="auto"/>
            <w:bottom w:val="none" w:sz="0" w:space="0" w:color="auto"/>
            <w:right w:val="none" w:sz="0" w:space="0" w:color="auto"/>
          </w:divBdr>
        </w:div>
        <w:div w:id="317879438">
          <w:marLeft w:val="0"/>
          <w:marRight w:val="0"/>
          <w:marTop w:val="0"/>
          <w:marBottom w:val="0"/>
          <w:divBdr>
            <w:top w:val="none" w:sz="0" w:space="0" w:color="auto"/>
            <w:left w:val="none" w:sz="0" w:space="0" w:color="auto"/>
            <w:bottom w:val="none" w:sz="0" w:space="0" w:color="auto"/>
            <w:right w:val="none" w:sz="0" w:space="0" w:color="auto"/>
          </w:divBdr>
        </w:div>
        <w:div w:id="56977197">
          <w:marLeft w:val="0"/>
          <w:marRight w:val="0"/>
          <w:marTop w:val="0"/>
          <w:marBottom w:val="0"/>
          <w:divBdr>
            <w:top w:val="none" w:sz="0" w:space="0" w:color="auto"/>
            <w:left w:val="none" w:sz="0" w:space="0" w:color="auto"/>
            <w:bottom w:val="none" w:sz="0" w:space="0" w:color="auto"/>
            <w:right w:val="none" w:sz="0" w:space="0" w:color="auto"/>
          </w:divBdr>
        </w:div>
        <w:div w:id="1620255732">
          <w:marLeft w:val="0"/>
          <w:marRight w:val="0"/>
          <w:marTop w:val="0"/>
          <w:marBottom w:val="0"/>
          <w:divBdr>
            <w:top w:val="none" w:sz="0" w:space="0" w:color="auto"/>
            <w:left w:val="none" w:sz="0" w:space="0" w:color="auto"/>
            <w:bottom w:val="none" w:sz="0" w:space="0" w:color="auto"/>
            <w:right w:val="none" w:sz="0" w:space="0" w:color="auto"/>
          </w:divBdr>
        </w:div>
        <w:div w:id="1415322904">
          <w:marLeft w:val="0"/>
          <w:marRight w:val="0"/>
          <w:marTop w:val="0"/>
          <w:marBottom w:val="0"/>
          <w:divBdr>
            <w:top w:val="none" w:sz="0" w:space="0" w:color="auto"/>
            <w:left w:val="none" w:sz="0" w:space="0" w:color="auto"/>
            <w:bottom w:val="none" w:sz="0" w:space="0" w:color="auto"/>
            <w:right w:val="none" w:sz="0" w:space="0" w:color="auto"/>
          </w:divBdr>
        </w:div>
        <w:div w:id="889000548">
          <w:marLeft w:val="0"/>
          <w:marRight w:val="0"/>
          <w:marTop w:val="0"/>
          <w:marBottom w:val="0"/>
          <w:divBdr>
            <w:top w:val="none" w:sz="0" w:space="0" w:color="auto"/>
            <w:left w:val="none" w:sz="0" w:space="0" w:color="auto"/>
            <w:bottom w:val="none" w:sz="0" w:space="0" w:color="auto"/>
            <w:right w:val="none" w:sz="0" w:space="0" w:color="auto"/>
          </w:divBdr>
        </w:div>
        <w:div w:id="274673682">
          <w:marLeft w:val="0"/>
          <w:marRight w:val="0"/>
          <w:marTop w:val="0"/>
          <w:marBottom w:val="0"/>
          <w:divBdr>
            <w:top w:val="none" w:sz="0" w:space="0" w:color="auto"/>
            <w:left w:val="none" w:sz="0" w:space="0" w:color="auto"/>
            <w:bottom w:val="none" w:sz="0" w:space="0" w:color="auto"/>
            <w:right w:val="none" w:sz="0" w:space="0" w:color="auto"/>
          </w:divBdr>
        </w:div>
        <w:div w:id="768620241">
          <w:marLeft w:val="0"/>
          <w:marRight w:val="0"/>
          <w:marTop w:val="0"/>
          <w:marBottom w:val="0"/>
          <w:divBdr>
            <w:top w:val="none" w:sz="0" w:space="0" w:color="auto"/>
            <w:left w:val="none" w:sz="0" w:space="0" w:color="auto"/>
            <w:bottom w:val="none" w:sz="0" w:space="0" w:color="auto"/>
            <w:right w:val="none" w:sz="0" w:space="0" w:color="auto"/>
          </w:divBdr>
        </w:div>
        <w:div w:id="177084071">
          <w:marLeft w:val="0"/>
          <w:marRight w:val="0"/>
          <w:marTop w:val="0"/>
          <w:marBottom w:val="0"/>
          <w:divBdr>
            <w:top w:val="none" w:sz="0" w:space="0" w:color="auto"/>
            <w:left w:val="none" w:sz="0" w:space="0" w:color="auto"/>
            <w:bottom w:val="none" w:sz="0" w:space="0" w:color="auto"/>
            <w:right w:val="none" w:sz="0" w:space="0" w:color="auto"/>
          </w:divBdr>
        </w:div>
      </w:divsChild>
    </w:div>
    <w:div w:id="1065227362">
      <w:bodyDiv w:val="1"/>
      <w:marLeft w:val="0"/>
      <w:marRight w:val="0"/>
      <w:marTop w:val="0"/>
      <w:marBottom w:val="0"/>
      <w:divBdr>
        <w:top w:val="none" w:sz="0" w:space="0" w:color="auto"/>
        <w:left w:val="none" w:sz="0" w:space="0" w:color="auto"/>
        <w:bottom w:val="none" w:sz="0" w:space="0" w:color="auto"/>
        <w:right w:val="none" w:sz="0" w:space="0" w:color="auto"/>
      </w:divBdr>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819303697">
      <w:bodyDiv w:val="1"/>
      <w:marLeft w:val="0"/>
      <w:marRight w:val="0"/>
      <w:marTop w:val="0"/>
      <w:marBottom w:val="0"/>
      <w:divBdr>
        <w:top w:val="none" w:sz="0" w:space="0" w:color="auto"/>
        <w:left w:val="none" w:sz="0" w:space="0" w:color="auto"/>
        <w:bottom w:val="none" w:sz="0" w:space="0" w:color="auto"/>
        <w:right w:val="none" w:sz="0" w:space="0" w:color="auto"/>
      </w:divBdr>
      <w:divsChild>
        <w:div w:id="267154848">
          <w:marLeft w:val="0"/>
          <w:marRight w:val="0"/>
          <w:marTop w:val="0"/>
          <w:marBottom w:val="0"/>
          <w:divBdr>
            <w:top w:val="none" w:sz="0" w:space="0" w:color="auto"/>
            <w:left w:val="none" w:sz="0" w:space="0" w:color="auto"/>
            <w:bottom w:val="none" w:sz="0" w:space="0" w:color="auto"/>
            <w:right w:val="none" w:sz="0" w:space="0" w:color="auto"/>
          </w:divBdr>
        </w:div>
        <w:div w:id="388847444">
          <w:marLeft w:val="0"/>
          <w:marRight w:val="0"/>
          <w:marTop w:val="0"/>
          <w:marBottom w:val="0"/>
          <w:divBdr>
            <w:top w:val="none" w:sz="0" w:space="0" w:color="auto"/>
            <w:left w:val="none" w:sz="0" w:space="0" w:color="auto"/>
            <w:bottom w:val="none" w:sz="0" w:space="0" w:color="auto"/>
            <w:right w:val="none" w:sz="0" w:space="0" w:color="auto"/>
          </w:divBdr>
        </w:div>
        <w:div w:id="1565674228">
          <w:marLeft w:val="0"/>
          <w:marRight w:val="0"/>
          <w:marTop w:val="0"/>
          <w:marBottom w:val="0"/>
          <w:divBdr>
            <w:top w:val="none" w:sz="0" w:space="0" w:color="auto"/>
            <w:left w:val="none" w:sz="0" w:space="0" w:color="auto"/>
            <w:bottom w:val="none" w:sz="0" w:space="0" w:color="auto"/>
            <w:right w:val="none" w:sz="0" w:space="0" w:color="auto"/>
          </w:divBdr>
        </w:div>
        <w:div w:id="155149045">
          <w:marLeft w:val="0"/>
          <w:marRight w:val="0"/>
          <w:marTop w:val="0"/>
          <w:marBottom w:val="0"/>
          <w:divBdr>
            <w:top w:val="none" w:sz="0" w:space="0" w:color="auto"/>
            <w:left w:val="none" w:sz="0" w:space="0" w:color="auto"/>
            <w:bottom w:val="none" w:sz="0" w:space="0" w:color="auto"/>
            <w:right w:val="none" w:sz="0" w:space="0" w:color="auto"/>
          </w:divBdr>
        </w:div>
        <w:div w:id="1883444469">
          <w:marLeft w:val="0"/>
          <w:marRight w:val="0"/>
          <w:marTop w:val="0"/>
          <w:marBottom w:val="0"/>
          <w:divBdr>
            <w:top w:val="none" w:sz="0" w:space="0" w:color="auto"/>
            <w:left w:val="none" w:sz="0" w:space="0" w:color="auto"/>
            <w:bottom w:val="none" w:sz="0" w:space="0" w:color="auto"/>
            <w:right w:val="none" w:sz="0" w:space="0" w:color="auto"/>
          </w:divBdr>
        </w:div>
        <w:div w:id="196897537">
          <w:marLeft w:val="0"/>
          <w:marRight w:val="0"/>
          <w:marTop w:val="0"/>
          <w:marBottom w:val="0"/>
          <w:divBdr>
            <w:top w:val="none" w:sz="0" w:space="0" w:color="auto"/>
            <w:left w:val="none" w:sz="0" w:space="0" w:color="auto"/>
            <w:bottom w:val="none" w:sz="0" w:space="0" w:color="auto"/>
            <w:right w:val="none" w:sz="0" w:space="0" w:color="auto"/>
          </w:divBdr>
        </w:div>
        <w:div w:id="893393914">
          <w:marLeft w:val="0"/>
          <w:marRight w:val="0"/>
          <w:marTop w:val="0"/>
          <w:marBottom w:val="0"/>
          <w:divBdr>
            <w:top w:val="none" w:sz="0" w:space="0" w:color="auto"/>
            <w:left w:val="none" w:sz="0" w:space="0" w:color="auto"/>
            <w:bottom w:val="none" w:sz="0" w:space="0" w:color="auto"/>
            <w:right w:val="none" w:sz="0" w:space="0" w:color="auto"/>
          </w:divBdr>
        </w:div>
        <w:div w:id="1351106217">
          <w:marLeft w:val="0"/>
          <w:marRight w:val="0"/>
          <w:marTop w:val="0"/>
          <w:marBottom w:val="0"/>
          <w:divBdr>
            <w:top w:val="none" w:sz="0" w:space="0" w:color="auto"/>
            <w:left w:val="none" w:sz="0" w:space="0" w:color="auto"/>
            <w:bottom w:val="none" w:sz="0" w:space="0" w:color="auto"/>
            <w:right w:val="none" w:sz="0" w:space="0" w:color="auto"/>
          </w:divBdr>
        </w:div>
        <w:div w:id="1675302928">
          <w:marLeft w:val="0"/>
          <w:marRight w:val="0"/>
          <w:marTop w:val="0"/>
          <w:marBottom w:val="0"/>
          <w:divBdr>
            <w:top w:val="none" w:sz="0" w:space="0" w:color="auto"/>
            <w:left w:val="none" w:sz="0" w:space="0" w:color="auto"/>
            <w:bottom w:val="none" w:sz="0" w:space="0" w:color="auto"/>
            <w:right w:val="none" w:sz="0" w:space="0" w:color="auto"/>
          </w:divBdr>
        </w:div>
        <w:div w:id="748115116">
          <w:marLeft w:val="0"/>
          <w:marRight w:val="0"/>
          <w:marTop w:val="0"/>
          <w:marBottom w:val="0"/>
          <w:divBdr>
            <w:top w:val="none" w:sz="0" w:space="0" w:color="auto"/>
            <w:left w:val="none" w:sz="0" w:space="0" w:color="auto"/>
            <w:bottom w:val="none" w:sz="0" w:space="0" w:color="auto"/>
            <w:right w:val="none" w:sz="0" w:space="0" w:color="auto"/>
          </w:divBdr>
        </w:div>
        <w:div w:id="1877808456">
          <w:marLeft w:val="0"/>
          <w:marRight w:val="0"/>
          <w:marTop w:val="0"/>
          <w:marBottom w:val="0"/>
          <w:divBdr>
            <w:top w:val="none" w:sz="0" w:space="0" w:color="auto"/>
            <w:left w:val="none" w:sz="0" w:space="0" w:color="auto"/>
            <w:bottom w:val="none" w:sz="0" w:space="0" w:color="auto"/>
            <w:right w:val="none" w:sz="0" w:space="0" w:color="auto"/>
          </w:divBdr>
        </w:div>
        <w:div w:id="1936015976">
          <w:marLeft w:val="0"/>
          <w:marRight w:val="0"/>
          <w:marTop w:val="0"/>
          <w:marBottom w:val="0"/>
          <w:divBdr>
            <w:top w:val="none" w:sz="0" w:space="0" w:color="auto"/>
            <w:left w:val="none" w:sz="0" w:space="0" w:color="auto"/>
            <w:bottom w:val="none" w:sz="0" w:space="0" w:color="auto"/>
            <w:right w:val="none" w:sz="0" w:space="0" w:color="auto"/>
          </w:divBdr>
        </w:div>
        <w:div w:id="1028723059">
          <w:marLeft w:val="0"/>
          <w:marRight w:val="0"/>
          <w:marTop w:val="0"/>
          <w:marBottom w:val="0"/>
          <w:divBdr>
            <w:top w:val="none" w:sz="0" w:space="0" w:color="auto"/>
            <w:left w:val="none" w:sz="0" w:space="0" w:color="auto"/>
            <w:bottom w:val="none" w:sz="0" w:space="0" w:color="auto"/>
            <w:right w:val="none" w:sz="0" w:space="0" w:color="auto"/>
          </w:divBdr>
        </w:div>
        <w:div w:id="1770587453">
          <w:marLeft w:val="0"/>
          <w:marRight w:val="0"/>
          <w:marTop w:val="0"/>
          <w:marBottom w:val="0"/>
          <w:divBdr>
            <w:top w:val="none" w:sz="0" w:space="0" w:color="auto"/>
            <w:left w:val="none" w:sz="0" w:space="0" w:color="auto"/>
            <w:bottom w:val="none" w:sz="0" w:space="0" w:color="auto"/>
            <w:right w:val="none" w:sz="0" w:space="0" w:color="auto"/>
          </w:divBdr>
        </w:div>
        <w:div w:id="1952277802">
          <w:marLeft w:val="0"/>
          <w:marRight w:val="0"/>
          <w:marTop w:val="0"/>
          <w:marBottom w:val="0"/>
          <w:divBdr>
            <w:top w:val="none" w:sz="0" w:space="0" w:color="auto"/>
            <w:left w:val="none" w:sz="0" w:space="0" w:color="auto"/>
            <w:bottom w:val="none" w:sz="0" w:space="0" w:color="auto"/>
            <w:right w:val="none" w:sz="0" w:space="0" w:color="auto"/>
          </w:divBdr>
        </w:div>
        <w:div w:id="577136683">
          <w:marLeft w:val="0"/>
          <w:marRight w:val="0"/>
          <w:marTop w:val="0"/>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image" Target="media/image2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4BDFB75D-AA66-44F2-95B2-EDE48ED78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1820</Words>
  <Characters>11473</Characters>
  <Application>Microsoft Office Word</Application>
  <DocSecurity>0</DocSecurity>
  <Lines>95</Lines>
  <Paragraphs>26</Paragraphs>
  <ScaleCrop>false</ScaleCrop>
  <HeadingPairs>
    <vt:vector size="4" baseType="variant">
      <vt:variant>
        <vt:lpstr>Titel</vt:lpstr>
      </vt:variant>
      <vt:variant>
        <vt:i4>1</vt:i4>
      </vt:variant>
      <vt:variant>
        <vt:lpstr>Überschriften</vt:lpstr>
      </vt:variant>
      <vt:variant>
        <vt:i4>8</vt:i4>
      </vt:variant>
    </vt:vector>
  </HeadingPairs>
  <TitlesOfParts>
    <vt:vector size="9" baseType="lpstr">
      <vt:lpstr/>
      <vt:lpstr>Beschreibung  des Themas und zugehörige Lernziele </vt:lpstr>
      <vt:lpstr>Relevanz des Themas für SuS der Klassenstufe 7 &amp; 8 und didaktische Reduktion</vt:lpstr>
      <vt:lpstr>Lehrerversuch – Aluminiumrecycling</vt:lpstr>
      <vt:lpstr>    </vt:lpstr>
      <vt:lpstr>Schülerversuch – Ötzis Beil: Reduktion von Kupferoxid mit Holzkohle </vt:lpstr>
      <vt:lpstr>Didaktischer Kommentar zum Schülerarbeitsblatt </vt:lpstr>
      <vt:lpstr>    Erwartungshorizont (Kerncurriculum)</vt:lpstr>
      <vt:lpstr>    Erwartungshorizont (Inhaltlich)</vt:lpstr>
    </vt:vector>
  </TitlesOfParts>
  <Company>Microsoft</Company>
  <LinksUpToDate>false</LinksUpToDate>
  <CharactersWithSpaces>13267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cp:lastModifiedBy>
  <cp:revision>5</cp:revision>
  <cp:lastPrinted>2015-12-02T13:46:00Z</cp:lastPrinted>
  <dcterms:created xsi:type="dcterms:W3CDTF">2015-08-26T12:36:00Z</dcterms:created>
  <dcterms:modified xsi:type="dcterms:W3CDTF">2015-12-02T13:46:00Z</dcterms:modified>
</cp:coreProperties>
</file>