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5825FD" w:rsidP="00F31EBF">
      <w:pPr>
        <w:spacing w:line="276" w:lineRule="auto"/>
      </w:pPr>
      <w:r>
        <w:t>Moritz Pemberneck</w:t>
      </w:r>
    </w:p>
    <w:p w:rsidR="00051186" w:rsidRDefault="002F107C" w:rsidP="00F31EBF">
      <w:pPr>
        <w:spacing w:line="276" w:lineRule="auto"/>
      </w:pPr>
      <w:r>
        <w:t>Sommersemester 2016</w:t>
      </w:r>
    </w:p>
    <w:p w:rsidR="00954DC8" w:rsidRDefault="00954DC8" w:rsidP="00F31EBF">
      <w:pPr>
        <w:spacing w:line="276" w:lineRule="auto"/>
      </w:pPr>
      <w:r>
        <w:t xml:space="preserve">Klassenstufen </w:t>
      </w:r>
      <w:r w:rsidR="005825FD">
        <w:t>7 und 8</w:t>
      </w:r>
    </w:p>
    <w:p w:rsidR="00FF6072" w:rsidRDefault="00FF6072" w:rsidP="00F31EBF">
      <w:pPr>
        <w:spacing w:line="276" w:lineRule="auto"/>
      </w:pPr>
    </w:p>
    <w:p w:rsidR="00FF6072" w:rsidRDefault="00FF6072" w:rsidP="00F31EBF">
      <w:pPr>
        <w:spacing w:line="276" w:lineRule="auto"/>
      </w:pPr>
    </w:p>
    <w:p w:rsidR="00FF6072" w:rsidRDefault="00C70125" w:rsidP="00F31EBF">
      <w:pPr>
        <w:spacing w:line="276" w:lineRule="auto"/>
      </w:pPr>
      <w:r>
        <w:rPr>
          <w:noProof/>
          <w:lang w:eastAsia="de-DE"/>
        </w:rPr>
        <w:drawing>
          <wp:anchor distT="0" distB="0" distL="114300" distR="114300" simplePos="0" relativeHeight="251802624" behindDoc="1" locked="0" layoutInCell="1" allowOverlap="1">
            <wp:simplePos x="0" y="0"/>
            <wp:positionH relativeFrom="column">
              <wp:posOffset>-168910</wp:posOffset>
            </wp:positionH>
            <wp:positionV relativeFrom="paragraph">
              <wp:posOffset>227330</wp:posOffset>
            </wp:positionV>
            <wp:extent cx="4313555" cy="1413510"/>
            <wp:effectExtent l="114300" t="628650" r="106045" b="1424940"/>
            <wp:wrapThrough wrapText="bothSides">
              <wp:wrapPolygon edited="0">
                <wp:start x="20708" y="-420"/>
                <wp:lineTo x="-49" y="361"/>
                <wp:lineTo x="-175" y="2383"/>
                <wp:lineTo x="-218" y="7261"/>
                <wp:lineTo x="-249" y="7536"/>
                <wp:lineTo x="-171" y="12233"/>
                <wp:lineTo x="-202" y="12509"/>
                <wp:lineTo x="-214" y="17111"/>
                <wp:lineTo x="-245" y="17387"/>
                <wp:lineTo x="-437" y="21801"/>
                <wp:lineTo x="-468" y="22076"/>
                <wp:lineTo x="-1473" y="25642"/>
                <wp:lineTo x="-2419" y="29577"/>
                <wp:lineTo x="-2694" y="31135"/>
                <wp:lineTo x="10212" y="44616"/>
                <wp:lineTo x="5476" y="32900"/>
                <wp:lineTo x="3557" y="28435"/>
                <wp:lineTo x="1638" y="23969"/>
                <wp:lineTo x="1729" y="24063"/>
                <wp:lineTo x="4178" y="22006"/>
                <wp:lineTo x="4209" y="21730"/>
                <wp:lineTo x="4299" y="21825"/>
                <wp:lineTo x="8945" y="21754"/>
                <wp:lineTo x="9035" y="21848"/>
                <wp:lineTo x="13681" y="21778"/>
                <wp:lineTo x="13861" y="21966"/>
                <wp:lineTo x="18296" y="21983"/>
                <wp:lineTo x="18327" y="21707"/>
                <wp:lineTo x="19139" y="22556"/>
                <wp:lineTo x="21585" y="21419"/>
                <wp:lineTo x="21709" y="20317"/>
                <wp:lineTo x="21748" y="5589"/>
                <wp:lineTo x="21610" y="522"/>
                <wp:lineTo x="20708" y="-420"/>
              </wp:wrapPolygon>
            </wp:wrapThrough>
            <wp:docPr id="17" name="Bild 11" descr="C:\Users\User\Desktop\Fällungsreaktionen\13650655_10206671230079688_1986409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ällungsreaktionen\13650655_10206671230079688_1986409439_n.jpg"/>
                    <pic:cNvPicPr>
                      <a:picLocks noChangeAspect="1" noChangeArrowheads="1"/>
                    </pic:cNvPicPr>
                  </pic:nvPicPr>
                  <pic:blipFill>
                    <a:blip r:embed="rId8"/>
                    <a:srcRect l="2435" t="36207" r="9982" b="25123"/>
                    <a:stretch>
                      <a:fillRect/>
                    </a:stretch>
                  </pic:blipFill>
                  <pic:spPr bwMode="auto">
                    <a:xfrm rot="20466341">
                      <a:off x="0" y="0"/>
                      <a:ext cx="4313555" cy="1413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54DC8" w:rsidRDefault="00954DC8" w:rsidP="00954DC8">
      <w:r>
        <w:tab/>
      </w:r>
    </w:p>
    <w:p w:rsidR="008B7FD6" w:rsidRDefault="00FF6072" w:rsidP="00954DC8">
      <w:r>
        <w:rPr>
          <w:noProof/>
          <w:lang w:eastAsia="de-DE"/>
        </w:rPr>
        <w:drawing>
          <wp:anchor distT="0" distB="0" distL="114300" distR="114300" simplePos="0" relativeHeight="251804672" behindDoc="1" locked="0" layoutInCell="1" allowOverlap="1">
            <wp:simplePos x="0" y="0"/>
            <wp:positionH relativeFrom="column">
              <wp:posOffset>-575310</wp:posOffset>
            </wp:positionH>
            <wp:positionV relativeFrom="paragraph">
              <wp:posOffset>346710</wp:posOffset>
            </wp:positionV>
            <wp:extent cx="1648460" cy="2456180"/>
            <wp:effectExtent l="38100" t="0" r="27940" b="725170"/>
            <wp:wrapTight wrapText="bothSides">
              <wp:wrapPolygon edited="0">
                <wp:start x="499" y="0"/>
                <wp:lineTo x="-499" y="1508"/>
                <wp:lineTo x="-499" y="27977"/>
                <wp:lineTo x="21966" y="27977"/>
                <wp:lineTo x="21966" y="23454"/>
                <wp:lineTo x="21716" y="22281"/>
                <wp:lineTo x="21217" y="21444"/>
                <wp:lineTo x="21467" y="21444"/>
                <wp:lineTo x="21966" y="19433"/>
                <wp:lineTo x="21966" y="1508"/>
                <wp:lineTo x="21716" y="503"/>
                <wp:lineTo x="20968" y="0"/>
                <wp:lineTo x="499" y="0"/>
              </wp:wrapPolygon>
            </wp:wrapTight>
            <wp:docPr id="19" name="Bild 10" descr="C:\Users\User\Desktop\Fällungsreaktionen\13644104_10206671230319694_606389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ällungsreaktionen\13644104_10206671230319694_606389202_n.jpg"/>
                    <pic:cNvPicPr>
                      <a:picLocks noChangeAspect="1" noChangeArrowheads="1"/>
                    </pic:cNvPicPr>
                  </pic:nvPicPr>
                  <pic:blipFill>
                    <a:blip r:embed="rId9"/>
                    <a:srcRect l="31945" t="16749" r="36095" b="19704"/>
                    <a:stretch>
                      <a:fillRect/>
                    </a:stretch>
                  </pic:blipFill>
                  <pic:spPr bwMode="auto">
                    <a:xfrm>
                      <a:off x="0" y="0"/>
                      <a:ext cx="1648460" cy="2456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7FD6" w:rsidRDefault="008B7FD6" w:rsidP="00954DC8"/>
    <w:p w:rsidR="00FF6072" w:rsidRDefault="00C70125" w:rsidP="00954DC8">
      <w:r>
        <w:rPr>
          <w:noProof/>
          <w:lang w:eastAsia="de-DE"/>
        </w:rPr>
        <w:drawing>
          <wp:anchor distT="0" distB="0" distL="114300" distR="114300" simplePos="0" relativeHeight="251803648" behindDoc="1" locked="0" layoutInCell="1" allowOverlap="1">
            <wp:simplePos x="0" y="0"/>
            <wp:positionH relativeFrom="column">
              <wp:posOffset>-788670</wp:posOffset>
            </wp:positionH>
            <wp:positionV relativeFrom="paragraph">
              <wp:posOffset>207010</wp:posOffset>
            </wp:positionV>
            <wp:extent cx="755015" cy="1564640"/>
            <wp:effectExtent l="38100" t="0" r="26035" b="454660"/>
            <wp:wrapTight wrapText="bothSides">
              <wp:wrapPolygon edited="0">
                <wp:start x="-545" y="0"/>
                <wp:lineTo x="-1090" y="27877"/>
                <wp:lineTo x="22345" y="27877"/>
                <wp:lineTo x="22345" y="4208"/>
                <wp:lineTo x="21800" y="263"/>
                <wp:lineTo x="21800" y="0"/>
                <wp:lineTo x="-545" y="0"/>
              </wp:wrapPolygon>
            </wp:wrapTight>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43893" t="20984" r="42972" b="30820"/>
                    <a:stretch>
                      <a:fillRect/>
                    </a:stretch>
                  </pic:blipFill>
                  <pic:spPr bwMode="auto">
                    <a:xfrm>
                      <a:off x="0" y="0"/>
                      <a:ext cx="755015" cy="1564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F6072" w:rsidRDefault="00FF6072" w:rsidP="00954DC8"/>
    <w:p w:rsidR="00FF6072" w:rsidRDefault="00FF6072" w:rsidP="00954DC8"/>
    <w:p w:rsidR="00FF6072" w:rsidRDefault="00FF6072" w:rsidP="00954DC8"/>
    <w:p w:rsidR="00FF6072" w:rsidRDefault="00FF6072" w:rsidP="00954DC8"/>
    <w:p w:rsidR="00FF6072" w:rsidRDefault="00FF6072" w:rsidP="00954DC8"/>
    <w:p w:rsidR="00FF6072" w:rsidRDefault="00FF6072" w:rsidP="00954DC8"/>
    <w:p w:rsidR="00FF6072" w:rsidRDefault="00FF6072" w:rsidP="00954DC8"/>
    <w:p w:rsidR="00FF6072" w:rsidRDefault="00FF6072" w:rsidP="00954DC8"/>
    <w:p w:rsidR="00FF6072" w:rsidRDefault="00FF6072" w:rsidP="00954DC8"/>
    <w:p w:rsidR="008B7FD6" w:rsidRDefault="00E03694"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AutoShape 129" o:spid="_x0000_s1026" type="#_x0000_t32" style="position:absolute;left:0;text-align:left;margin-left:1.9pt;margin-top:44.15pt;width:448.5pt;height:0;z-index:251784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XIQIAAD4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&#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1v4zVyECAAA+BAAADgAAAAAAAAAAAAAAAAAuAgAAZHJzL2Uyb0RvYy54bWxQSwEC&#10;LQAUAAYACAAAACEAOXnqQ9oAAAAHAQAADwAAAAAAAAAAAAAAAAB7BAAAZHJzL2Rvd25yZXYueG1s&#10;UEsFBgAAAAAEAAQA8wAAAIIFAAAAAA==&#10;"/>
        </w:pict>
      </w:r>
    </w:p>
    <w:p w:rsidR="0006684E" w:rsidRDefault="00E03694"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AutoShape 130" o:spid="_x0000_s1039" type="#_x0000_t32" style="position:absolute;left:0;text-align:left;margin-left:11.65pt;margin-top:42.55pt;width:426.75pt;height:0;z-index:251786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GoQJ5sfAgAAPgQAAA4AAAAAAAAAAAAAAAAALgIAAGRycy9lMm9Eb2MueG1sUEsB&#10;Ai0AFAAGAAgAAAAhAKGjbhPdAAAACAEAAA8AAAAAAAAAAAAAAAAAeQQAAGRycy9kb3ducmV2Lnht&#10;bFBLBQYAAAAABAAEAPMAAACDBQAAAAA=&#10;"/>
        </w:pict>
      </w:r>
      <w:r w:rsidR="00780DB8">
        <w:rPr>
          <w:rFonts w:ascii="Times New Roman" w:hAnsi="Times New Roman" w:cs="Times New Roman"/>
          <w:b/>
          <w:sz w:val="52"/>
          <w:szCs w:val="24"/>
        </w:rPr>
        <w:t>Fällungsreaktionen</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E03694">
      <w:pPr>
        <w:pStyle w:val="Inhaltsverzeichnisberschrift"/>
      </w:pPr>
      <w:r>
        <w:rPr>
          <w:noProof/>
          <w:lang w:eastAsia="de-DE"/>
        </w:rPr>
        <w:lastRenderedPageBreak/>
        <w:pict>
          <v:shapetype id="_x0000_t202" coordsize="21600,21600" o:spt="202" path="m,l,21600r21600,l21600,xe">
            <v:stroke joinstyle="miter"/>
            <v:path gradientshapeok="t" o:connecttype="rect"/>
          </v:shapetype>
          <v:shape id="Text Box 121" o:spid="_x0000_s1038" type="#_x0000_t202" style="position:absolute;margin-left:0;margin-top:0;width:469.2pt;height:113.7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" fillcolor="white [3201]" strokecolor="#9bbb59 [3206]" strokeweight="1pt">
            <v:stroke dashstyle="dash"/>
            <v:shadow color="#868686"/>
            <v:textbox>
              <w:txbxContent>
                <w:p w:rsidR="00DA688C" w:rsidRDefault="00DA688C">
                  <w:pPr>
                    <w:pBdr>
                      <w:bottom w:val="single" w:sz="6" w:space="1" w:color="auto"/>
                    </w:pBdr>
                    <w:rPr>
                      <w:b/>
                    </w:rPr>
                  </w:pPr>
                  <w:r w:rsidRPr="00A90BD6">
                    <w:rPr>
                      <w:b/>
                    </w:rPr>
                    <w:t>Auf einen Blick:</w:t>
                  </w:r>
                </w:p>
                <w:p w:rsidR="00DA688C" w:rsidRPr="00F31EBF" w:rsidRDefault="00DA688C" w:rsidP="004944F3">
                  <w:pPr>
                    <w:rPr>
                      <w:i/>
                      <w:color w:val="auto"/>
                    </w:rPr>
                  </w:pPr>
                  <w:r>
                    <w:rPr>
                      <w:rFonts w:asciiTheme="majorHAnsi" w:hAnsiTheme="majorHAnsi"/>
                      <w:color w:val="auto"/>
                    </w:rPr>
                    <w:t>In diesem Protokoll werden Experimente zum Thema „Fällungsreaktionen“ vorgestellt. Speziell werden Fällungsreaktionen thematisiert, die im Rahmen einer Wasseranalyse eingesetzt werden können, wie der Chlorid-, Kohlenstoffdioxid- und Zucker-Nachweis. Zudem wird die Entfärbung von Cola mit Milch vorgestellt.</w:t>
                  </w:r>
                </w:p>
              </w:txbxContent>
            </v:textbox>
          </v:shape>
        </w:pict>
      </w:r>
    </w:p>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2F107C" w:rsidRDefault="002F107C">
          <w:pPr>
            <w:pStyle w:val="Inhaltsverzeichnisberschrift"/>
            <w:rPr>
              <w:rFonts w:ascii="Cambria" w:eastAsiaTheme="minorHAnsi" w:hAnsi="Cambria" w:cstheme="minorBidi"/>
              <w:b w:val="0"/>
              <w:bCs w:val="0"/>
              <w:color w:val="1D1B11" w:themeColor="background2" w:themeShade="1A"/>
              <w:sz w:val="22"/>
              <w:szCs w:val="22"/>
            </w:rPr>
          </w:pPr>
        </w:p>
        <w:p w:rsidR="00E26180" w:rsidRDefault="00E26180">
          <w:pPr>
            <w:pStyle w:val="Inhaltsverzeichnisberschrift"/>
          </w:pPr>
          <w:r w:rsidRPr="00E26180">
            <w:rPr>
              <w:color w:val="auto"/>
            </w:rPr>
            <w:t>Inhalt</w:t>
          </w:r>
        </w:p>
        <w:p w:rsidR="00E26180" w:rsidRPr="00E26180" w:rsidRDefault="00E26180" w:rsidP="00E26180"/>
        <w:p w:rsidR="008D3CC6" w:rsidRDefault="00E03694">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979500" w:history="1">
            <w:r w:rsidR="008D3CC6" w:rsidRPr="00DD5BDB">
              <w:rPr>
                <w:rStyle w:val="Hyperlink"/>
                <w:noProof/>
              </w:rPr>
              <w:t>1</w:t>
            </w:r>
            <w:r w:rsidR="008D3CC6">
              <w:rPr>
                <w:rFonts w:asciiTheme="minorHAnsi" w:eastAsiaTheme="minorEastAsia" w:hAnsiTheme="minorHAnsi"/>
                <w:noProof/>
                <w:color w:val="auto"/>
                <w:lang w:eastAsia="de-DE"/>
              </w:rPr>
              <w:tab/>
            </w:r>
            <w:r w:rsidR="008D3CC6" w:rsidRPr="00DD5BDB">
              <w:rPr>
                <w:rStyle w:val="Hyperlink"/>
                <w:noProof/>
              </w:rPr>
              <w:t>Beschreibung  des Themas und zugehörige Lernziele</w:t>
            </w:r>
            <w:r w:rsidR="008D3CC6">
              <w:rPr>
                <w:noProof/>
                <w:webHidden/>
              </w:rPr>
              <w:tab/>
            </w:r>
            <w:r w:rsidR="008D3CC6">
              <w:rPr>
                <w:noProof/>
                <w:webHidden/>
              </w:rPr>
              <w:fldChar w:fldCharType="begin"/>
            </w:r>
            <w:r w:rsidR="008D3CC6">
              <w:rPr>
                <w:noProof/>
                <w:webHidden/>
              </w:rPr>
              <w:instrText xml:space="preserve"> PAGEREF _Toc457979500 \h </w:instrText>
            </w:r>
            <w:r w:rsidR="008D3CC6">
              <w:rPr>
                <w:noProof/>
                <w:webHidden/>
              </w:rPr>
            </w:r>
            <w:r w:rsidR="008D3CC6">
              <w:rPr>
                <w:noProof/>
                <w:webHidden/>
              </w:rPr>
              <w:fldChar w:fldCharType="separate"/>
            </w:r>
            <w:r w:rsidR="008D3CC6">
              <w:rPr>
                <w:noProof/>
                <w:webHidden/>
              </w:rPr>
              <w:t>2</w:t>
            </w:r>
            <w:r w:rsidR="008D3CC6">
              <w:rPr>
                <w:noProof/>
                <w:webHidden/>
              </w:rPr>
              <w:fldChar w:fldCharType="end"/>
            </w:r>
          </w:hyperlink>
        </w:p>
        <w:p w:rsidR="008D3CC6" w:rsidRDefault="008D3CC6">
          <w:pPr>
            <w:pStyle w:val="Verzeichnis1"/>
            <w:tabs>
              <w:tab w:val="left" w:pos="440"/>
              <w:tab w:val="right" w:leader="dot" w:pos="9062"/>
            </w:tabs>
            <w:rPr>
              <w:rFonts w:asciiTheme="minorHAnsi" w:eastAsiaTheme="minorEastAsia" w:hAnsiTheme="minorHAnsi"/>
              <w:noProof/>
              <w:color w:val="auto"/>
              <w:lang w:eastAsia="de-DE"/>
            </w:rPr>
          </w:pPr>
          <w:hyperlink w:anchor="_Toc457979501" w:history="1">
            <w:r w:rsidRPr="00DD5BDB">
              <w:rPr>
                <w:rStyle w:val="Hyperlink"/>
                <w:noProof/>
              </w:rPr>
              <w:t>2</w:t>
            </w:r>
            <w:r>
              <w:rPr>
                <w:rFonts w:asciiTheme="minorHAnsi" w:eastAsiaTheme="minorEastAsia" w:hAnsiTheme="minorHAnsi"/>
                <w:noProof/>
                <w:color w:val="auto"/>
                <w:lang w:eastAsia="de-DE"/>
              </w:rPr>
              <w:tab/>
            </w:r>
            <w:r w:rsidRPr="00DD5BDB">
              <w:rPr>
                <w:rStyle w:val="Hyperlink"/>
                <w:noProof/>
              </w:rPr>
              <w:t>Relevanz des Themas für SuS der 7. und 8. Klasse und didaktische Reduktion</w:t>
            </w:r>
            <w:r>
              <w:rPr>
                <w:noProof/>
                <w:webHidden/>
              </w:rPr>
              <w:tab/>
            </w:r>
            <w:r>
              <w:rPr>
                <w:noProof/>
                <w:webHidden/>
              </w:rPr>
              <w:fldChar w:fldCharType="begin"/>
            </w:r>
            <w:r>
              <w:rPr>
                <w:noProof/>
                <w:webHidden/>
              </w:rPr>
              <w:instrText xml:space="preserve"> PAGEREF _Toc457979501 \h </w:instrText>
            </w:r>
            <w:r>
              <w:rPr>
                <w:noProof/>
                <w:webHidden/>
              </w:rPr>
            </w:r>
            <w:r>
              <w:rPr>
                <w:noProof/>
                <w:webHidden/>
              </w:rPr>
              <w:fldChar w:fldCharType="separate"/>
            </w:r>
            <w:r>
              <w:rPr>
                <w:noProof/>
                <w:webHidden/>
              </w:rPr>
              <w:t>2</w:t>
            </w:r>
            <w:r>
              <w:rPr>
                <w:noProof/>
                <w:webHidden/>
              </w:rPr>
              <w:fldChar w:fldCharType="end"/>
            </w:r>
          </w:hyperlink>
        </w:p>
        <w:p w:rsidR="008D3CC6" w:rsidRDefault="008D3CC6">
          <w:pPr>
            <w:pStyle w:val="Verzeichnis1"/>
            <w:tabs>
              <w:tab w:val="left" w:pos="440"/>
              <w:tab w:val="right" w:leader="dot" w:pos="9062"/>
            </w:tabs>
            <w:rPr>
              <w:rFonts w:asciiTheme="minorHAnsi" w:eastAsiaTheme="minorEastAsia" w:hAnsiTheme="minorHAnsi"/>
              <w:noProof/>
              <w:color w:val="auto"/>
              <w:lang w:eastAsia="de-DE"/>
            </w:rPr>
          </w:pPr>
          <w:hyperlink w:anchor="_Toc457979502" w:history="1">
            <w:r w:rsidRPr="00DD5BDB">
              <w:rPr>
                <w:rStyle w:val="Hyperlink"/>
                <w:noProof/>
              </w:rPr>
              <w:t>3</w:t>
            </w:r>
            <w:r>
              <w:rPr>
                <w:rFonts w:asciiTheme="minorHAnsi" w:eastAsiaTheme="minorEastAsia" w:hAnsiTheme="minorHAnsi"/>
                <w:noProof/>
                <w:color w:val="auto"/>
                <w:lang w:eastAsia="de-DE"/>
              </w:rPr>
              <w:tab/>
            </w:r>
            <w:r w:rsidRPr="00DD5BDB">
              <w:rPr>
                <w:rStyle w:val="Hyperlink"/>
                <w:noProof/>
              </w:rPr>
              <w:t>Lehrerversuch</w:t>
            </w:r>
            <w:r>
              <w:rPr>
                <w:noProof/>
                <w:webHidden/>
              </w:rPr>
              <w:tab/>
            </w:r>
            <w:r>
              <w:rPr>
                <w:noProof/>
                <w:webHidden/>
              </w:rPr>
              <w:fldChar w:fldCharType="begin"/>
            </w:r>
            <w:r>
              <w:rPr>
                <w:noProof/>
                <w:webHidden/>
              </w:rPr>
              <w:instrText xml:space="preserve"> PAGEREF _Toc457979502 \h </w:instrText>
            </w:r>
            <w:r>
              <w:rPr>
                <w:noProof/>
                <w:webHidden/>
              </w:rPr>
            </w:r>
            <w:r>
              <w:rPr>
                <w:noProof/>
                <w:webHidden/>
              </w:rPr>
              <w:fldChar w:fldCharType="separate"/>
            </w:r>
            <w:r>
              <w:rPr>
                <w:noProof/>
                <w:webHidden/>
              </w:rPr>
              <w:t>3</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03" w:history="1">
            <w:r w:rsidRPr="00DD5BDB">
              <w:rPr>
                <w:rStyle w:val="Hyperlink"/>
                <w:noProof/>
              </w:rPr>
              <w:t>3.1</w:t>
            </w:r>
            <w:r>
              <w:rPr>
                <w:rFonts w:asciiTheme="minorHAnsi" w:eastAsiaTheme="minorEastAsia" w:hAnsiTheme="minorHAnsi"/>
                <w:noProof/>
                <w:color w:val="auto"/>
                <w:lang w:eastAsia="de-DE"/>
              </w:rPr>
              <w:tab/>
            </w:r>
            <w:r w:rsidRPr="00DD5BDB">
              <w:rPr>
                <w:rStyle w:val="Hyperlink"/>
                <w:noProof/>
              </w:rPr>
              <w:t>V1 – Entfärbung von Cola mit Milch</w:t>
            </w:r>
            <w:r>
              <w:rPr>
                <w:noProof/>
                <w:webHidden/>
              </w:rPr>
              <w:tab/>
            </w:r>
            <w:r>
              <w:rPr>
                <w:noProof/>
                <w:webHidden/>
              </w:rPr>
              <w:fldChar w:fldCharType="begin"/>
            </w:r>
            <w:r>
              <w:rPr>
                <w:noProof/>
                <w:webHidden/>
              </w:rPr>
              <w:instrText xml:space="preserve"> PAGEREF _Toc457979503 \h </w:instrText>
            </w:r>
            <w:r>
              <w:rPr>
                <w:noProof/>
                <w:webHidden/>
              </w:rPr>
            </w:r>
            <w:r>
              <w:rPr>
                <w:noProof/>
                <w:webHidden/>
              </w:rPr>
              <w:fldChar w:fldCharType="separate"/>
            </w:r>
            <w:r>
              <w:rPr>
                <w:noProof/>
                <w:webHidden/>
              </w:rPr>
              <w:t>3</w:t>
            </w:r>
            <w:r>
              <w:rPr>
                <w:noProof/>
                <w:webHidden/>
              </w:rPr>
              <w:fldChar w:fldCharType="end"/>
            </w:r>
          </w:hyperlink>
        </w:p>
        <w:p w:rsidR="008D3CC6" w:rsidRDefault="008D3CC6">
          <w:pPr>
            <w:pStyle w:val="Verzeichnis1"/>
            <w:tabs>
              <w:tab w:val="left" w:pos="440"/>
              <w:tab w:val="right" w:leader="dot" w:pos="9062"/>
            </w:tabs>
            <w:rPr>
              <w:rFonts w:asciiTheme="minorHAnsi" w:eastAsiaTheme="minorEastAsia" w:hAnsiTheme="minorHAnsi"/>
              <w:noProof/>
              <w:color w:val="auto"/>
              <w:lang w:eastAsia="de-DE"/>
            </w:rPr>
          </w:pPr>
          <w:hyperlink w:anchor="_Toc457979504" w:history="1">
            <w:r w:rsidRPr="00DD5BDB">
              <w:rPr>
                <w:rStyle w:val="Hyperlink"/>
                <w:noProof/>
              </w:rPr>
              <w:t>4</w:t>
            </w:r>
            <w:r>
              <w:rPr>
                <w:rFonts w:asciiTheme="minorHAnsi" w:eastAsiaTheme="minorEastAsia" w:hAnsiTheme="minorHAnsi"/>
                <w:noProof/>
                <w:color w:val="auto"/>
                <w:lang w:eastAsia="de-DE"/>
              </w:rPr>
              <w:tab/>
            </w:r>
            <w:r w:rsidRPr="00DD5BDB">
              <w:rPr>
                <w:rStyle w:val="Hyperlink"/>
                <w:noProof/>
              </w:rPr>
              <w:t>Schülerversuche</w:t>
            </w:r>
            <w:r>
              <w:rPr>
                <w:noProof/>
                <w:webHidden/>
              </w:rPr>
              <w:tab/>
            </w:r>
            <w:r>
              <w:rPr>
                <w:noProof/>
                <w:webHidden/>
              </w:rPr>
              <w:fldChar w:fldCharType="begin"/>
            </w:r>
            <w:r>
              <w:rPr>
                <w:noProof/>
                <w:webHidden/>
              </w:rPr>
              <w:instrText xml:space="preserve"> PAGEREF _Toc457979504 \h </w:instrText>
            </w:r>
            <w:r>
              <w:rPr>
                <w:noProof/>
                <w:webHidden/>
              </w:rPr>
            </w:r>
            <w:r>
              <w:rPr>
                <w:noProof/>
                <w:webHidden/>
              </w:rPr>
              <w:fldChar w:fldCharType="separate"/>
            </w:r>
            <w:r>
              <w:rPr>
                <w:noProof/>
                <w:webHidden/>
              </w:rPr>
              <w:t>5</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05" w:history="1">
            <w:r w:rsidRPr="00DD5BDB">
              <w:rPr>
                <w:rStyle w:val="Hyperlink"/>
                <w:noProof/>
              </w:rPr>
              <w:t>4.1</w:t>
            </w:r>
            <w:r>
              <w:rPr>
                <w:rFonts w:asciiTheme="minorHAnsi" w:eastAsiaTheme="minorEastAsia" w:hAnsiTheme="minorHAnsi"/>
                <w:noProof/>
                <w:color w:val="auto"/>
                <w:lang w:eastAsia="de-DE"/>
              </w:rPr>
              <w:tab/>
            </w:r>
            <w:r w:rsidRPr="00DD5BDB">
              <w:rPr>
                <w:rStyle w:val="Hyperlink"/>
                <w:noProof/>
              </w:rPr>
              <w:t>V2 – Chlorid-Nachweis in Wasser</w:t>
            </w:r>
            <w:r>
              <w:rPr>
                <w:noProof/>
                <w:webHidden/>
              </w:rPr>
              <w:tab/>
            </w:r>
            <w:r>
              <w:rPr>
                <w:noProof/>
                <w:webHidden/>
              </w:rPr>
              <w:fldChar w:fldCharType="begin"/>
            </w:r>
            <w:r>
              <w:rPr>
                <w:noProof/>
                <w:webHidden/>
              </w:rPr>
              <w:instrText xml:space="preserve"> PAGEREF _Toc457979505 \h </w:instrText>
            </w:r>
            <w:r>
              <w:rPr>
                <w:noProof/>
                <w:webHidden/>
              </w:rPr>
            </w:r>
            <w:r>
              <w:rPr>
                <w:noProof/>
                <w:webHidden/>
              </w:rPr>
              <w:fldChar w:fldCharType="separate"/>
            </w:r>
            <w:r>
              <w:rPr>
                <w:noProof/>
                <w:webHidden/>
              </w:rPr>
              <w:t>5</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06" w:history="1">
            <w:r w:rsidRPr="00DD5BDB">
              <w:rPr>
                <w:rStyle w:val="Hyperlink"/>
                <w:noProof/>
              </w:rPr>
              <w:t>4.2</w:t>
            </w:r>
            <w:r>
              <w:rPr>
                <w:rFonts w:asciiTheme="minorHAnsi" w:eastAsiaTheme="minorEastAsia" w:hAnsiTheme="minorHAnsi"/>
                <w:noProof/>
                <w:color w:val="auto"/>
                <w:lang w:eastAsia="de-DE"/>
              </w:rPr>
              <w:tab/>
            </w:r>
            <w:r w:rsidRPr="00DD5BDB">
              <w:rPr>
                <w:rStyle w:val="Hyperlink"/>
                <w:noProof/>
              </w:rPr>
              <w:t>V3 – Kohlenstoffdioxid-Nachweis in Wasser</w:t>
            </w:r>
            <w:r>
              <w:rPr>
                <w:noProof/>
                <w:webHidden/>
              </w:rPr>
              <w:tab/>
            </w:r>
            <w:r>
              <w:rPr>
                <w:noProof/>
                <w:webHidden/>
              </w:rPr>
              <w:fldChar w:fldCharType="begin"/>
            </w:r>
            <w:r>
              <w:rPr>
                <w:noProof/>
                <w:webHidden/>
              </w:rPr>
              <w:instrText xml:space="preserve"> PAGEREF _Toc457979506 \h </w:instrText>
            </w:r>
            <w:r>
              <w:rPr>
                <w:noProof/>
                <w:webHidden/>
              </w:rPr>
            </w:r>
            <w:r>
              <w:rPr>
                <w:noProof/>
                <w:webHidden/>
              </w:rPr>
              <w:fldChar w:fldCharType="separate"/>
            </w:r>
            <w:r>
              <w:rPr>
                <w:noProof/>
                <w:webHidden/>
              </w:rPr>
              <w:t>7</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07" w:history="1">
            <w:r w:rsidRPr="00DD5BDB">
              <w:rPr>
                <w:rStyle w:val="Hyperlink"/>
                <w:noProof/>
              </w:rPr>
              <w:t>4.3</w:t>
            </w:r>
            <w:r>
              <w:rPr>
                <w:rFonts w:asciiTheme="minorHAnsi" w:eastAsiaTheme="minorEastAsia" w:hAnsiTheme="minorHAnsi"/>
                <w:noProof/>
                <w:color w:val="auto"/>
                <w:lang w:eastAsia="de-DE"/>
              </w:rPr>
              <w:tab/>
            </w:r>
            <w:r w:rsidRPr="00DD5BDB">
              <w:rPr>
                <w:rStyle w:val="Hyperlink"/>
                <w:noProof/>
              </w:rPr>
              <w:t>V4 – Zucker Nachweis in Cola und Cola light/zero</w:t>
            </w:r>
            <w:r>
              <w:rPr>
                <w:noProof/>
                <w:webHidden/>
              </w:rPr>
              <w:tab/>
            </w:r>
            <w:r>
              <w:rPr>
                <w:noProof/>
                <w:webHidden/>
              </w:rPr>
              <w:fldChar w:fldCharType="begin"/>
            </w:r>
            <w:r>
              <w:rPr>
                <w:noProof/>
                <w:webHidden/>
              </w:rPr>
              <w:instrText xml:space="preserve"> PAGEREF _Toc457979507 \h </w:instrText>
            </w:r>
            <w:r>
              <w:rPr>
                <w:noProof/>
                <w:webHidden/>
              </w:rPr>
            </w:r>
            <w:r>
              <w:rPr>
                <w:noProof/>
                <w:webHidden/>
              </w:rPr>
              <w:fldChar w:fldCharType="separate"/>
            </w:r>
            <w:r>
              <w:rPr>
                <w:noProof/>
                <w:webHidden/>
              </w:rPr>
              <w:t>9</w:t>
            </w:r>
            <w:r>
              <w:rPr>
                <w:noProof/>
                <w:webHidden/>
              </w:rPr>
              <w:fldChar w:fldCharType="end"/>
            </w:r>
          </w:hyperlink>
        </w:p>
        <w:p w:rsidR="008D3CC6" w:rsidRDefault="008D3CC6">
          <w:pPr>
            <w:pStyle w:val="Verzeichnis1"/>
            <w:tabs>
              <w:tab w:val="left" w:pos="440"/>
              <w:tab w:val="right" w:leader="dot" w:pos="9062"/>
            </w:tabs>
            <w:rPr>
              <w:rFonts w:asciiTheme="minorHAnsi" w:eastAsiaTheme="minorEastAsia" w:hAnsiTheme="minorHAnsi"/>
              <w:noProof/>
              <w:color w:val="auto"/>
              <w:lang w:eastAsia="de-DE"/>
            </w:rPr>
          </w:pPr>
          <w:hyperlink w:anchor="_Toc457979508" w:history="1">
            <w:r w:rsidRPr="00DD5BDB">
              <w:rPr>
                <w:rStyle w:val="Hyperlink"/>
                <w:noProof/>
              </w:rPr>
              <w:t>5</w:t>
            </w:r>
            <w:r>
              <w:rPr>
                <w:rFonts w:asciiTheme="minorHAnsi" w:eastAsiaTheme="minorEastAsia" w:hAnsiTheme="minorHAnsi"/>
                <w:noProof/>
                <w:color w:val="auto"/>
                <w:lang w:eastAsia="de-DE"/>
              </w:rPr>
              <w:tab/>
            </w:r>
            <w:r w:rsidRPr="00DD5BDB">
              <w:rPr>
                <w:rStyle w:val="Hyperlink"/>
                <w:noProof/>
              </w:rPr>
              <w:t>Didaktischer Kommentar zum Schülerarbeitsblatt</w:t>
            </w:r>
            <w:r>
              <w:rPr>
                <w:noProof/>
                <w:webHidden/>
              </w:rPr>
              <w:tab/>
            </w:r>
            <w:r>
              <w:rPr>
                <w:noProof/>
                <w:webHidden/>
              </w:rPr>
              <w:fldChar w:fldCharType="begin"/>
            </w:r>
            <w:r>
              <w:rPr>
                <w:noProof/>
                <w:webHidden/>
              </w:rPr>
              <w:instrText xml:space="preserve"> PAGEREF _Toc457979508 \h </w:instrText>
            </w:r>
            <w:r>
              <w:rPr>
                <w:noProof/>
                <w:webHidden/>
              </w:rPr>
            </w:r>
            <w:r>
              <w:rPr>
                <w:noProof/>
                <w:webHidden/>
              </w:rPr>
              <w:fldChar w:fldCharType="separate"/>
            </w:r>
            <w:r>
              <w:rPr>
                <w:noProof/>
                <w:webHidden/>
              </w:rPr>
              <w:t>10</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09" w:history="1">
            <w:r w:rsidRPr="00DD5BDB">
              <w:rPr>
                <w:rStyle w:val="Hyperlink"/>
                <w:noProof/>
              </w:rPr>
              <w:t>5.1</w:t>
            </w:r>
            <w:r>
              <w:rPr>
                <w:rFonts w:asciiTheme="minorHAnsi" w:eastAsiaTheme="minorEastAsia" w:hAnsiTheme="minorHAnsi"/>
                <w:noProof/>
                <w:color w:val="auto"/>
                <w:lang w:eastAsia="de-DE"/>
              </w:rPr>
              <w:tab/>
            </w:r>
            <w:r w:rsidRPr="00DD5BDB">
              <w:rPr>
                <w:rStyle w:val="Hyperlink"/>
                <w:noProof/>
              </w:rPr>
              <w:t>Erwartungshorizont (Kerncurriculum)</w:t>
            </w:r>
            <w:r>
              <w:rPr>
                <w:noProof/>
                <w:webHidden/>
              </w:rPr>
              <w:tab/>
            </w:r>
            <w:r>
              <w:rPr>
                <w:noProof/>
                <w:webHidden/>
              </w:rPr>
              <w:fldChar w:fldCharType="begin"/>
            </w:r>
            <w:r>
              <w:rPr>
                <w:noProof/>
                <w:webHidden/>
              </w:rPr>
              <w:instrText xml:space="preserve"> PAGEREF _Toc457979509 \h </w:instrText>
            </w:r>
            <w:r>
              <w:rPr>
                <w:noProof/>
                <w:webHidden/>
              </w:rPr>
            </w:r>
            <w:r>
              <w:rPr>
                <w:noProof/>
                <w:webHidden/>
              </w:rPr>
              <w:fldChar w:fldCharType="separate"/>
            </w:r>
            <w:r>
              <w:rPr>
                <w:noProof/>
                <w:webHidden/>
              </w:rPr>
              <w:t>10</w:t>
            </w:r>
            <w:r>
              <w:rPr>
                <w:noProof/>
                <w:webHidden/>
              </w:rPr>
              <w:fldChar w:fldCharType="end"/>
            </w:r>
          </w:hyperlink>
        </w:p>
        <w:p w:rsidR="008D3CC6" w:rsidRDefault="008D3CC6">
          <w:pPr>
            <w:pStyle w:val="Verzeichnis2"/>
            <w:tabs>
              <w:tab w:val="left" w:pos="880"/>
              <w:tab w:val="right" w:leader="dot" w:pos="9062"/>
            </w:tabs>
            <w:rPr>
              <w:rFonts w:asciiTheme="minorHAnsi" w:eastAsiaTheme="minorEastAsia" w:hAnsiTheme="minorHAnsi"/>
              <w:noProof/>
              <w:color w:val="auto"/>
              <w:lang w:eastAsia="de-DE"/>
            </w:rPr>
          </w:pPr>
          <w:hyperlink w:anchor="_Toc457979510" w:history="1">
            <w:r w:rsidRPr="00DD5BDB">
              <w:rPr>
                <w:rStyle w:val="Hyperlink"/>
                <w:noProof/>
              </w:rPr>
              <w:t>5.2</w:t>
            </w:r>
            <w:r>
              <w:rPr>
                <w:rFonts w:asciiTheme="minorHAnsi" w:eastAsiaTheme="minorEastAsia" w:hAnsiTheme="minorHAnsi"/>
                <w:noProof/>
                <w:color w:val="auto"/>
                <w:lang w:eastAsia="de-DE"/>
              </w:rPr>
              <w:tab/>
            </w:r>
            <w:r w:rsidRPr="00DD5BDB">
              <w:rPr>
                <w:rStyle w:val="Hyperlink"/>
                <w:noProof/>
              </w:rPr>
              <w:t>Erwartungshorizont (Inhaltlich)</w:t>
            </w:r>
            <w:r>
              <w:rPr>
                <w:noProof/>
                <w:webHidden/>
              </w:rPr>
              <w:tab/>
            </w:r>
            <w:r>
              <w:rPr>
                <w:noProof/>
                <w:webHidden/>
              </w:rPr>
              <w:fldChar w:fldCharType="begin"/>
            </w:r>
            <w:r>
              <w:rPr>
                <w:noProof/>
                <w:webHidden/>
              </w:rPr>
              <w:instrText xml:space="preserve"> PAGEREF _Toc457979510 \h </w:instrText>
            </w:r>
            <w:r>
              <w:rPr>
                <w:noProof/>
                <w:webHidden/>
              </w:rPr>
            </w:r>
            <w:r>
              <w:rPr>
                <w:noProof/>
                <w:webHidden/>
              </w:rPr>
              <w:fldChar w:fldCharType="separate"/>
            </w:r>
            <w:r>
              <w:rPr>
                <w:noProof/>
                <w:webHidden/>
              </w:rPr>
              <w:t>11</w:t>
            </w:r>
            <w:r>
              <w:rPr>
                <w:noProof/>
                <w:webHidden/>
              </w:rPr>
              <w:fldChar w:fldCharType="end"/>
            </w:r>
          </w:hyperlink>
        </w:p>
        <w:p w:rsidR="00E26180" w:rsidRDefault="00E03694">
          <w:r>
            <w:fldChar w:fldCharType="end"/>
          </w:r>
        </w:p>
      </w:sdtContent>
    </w:sdt>
    <w:p w:rsidR="00E26180" w:rsidRDefault="00E26180" w:rsidP="00E26180"/>
    <w:p w:rsidR="00E26180" w:rsidRDefault="00E26180" w:rsidP="00E26180"/>
    <w:p w:rsidR="00E26180" w:rsidRDefault="00E26180" w:rsidP="00E26180">
      <w:r>
        <w:br w:type="page"/>
      </w:r>
    </w:p>
    <w:p w:rsidR="0086227B" w:rsidRPr="00E54798" w:rsidRDefault="000D10FB" w:rsidP="00954DC8">
      <w:pPr>
        <w:pStyle w:val="berschrift1"/>
        <w:rPr>
          <w:color w:val="auto"/>
        </w:rPr>
      </w:pPr>
      <w:bookmarkStart w:id="0" w:name="_Toc457979500"/>
      <w:r w:rsidRPr="00E54798">
        <w:rPr>
          <w:color w:val="auto"/>
        </w:rPr>
        <w:lastRenderedPageBreak/>
        <w:t xml:space="preserve">Beschreibung </w:t>
      </w:r>
      <w:r w:rsidR="0086227B" w:rsidRPr="00E54798">
        <w:rPr>
          <w:color w:val="auto"/>
        </w:rPr>
        <w:t xml:space="preserve"> </w:t>
      </w:r>
      <w:r w:rsidRPr="00E54798">
        <w:rPr>
          <w:color w:val="auto"/>
        </w:rPr>
        <w:t>des Themas und zugehörige Lernziele</w:t>
      </w:r>
      <w:bookmarkEnd w:id="0"/>
      <w:r w:rsidRPr="00E54798">
        <w:rPr>
          <w:color w:val="auto"/>
        </w:rPr>
        <w:t xml:space="preserve"> </w:t>
      </w:r>
    </w:p>
    <w:p w:rsidR="006802E1" w:rsidRDefault="00940265" w:rsidP="00AA6B24">
      <w:pPr>
        <w:spacing w:after="0"/>
        <w:rPr>
          <w:color w:val="auto"/>
        </w:rPr>
      </w:pPr>
      <w:r>
        <w:rPr>
          <w:color w:val="auto"/>
        </w:rPr>
        <w:t xml:space="preserve">Eine Fällungsreaktion beschreibt eine chemische Reaktion bei der ein </w:t>
      </w:r>
      <w:r w:rsidR="00AA5AC4">
        <w:rPr>
          <w:color w:val="auto"/>
        </w:rPr>
        <w:t>Produkt entsteht</w:t>
      </w:r>
      <w:r>
        <w:rPr>
          <w:color w:val="auto"/>
        </w:rPr>
        <w:t xml:space="preserve">, welches im vorliegenden Lösungsmittel schwer- bzw. unlöslich ist. Dieses Produkt fällt in Form eines Niederschlages aus. </w:t>
      </w:r>
      <w:r w:rsidR="00EB1229">
        <w:rPr>
          <w:color w:val="auto"/>
        </w:rPr>
        <w:t>Weiterhin sind Fällungsreaktionen oftmals auch Nachweisr</w:t>
      </w:r>
      <w:r w:rsidR="00EB1229">
        <w:rPr>
          <w:color w:val="auto"/>
        </w:rPr>
        <w:t>e</w:t>
      </w:r>
      <w:r w:rsidR="00EB1229">
        <w:rPr>
          <w:color w:val="auto"/>
        </w:rPr>
        <w:t>aktionen, um das Vorhandensein eines Stoffes zu bestätigen.</w:t>
      </w:r>
    </w:p>
    <w:p w:rsidR="00940265" w:rsidRDefault="00940265" w:rsidP="00AA6B24">
      <w:pPr>
        <w:spacing w:after="0"/>
        <w:rPr>
          <w:color w:val="auto"/>
        </w:rPr>
      </w:pPr>
      <w:r>
        <w:rPr>
          <w:color w:val="auto"/>
        </w:rPr>
        <w:t xml:space="preserve">Fällungsreaktionen </w:t>
      </w:r>
      <w:r w:rsidR="00033494">
        <w:rPr>
          <w:color w:val="auto"/>
        </w:rPr>
        <w:t xml:space="preserve">sind im Kerncurriculum für die Klassenstufen sieben und acht unter dem Basiskonzept Stoff-Teilchen verordnet, indem die SuS </w:t>
      </w:r>
      <w:r w:rsidR="00162D3A">
        <w:rPr>
          <w:color w:val="auto"/>
        </w:rPr>
        <w:t xml:space="preserve">das Vorhandensein von Stoffen mithilfe </w:t>
      </w:r>
      <w:r w:rsidR="00EB1229">
        <w:rPr>
          <w:color w:val="auto"/>
        </w:rPr>
        <w:t xml:space="preserve">von </w:t>
      </w:r>
      <w:r w:rsidR="00162D3A">
        <w:rPr>
          <w:color w:val="auto"/>
        </w:rPr>
        <w:t xml:space="preserve">Nachweisreaktionen erklären. Dabei sind explizit </w:t>
      </w:r>
      <w:r w:rsidR="006802E1">
        <w:rPr>
          <w:color w:val="auto"/>
        </w:rPr>
        <w:t>die Nachweise von</w:t>
      </w:r>
      <w:r w:rsidR="00162D3A">
        <w:rPr>
          <w:color w:val="auto"/>
        </w:rPr>
        <w:t xml:space="preserve"> Kohlenstoffdioxid</w:t>
      </w:r>
      <w:r w:rsidR="006802E1">
        <w:rPr>
          <w:color w:val="auto"/>
        </w:rPr>
        <w:t xml:space="preserve">, </w:t>
      </w:r>
      <w:r w:rsidR="00EB1229">
        <w:rPr>
          <w:color w:val="auto"/>
        </w:rPr>
        <w:t xml:space="preserve">von </w:t>
      </w:r>
      <w:r w:rsidR="006802E1">
        <w:rPr>
          <w:color w:val="auto"/>
        </w:rPr>
        <w:t>Sauerstoff</w:t>
      </w:r>
      <w:r w:rsidR="00162D3A">
        <w:rPr>
          <w:color w:val="auto"/>
        </w:rPr>
        <w:t xml:space="preserve"> sowie </w:t>
      </w:r>
      <w:r w:rsidR="00EB1229">
        <w:rPr>
          <w:color w:val="auto"/>
        </w:rPr>
        <w:t xml:space="preserve">von </w:t>
      </w:r>
      <w:r w:rsidR="006802E1">
        <w:rPr>
          <w:color w:val="auto"/>
        </w:rPr>
        <w:t xml:space="preserve">Wasser </w:t>
      </w:r>
      <w:r w:rsidR="00EB1229">
        <w:rPr>
          <w:color w:val="auto"/>
        </w:rPr>
        <w:t>genannt, wobei lediglich der Kohlenstoffdioxid-Nachweis eine Fä</w:t>
      </w:r>
      <w:r w:rsidR="00EB1229">
        <w:rPr>
          <w:color w:val="auto"/>
        </w:rPr>
        <w:t>l</w:t>
      </w:r>
      <w:r w:rsidR="00EB1229">
        <w:rPr>
          <w:color w:val="auto"/>
        </w:rPr>
        <w:t>lungsreaktion darstellt.</w:t>
      </w:r>
      <w:r w:rsidR="00162D3A">
        <w:rPr>
          <w:color w:val="auto"/>
        </w:rPr>
        <w:t xml:space="preserve"> Die SuS sollen Experimente selbständig planen und Nachweisreaktionen anwenden. Zudem sollen sie den Nutzen von Nachweisreaktionen erkennen. In den Fachinha</w:t>
      </w:r>
      <w:r w:rsidR="00162D3A">
        <w:rPr>
          <w:color w:val="auto"/>
        </w:rPr>
        <w:t>l</w:t>
      </w:r>
      <w:r w:rsidR="00162D3A">
        <w:rPr>
          <w:color w:val="auto"/>
        </w:rPr>
        <w:t xml:space="preserve">ten, die sich für einen </w:t>
      </w:r>
      <w:r w:rsidR="00EB1229">
        <w:rPr>
          <w:color w:val="auto"/>
        </w:rPr>
        <w:t xml:space="preserve">möglichen </w:t>
      </w:r>
      <w:r w:rsidR="00162D3A">
        <w:rPr>
          <w:color w:val="auto"/>
        </w:rPr>
        <w:t xml:space="preserve">Fächerübergriff eignen, sind für einen Bezug zur Biologie Nachweisverfahren für Stärke und Zucker genannt sowie für Kohlenstoffdioxid und Sauerstoff. </w:t>
      </w:r>
    </w:p>
    <w:p w:rsidR="006802E1" w:rsidRDefault="004E2682" w:rsidP="006802E1">
      <w:pPr>
        <w:spacing w:after="0"/>
        <w:rPr>
          <w:color w:val="auto"/>
        </w:rPr>
      </w:pPr>
      <w:r>
        <w:rPr>
          <w:color w:val="auto"/>
        </w:rPr>
        <w:t xml:space="preserve">Im Folgenden werden einige Fällungsreaktionen vorgestellt, die </w:t>
      </w:r>
      <w:r w:rsidR="009569C4">
        <w:rPr>
          <w:color w:val="auto"/>
        </w:rPr>
        <w:t xml:space="preserve">im Rahmen einer Wasser- oder </w:t>
      </w:r>
      <w:proofErr w:type="spellStart"/>
      <w:r w:rsidR="009569C4">
        <w:rPr>
          <w:color w:val="auto"/>
        </w:rPr>
        <w:t>Colaanalyse</w:t>
      </w:r>
      <w:proofErr w:type="spellEnd"/>
      <w:r w:rsidR="009569C4">
        <w:rPr>
          <w:color w:val="auto"/>
        </w:rPr>
        <w:t xml:space="preserve"> </w:t>
      </w:r>
      <w:r>
        <w:rPr>
          <w:color w:val="auto"/>
        </w:rPr>
        <w:t>dem Nachweis von auf Etiketten angeg</w:t>
      </w:r>
      <w:r w:rsidR="002F107C">
        <w:rPr>
          <w:color w:val="auto"/>
        </w:rPr>
        <w:t>ebenen Stoffen dienen.</w:t>
      </w:r>
      <w:r w:rsidR="00106961">
        <w:rPr>
          <w:color w:val="auto"/>
        </w:rPr>
        <w:t xml:space="preserve"> So könnte z. B. ein Chlorid Nachweis (V2), ein Zucker N</w:t>
      </w:r>
      <w:r w:rsidR="009569C4">
        <w:rPr>
          <w:color w:val="auto"/>
        </w:rPr>
        <w:t xml:space="preserve">achweis (V4) sowie ein Kohlenstoffdioxid Nachweis (V3) Bestandteil einer solchen Analyse sein. </w:t>
      </w:r>
      <w:r w:rsidR="002F107C">
        <w:rPr>
          <w:color w:val="auto"/>
        </w:rPr>
        <w:t>Weiterhin wird ein Wunderexperiment zur Entfärbung von Cola mit Milch vorgestellt.</w:t>
      </w:r>
    </w:p>
    <w:p w:rsidR="00E51037" w:rsidRDefault="00E51037" w:rsidP="00E51037">
      <w:pPr>
        <w:pStyle w:val="berschrift1"/>
      </w:pPr>
      <w:bookmarkStart w:id="1" w:name="_Toc457979501"/>
      <w:r>
        <w:t xml:space="preserve">Relevanz des Themas für SuS der </w:t>
      </w:r>
      <w:r w:rsidR="00EF68E9">
        <w:t xml:space="preserve">7. und 8. Klasse </w:t>
      </w:r>
      <w:r w:rsidR="002F25D2">
        <w:t>und didaktische Reduktion</w:t>
      </w:r>
      <w:bookmarkEnd w:id="1"/>
      <w:r w:rsidR="007F2348">
        <w:t xml:space="preserve"> </w:t>
      </w:r>
    </w:p>
    <w:p w:rsidR="00E51037" w:rsidRDefault="00DA688C" w:rsidP="006802E1">
      <w:pPr>
        <w:spacing w:after="0"/>
        <w:rPr>
          <w:color w:val="auto"/>
        </w:rPr>
      </w:pPr>
      <w:r>
        <w:rPr>
          <w:color w:val="auto"/>
        </w:rPr>
        <w:t xml:space="preserve"> Das Thema "Fällungsreaktionen" findet sich auf den ersten Blick nicht im häusl</w:t>
      </w:r>
      <w:r>
        <w:rPr>
          <w:color w:val="auto"/>
        </w:rPr>
        <w:t>i</w:t>
      </w:r>
      <w:r>
        <w:rPr>
          <w:color w:val="auto"/>
        </w:rPr>
        <w:t>chen Umfeld der SuS einer 7. und 8. Klasse wieder. Bei genauerer Betrachtung wird aber klar, dass viele SuS b</w:t>
      </w:r>
      <w:r>
        <w:rPr>
          <w:color w:val="auto"/>
        </w:rPr>
        <w:t>e</w:t>
      </w:r>
      <w:r>
        <w:rPr>
          <w:color w:val="auto"/>
        </w:rPr>
        <w:t>reits beim Helfen in der Küche in Kontakt mit Ergebnissen einer Fällungsreaktion g</w:t>
      </w:r>
      <w:r>
        <w:rPr>
          <w:color w:val="auto"/>
        </w:rPr>
        <w:t>e</w:t>
      </w:r>
      <w:r>
        <w:rPr>
          <w:color w:val="auto"/>
        </w:rPr>
        <w:t>kommen sind. Das bekannteste Phänomen ist der verkalkte Wasserkocher oder in Bereichen, mit sehr hartem Wasser, die Beobachtung von Schwebepartikeln im Leitungswasser.</w:t>
      </w:r>
      <w:r w:rsidR="007C5D71">
        <w:rPr>
          <w:color w:val="auto"/>
        </w:rPr>
        <w:t xml:space="preserve"> </w:t>
      </w:r>
      <w:r w:rsidR="00787ACF">
        <w:rPr>
          <w:color w:val="auto"/>
        </w:rPr>
        <w:t>Weiterhin</w:t>
      </w:r>
      <w:r w:rsidR="006802E1">
        <w:rPr>
          <w:color w:val="auto"/>
        </w:rPr>
        <w:t xml:space="preserve"> ko</w:t>
      </w:r>
      <w:r w:rsidR="006802E1">
        <w:rPr>
          <w:color w:val="auto"/>
        </w:rPr>
        <w:t>m</w:t>
      </w:r>
      <w:r w:rsidR="006802E1">
        <w:rPr>
          <w:color w:val="auto"/>
        </w:rPr>
        <w:t xml:space="preserve">men Fällungsreaktionen </w:t>
      </w:r>
      <w:r w:rsidR="00787ACF">
        <w:rPr>
          <w:color w:val="auto"/>
        </w:rPr>
        <w:t>auch</w:t>
      </w:r>
      <w:r w:rsidR="006802E1">
        <w:rPr>
          <w:color w:val="auto"/>
        </w:rPr>
        <w:t xml:space="preserve"> in Kläranlangen zum Einsatz, wenn es darum geht, Phosphatrüc</w:t>
      </w:r>
      <w:r w:rsidR="006802E1">
        <w:rPr>
          <w:color w:val="auto"/>
        </w:rPr>
        <w:t>k</w:t>
      </w:r>
      <w:r w:rsidR="006802E1">
        <w:rPr>
          <w:color w:val="auto"/>
        </w:rPr>
        <w:t>stände aus dem Wasser zu entfernen.</w:t>
      </w:r>
      <w:r w:rsidR="00787ACF">
        <w:rPr>
          <w:color w:val="auto"/>
        </w:rPr>
        <w:t xml:space="preserve"> Dieser Anwendungsbereich stellt zwar keinen direkten Bezug zu den SuS dar, allerdings ist das Resultat, nämlich sauberes Trinkwasser, eine tägliche Notwendi</w:t>
      </w:r>
      <w:r w:rsidR="00787ACF">
        <w:rPr>
          <w:color w:val="auto"/>
        </w:rPr>
        <w:t>g</w:t>
      </w:r>
      <w:r w:rsidR="00787ACF">
        <w:rPr>
          <w:color w:val="auto"/>
        </w:rPr>
        <w:t>keit der SuS.</w:t>
      </w:r>
    </w:p>
    <w:p w:rsidR="006802E1" w:rsidRDefault="006802E1" w:rsidP="00E51037">
      <w:pPr>
        <w:rPr>
          <w:color w:val="auto"/>
        </w:rPr>
      </w:pPr>
      <w:r>
        <w:rPr>
          <w:color w:val="auto"/>
        </w:rPr>
        <w:t>Eine didaktische Reduktion muss für SuS der siebten und achten Klassen erfolgen,</w:t>
      </w:r>
      <w:r w:rsidR="00361927">
        <w:rPr>
          <w:color w:val="auto"/>
        </w:rPr>
        <w:t xml:space="preserve"> da sie noch keine Ionen kennen. Daher muss auf Wortgleichungen zurückgegriffen werden oder aber an geeigneter Stelle </w:t>
      </w:r>
      <w:r w:rsidR="00D82343">
        <w:rPr>
          <w:color w:val="auto"/>
        </w:rPr>
        <w:t>auch auf die Symbolschreibweise, dabei sollte allerdings nur von gelösten Ve</w:t>
      </w:r>
      <w:r w:rsidR="00D82343">
        <w:rPr>
          <w:color w:val="auto"/>
        </w:rPr>
        <w:t>r</w:t>
      </w:r>
      <w:r w:rsidR="00D82343">
        <w:rPr>
          <w:color w:val="auto"/>
        </w:rPr>
        <w:t>bindungen gesprochen werden, nicht von Ionen.</w:t>
      </w:r>
      <w:r>
        <w:rPr>
          <w:color w:val="auto"/>
        </w:rPr>
        <w:t xml:space="preserve"> Weiterhin sollte die Einführung des Löslic</w:t>
      </w:r>
      <w:r>
        <w:rPr>
          <w:color w:val="auto"/>
        </w:rPr>
        <w:t>h</w:t>
      </w:r>
      <w:r>
        <w:rPr>
          <w:color w:val="auto"/>
        </w:rPr>
        <w:t>keitsprodukts weggelassen werden sowie jegliche Berechnungen, da hier qualitativer Betrac</w:t>
      </w:r>
      <w:r>
        <w:rPr>
          <w:color w:val="auto"/>
        </w:rPr>
        <w:t>h</w:t>
      </w:r>
      <w:r>
        <w:rPr>
          <w:color w:val="auto"/>
        </w:rPr>
        <w:lastRenderedPageBreak/>
        <w:t xml:space="preserve">tungen ausreichend sind. Allerdings sollten die SuS die Begriffe gesättigte </w:t>
      </w:r>
      <w:r w:rsidR="00161712">
        <w:rPr>
          <w:color w:val="auto"/>
        </w:rPr>
        <w:t xml:space="preserve">und übersättigte </w:t>
      </w:r>
      <w:r>
        <w:rPr>
          <w:color w:val="auto"/>
        </w:rPr>
        <w:t>L</w:t>
      </w:r>
      <w:r>
        <w:rPr>
          <w:color w:val="auto"/>
        </w:rPr>
        <w:t>ö</w:t>
      </w:r>
      <w:r>
        <w:rPr>
          <w:color w:val="auto"/>
        </w:rPr>
        <w:t>sung, fester Bodenkörper, gelöster Stoff und Lösungsmittel unterschei</w:t>
      </w:r>
      <w:r w:rsidR="00161712">
        <w:rPr>
          <w:color w:val="auto"/>
        </w:rPr>
        <w:t>den können, um die En</w:t>
      </w:r>
      <w:r w:rsidR="00161712">
        <w:rPr>
          <w:color w:val="auto"/>
        </w:rPr>
        <w:t>t</w:t>
      </w:r>
      <w:r w:rsidR="00161712">
        <w:rPr>
          <w:color w:val="auto"/>
        </w:rPr>
        <w:t xml:space="preserve">stehung eines Niederschlags fachlich zu beschreiben. </w:t>
      </w:r>
      <w:r w:rsidR="000926F0">
        <w:rPr>
          <w:color w:val="auto"/>
        </w:rPr>
        <w:t>Die SuS sollen eine gesättigte Lösung als eine Lösung beschreiben, die keinen weiteren Stoff mehr aufnehmen kann. Eine übersättigte Lösung sollen die SuS als eine Lösung beschreiben, in dessen Lösungsmittel kein weiterer Stoff gelöst werden konnte, sodass ein Niederschlag ausfiel. Die Erklärung über das Löslichkeitspr</w:t>
      </w:r>
      <w:r w:rsidR="000926F0">
        <w:rPr>
          <w:color w:val="auto"/>
        </w:rPr>
        <w:t>o</w:t>
      </w:r>
      <w:r w:rsidR="000926F0">
        <w:rPr>
          <w:color w:val="auto"/>
        </w:rPr>
        <w:t>dukt sollte in dieser Klassenstufe noch nicht erfolgen.</w:t>
      </w:r>
    </w:p>
    <w:p w:rsidR="0086227B" w:rsidRDefault="00977ED8" w:rsidP="00CC307A">
      <w:pPr>
        <w:pStyle w:val="berschrift1"/>
      </w:pPr>
      <w:bookmarkStart w:id="2" w:name="_Toc457979502"/>
      <w:r>
        <w:t>Lehrer</w:t>
      </w:r>
      <w:r w:rsidR="00F31EBF">
        <w:t>versuch</w:t>
      </w:r>
      <w:bookmarkEnd w:id="2"/>
    </w:p>
    <w:p w:rsidR="00C270CC" w:rsidRPr="0054755C" w:rsidRDefault="00E03694" w:rsidP="00C270CC">
      <w:pPr>
        <w:pStyle w:val="berschrift2"/>
        <w:rPr>
          <w:color w:val="auto"/>
        </w:rPr>
      </w:pPr>
      <w:r w:rsidRPr="00E03694">
        <w:rPr>
          <w:noProof/>
          <w:lang w:eastAsia="de-DE"/>
        </w:rPr>
        <w:pict>
          <v:shape id="Text Box 60" o:spid="_x0000_s1027" type="#_x0000_t202" style="position:absolute;left:0;text-align:left;margin-left:-.25pt;margin-top:51.15pt;width:462.45pt;height:98.4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" fillcolor="white [3201]" strokecolor="#4bacc6 [3208]" strokeweight="1pt">
            <v:stroke dashstyle="dash"/>
            <v:shadow color="#868686"/>
            <v:textbox>
              <w:txbxContent>
                <w:p w:rsidR="00DA688C" w:rsidRPr="00F31EBF" w:rsidRDefault="00DA688C" w:rsidP="00C270CC">
                  <w:pPr>
                    <w:rPr>
                      <w:color w:val="auto"/>
                    </w:rPr>
                  </w:pPr>
                  <w:r>
                    <w:rPr>
                      <w:color w:val="auto"/>
                    </w:rPr>
                    <w:t>Bei diesem Versuch wird eindrucksvoll gezeigt, wie Cola mithilfe von Milch entfärbt werden kann. Dabei bildet sich ein schwarz-brauner, flockiger Niederschlag. Es ist kein Vorwissen n</w:t>
                  </w:r>
                  <w:r>
                    <w:rPr>
                      <w:color w:val="auto"/>
                    </w:rPr>
                    <w:t>ö</w:t>
                  </w:r>
                  <w:r>
                    <w:rPr>
                      <w:color w:val="auto"/>
                    </w:rPr>
                    <w:t>tig. Dieser Versuch sollte aus Kostengründen als Lehrerversuch erfolgen, da der Effekt in einer Flasche am besten ist, sodass der Materialaufwand an Colaflaschen für eine ganze Klasse groß wäre.</w:t>
                  </w:r>
                </w:p>
              </w:txbxContent>
            </v:textbox>
            <w10:wrap type="square"/>
          </v:shape>
        </w:pict>
      </w:r>
      <w:bookmarkStart w:id="3" w:name="_Toc457979503"/>
      <w:r w:rsidR="00C270CC" w:rsidRPr="00CC307A">
        <w:rPr>
          <w:color w:val="auto"/>
        </w:rPr>
        <w:t>V</w:t>
      </w:r>
      <w:r w:rsidR="00C270CC">
        <w:rPr>
          <w:color w:val="auto"/>
        </w:rPr>
        <w:t>1</w:t>
      </w:r>
      <w:r w:rsidR="00C270CC" w:rsidRPr="00CC307A">
        <w:rPr>
          <w:color w:val="auto"/>
        </w:rPr>
        <w:t xml:space="preserve"> – </w:t>
      </w:r>
      <w:r w:rsidR="00C270CC">
        <w:rPr>
          <w:color w:val="auto"/>
        </w:rPr>
        <w:t>Entfärbung von Cola mit Milch</w:t>
      </w:r>
      <w:bookmarkEnd w:id="3"/>
    </w:p>
    <w:p w:rsidR="00C270CC" w:rsidRDefault="00C270CC" w:rsidP="00C270CC">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270CC" w:rsidRPr="009C5E28" w:rsidTr="0030102D">
        <w:tc>
          <w:tcPr>
            <w:tcW w:w="9322" w:type="dxa"/>
            <w:gridSpan w:val="9"/>
            <w:shd w:val="clear" w:color="auto" w:fill="4F81BD"/>
            <w:vAlign w:val="center"/>
          </w:tcPr>
          <w:p w:rsidR="00C270CC" w:rsidRPr="00F31EBF" w:rsidRDefault="00C270CC" w:rsidP="0030102D">
            <w:pPr>
              <w:spacing w:after="0"/>
              <w:jc w:val="center"/>
              <w:rPr>
                <w:b/>
                <w:bCs/>
                <w:color w:val="FFFFFF" w:themeColor="background1"/>
              </w:rPr>
            </w:pPr>
            <w:r w:rsidRPr="00F31EBF">
              <w:rPr>
                <w:b/>
                <w:bCs/>
                <w:color w:val="FFFFFF" w:themeColor="background1"/>
              </w:rPr>
              <w:t>Gefahrenstoffe</w:t>
            </w:r>
          </w:p>
        </w:tc>
      </w:tr>
      <w:tr w:rsidR="00C270CC" w:rsidRPr="005563FC" w:rsidTr="0030102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270CC" w:rsidRPr="005563FC" w:rsidRDefault="00C270CC" w:rsidP="0030102D">
            <w:pPr>
              <w:spacing w:after="0" w:line="276" w:lineRule="auto"/>
              <w:jc w:val="center"/>
            </w:pPr>
            <w:r>
              <w:t>Milch</w:t>
            </w:r>
          </w:p>
        </w:tc>
        <w:tc>
          <w:tcPr>
            <w:tcW w:w="3177" w:type="dxa"/>
            <w:gridSpan w:val="3"/>
            <w:tcBorders>
              <w:top w:val="single" w:sz="8" w:space="0" w:color="4F81BD"/>
              <w:bottom w:val="single" w:sz="8" w:space="0" w:color="4F81BD"/>
            </w:tcBorders>
            <w:shd w:val="clear" w:color="auto" w:fill="auto"/>
            <w:vAlign w:val="center"/>
          </w:tcPr>
          <w:p w:rsidR="00C270CC" w:rsidRPr="005563FC" w:rsidRDefault="00C270CC" w:rsidP="0030102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270CC" w:rsidRPr="005563FC" w:rsidRDefault="00C270CC" w:rsidP="0030102D">
            <w:pPr>
              <w:spacing w:after="0"/>
              <w:jc w:val="center"/>
            </w:pPr>
            <w:r>
              <w:t>-</w:t>
            </w:r>
          </w:p>
        </w:tc>
      </w:tr>
      <w:tr w:rsidR="00C270CC" w:rsidRPr="005563FC" w:rsidTr="0030102D">
        <w:trPr>
          <w:trHeight w:val="434"/>
        </w:trPr>
        <w:tc>
          <w:tcPr>
            <w:tcW w:w="3027" w:type="dxa"/>
            <w:gridSpan w:val="3"/>
            <w:tcBorders>
              <w:top w:val="single" w:sz="8" w:space="0" w:color="4F81BD"/>
            </w:tcBorders>
            <w:shd w:val="clear" w:color="auto" w:fill="auto"/>
            <w:vAlign w:val="center"/>
          </w:tcPr>
          <w:p w:rsidR="00C270CC" w:rsidRPr="005563FC" w:rsidRDefault="00C270CC" w:rsidP="0030102D">
            <w:pPr>
              <w:spacing w:after="0" w:line="276" w:lineRule="auto"/>
              <w:jc w:val="center"/>
              <w:rPr>
                <w:color w:val="auto"/>
              </w:rPr>
            </w:pPr>
            <w:r w:rsidRPr="005563FC">
              <w:rPr>
                <w:color w:val="auto"/>
              </w:rPr>
              <w:t>Cola</w:t>
            </w:r>
          </w:p>
        </w:tc>
        <w:tc>
          <w:tcPr>
            <w:tcW w:w="3177" w:type="dxa"/>
            <w:gridSpan w:val="3"/>
            <w:tcBorders>
              <w:top w:val="single" w:sz="8" w:space="0" w:color="4F81BD"/>
            </w:tcBorders>
            <w:shd w:val="clear" w:color="auto" w:fill="auto"/>
            <w:vAlign w:val="center"/>
          </w:tcPr>
          <w:p w:rsidR="00C270CC" w:rsidRPr="005563FC" w:rsidRDefault="00C270CC" w:rsidP="0030102D">
            <w:pPr>
              <w:pStyle w:val="Beschriftung"/>
              <w:spacing w:after="0"/>
              <w:jc w:val="center"/>
              <w:rPr>
                <w:sz w:val="22"/>
                <w:szCs w:val="22"/>
              </w:rPr>
            </w:pPr>
            <w:r w:rsidRPr="005563FC">
              <w:rPr>
                <w:sz w:val="22"/>
                <w:szCs w:val="22"/>
              </w:rPr>
              <w:t>-</w:t>
            </w:r>
          </w:p>
        </w:tc>
        <w:tc>
          <w:tcPr>
            <w:tcW w:w="3118" w:type="dxa"/>
            <w:gridSpan w:val="3"/>
            <w:tcBorders>
              <w:top w:val="single" w:sz="8" w:space="0" w:color="4F81BD"/>
            </w:tcBorders>
            <w:shd w:val="clear" w:color="auto" w:fill="auto"/>
            <w:vAlign w:val="center"/>
          </w:tcPr>
          <w:p w:rsidR="00C270CC" w:rsidRPr="005563FC" w:rsidRDefault="00C270CC" w:rsidP="0030102D">
            <w:pPr>
              <w:pStyle w:val="Beschriftung"/>
              <w:spacing w:after="0"/>
              <w:jc w:val="center"/>
              <w:rPr>
                <w:sz w:val="22"/>
                <w:szCs w:val="22"/>
              </w:rPr>
            </w:pPr>
            <w:r w:rsidRPr="005563FC">
              <w:rPr>
                <w:sz w:val="22"/>
                <w:szCs w:val="22"/>
              </w:rPr>
              <w:t>-</w:t>
            </w:r>
          </w:p>
        </w:tc>
      </w:tr>
      <w:tr w:rsidR="00C270CC" w:rsidRPr="009C5E28" w:rsidTr="0030102D">
        <w:tc>
          <w:tcPr>
            <w:tcW w:w="1009" w:type="dxa"/>
            <w:tcBorders>
              <w:top w:val="single" w:sz="8" w:space="0" w:color="4F81BD"/>
              <w:left w:val="single" w:sz="8" w:space="0" w:color="4F81BD"/>
              <w:bottom w:val="single" w:sz="8" w:space="0" w:color="4F81BD"/>
            </w:tcBorders>
            <w:shd w:val="clear" w:color="auto" w:fill="auto"/>
            <w:vAlign w:val="center"/>
          </w:tcPr>
          <w:p w:rsidR="00C270CC" w:rsidRPr="009C5E28" w:rsidRDefault="00C270CC" w:rsidP="0030102D">
            <w:pPr>
              <w:spacing w:after="0"/>
              <w:jc w:val="center"/>
              <w:rPr>
                <w:b/>
                <w:bCs/>
              </w:rPr>
            </w:pPr>
            <w:r>
              <w:rPr>
                <w:b/>
                <w:noProof/>
                <w:lang w:eastAsia="de-DE"/>
              </w:rPr>
              <w:drawing>
                <wp:inline distT="0" distB="0" distL="0" distR="0">
                  <wp:extent cx="504190" cy="504190"/>
                  <wp:effectExtent l="19050" t="0" r="0" b="0"/>
                  <wp:docPr id="2"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3"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6"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7"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04190" cy="504190"/>
                  <wp:effectExtent l="19050" t="0" r="0" b="0"/>
                  <wp:docPr id="9"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11175" cy="511175"/>
                  <wp:effectExtent l="19050" t="0" r="3175" b="0"/>
                  <wp:docPr id="10"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270CC" w:rsidRPr="009C5E28" w:rsidRDefault="00C270CC" w:rsidP="0030102D">
            <w:pPr>
              <w:spacing w:after="0"/>
              <w:jc w:val="center"/>
            </w:pPr>
            <w:r>
              <w:rPr>
                <w:noProof/>
                <w:lang w:eastAsia="de-DE"/>
              </w:rPr>
              <w:drawing>
                <wp:inline distT="0" distB="0" distL="0" distR="0">
                  <wp:extent cx="586596" cy="559439"/>
                  <wp:effectExtent l="19050" t="0" r="3954" b="0"/>
                  <wp:docPr id="12"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aturation sat="0"/>
                                    </a14:imgEffect>
                                  </a14:imgLayer>
                                </a14:imgProps>
                              </a:ext>
                            </a:extLst>
                          </a:blip>
                          <a:srcRect l="41051" t="37286" r="41101" b="41437"/>
                          <a:stretch/>
                        </pic:blipFill>
                        <pic:spPr bwMode="auto">
                          <a:xfrm>
                            <a:off x="0" y="0"/>
                            <a:ext cx="586596" cy="559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270CC" w:rsidRDefault="00C270CC" w:rsidP="00C270CC">
      <w:pPr>
        <w:tabs>
          <w:tab w:val="left" w:pos="1701"/>
          <w:tab w:val="left" w:pos="1985"/>
        </w:tabs>
        <w:ind w:left="1980" w:hanging="1980"/>
      </w:pPr>
    </w:p>
    <w:p w:rsidR="00C270CC" w:rsidRDefault="00C270CC" w:rsidP="00C270CC">
      <w:pPr>
        <w:tabs>
          <w:tab w:val="left" w:pos="1701"/>
          <w:tab w:val="left" w:pos="1985"/>
        </w:tabs>
        <w:ind w:left="1980" w:hanging="1980"/>
      </w:pPr>
      <w:r>
        <w:t xml:space="preserve">Materialien: </w:t>
      </w:r>
      <w:r>
        <w:tab/>
      </w:r>
      <w:r>
        <w:tab/>
        <w:t>Becherglas oder Colaflasche</w:t>
      </w:r>
    </w:p>
    <w:p w:rsidR="00C270CC" w:rsidRPr="00ED07C2" w:rsidRDefault="00C270CC" w:rsidP="00C270CC">
      <w:pPr>
        <w:tabs>
          <w:tab w:val="left" w:pos="1701"/>
          <w:tab w:val="left" w:pos="1985"/>
        </w:tabs>
        <w:ind w:left="1980" w:hanging="1980"/>
      </w:pPr>
      <w:r>
        <w:t>Chemikalien:</w:t>
      </w:r>
      <w:r>
        <w:tab/>
      </w:r>
      <w:r>
        <w:tab/>
        <w:t>Cola, Milch</w:t>
      </w:r>
    </w:p>
    <w:p w:rsidR="00C270CC" w:rsidRDefault="00C270CC" w:rsidP="00C270CC">
      <w:pPr>
        <w:tabs>
          <w:tab w:val="left" w:pos="1701"/>
          <w:tab w:val="left" w:pos="1985"/>
        </w:tabs>
        <w:spacing w:after="0"/>
        <w:ind w:left="1980" w:hanging="1980"/>
      </w:pPr>
      <w:r>
        <w:t xml:space="preserve">Durchführung: </w:t>
      </w:r>
      <w:r>
        <w:tab/>
      </w:r>
      <w:r>
        <w:tab/>
      </w:r>
      <w:r w:rsidR="00D95F05">
        <w:t>In eine 500 </w:t>
      </w:r>
      <w:proofErr w:type="spellStart"/>
      <w:r w:rsidR="00D95F05">
        <w:t>mL</w:t>
      </w:r>
      <w:proofErr w:type="spellEnd"/>
      <w:r w:rsidR="00D95F05">
        <w:t xml:space="preserve"> Flasche Cola wird 200 </w:t>
      </w:r>
      <w:proofErr w:type="spellStart"/>
      <w:r w:rsidR="00D95F05">
        <w:t>mL</w:t>
      </w:r>
      <w:proofErr w:type="spellEnd"/>
      <w:r w:rsidR="00D95F05">
        <w:t xml:space="preserve"> Milch gegeben. Anschließend wird ca. zehn Minuten gewartet.</w:t>
      </w:r>
    </w:p>
    <w:p w:rsidR="00C270CC" w:rsidRDefault="00C270CC" w:rsidP="00C270CC">
      <w:pPr>
        <w:tabs>
          <w:tab w:val="left" w:pos="1701"/>
          <w:tab w:val="left" w:pos="1985"/>
        </w:tabs>
        <w:spacing w:after="0"/>
      </w:pPr>
    </w:p>
    <w:p w:rsidR="00C270CC" w:rsidRDefault="00C270CC" w:rsidP="00C270CC">
      <w:pPr>
        <w:tabs>
          <w:tab w:val="left" w:pos="1701"/>
          <w:tab w:val="left" w:pos="1985"/>
        </w:tabs>
        <w:ind w:left="1980" w:hanging="1980"/>
      </w:pPr>
      <w:r>
        <w:t>Beobachtung:</w:t>
      </w:r>
      <w:r>
        <w:tab/>
      </w:r>
      <w:r>
        <w:tab/>
      </w:r>
      <w:r>
        <w:tab/>
        <w:t>Nach 10 Minuten ist ein schwarzer, flockiger Feststoff zu sehen. Die Cola wird langsam entfernt. Nach 2 Stunden ist die Cola vollständig entfärbt und es hat sich ein dunkler Bodensatz gebildet.</w:t>
      </w:r>
    </w:p>
    <w:p w:rsidR="00C270CC" w:rsidRDefault="002E33E6" w:rsidP="002E33E6">
      <w:pPr>
        <w:keepNext/>
        <w:tabs>
          <w:tab w:val="left" w:pos="1701"/>
          <w:tab w:val="left" w:pos="1985"/>
        </w:tabs>
        <w:jc w:val="center"/>
      </w:pPr>
      <w:r>
        <w:rPr>
          <w:noProof/>
          <w:lang w:eastAsia="de-DE"/>
        </w:rPr>
        <w:lastRenderedPageBreak/>
        <w:drawing>
          <wp:inline distT="0" distB="0" distL="0" distR="0">
            <wp:extent cx="1969239" cy="1986513"/>
            <wp:effectExtent l="19050" t="0" r="0" b="0"/>
            <wp:docPr id="1" name="Bild 5" descr="C:\Users\User\Desktop\Fällungsreaktionen\13866731_10206671229479673_13156985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ällungsreaktionen\13866731_10206671229479673_1315698532_n.jpg"/>
                    <pic:cNvPicPr>
                      <a:picLocks noChangeAspect="1" noChangeArrowheads="1"/>
                    </pic:cNvPicPr>
                  </pic:nvPicPr>
                  <pic:blipFill>
                    <a:blip r:embed="rId25"/>
                    <a:srcRect l="29353" t="25862" r="28610" b="17488"/>
                    <a:stretch>
                      <a:fillRect/>
                    </a:stretch>
                  </pic:blipFill>
                  <pic:spPr bwMode="auto">
                    <a:xfrm>
                      <a:off x="0" y="0"/>
                      <a:ext cx="1969239" cy="1986513"/>
                    </a:xfrm>
                    <a:prstGeom prst="rect">
                      <a:avLst/>
                    </a:prstGeom>
                    <a:noFill/>
                    <a:ln w="9525">
                      <a:noFill/>
                      <a:miter lim="800000"/>
                      <a:headEnd/>
                      <a:tailEnd/>
                    </a:ln>
                  </pic:spPr>
                </pic:pic>
              </a:graphicData>
            </a:graphic>
          </wp:inline>
        </w:drawing>
      </w:r>
    </w:p>
    <w:p w:rsidR="00C270CC" w:rsidRDefault="00C270CC" w:rsidP="002E33E6">
      <w:pPr>
        <w:pStyle w:val="Beschriftung"/>
        <w:jc w:val="center"/>
      </w:pPr>
      <w:r>
        <w:t xml:space="preserve">Abb. </w:t>
      </w:r>
      <w:r w:rsidR="00E03694">
        <w:fldChar w:fldCharType="begin"/>
      </w:r>
      <w:r w:rsidR="005D2C5B">
        <w:instrText xml:space="preserve"> SEQ Abb. \* ARABIC </w:instrText>
      </w:r>
      <w:r w:rsidR="00E03694">
        <w:fldChar w:fldCharType="separate"/>
      </w:r>
      <w:r w:rsidR="00F31603">
        <w:rPr>
          <w:noProof/>
        </w:rPr>
        <w:t>1</w:t>
      </w:r>
      <w:r w:rsidR="00E03694">
        <w:rPr>
          <w:noProof/>
        </w:rPr>
        <w:fldChar w:fldCharType="end"/>
      </w:r>
      <w:r>
        <w:t xml:space="preserve"> - </w:t>
      </w:r>
      <w:r>
        <w:rPr>
          <w:noProof/>
        </w:rPr>
        <w:t xml:space="preserve"> Entfärbung von Cola mit Milch</w:t>
      </w:r>
    </w:p>
    <w:p w:rsidR="00C270CC" w:rsidRPr="003F014D" w:rsidRDefault="00C270CC" w:rsidP="00C270CC">
      <w:pPr>
        <w:tabs>
          <w:tab w:val="left" w:pos="1701"/>
          <w:tab w:val="left" w:pos="1985"/>
        </w:tabs>
        <w:ind w:left="1985" w:hanging="1985"/>
        <w:rPr>
          <w:rFonts w:eastAsiaTheme="minorEastAsia"/>
          <w:color w:val="auto"/>
        </w:rPr>
      </w:pPr>
      <w:r>
        <w:t>Deutung:</w:t>
      </w:r>
      <w:r>
        <w:tab/>
      </w:r>
      <w:r>
        <w:tab/>
        <w:t xml:space="preserve">Die Phosphorsäure der Cola reagiert mit den Proteinen der Milch. </w:t>
      </w:r>
      <w:r w:rsidR="008D3CC6">
        <w:t xml:space="preserve">In der Milch ist hauptsächlich das Protein Casein enthalten. </w:t>
      </w:r>
      <w:r w:rsidR="008D3CC6" w:rsidRPr="00252E25">
        <w:t>Bei der Reaktion we</w:t>
      </w:r>
      <w:r w:rsidR="008D3CC6" w:rsidRPr="00252E25">
        <w:t>r</w:t>
      </w:r>
      <w:r w:rsidR="008D3CC6" w:rsidRPr="00252E25">
        <w:t xml:space="preserve">den die </w:t>
      </w:r>
      <w:proofErr w:type="spellStart"/>
      <w:r w:rsidR="008D3CC6" w:rsidRPr="00252E25">
        <w:t>Carboxylatgruppen</w:t>
      </w:r>
      <w:proofErr w:type="spellEnd"/>
      <w:r w:rsidR="008D3CC6" w:rsidRPr="00252E25">
        <w:t xml:space="preserve"> von Glutamat und </w:t>
      </w:r>
      <w:proofErr w:type="spellStart"/>
      <w:r w:rsidR="008D3CC6" w:rsidRPr="00252E25">
        <w:t>Aspartat</w:t>
      </w:r>
      <w:proofErr w:type="spellEnd"/>
      <w:r w:rsidR="008D3CC6" w:rsidRPr="00252E25">
        <w:t xml:space="preserve"> durch die Protonen der Säure </w:t>
      </w:r>
      <w:proofErr w:type="spellStart"/>
      <w:r w:rsidR="008D3CC6" w:rsidRPr="00252E25">
        <w:t>protoniert</w:t>
      </w:r>
      <w:proofErr w:type="spellEnd"/>
      <w:r w:rsidR="008D3CC6" w:rsidRPr="00252E25">
        <w:t xml:space="preserve">. Es entstehen </w:t>
      </w:r>
      <w:proofErr w:type="spellStart"/>
      <w:r w:rsidR="008D3CC6" w:rsidRPr="00252E25">
        <w:t>Carboxygruppen</w:t>
      </w:r>
      <w:proofErr w:type="spellEnd"/>
      <w:r w:rsidR="008D3CC6" w:rsidRPr="00252E25">
        <w:t xml:space="preserve"> mit neu</w:t>
      </w:r>
      <w:r w:rsidR="008D3CC6" w:rsidRPr="00252E25">
        <w:t>t</w:t>
      </w:r>
      <w:r w:rsidR="008D3CC6" w:rsidRPr="00252E25">
        <w:t>raler Ladung. Dadurch entstehen keine ionischen Wechselwirkungen mit den positiven Ladungen im Protein mehr. Das Molekül wird aufgefaltet und der Far</w:t>
      </w:r>
      <w:r w:rsidR="008D3CC6" w:rsidRPr="00252E25">
        <w:t>b</w:t>
      </w:r>
      <w:r w:rsidR="008D3CC6" w:rsidRPr="00252E25">
        <w:t>stoff wird von den Proteinen adsorbiert. </w:t>
      </w:r>
      <w:r w:rsidR="008D3CC6">
        <w:t>Durch d</w:t>
      </w:r>
      <w:r>
        <w:t>ie räumlich</w:t>
      </w:r>
      <w:r w:rsidR="008D3CC6">
        <w:t xml:space="preserve"> veränderte </w:t>
      </w:r>
      <w:r>
        <w:t xml:space="preserve"> Stru</w:t>
      </w:r>
      <w:r>
        <w:t>k</w:t>
      </w:r>
      <w:r>
        <w:t xml:space="preserve">tur der Proteine </w:t>
      </w:r>
      <w:r w:rsidR="004B07EE">
        <w:t xml:space="preserve">verklumpen </w:t>
      </w:r>
      <w:r w:rsidR="008D3CC6">
        <w:t xml:space="preserve">diese, </w:t>
      </w:r>
      <w:r>
        <w:t xml:space="preserve">sodass </w:t>
      </w:r>
      <w:r w:rsidR="004B07EE">
        <w:t xml:space="preserve">sich </w:t>
      </w:r>
      <w:r w:rsidR="008D3CC6">
        <w:t xml:space="preserve">mit der Adsorption des Farbstoffes </w:t>
      </w:r>
      <w:r w:rsidR="004B07EE">
        <w:t>ein brauner Niederschlag bildet. Durch die Adsorption des Farbstoffes wird die Cola entfä</w:t>
      </w:r>
      <w:r w:rsidR="004B07EE" w:rsidRPr="00252E25">
        <w:t>rbt.</w:t>
      </w:r>
      <w:r w:rsidR="00252E25" w:rsidRPr="00252E25">
        <w:t xml:space="preserve"> </w:t>
      </w:r>
    </w:p>
    <w:p w:rsidR="00C270CC" w:rsidRDefault="00C270CC" w:rsidP="00C270CC">
      <w:pPr>
        <w:tabs>
          <w:tab w:val="left" w:pos="1701"/>
          <w:tab w:val="left" w:pos="1985"/>
        </w:tabs>
        <w:ind w:left="1985" w:hanging="1985"/>
      </w:pPr>
      <w:r>
        <w:t>Entsorgung:</w:t>
      </w:r>
      <w:r>
        <w:tab/>
      </w:r>
      <w:r>
        <w:tab/>
        <w:t xml:space="preserve">Der </w:t>
      </w:r>
      <w:r w:rsidR="002F6959">
        <w:t>braune</w:t>
      </w:r>
      <w:r>
        <w:t xml:space="preserve"> Bodensatz wird abfiltriert und über den Feststoffabfall en</w:t>
      </w:r>
      <w:r>
        <w:t>t</w:t>
      </w:r>
      <w:r>
        <w:t xml:space="preserve">sorgt. Die Cola-Milch Lösung kann in den Ausguss. </w:t>
      </w:r>
    </w:p>
    <w:p w:rsidR="00C270CC" w:rsidRPr="005B60E3" w:rsidRDefault="00C270CC" w:rsidP="00C270CC">
      <w:pPr>
        <w:spacing w:after="0"/>
        <w:ind w:left="2126" w:hanging="2126"/>
        <w:rPr>
          <w:rFonts w:asciiTheme="majorHAnsi" w:eastAsiaTheme="majorEastAsia" w:hAnsiTheme="majorHAnsi" w:cstheme="majorBidi"/>
          <w:b/>
          <w:bCs/>
          <w:sz w:val="28"/>
          <w:szCs w:val="28"/>
        </w:rPr>
      </w:pPr>
      <w:r>
        <w:t>Literatur:</w:t>
      </w:r>
      <w:r>
        <w:tab/>
      </w:r>
      <w:r>
        <w:tab/>
      </w:r>
    </w:p>
    <w:p w:rsidR="00C270CC" w:rsidRDefault="00C270CC" w:rsidP="00C270CC">
      <w:pPr>
        <w:rPr>
          <w:rFonts w:asciiTheme="majorHAnsi" w:hAnsiTheme="majorHAnsi"/>
        </w:rPr>
      </w:pPr>
      <w:r w:rsidRPr="00B937A2">
        <w:rPr>
          <w:rFonts w:asciiTheme="majorHAnsi" w:hAnsiTheme="majorHAnsi"/>
        </w:rPr>
        <w:t xml:space="preserve"> [</w:t>
      </w:r>
      <w:r>
        <w:rPr>
          <w:rFonts w:asciiTheme="majorHAnsi" w:hAnsiTheme="majorHAnsi"/>
        </w:rPr>
        <w:t>1</w:t>
      </w:r>
      <w:r w:rsidRPr="00B937A2">
        <w:rPr>
          <w:rFonts w:asciiTheme="majorHAnsi" w:hAnsiTheme="majorHAnsi"/>
        </w:rPr>
        <w:t>]</w:t>
      </w:r>
      <w:r>
        <w:rPr>
          <w:rFonts w:asciiTheme="majorHAnsi" w:hAnsiTheme="majorHAnsi"/>
        </w:rPr>
        <w:t xml:space="preserve"> </w:t>
      </w:r>
      <w:proofErr w:type="spellStart"/>
      <w:r w:rsidR="00053C50">
        <w:rPr>
          <w:rFonts w:asciiTheme="majorHAnsi" w:hAnsiTheme="majorHAnsi"/>
        </w:rPr>
        <w:t>Weippert</w:t>
      </w:r>
      <w:proofErr w:type="spellEnd"/>
      <w:r w:rsidR="00053C50">
        <w:rPr>
          <w:rFonts w:asciiTheme="majorHAnsi" w:hAnsiTheme="majorHAnsi"/>
        </w:rPr>
        <w:t xml:space="preserve">, F., </w:t>
      </w:r>
      <w:proofErr w:type="spellStart"/>
      <w:r w:rsidR="00053C50">
        <w:rPr>
          <w:rFonts w:asciiTheme="majorHAnsi" w:hAnsiTheme="majorHAnsi"/>
        </w:rPr>
        <w:t>Lörcher</w:t>
      </w:r>
      <w:proofErr w:type="spellEnd"/>
      <w:r w:rsidR="00053C50">
        <w:rPr>
          <w:rFonts w:asciiTheme="majorHAnsi" w:hAnsiTheme="majorHAnsi"/>
        </w:rPr>
        <w:t>, H.</w:t>
      </w:r>
      <w:r w:rsidR="00EC6ED7" w:rsidRPr="00334DD8">
        <w:rPr>
          <w:rFonts w:asciiTheme="majorHAnsi" w:hAnsiTheme="majorHAnsi"/>
        </w:rPr>
        <w:t>, http</w:t>
      </w:r>
      <w:r w:rsidR="00053C50" w:rsidRPr="00053C50">
        <w:rPr>
          <w:rFonts w:asciiTheme="majorHAnsi" w:hAnsiTheme="majorHAnsi"/>
        </w:rPr>
        <w:t>://braun-sha.de/Projekte/Cola-Projekt/Cola-Projekt%20(Teil%205)%20Chemische%20Experimente%20I.pdf</w:t>
      </w:r>
      <w:r>
        <w:rPr>
          <w:rFonts w:asciiTheme="majorHAnsi" w:hAnsiTheme="majorHAnsi"/>
        </w:rPr>
        <w:t>,</w:t>
      </w:r>
      <w:r w:rsidR="00053C50">
        <w:rPr>
          <w:rFonts w:asciiTheme="majorHAnsi" w:hAnsiTheme="majorHAnsi"/>
        </w:rPr>
        <w:t xml:space="preserve"> S. 45,</w:t>
      </w:r>
      <w:r w:rsidRPr="00334DD8">
        <w:rPr>
          <w:rFonts w:asciiTheme="majorHAnsi" w:hAnsiTheme="majorHAnsi"/>
        </w:rPr>
        <w:t xml:space="preserve"> </w:t>
      </w:r>
      <w:r w:rsidR="00053C50">
        <w:rPr>
          <w:rFonts w:asciiTheme="majorHAnsi" w:hAnsiTheme="majorHAnsi"/>
        </w:rPr>
        <w:t>16</w:t>
      </w:r>
      <w:r>
        <w:rPr>
          <w:rFonts w:asciiTheme="majorHAnsi" w:hAnsiTheme="majorHAnsi"/>
        </w:rPr>
        <w:t>.0</w:t>
      </w:r>
      <w:r w:rsidR="00053C50">
        <w:rPr>
          <w:rFonts w:asciiTheme="majorHAnsi" w:hAnsiTheme="majorHAnsi"/>
        </w:rPr>
        <w:t>5.2003</w:t>
      </w:r>
      <w:r>
        <w:rPr>
          <w:rFonts w:asciiTheme="majorHAnsi" w:hAnsiTheme="majorHAnsi"/>
        </w:rPr>
        <w:t xml:space="preserve"> 15:28, </w:t>
      </w:r>
      <w:r w:rsidRPr="00334DD8">
        <w:rPr>
          <w:rFonts w:asciiTheme="majorHAnsi" w:hAnsiTheme="majorHAnsi"/>
        </w:rPr>
        <w:t>(Z</w:t>
      </w:r>
      <w:r w:rsidRPr="00334DD8">
        <w:rPr>
          <w:rFonts w:asciiTheme="majorHAnsi" w:hAnsiTheme="majorHAnsi"/>
        </w:rPr>
        <w:t>u</w:t>
      </w:r>
      <w:r w:rsidRPr="00334DD8">
        <w:rPr>
          <w:rFonts w:asciiTheme="majorHAnsi" w:hAnsiTheme="majorHAnsi"/>
        </w:rPr>
        <w:t>letzt abgerufen am 2</w:t>
      </w:r>
      <w:r w:rsidR="00053C50">
        <w:rPr>
          <w:rFonts w:asciiTheme="majorHAnsi" w:hAnsiTheme="majorHAnsi"/>
        </w:rPr>
        <w:t>9</w:t>
      </w:r>
      <w:r w:rsidRPr="00334DD8">
        <w:rPr>
          <w:rFonts w:asciiTheme="majorHAnsi" w:hAnsiTheme="majorHAnsi"/>
        </w:rPr>
        <w:t>.07.2016 um 1</w:t>
      </w:r>
      <w:r>
        <w:rPr>
          <w:rFonts w:asciiTheme="majorHAnsi" w:hAnsiTheme="majorHAnsi"/>
        </w:rPr>
        <w:t>5</w:t>
      </w:r>
      <w:r w:rsidRPr="00334DD8">
        <w:rPr>
          <w:rFonts w:asciiTheme="majorHAnsi" w:hAnsiTheme="majorHAnsi"/>
        </w:rPr>
        <w:t>:1</w:t>
      </w:r>
      <w:r w:rsidR="00053C50">
        <w:rPr>
          <w:rFonts w:asciiTheme="majorHAnsi" w:hAnsiTheme="majorHAnsi"/>
        </w:rPr>
        <w:t>3</w:t>
      </w:r>
      <w:r w:rsidRPr="00334DD8">
        <w:rPr>
          <w:rFonts w:asciiTheme="majorHAnsi" w:hAnsiTheme="majorHAnsi"/>
        </w:rPr>
        <w:t>Uhr).</w:t>
      </w:r>
    </w:p>
    <w:p w:rsidR="00CC307A" w:rsidRDefault="00E03694" w:rsidP="00F63D9C">
      <w:pPr>
        <w:tabs>
          <w:tab w:val="left" w:pos="1701"/>
          <w:tab w:val="left" w:pos="1985"/>
        </w:tabs>
        <w:ind w:left="1980" w:hanging="1980"/>
      </w:pPr>
      <w:r>
        <w:rPr>
          <w:noProof/>
          <w:lang w:eastAsia="de-DE"/>
        </w:rPr>
      </w:r>
      <w:r>
        <w:rPr>
          <w:noProof/>
          <w:lang w:eastAsia="de-DE"/>
        </w:rPr>
        <w:pict>
          <v:shape id="Text Box 30" o:spid="_x0000_s1037" type="#_x0000_t202" style="width:462.45pt;height:157.4pt;visibility:visible;mso-position-horizontal-relative:char;mso-position-vertical-relative:line" fillcolor="white [3201]" strokecolor="#c0504d [3205]" strokeweight="1pt">
            <v:stroke dashstyle="dash"/>
            <v:shadow color="#868686"/>
            <v:textbox>
              <w:txbxContent>
                <w:p w:rsidR="00DA688C" w:rsidRPr="00F31EBF" w:rsidRDefault="00DA688C" w:rsidP="00C270CC">
                  <w:pPr>
                    <w:rPr>
                      <w:color w:val="auto"/>
                    </w:rPr>
                  </w:pPr>
                  <w:r>
                    <w:rPr>
                      <w:color w:val="auto"/>
                    </w:rPr>
                    <w:t>Es sollte eine didaktische Reduktion bei der Auswertung stattfinden, indem den SuS nicht der genaue Prozess der Proteinstrukturumwandlung präsentiert wird. Die SuS sollten wissen, dass die räumliche Struktur der Proteine durch die Phosphorsäure verändert wird, sodass diesen den Farbstoff adsorbieren. Dieser Versuch bietet sich in erster Linie als Wunderexperiment zu Beginn der Einheit Fällungsreaktionen an, um mithilfe einfacher Alltagsflüssigkeiten verblü</w:t>
                  </w:r>
                  <w:r>
                    <w:rPr>
                      <w:color w:val="auto"/>
                    </w:rPr>
                    <w:t>f</w:t>
                  </w:r>
                  <w:r>
                    <w:rPr>
                      <w:color w:val="auto"/>
                    </w:rPr>
                    <w:t xml:space="preserve">fende Effekte zu zeigen. Die gewonnene entfärbte Cola lässt sich im Folgenden NICHT für V4 verwenden, da in der Milch Zucker enthalten sind, die bei Cola </w:t>
                  </w:r>
                  <w:proofErr w:type="spellStart"/>
                  <w:r>
                    <w:rPr>
                      <w:color w:val="auto"/>
                    </w:rPr>
                    <w:t>light</w:t>
                  </w:r>
                  <w:proofErr w:type="spellEnd"/>
                  <w:r>
                    <w:rPr>
                      <w:color w:val="auto"/>
                    </w:rPr>
                    <w:t xml:space="preserve"> und Cola </w:t>
                  </w:r>
                  <w:proofErr w:type="spellStart"/>
                  <w:r>
                    <w:rPr>
                      <w:color w:val="auto"/>
                    </w:rPr>
                    <w:t>zero</w:t>
                  </w:r>
                  <w:proofErr w:type="spellEnd"/>
                  <w:r>
                    <w:rPr>
                      <w:color w:val="auto"/>
                    </w:rPr>
                    <w:t xml:space="preserve"> die Erge</w:t>
                  </w:r>
                  <w:r>
                    <w:rPr>
                      <w:color w:val="auto"/>
                    </w:rPr>
                    <w:t>b</w:t>
                  </w:r>
                  <w:r>
                    <w:rPr>
                      <w:color w:val="auto"/>
                    </w:rPr>
                    <w:t>nisse verfälschen würden.</w:t>
                  </w:r>
                </w:p>
              </w:txbxContent>
            </v:textbox>
            <w10:wrap type="none"/>
            <w10:anchorlock/>
          </v:shape>
        </w:pict>
      </w:r>
    </w:p>
    <w:p w:rsidR="00F63D9C" w:rsidRPr="00F63D9C" w:rsidRDefault="00994634" w:rsidP="0077379E">
      <w:pPr>
        <w:pStyle w:val="berschrift1"/>
      </w:pPr>
      <w:bookmarkStart w:id="4" w:name="_Toc457979504"/>
      <w:r>
        <w:lastRenderedPageBreak/>
        <w:t>Schülerversuch</w:t>
      </w:r>
      <w:r w:rsidR="00CC307A">
        <w:t>e</w:t>
      </w:r>
      <w:bookmarkEnd w:id="4"/>
    </w:p>
    <w:p w:rsidR="009D7DB0" w:rsidRPr="0054755C" w:rsidRDefault="00E03694" w:rsidP="009D7DB0">
      <w:pPr>
        <w:pStyle w:val="berschrift2"/>
        <w:rPr>
          <w:color w:val="auto"/>
        </w:rPr>
      </w:pPr>
      <w:r w:rsidRPr="00E03694">
        <w:rPr>
          <w:noProof/>
          <w:lang w:eastAsia="de-DE"/>
        </w:rPr>
        <w:pict>
          <v:shape id="_x0000_s1029" type="#_x0000_t202" style="position:absolute;left:0;text-align:left;margin-left:-.25pt;margin-top:51.4pt;width:462.45pt;height:66.5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" fillcolor="white [3201]" strokecolor="#4bacc6 [3208]" strokeweight="1pt">
            <v:stroke dashstyle="dash"/>
            <v:shadow color="#868686"/>
            <v:textbox>
              <w:txbxContent>
                <w:p w:rsidR="00DA688C" w:rsidRPr="00F31EBF" w:rsidRDefault="00DA688C" w:rsidP="009D7DB0">
                  <w:pPr>
                    <w:rPr>
                      <w:color w:val="auto"/>
                    </w:rPr>
                  </w:pPr>
                  <w:r>
                    <w:rPr>
                      <w:color w:val="auto"/>
                    </w:rPr>
                    <w:t>Dieser Versuch dient dem Nachweis von Chlorid-Ionen in Wasser. Die SuS sollten Reaktion</w:t>
                  </w:r>
                  <w:r>
                    <w:rPr>
                      <w:color w:val="auto"/>
                    </w:rPr>
                    <w:t>s</w:t>
                  </w:r>
                  <w:r>
                    <w:rPr>
                      <w:color w:val="auto"/>
                    </w:rPr>
                    <w:t>gleichungen aufstellen können und verantwortungsbewusst experimentieren, vor allem im Umgang mit der Salpetersäure.</w:t>
                  </w:r>
                </w:p>
              </w:txbxContent>
            </v:textbox>
            <w10:wrap type="square"/>
          </v:shape>
        </w:pict>
      </w:r>
      <w:bookmarkStart w:id="5" w:name="_Toc457979505"/>
      <w:r w:rsidR="009D7DB0" w:rsidRPr="00CC307A">
        <w:rPr>
          <w:color w:val="auto"/>
        </w:rPr>
        <w:t>V</w:t>
      </w:r>
      <w:r w:rsidR="006A5D31">
        <w:rPr>
          <w:color w:val="auto"/>
        </w:rPr>
        <w:t>2</w:t>
      </w:r>
      <w:r w:rsidR="009D7DB0" w:rsidRPr="00CC307A">
        <w:rPr>
          <w:color w:val="auto"/>
        </w:rPr>
        <w:t xml:space="preserve"> – </w:t>
      </w:r>
      <w:r w:rsidR="009D7DB0">
        <w:rPr>
          <w:color w:val="auto"/>
        </w:rPr>
        <w:t>Chlorid-Nachweis in Wasser</w:t>
      </w:r>
      <w:bookmarkEnd w:id="5"/>
    </w:p>
    <w:p w:rsidR="009D7DB0" w:rsidRDefault="009D7DB0" w:rsidP="009D7DB0">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D7DB0" w:rsidRPr="009C5E28" w:rsidTr="0030102D">
        <w:tc>
          <w:tcPr>
            <w:tcW w:w="9322" w:type="dxa"/>
            <w:gridSpan w:val="9"/>
            <w:shd w:val="clear" w:color="auto" w:fill="4F81BD"/>
            <w:vAlign w:val="center"/>
          </w:tcPr>
          <w:p w:rsidR="009D7DB0" w:rsidRPr="00F31EBF" w:rsidRDefault="009D7DB0" w:rsidP="0030102D">
            <w:pPr>
              <w:spacing w:after="0"/>
              <w:jc w:val="center"/>
              <w:rPr>
                <w:b/>
                <w:bCs/>
                <w:color w:val="FFFFFF" w:themeColor="background1"/>
              </w:rPr>
            </w:pPr>
            <w:r w:rsidRPr="00F31EBF">
              <w:rPr>
                <w:b/>
                <w:bCs/>
                <w:color w:val="FFFFFF" w:themeColor="background1"/>
              </w:rPr>
              <w:t>Gefahrenstoffe</w:t>
            </w:r>
          </w:p>
        </w:tc>
      </w:tr>
      <w:tr w:rsidR="009D7DB0" w:rsidRPr="009C5E28" w:rsidTr="0030102D">
        <w:trPr>
          <w:trHeight w:val="434"/>
        </w:trPr>
        <w:tc>
          <w:tcPr>
            <w:tcW w:w="3027" w:type="dxa"/>
            <w:gridSpan w:val="3"/>
            <w:tcBorders>
              <w:top w:val="single" w:sz="8" w:space="0" w:color="4F81BD"/>
              <w:bottom w:val="single" w:sz="8" w:space="0" w:color="4F81BD"/>
            </w:tcBorders>
            <w:shd w:val="clear" w:color="auto" w:fill="auto"/>
            <w:vAlign w:val="center"/>
          </w:tcPr>
          <w:p w:rsidR="009D7DB0" w:rsidRPr="005C79DD" w:rsidRDefault="009D7DB0" w:rsidP="0030102D">
            <w:pPr>
              <w:spacing w:after="0" w:line="276" w:lineRule="auto"/>
              <w:jc w:val="center"/>
              <w:rPr>
                <w:color w:val="auto"/>
              </w:rPr>
            </w:pPr>
            <w:r w:rsidRPr="005C79DD">
              <w:rPr>
                <w:color w:val="auto"/>
              </w:rPr>
              <w:t>Silbernitratlösung (0,1 M)</w:t>
            </w:r>
          </w:p>
        </w:tc>
        <w:tc>
          <w:tcPr>
            <w:tcW w:w="3177" w:type="dxa"/>
            <w:gridSpan w:val="3"/>
            <w:tcBorders>
              <w:top w:val="single" w:sz="8" w:space="0" w:color="4F81BD"/>
              <w:bottom w:val="single" w:sz="8" w:space="0" w:color="4F81BD"/>
            </w:tcBorders>
            <w:shd w:val="clear" w:color="auto" w:fill="auto"/>
            <w:vAlign w:val="center"/>
          </w:tcPr>
          <w:p w:rsidR="009D7DB0" w:rsidRPr="00BA512F" w:rsidRDefault="009D7DB0" w:rsidP="0030102D">
            <w:pPr>
              <w:pStyle w:val="Beschriftung"/>
              <w:spacing w:after="0"/>
              <w:jc w:val="center"/>
              <w:rPr>
                <w:sz w:val="22"/>
                <w:szCs w:val="22"/>
              </w:rPr>
            </w:pPr>
            <w:r>
              <w:rPr>
                <w:sz w:val="22"/>
                <w:szCs w:val="22"/>
              </w:rPr>
              <w:t>H: 315, 319, 410</w:t>
            </w:r>
          </w:p>
        </w:tc>
        <w:tc>
          <w:tcPr>
            <w:tcW w:w="3118" w:type="dxa"/>
            <w:gridSpan w:val="3"/>
            <w:tcBorders>
              <w:top w:val="single" w:sz="8" w:space="0" w:color="4F81BD"/>
              <w:bottom w:val="single" w:sz="8" w:space="0" w:color="4F81BD"/>
            </w:tcBorders>
            <w:shd w:val="clear" w:color="auto" w:fill="auto"/>
            <w:vAlign w:val="center"/>
          </w:tcPr>
          <w:p w:rsidR="009D7DB0" w:rsidRPr="00BA512F" w:rsidRDefault="009D7DB0" w:rsidP="0030102D">
            <w:pPr>
              <w:pStyle w:val="Beschriftung"/>
              <w:spacing w:after="0"/>
              <w:jc w:val="center"/>
              <w:rPr>
                <w:sz w:val="22"/>
                <w:szCs w:val="22"/>
              </w:rPr>
            </w:pPr>
            <w:r w:rsidRPr="00BA512F">
              <w:rPr>
                <w:sz w:val="22"/>
                <w:szCs w:val="22"/>
              </w:rPr>
              <w:t xml:space="preserve">P: </w:t>
            </w:r>
            <w:r>
              <w:rPr>
                <w:sz w:val="22"/>
                <w:szCs w:val="22"/>
              </w:rPr>
              <w:t>273, 302+352, 305+351+338</w:t>
            </w:r>
          </w:p>
        </w:tc>
      </w:tr>
      <w:tr w:rsidR="009D7DB0" w:rsidRPr="00567695" w:rsidTr="0030102D">
        <w:trPr>
          <w:trHeight w:val="434"/>
        </w:trPr>
        <w:tc>
          <w:tcPr>
            <w:tcW w:w="3027" w:type="dxa"/>
            <w:gridSpan w:val="3"/>
            <w:tcBorders>
              <w:top w:val="single" w:sz="8" w:space="0" w:color="4F81BD"/>
            </w:tcBorders>
            <w:shd w:val="clear" w:color="auto" w:fill="auto"/>
            <w:vAlign w:val="center"/>
          </w:tcPr>
          <w:p w:rsidR="009D7DB0" w:rsidRPr="00567695" w:rsidRDefault="009D7DB0" w:rsidP="0030102D">
            <w:pPr>
              <w:spacing w:after="0" w:line="276" w:lineRule="auto"/>
              <w:jc w:val="center"/>
              <w:rPr>
                <w:bCs/>
              </w:rPr>
            </w:pPr>
            <w:r w:rsidRPr="00567695">
              <w:rPr>
                <w:color w:val="auto"/>
              </w:rPr>
              <w:t>Salpetersäure (2 M)</w:t>
            </w:r>
          </w:p>
        </w:tc>
        <w:tc>
          <w:tcPr>
            <w:tcW w:w="3177" w:type="dxa"/>
            <w:gridSpan w:val="3"/>
            <w:tcBorders>
              <w:top w:val="single" w:sz="8" w:space="0" w:color="4F81BD"/>
            </w:tcBorders>
            <w:shd w:val="clear" w:color="auto" w:fill="auto"/>
            <w:vAlign w:val="center"/>
          </w:tcPr>
          <w:p w:rsidR="009D7DB0" w:rsidRPr="00567695" w:rsidRDefault="009D7DB0" w:rsidP="0030102D">
            <w:pPr>
              <w:pStyle w:val="Beschriftung"/>
              <w:spacing w:after="0"/>
              <w:jc w:val="center"/>
              <w:rPr>
                <w:sz w:val="22"/>
                <w:szCs w:val="22"/>
              </w:rPr>
            </w:pPr>
            <w:r w:rsidRPr="00567695">
              <w:rPr>
                <w:sz w:val="22"/>
                <w:szCs w:val="22"/>
              </w:rPr>
              <w:t>H: 314, 290</w:t>
            </w:r>
          </w:p>
        </w:tc>
        <w:tc>
          <w:tcPr>
            <w:tcW w:w="3118" w:type="dxa"/>
            <w:gridSpan w:val="3"/>
            <w:tcBorders>
              <w:top w:val="single" w:sz="8" w:space="0" w:color="4F81BD"/>
            </w:tcBorders>
            <w:shd w:val="clear" w:color="auto" w:fill="auto"/>
            <w:vAlign w:val="center"/>
          </w:tcPr>
          <w:p w:rsidR="009D7DB0" w:rsidRPr="00567695" w:rsidRDefault="009D7DB0" w:rsidP="0030102D">
            <w:pPr>
              <w:pStyle w:val="Beschriftung"/>
              <w:spacing w:after="0"/>
              <w:jc w:val="center"/>
              <w:rPr>
                <w:sz w:val="22"/>
                <w:szCs w:val="22"/>
              </w:rPr>
            </w:pPr>
            <w:r w:rsidRPr="00567695">
              <w:rPr>
                <w:sz w:val="22"/>
                <w:szCs w:val="22"/>
              </w:rPr>
              <w:t>P: 260, 280, 303+361+353, 305+351+338</w:t>
            </w:r>
          </w:p>
        </w:tc>
      </w:tr>
      <w:tr w:rsidR="009D7DB0" w:rsidRPr="009C5E28" w:rsidTr="0030102D">
        <w:trPr>
          <w:trHeight w:val="434"/>
        </w:trPr>
        <w:tc>
          <w:tcPr>
            <w:tcW w:w="3027" w:type="dxa"/>
            <w:gridSpan w:val="3"/>
            <w:tcBorders>
              <w:top w:val="single" w:sz="8" w:space="0" w:color="4F81BD"/>
            </w:tcBorders>
            <w:shd w:val="clear" w:color="auto" w:fill="auto"/>
            <w:vAlign w:val="center"/>
          </w:tcPr>
          <w:p w:rsidR="009D7DB0" w:rsidRPr="005C79DD" w:rsidRDefault="009D7DB0" w:rsidP="0030102D">
            <w:pPr>
              <w:spacing w:after="0" w:line="276" w:lineRule="auto"/>
              <w:jc w:val="center"/>
              <w:rPr>
                <w:color w:val="auto"/>
              </w:rPr>
            </w:pPr>
            <w:r w:rsidRPr="005C79DD">
              <w:rPr>
                <w:color w:val="auto"/>
              </w:rPr>
              <w:t>Wasser</w:t>
            </w:r>
          </w:p>
        </w:tc>
        <w:tc>
          <w:tcPr>
            <w:tcW w:w="3177" w:type="dxa"/>
            <w:gridSpan w:val="3"/>
            <w:tcBorders>
              <w:top w:val="single" w:sz="8" w:space="0" w:color="4F81BD"/>
            </w:tcBorders>
            <w:shd w:val="clear" w:color="auto" w:fill="auto"/>
            <w:vAlign w:val="center"/>
          </w:tcPr>
          <w:p w:rsidR="009D7DB0" w:rsidRDefault="009D7DB0" w:rsidP="0030102D">
            <w:pPr>
              <w:pStyle w:val="Beschriftung"/>
              <w:spacing w:after="0"/>
              <w:jc w:val="center"/>
              <w:rPr>
                <w:sz w:val="20"/>
              </w:rPr>
            </w:pPr>
            <w:r>
              <w:rPr>
                <w:sz w:val="22"/>
                <w:szCs w:val="22"/>
              </w:rPr>
              <w:t>-</w:t>
            </w:r>
          </w:p>
        </w:tc>
        <w:tc>
          <w:tcPr>
            <w:tcW w:w="3118" w:type="dxa"/>
            <w:gridSpan w:val="3"/>
            <w:tcBorders>
              <w:top w:val="single" w:sz="8" w:space="0" w:color="4F81BD"/>
            </w:tcBorders>
            <w:shd w:val="clear" w:color="auto" w:fill="auto"/>
            <w:vAlign w:val="center"/>
          </w:tcPr>
          <w:p w:rsidR="009D7DB0" w:rsidRDefault="009D7DB0" w:rsidP="0030102D">
            <w:pPr>
              <w:pStyle w:val="Beschriftung"/>
              <w:spacing w:after="0"/>
              <w:jc w:val="center"/>
              <w:rPr>
                <w:sz w:val="20"/>
              </w:rPr>
            </w:pPr>
            <w:r>
              <w:rPr>
                <w:sz w:val="22"/>
                <w:szCs w:val="22"/>
              </w:rPr>
              <w:t>-</w:t>
            </w:r>
          </w:p>
        </w:tc>
      </w:tr>
      <w:tr w:rsidR="007E20F7" w:rsidRPr="009C5E28" w:rsidTr="0030102D">
        <w:trPr>
          <w:trHeight w:val="434"/>
        </w:trPr>
        <w:tc>
          <w:tcPr>
            <w:tcW w:w="3027" w:type="dxa"/>
            <w:gridSpan w:val="3"/>
            <w:tcBorders>
              <w:top w:val="single" w:sz="8" w:space="0" w:color="4F81BD"/>
            </w:tcBorders>
            <w:shd w:val="clear" w:color="auto" w:fill="auto"/>
            <w:vAlign w:val="center"/>
          </w:tcPr>
          <w:p w:rsidR="007E20F7" w:rsidRPr="005C79DD" w:rsidRDefault="007E20F7" w:rsidP="0030102D">
            <w:pPr>
              <w:spacing w:after="0" w:line="276" w:lineRule="auto"/>
              <w:jc w:val="center"/>
              <w:rPr>
                <w:color w:val="auto"/>
              </w:rPr>
            </w:pPr>
            <w:r>
              <w:rPr>
                <w:color w:val="auto"/>
              </w:rPr>
              <w:t>Silberchlorid</w:t>
            </w:r>
          </w:p>
        </w:tc>
        <w:tc>
          <w:tcPr>
            <w:tcW w:w="3177" w:type="dxa"/>
            <w:gridSpan w:val="3"/>
            <w:tcBorders>
              <w:top w:val="single" w:sz="8" w:space="0" w:color="4F81BD"/>
            </w:tcBorders>
            <w:shd w:val="clear" w:color="auto" w:fill="auto"/>
            <w:vAlign w:val="center"/>
          </w:tcPr>
          <w:p w:rsidR="007E20F7" w:rsidRDefault="00F84AE1" w:rsidP="0030102D">
            <w:pPr>
              <w:pStyle w:val="Beschriftung"/>
              <w:spacing w:after="0"/>
              <w:jc w:val="center"/>
              <w:rPr>
                <w:sz w:val="22"/>
                <w:szCs w:val="22"/>
              </w:rPr>
            </w:pPr>
            <w:r>
              <w:rPr>
                <w:sz w:val="22"/>
                <w:szCs w:val="22"/>
              </w:rPr>
              <w:t>H: 290, 410</w:t>
            </w:r>
          </w:p>
        </w:tc>
        <w:tc>
          <w:tcPr>
            <w:tcW w:w="3118" w:type="dxa"/>
            <w:gridSpan w:val="3"/>
            <w:tcBorders>
              <w:top w:val="single" w:sz="8" w:space="0" w:color="4F81BD"/>
            </w:tcBorders>
            <w:shd w:val="clear" w:color="auto" w:fill="auto"/>
            <w:vAlign w:val="center"/>
          </w:tcPr>
          <w:p w:rsidR="007E20F7" w:rsidRDefault="00F84AE1" w:rsidP="0030102D">
            <w:pPr>
              <w:pStyle w:val="Beschriftung"/>
              <w:spacing w:after="0"/>
              <w:jc w:val="center"/>
              <w:rPr>
                <w:sz w:val="22"/>
                <w:szCs w:val="22"/>
              </w:rPr>
            </w:pPr>
            <w:r>
              <w:rPr>
                <w:sz w:val="22"/>
                <w:szCs w:val="22"/>
              </w:rPr>
              <w:t>P: 273, 390, 501</w:t>
            </w:r>
          </w:p>
        </w:tc>
      </w:tr>
      <w:tr w:rsidR="009D7DB0" w:rsidRPr="009C5E28" w:rsidTr="0030102D">
        <w:tc>
          <w:tcPr>
            <w:tcW w:w="1009" w:type="dxa"/>
            <w:tcBorders>
              <w:top w:val="single" w:sz="8" w:space="0" w:color="4F81BD"/>
              <w:left w:val="single" w:sz="8" w:space="0" w:color="4F81BD"/>
              <w:bottom w:val="single" w:sz="8" w:space="0" w:color="4F81BD"/>
            </w:tcBorders>
            <w:shd w:val="clear" w:color="auto" w:fill="auto"/>
            <w:vAlign w:val="center"/>
          </w:tcPr>
          <w:p w:rsidR="009D7DB0" w:rsidRPr="009C5E28" w:rsidRDefault="009D7DB0" w:rsidP="0030102D">
            <w:pPr>
              <w:spacing w:after="0"/>
              <w:jc w:val="center"/>
              <w:rPr>
                <w:b/>
                <w:bCs/>
              </w:rPr>
            </w:pPr>
            <w:r>
              <w:rPr>
                <w:b/>
                <w:noProof/>
                <w:lang w:eastAsia="de-DE"/>
              </w:rPr>
              <w:drawing>
                <wp:inline distT="0" distB="0" distL="0" distR="0">
                  <wp:extent cx="504190" cy="504190"/>
                  <wp:effectExtent l="0" t="0" r="0" b="0"/>
                  <wp:docPr id="13"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2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3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3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45"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4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04190" cy="504190"/>
                  <wp:effectExtent l="0" t="0" r="0" b="0"/>
                  <wp:docPr id="6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11175" cy="511175"/>
                  <wp:effectExtent l="0" t="0" r="0" b="0"/>
                  <wp:docPr id="6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D7DB0" w:rsidRPr="009C5E28" w:rsidRDefault="009D7DB0" w:rsidP="0030102D">
            <w:pPr>
              <w:spacing w:after="0"/>
              <w:jc w:val="center"/>
            </w:pPr>
            <w:r>
              <w:rPr>
                <w:noProof/>
                <w:lang w:eastAsia="de-DE"/>
              </w:rPr>
              <w:drawing>
                <wp:inline distT="0" distB="0" distL="0" distR="0">
                  <wp:extent cx="586596" cy="559439"/>
                  <wp:effectExtent l="0" t="0" r="4445" b="0"/>
                  <wp:docPr id="76"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1051" t="37286" r="41101" b="41437"/>
                          <a:stretch/>
                        </pic:blipFill>
                        <pic:spPr bwMode="auto">
                          <a:xfrm>
                            <a:off x="0" y="0"/>
                            <a:ext cx="586596" cy="559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D7DB0" w:rsidRDefault="009D7DB0" w:rsidP="009D7DB0">
      <w:pPr>
        <w:tabs>
          <w:tab w:val="left" w:pos="1701"/>
          <w:tab w:val="left" w:pos="1985"/>
        </w:tabs>
        <w:ind w:left="1980" w:hanging="1980"/>
      </w:pPr>
    </w:p>
    <w:p w:rsidR="009D7DB0" w:rsidRPr="005C79DD" w:rsidRDefault="009D7DB0" w:rsidP="009D7DB0">
      <w:pPr>
        <w:tabs>
          <w:tab w:val="left" w:pos="1701"/>
          <w:tab w:val="left" w:pos="1985"/>
        </w:tabs>
        <w:ind w:left="1980" w:hanging="1980"/>
      </w:pPr>
      <w:r w:rsidRPr="005C79DD">
        <w:t xml:space="preserve">Materialien: </w:t>
      </w:r>
      <w:r w:rsidRPr="005C79DD">
        <w:tab/>
      </w:r>
      <w:r w:rsidRPr="005C79DD">
        <w:tab/>
        <w:t>Reagenzglasständer, Reagenzglas, Pipette</w:t>
      </w:r>
      <w:r>
        <w:t>n</w:t>
      </w:r>
    </w:p>
    <w:p w:rsidR="009D7DB0" w:rsidRPr="005C79DD" w:rsidRDefault="009D7DB0" w:rsidP="009D7DB0">
      <w:pPr>
        <w:tabs>
          <w:tab w:val="left" w:pos="1701"/>
          <w:tab w:val="left" w:pos="1985"/>
        </w:tabs>
        <w:ind w:left="1980" w:hanging="1980"/>
      </w:pPr>
      <w:r w:rsidRPr="005C79DD">
        <w:t>Chemikalien:</w:t>
      </w:r>
      <w:r w:rsidRPr="005C79DD">
        <w:tab/>
      </w:r>
      <w:r w:rsidRPr="005C79DD">
        <w:tab/>
        <w:t xml:space="preserve">Mineralwasser, </w:t>
      </w:r>
      <w:r w:rsidRPr="005C79DD">
        <w:rPr>
          <w:color w:val="auto"/>
        </w:rPr>
        <w:t>Silbernitratlösung</w:t>
      </w:r>
      <w:r w:rsidRPr="005C79DD">
        <w:t xml:space="preserve">, </w:t>
      </w:r>
      <w:r w:rsidRPr="005C79DD">
        <w:rPr>
          <w:color w:val="auto"/>
        </w:rPr>
        <w:t>Salpetersäure</w:t>
      </w:r>
    </w:p>
    <w:p w:rsidR="009D7DB0" w:rsidRPr="005C79DD" w:rsidRDefault="009D7DB0" w:rsidP="009D7DB0">
      <w:pPr>
        <w:tabs>
          <w:tab w:val="left" w:pos="1701"/>
          <w:tab w:val="left" w:pos="1985"/>
        </w:tabs>
        <w:spacing w:after="0"/>
        <w:ind w:left="1979" w:hanging="1979"/>
      </w:pPr>
      <w:r w:rsidRPr="005C79DD">
        <w:t xml:space="preserve">Durchführung: </w:t>
      </w:r>
      <w:r w:rsidRPr="005C79DD">
        <w:tab/>
      </w:r>
      <w:r w:rsidRPr="005C79DD">
        <w:tab/>
      </w:r>
      <w:r w:rsidR="007E20F7">
        <w:t xml:space="preserve">Es wird </w:t>
      </w:r>
      <w:r w:rsidRPr="005C79DD">
        <w:t>etwa 1 cm hoch Mineralwasser in ein Reagenzglas</w:t>
      </w:r>
      <w:r w:rsidR="007E20F7">
        <w:t xml:space="preserve"> gefüllt</w:t>
      </w:r>
      <w:r w:rsidRPr="005C79DD">
        <w:t xml:space="preserve">. </w:t>
      </w:r>
      <w:r w:rsidR="007E20F7">
        <w:t>A</w:t>
      </w:r>
      <w:r w:rsidR="007E20F7">
        <w:t>n</w:t>
      </w:r>
      <w:r w:rsidR="007E20F7">
        <w:t>schließend werden mit einer</w:t>
      </w:r>
      <w:r w:rsidRPr="005C79DD">
        <w:t xml:space="preserve"> einige Milliliter 0,1 M </w:t>
      </w:r>
      <w:r w:rsidRPr="005C79DD">
        <w:rPr>
          <w:color w:val="auto"/>
        </w:rPr>
        <w:t>Silbernitratlösung hinzu</w:t>
      </w:r>
      <w:r w:rsidR="002F3691">
        <w:rPr>
          <w:color w:val="auto"/>
        </w:rPr>
        <w:t xml:space="preserve"> getropft</w:t>
      </w:r>
      <w:r w:rsidRPr="005C79DD">
        <w:rPr>
          <w:color w:val="auto"/>
        </w:rPr>
        <w:t xml:space="preserve">. </w:t>
      </w:r>
      <w:r w:rsidR="002F3691">
        <w:rPr>
          <w:color w:val="auto"/>
        </w:rPr>
        <w:t>Danach wird ein</w:t>
      </w:r>
      <w:r w:rsidRPr="005C79DD">
        <w:rPr>
          <w:color w:val="auto"/>
        </w:rPr>
        <w:t xml:space="preserve"> Milliliter verdünnte Salpetersäure mit einer a</w:t>
      </w:r>
      <w:r w:rsidRPr="005C79DD">
        <w:rPr>
          <w:color w:val="auto"/>
        </w:rPr>
        <w:t>n</w:t>
      </w:r>
      <w:r w:rsidRPr="005C79DD">
        <w:rPr>
          <w:color w:val="auto"/>
        </w:rPr>
        <w:t>deren Pipette hinzu</w:t>
      </w:r>
      <w:r w:rsidR="002F3691">
        <w:rPr>
          <w:color w:val="auto"/>
        </w:rPr>
        <w:t xml:space="preserve"> gegeben.</w:t>
      </w:r>
    </w:p>
    <w:p w:rsidR="009D7DB0" w:rsidRPr="005C79DD" w:rsidRDefault="009D7DB0" w:rsidP="009D7DB0">
      <w:pPr>
        <w:tabs>
          <w:tab w:val="left" w:pos="1701"/>
          <w:tab w:val="left" w:pos="1985"/>
        </w:tabs>
        <w:spacing w:after="0"/>
        <w:ind w:left="1979" w:hanging="1979"/>
      </w:pPr>
    </w:p>
    <w:p w:rsidR="009D7DB0" w:rsidRPr="005C79DD" w:rsidRDefault="009D7DB0" w:rsidP="009D7DB0">
      <w:pPr>
        <w:tabs>
          <w:tab w:val="left" w:pos="1701"/>
          <w:tab w:val="left" w:pos="1985"/>
        </w:tabs>
        <w:ind w:left="1980" w:hanging="1980"/>
      </w:pPr>
      <w:r w:rsidRPr="005C79DD">
        <w:t>Beobachtung:</w:t>
      </w:r>
      <w:r w:rsidRPr="005C79DD">
        <w:tab/>
      </w:r>
      <w:r w:rsidRPr="005C79DD">
        <w:tab/>
      </w:r>
      <w:r w:rsidRPr="005C79DD">
        <w:tab/>
        <w:t xml:space="preserve">Durch Zugabe der Silbernitratlösung bildet sich ein weißer Feststoff. Durch Zugabe der </w:t>
      </w:r>
      <w:r w:rsidRPr="005C79DD">
        <w:rPr>
          <w:color w:val="auto"/>
        </w:rPr>
        <w:t>Salpetersäure löst sich der Feststoff nicht auf.</w:t>
      </w:r>
    </w:p>
    <w:p w:rsidR="009D7DB0" w:rsidRPr="005C79DD" w:rsidRDefault="002E33E6" w:rsidP="002E33E6">
      <w:pPr>
        <w:keepNext/>
        <w:tabs>
          <w:tab w:val="left" w:pos="1701"/>
          <w:tab w:val="left" w:pos="1985"/>
        </w:tabs>
        <w:ind w:left="1980" w:hanging="1980"/>
        <w:jc w:val="center"/>
      </w:pPr>
      <w:r>
        <w:rPr>
          <w:noProof/>
          <w:lang w:eastAsia="de-DE"/>
        </w:rPr>
        <w:lastRenderedPageBreak/>
        <w:drawing>
          <wp:inline distT="0" distB="0" distL="0" distR="0">
            <wp:extent cx="757925" cy="1562986"/>
            <wp:effectExtent l="19050" t="0" r="4075" b="0"/>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43893" t="20984" r="42972" b="30820"/>
                    <a:stretch>
                      <a:fillRect/>
                    </a:stretch>
                  </pic:blipFill>
                  <pic:spPr bwMode="auto">
                    <a:xfrm>
                      <a:off x="0" y="0"/>
                      <a:ext cx="757925" cy="1562986"/>
                    </a:xfrm>
                    <a:prstGeom prst="rect">
                      <a:avLst/>
                    </a:prstGeom>
                    <a:noFill/>
                    <a:ln w="9525">
                      <a:noFill/>
                      <a:miter lim="800000"/>
                      <a:headEnd/>
                      <a:tailEnd/>
                    </a:ln>
                  </pic:spPr>
                </pic:pic>
              </a:graphicData>
            </a:graphic>
          </wp:inline>
        </w:drawing>
      </w:r>
    </w:p>
    <w:p w:rsidR="009D7DB0" w:rsidRPr="005C79DD" w:rsidRDefault="009D7DB0" w:rsidP="002E33E6">
      <w:pPr>
        <w:pStyle w:val="Beschriftung"/>
        <w:jc w:val="center"/>
      </w:pPr>
      <w:r w:rsidRPr="005C79DD">
        <w:t xml:space="preserve">Abb. </w:t>
      </w:r>
      <w:r w:rsidR="00E03694">
        <w:fldChar w:fldCharType="begin"/>
      </w:r>
      <w:r w:rsidR="005D2C5B">
        <w:instrText xml:space="preserve"> SEQ Abb. \* ARABIC </w:instrText>
      </w:r>
      <w:r w:rsidR="00E03694">
        <w:fldChar w:fldCharType="separate"/>
      </w:r>
      <w:r w:rsidR="00F31603">
        <w:rPr>
          <w:noProof/>
        </w:rPr>
        <w:t>2</w:t>
      </w:r>
      <w:r w:rsidR="00E03694">
        <w:rPr>
          <w:noProof/>
        </w:rPr>
        <w:fldChar w:fldCharType="end"/>
      </w:r>
      <w:r w:rsidRPr="005C79DD">
        <w:t xml:space="preserve"> - </w:t>
      </w:r>
      <w:r w:rsidRPr="005C79DD">
        <w:rPr>
          <w:noProof/>
        </w:rPr>
        <w:t xml:space="preserve"> Chlorid-Nachweis in Mineralwasser</w:t>
      </w:r>
    </w:p>
    <w:p w:rsidR="009D7DB0" w:rsidRPr="005C79DD" w:rsidRDefault="00782075" w:rsidP="00782075">
      <w:pPr>
        <w:tabs>
          <w:tab w:val="left" w:pos="1701"/>
          <w:tab w:val="left" w:pos="1985"/>
        </w:tabs>
        <w:ind w:left="1985" w:hanging="1985"/>
      </w:pPr>
      <w:r>
        <w:t>Deutung:</w:t>
      </w:r>
      <w:r>
        <w:tab/>
      </w:r>
      <w:r>
        <w:tab/>
      </w:r>
      <w:r w:rsidR="009D7DB0" w:rsidRPr="005C79DD">
        <w:t xml:space="preserve">Die Chlorid-Ionen reagieren mit Silbernitrat zu Silberchlorid, welches ein schwerlösliches Salz ist: </w:t>
      </w:r>
    </w:p>
    <w:p w:rsidR="002F3691" w:rsidRPr="002F3691" w:rsidRDefault="009D7DB0" w:rsidP="009D7DB0">
      <w:pPr>
        <w:tabs>
          <w:tab w:val="left" w:pos="1701"/>
          <w:tab w:val="left" w:pos="1985"/>
        </w:tabs>
        <w:ind w:left="2124" w:hanging="2124"/>
        <w:rPr>
          <w:rFonts w:eastAsiaTheme="minorEastAsia"/>
        </w:rPr>
      </w:pPr>
      <w:r w:rsidRPr="002F3691">
        <w:tab/>
      </w:r>
      <w:r w:rsidRPr="002F3691">
        <w:tab/>
      </w:r>
      <w:r w:rsidRPr="002F3691">
        <w:tab/>
      </w:r>
      <w:r w:rsidRPr="002F3691">
        <w:tab/>
      </w:r>
      <w:r w:rsidRPr="002F3691">
        <w:tab/>
      </w:r>
      <w:r w:rsidRPr="002F3691">
        <w:tab/>
      </w:r>
      <m:oMath>
        <m:sSubSup>
          <m:sSubSupPr>
            <m:ctrlPr>
              <w:rPr>
                <w:rFonts w:ascii="Cambria Math" w:hAnsi="Cambria Math"/>
              </w:rPr>
            </m:ctrlPr>
          </m:sSubSupPr>
          <m:e>
            <m:r>
              <m:rPr>
                <m:sty m:val="p"/>
              </m:rPr>
              <w:rPr>
                <w:rFonts w:ascii="Cambria Math" w:hAnsi="Cambria Math"/>
              </w:rPr>
              <m:t>Cl</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m:t>
            </m:r>
          </m:sup>
        </m:sSubSup>
        <m:r>
          <m:rPr>
            <m:sty m:val="p"/>
          </m:rPr>
          <w:rPr>
            <w:rFonts w:ascii="Cambria Math" w:hAnsi="Cambria Math"/>
          </w:rPr>
          <m:t>+ AgN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 xml:space="preserve">3 </m:t>
            </m:r>
            <m:d>
              <m:dPr>
                <m:ctrlPr>
                  <w:rPr>
                    <w:rFonts w:ascii="Cambria Math" w:hAnsi="Cambria Math"/>
                  </w:rPr>
                </m:ctrlPr>
              </m:dPr>
              <m:e>
                <m:r>
                  <m:rPr>
                    <m:sty m:val="p"/>
                  </m:rPr>
                  <w:rPr>
                    <w:rFonts w:ascii="Cambria Math" w:hAnsi="Cambria Math"/>
                  </w:rPr>
                  <m:t>aq</m:t>
                </m:r>
              </m:e>
            </m:d>
          </m:sub>
        </m:sSub>
        <m:r>
          <m:rPr>
            <m:sty m:val="p"/>
          </m:rPr>
          <w:rPr>
            <w:rFonts w:ascii="Cambria Math" w:hAnsi="Cambria Math"/>
          </w:rPr>
          <m:t>→AgC</m:t>
        </m:r>
        <m:sSub>
          <m:sSubPr>
            <m:ctrlPr>
              <w:rPr>
                <w:rFonts w:ascii="Cambria Math" w:hAnsi="Cambria Math"/>
              </w:rPr>
            </m:ctrlPr>
          </m:sSubPr>
          <m:e>
            <m:r>
              <m:rPr>
                <m:sty m:val="p"/>
              </m:rPr>
              <w:rPr>
                <w:rFonts w:ascii="Cambria Math" w:hAnsi="Cambria Math"/>
              </w:rPr>
              <m:t>l</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 (aq)</m:t>
            </m:r>
          </m:sub>
          <m:sup>
            <m:r>
              <m:rPr>
                <m:sty m:val="p"/>
              </m:rPr>
              <w:rPr>
                <w:rFonts w:ascii="Cambria Math" w:hAnsi="Cambria Math"/>
              </w:rPr>
              <m:t>-</m:t>
            </m:r>
          </m:sup>
        </m:sSubSup>
      </m:oMath>
    </w:p>
    <w:p w:rsidR="009D7DB0" w:rsidRPr="005C79DD" w:rsidRDefault="009D7DB0" w:rsidP="009D7DB0">
      <w:pPr>
        <w:tabs>
          <w:tab w:val="left" w:pos="1701"/>
          <w:tab w:val="left" w:pos="1985"/>
        </w:tabs>
        <w:ind w:left="1985" w:hanging="1985"/>
        <w:rPr>
          <w:rFonts w:eastAsiaTheme="minorEastAsia"/>
          <w:color w:val="auto"/>
        </w:rPr>
      </w:pPr>
      <w:r w:rsidRPr="00185CE2">
        <w:rPr>
          <w:vertAlign w:val="superscript"/>
          <w:lang w:val="en-US"/>
        </w:rPr>
        <w:tab/>
      </w:r>
      <w:r w:rsidRPr="00185CE2">
        <w:rPr>
          <w:vertAlign w:val="superscript"/>
          <w:lang w:val="en-US"/>
        </w:rPr>
        <w:tab/>
      </w:r>
      <w:r w:rsidRPr="005C79DD">
        <w:t>Durch Zugabe von Salpetersäure wird der Niederschlag nicht aufgelöst, wie es zum Beispiel bei Silbercarbonat oder Silberphosphat der Fall wäre.</w:t>
      </w:r>
      <w:r w:rsidR="000926F0">
        <w:t xml:space="preserve"> </w:t>
      </w:r>
      <w:r w:rsidR="00F763A1">
        <w:t>Die Zugabe von Salpetersäure hat keinen Einfluss auf das obige Gleichgewicht. Alle</w:t>
      </w:r>
      <w:r w:rsidR="00F763A1">
        <w:t>r</w:t>
      </w:r>
      <w:r w:rsidR="00F763A1">
        <w:t>dings würden Carbonat-Ionen und Phosphat-Ionen mit den Protonen der Salpetersäure reagieren, sodass das Gleichgewicht auf die Seite des Si</w:t>
      </w:r>
      <w:r w:rsidR="00F763A1">
        <w:t>l</w:t>
      </w:r>
      <w:r w:rsidR="00F763A1">
        <w:t>bernitrats verschoben wird. Dadurch werden die hohen Löslichkeitspr</w:t>
      </w:r>
      <w:r w:rsidR="00F763A1">
        <w:t>o</w:t>
      </w:r>
      <w:r w:rsidR="00F763A1">
        <w:t>dukte von Silbercarbonat und Silberphosphat nicht mehr überschritten, sodass sich der Niederschlag auflöst.</w:t>
      </w:r>
    </w:p>
    <w:p w:rsidR="009D7DB0" w:rsidRPr="005C79DD" w:rsidRDefault="00782075" w:rsidP="00782075">
      <w:pPr>
        <w:spacing w:after="0"/>
        <w:ind w:left="1985" w:hanging="1985"/>
      </w:pPr>
      <w:r>
        <w:t>Entsorgung:</w:t>
      </w:r>
      <w:r>
        <w:tab/>
      </w:r>
      <w:r w:rsidR="009D7DB0" w:rsidRPr="005C79DD">
        <w:t>Das Wasser kann in den Ausguss gegeben werden. Die Entsorgung der L</w:t>
      </w:r>
      <w:r w:rsidR="009D7DB0" w:rsidRPr="005C79DD">
        <w:t>ö</w:t>
      </w:r>
      <w:r w:rsidR="009D7DB0" w:rsidRPr="005C79DD">
        <w:t xml:space="preserve">sung des Reagenzglases erfolgt über den anorganischen Abfall mit Schwermetallen unter Beachtung alkalischer pH-Werte. </w:t>
      </w:r>
    </w:p>
    <w:p w:rsidR="009D7DB0" w:rsidRPr="005C79DD" w:rsidRDefault="009D7DB0" w:rsidP="009D7DB0">
      <w:pPr>
        <w:spacing w:line="276" w:lineRule="auto"/>
        <w:jc w:val="left"/>
        <w:rPr>
          <w:rFonts w:asciiTheme="majorHAnsi" w:eastAsiaTheme="majorEastAsia" w:hAnsiTheme="majorHAnsi" w:cstheme="majorBidi"/>
          <w:b/>
          <w:bCs/>
        </w:rPr>
      </w:pPr>
      <w:r w:rsidRPr="005C79DD">
        <w:t>Literatur:</w:t>
      </w:r>
      <w:r w:rsidRPr="005C79DD">
        <w:tab/>
      </w:r>
      <w:r w:rsidRPr="005C79DD">
        <w:tab/>
      </w:r>
    </w:p>
    <w:p w:rsidR="009D7DB0" w:rsidRPr="005C79DD" w:rsidRDefault="009D7DB0" w:rsidP="009D7DB0">
      <w:pPr>
        <w:rPr>
          <w:rFonts w:asciiTheme="majorHAnsi" w:hAnsiTheme="majorHAnsi"/>
        </w:rPr>
      </w:pPr>
      <w:r w:rsidRPr="005C79DD">
        <w:rPr>
          <w:rFonts w:asciiTheme="majorHAnsi" w:hAnsiTheme="majorHAnsi"/>
        </w:rPr>
        <w:t xml:space="preserve"> [1] </w:t>
      </w:r>
      <w:proofErr w:type="spellStart"/>
      <w:r w:rsidRPr="005C79DD">
        <w:rPr>
          <w:rFonts w:asciiTheme="majorHAnsi" w:hAnsiTheme="majorHAnsi"/>
        </w:rPr>
        <w:t>Maisenbacher</w:t>
      </w:r>
      <w:proofErr w:type="spellEnd"/>
      <w:r w:rsidRPr="005C79DD">
        <w:rPr>
          <w:rFonts w:asciiTheme="majorHAnsi" w:hAnsiTheme="majorHAnsi"/>
        </w:rPr>
        <w:t>, P.</w:t>
      </w:r>
      <w:r w:rsidR="00DA688C">
        <w:rPr>
          <w:rFonts w:asciiTheme="majorHAnsi" w:hAnsiTheme="majorHAnsi"/>
        </w:rPr>
        <w:t>,</w:t>
      </w:r>
      <w:r w:rsidR="004368DA" w:rsidRPr="005C79DD">
        <w:rPr>
          <w:rFonts w:asciiTheme="majorHAnsi" w:hAnsiTheme="majorHAnsi"/>
        </w:rPr>
        <w:t xml:space="preserve"> http</w:t>
      </w:r>
      <w:r w:rsidRPr="005C79DD">
        <w:rPr>
          <w:rFonts w:asciiTheme="majorHAnsi" w:hAnsiTheme="majorHAnsi"/>
        </w:rPr>
        <w:t>://www.schule-bw.de/unterricht/faecher/chemie/material/lehr/-wasserblaetter/07.pdf, S. 2, (Zuletzt abger</w:t>
      </w:r>
      <w:r w:rsidRPr="005C79DD">
        <w:rPr>
          <w:rFonts w:asciiTheme="majorHAnsi" w:hAnsiTheme="majorHAnsi"/>
        </w:rPr>
        <w:t>u</w:t>
      </w:r>
      <w:r w:rsidRPr="005C79DD">
        <w:rPr>
          <w:rFonts w:asciiTheme="majorHAnsi" w:hAnsiTheme="majorHAnsi"/>
        </w:rPr>
        <w:t>fen am 25.07.2016 um 13:17Uhr).</w:t>
      </w:r>
    </w:p>
    <w:p w:rsidR="009D7DB0" w:rsidRPr="009D7DB0" w:rsidRDefault="00E03694" w:rsidP="009D7DB0">
      <w:r>
        <w:rPr>
          <w:noProof/>
          <w:lang w:eastAsia="de-DE"/>
        </w:rPr>
      </w:r>
      <w:r>
        <w:rPr>
          <w:noProof/>
          <w:lang w:eastAsia="de-DE"/>
        </w:rPr>
        <w:pict>
          <v:shape id="Text Box 131" o:spid="_x0000_s1036" type="#_x0000_t202" style="width:462.45pt;height:125pt;visibility:visible;mso-position-horizontal-relative:char;mso-position-vertical-relative:line" fillcolor="white [3201]" strokecolor="#c0504d [3205]" strokeweight="1pt">
            <v:stroke dashstyle="dash"/>
            <v:shadow color="#868686"/>
            <v:textbox>
              <w:txbxContent>
                <w:p w:rsidR="00DA688C" w:rsidRPr="004B1506" w:rsidRDefault="00DA688C" w:rsidP="009D7DB0">
                  <w:pPr>
                    <w:rPr>
                      <w:color w:val="auto"/>
                    </w:rPr>
                  </w:pPr>
                  <w:r>
                    <w:rPr>
                      <w:color w:val="auto"/>
                    </w:rPr>
                    <w:t>Dieser Versuch kann als Einführung in verschieden Nachweisreaktionen dienen. Weiterhin kann er auch im Rahmen einer kohlensäurehaltigen Mineralwasseranalyse stattfinden, bei der die SuS Versuche nach Versuchsanleitung durchführen, um einzelne Etikettenangaben zu b</w:t>
                  </w:r>
                  <w:r>
                    <w:rPr>
                      <w:color w:val="auto"/>
                    </w:rPr>
                    <w:t>e</w:t>
                  </w:r>
                  <w:r>
                    <w:rPr>
                      <w:color w:val="auto"/>
                    </w:rPr>
                    <w:t xml:space="preserve">stätigen. Bei der Arbeit mit 2 M Salpetersäure ist unbedingt ein Kittel, eine Schutzbrille und Schutzhandschuhe zu tragen. Alternativ kann der Versuch auch mit Cola erfolgen und in dem Zusammenhang ein Zuckernachweis in Cola durchgeführt werden. </w:t>
                  </w:r>
                </w:p>
                <w:p w:rsidR="00DA688C" w:rsidRPr="00F31EBF" w:rsidRDefault="00DA688C" w:rsidP="009D7DB0">
                  <w:pPr>
                    <w:rPr>
                      <w:color w:val="auto"/>
                    </w:rPr>
                  </w:pPr>
                </w:p>
              </w:txbxContent>
            </v:textbox>
            <w10:wrap type="none"/>
            <w10:anchorlock/>
          </v:shape>
        </w:pict>
      </w:r>
    </w:p>
    <w:p w:rsidR="00940265" w:rsidRPr="0054755C" w:rsidRDefault="00E03694" w:rsidP="00940265">
      <w:pPr>
        <w:pStyle w:val="berschrift2"/>
        <w:rPr>
          <w:color w:val="auto"/>
        </w:rPr>
      </w:pPr>
      <w:r w:rsidRPr="00E03694">
        <w:rPr>
          <w:noProof/>
          <w:lang w:eastAsia="de-DE"/>
        </w:rPr>
        <w:lastRenderedPageBreak/>
        <w:pict>
          <v:shape id="_x0000_s1031" type="#_x0000_t202" style="position:absolute;left:0;text-align:left;margin-left:-.25pt;margin-top:51.15pt;width:462.45pt;height:58.7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" fillcolor="white [3201]" strokecolor="#4bacc6 [3208]" strokeweight="1pt">
            <v:stroke dashstyle="dash"/>
            <v:shadow color="#868686"/>
            <v:textbox>
              <w:txbxContent>
                <w:p w:rsidR="00DA688C" w:rsidRPr="00F31EBF" w:rsidRDefault="00DA688C" w:rsidP="00940265">
                  <w:pPr>
                    <w:rPr>
                      <w:color w:val="auto"/>
                    </w:rPr>
                  </w:pPr>
                  <w:r>
                    <w:rPr>
                      <w:color w:val="auto"/>
                    </w:rPr>
                    <w:t>Dieser Versuch dient dem Nachweis von Kohlenstoffdioxid. Die SuS sollten Reaktionsgleichu</w:t>
                  </w:r>
                  <w:r>
                    <w:rPr>
                      <w:color w:val="auto"/>
                    </w:rPr>
                    <w:t>n</w:t>
                  </w:r>
                  <w:r>
                    <w:rPr>
                      <w:color w:val="auto"/>
                    </w:rPr>
                    <w:t>gen aufstellen können und verantwortungsbewusst experimentieren, vor allem im Umgang mit der Salzsäure.</w:t>
                  </w:r>
                </w:p>
              </w:txbxContent>
            </v:textbox>
            <w10:wrap type="square"/>
          </v:shape>
        </w:pict>
      </w:r>
      <w:bookmarkStart w:id="6" w:name="_Toc457979506"/>
      <w:r w:rsidR="00940265" w:rsidRPr="00CC307A">
        <w:rPr>
          <w:color w:val="auto"/>
        </w:rPr>
        <w:t>V</w:t>
      </w:r>
      <w:r w:rsidR="006A5D31">
        <w:rPr>
          <w:color w:val="auto"/>
        </w:rPr>
        <w:t>3</w:t>
      </w:r>
      <w:r w:rsidR="00940265" w:rsidRPr="00CC307A">
        <w:rPr>
          <w:color w:val="auto"/>
        </w:rPr>
        <w:t xml:space="preserve"> – </w:t>
      </w:r>
      <w:r w:rsidR="00940265">
        <w:rPr>
          <w:color w:val="auto"/>
        </w:rPr>
        <w:t>Kohlenstoffdioxid-Nachweis in Wasser</w:t>
      </w:r>
      <w:bookmarkEnd w:id="6"/>
    </w:p>
    <w:p w:rsidR="00940265" w:rsidRDefault="00940265" w:rsidP="0094026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40265" w:rsidRPr="009C5E28" w:rsidTr="00BB108A">
        <w:tc>
          <w:tcPr>
            <w:tcW w:w="9322" w:type="dxa"/>
            <w:gridSpan w:val="9"/>
            <w:shd w:val="clear" w:color="auto" w:fill="4F81BD"/>
            <w:vAlign w:val="center"/>
          </w:tcPr>
          <w:p w:rsidR="00940265" w:rsidRPr="00F31EBF" w:rsidRDefault="00940265" w:rsidP="00BB108A">
            <w:pPr>
              <w:spacing w:after="0"/>
              <w:jc w:val="center"/>
              <w:rPr>
                <w:b/>
                <w:bCs/>
                <w:color w:val="FFFFFF" w:themeColor="background1"/>
              </w:rPr>
            </w:pPr>
            <w:r w:rsidRPr="00F31EBF">
              <w:rPr>
                <w:b/>
                <w:bCs/>
                <w:color w:val="FFFFFF" w:themeColor="background1"/>
              </w:rPr>
              <w:t>Gefahrenstoffe</w:t>
            </w:r>
          </w:p>
        </w:tc>
      </w:tr>
      <w:tr w:rsidR="00940265" w:rsidRPr="009C5E28" w:rsidTr="00BB108A">
        <w:trPr>
          <w:trHeight w:val="434"/>
        </w:trPr>
        <w:tc>
          <w:tcPr>
            <w:tcW w:w="3027" w:type="dxa"/>
            <w:gridSpan w:val="3"/>
            <w:tcBorders>
              <w:top w:val="single" w:sz="8" w:space="0" w:color="4F81BD"/>
              <w:bottom w:val="single" w:sz="8" w:space="0" w:color="4F81BD"/>
            </w:tcBorders>
            <w:shd w:val="clear" w:color="auto" w:fill="auto"/>
            <w:vAlign w:val="center"/>
          </w:tcPr>
          <w:p w:rsidR="00940265" w:rsidRPr="00BA512F" w:rsidRDefault="00940265" w:rsidP="00BB108A">
            <w:pPr>
              <w:spacing w:after="0" w:line="276" w:lineRule="auto"/>
              <w:jc w:val="center"/>
              <w:rPr>
                <w:color w:val="auto"/>
              </w:rPr>
            </w:pPr>
            <w:r>
              <w:rPr>
                <w:color w:val="auto"/>
              </w:rPr>
              <w:t>Calciumhydroxidlösung</w:t>
            </w:r>
          </w:p>
        </w:tc>
        <w:tc>
          <w:tcPr>
            <w:tcW w:w="3177" w:type="dxa"/>
            <w:gridSpan w:val="3"/>
            <w:tcBorders>
              <w:top w:val="single" w:sz="8" w:space="0" w:color="4F81BD"/>
              <w:bottom w:val="single" w:sz="8" w:space="0" w:color="4F81BD"/>
            </w:tcBorders>
            <w:shd w:val="clear" w:color="auto" w:fill="auto"/>
            <w:vAlign w:val="center"/>
          </w:tcPr>
          <w:p w:rsidR="00940265" w:rsidRPr="00BA512F" w:rsidRDefault="00940265" w:rsidP="00BB108A">
            <w:pPr>
              <w:pStyle w:val="Beschriftung"/>
              <w:spacing w:after="0"/>
              <w:jc w:val="center"/>
              <w:rPr>
                <w:sz w:val="22"/>
                <w:szCs w:val="22"/>
              </w:rPr>
            </w:pPr>
            <w:r>
              <w:rPr>
                <w:sz w:val="22"/>
                <w:szCs w:val="22"/>
              </w:rPr>
              <w:t>H: 315, 318, 335</w:t>
            </w:r>
          </w:p>
        </w:tc>
        <w:tc>
          <w:tcPr>
            <w:tcW w:w="3118" w:type="dxa"/>
            <w:gridSpan w:val="3"/>
            <w:tcBorders>
              <w:top w:val="single" w:sz="8" w:space="0" w:color="4F81BD"/>
              <w:bottom w:val="single" w:sz="8" w:space="0" w:color="4F81BD"/>
            </w:tcBorders>
            <w:shd w:val="clear" w:color="auto" w:fill="auto"/>
            <w:vAlign w:val="center"/>
          </w:tcPr>
          <w:p w:rsidR="00940265" w:rsidRPr="00BA512F" w:rsidRDefault="00940265" w:rsidP="00BB108A">
            <w:pPr>
              <w:pStyle w:val="Beschriftung"/>
              <w:spacing w:after="0"/>
              <w:jc w:val="center"/>
              <w:rPr>
                <w:sz w:val="22"/>
                <w:szCs w:val="22"/>
              </w:rPr>
            </w:pPr>
            <w:r w:rsidRPr="00BA512F">
              <w:rPr>
                <w:sz w:val="22"/>
                <w:szCs w:val="22"/>
              </w:rPr>
              <w:t xml:space="preserve">P: </w:t>
            </w:r>
            <w:r>
              <w:rPr>
                <w:sz w:val="22"/>
                <w:szCs w:val="22"/>
              </w:rPr>
              <w:t>261, 280, 305+351+338</w:t>
            </w:r>
          </w:p>
        </w:tc>
      </w:tr>
      <w:tr w:rsidR="00940265" w:rsidRPr="009C5E28" w:rsidTr="00BB108A">
        <w:trPr>
          <w:trHeight w:val="434"/>
        </w:trPr>
        <w:tc>
          <w:tcPr>
            <w:tcW w:w="3027" w:type="dxa"/>
            <w:gridSpan w:val="3"/>
            <w:tcBorders>
              <w:top w:val="single" w:sz="8" w:space="0" w:color="4F81BD"/>
            </w:tcBorders>
            <w:shd w:val="clear" w:color="auto" w:fill="auto"/>
            <w:vAlign w:val="center"/>
          </w:tcPr>
          <w:p w:rsidR="00940265" w:rsidRPr="009C5E28" w:rsidRDefault="00940265" w:rsidP="00BB108A">
            <w:pPr>
              <w:spacing w:after="0" w:line="276" w:lineRule="auto"/>
              <w:jc w:val="center"/>
              <w:rPr>
                <w:bCs/>
                <w:sz w:val="20"/>
              </w:rPr>
            </w:pPr>
            <w:r>
              <w:rPr>
                <w:color w:val="auto"/>
                <w:sz w:val="20"/>
                <w:szCs w:val="20"/>
              </w:rPr>
              <w:t>Wasser</w:t>
            </w:r>
          </w:p>
        </w:tc>
        <w:tc>
          <w:tcPr>
            <w:tcW w:w="3177" w:type="dxa"/>
            <w:gridSpan w:val="3"/>
            <w:tcBorders>
              <w:top w:val="single" w:sz="8" w:space="0" w:color="4F81BD"/>
            </w:tcBorders>
            <w:shd w:val="clear" w:color="auto" w:fill="auto"/>
            <w:vAlign w:val="center"/>
          </w:tcPr>
          <w:p w:rsidR="00940265" w:rsidRPr="009C5E28" w:rsidRDefault="00940265" w:rsidP="00BB108A">
            <w:pPr>
              <w:pStyle w:val="Beschriftung"/>
              <w:spacing w:after="0"/>
              <w:jc w:val="center"/>
              <w:rPr>
                <w:sz w:val="20"/>
              </w:rPr>
            </w:pPr>
            <w:r>
              <w:rPr>
                <w:sz w:val="20"/>
              </w:rPr>
              <w:t>-</w:t>
            </w:r>
          </w:p>
        </w:tc>
        <w:tc>
          <w:tcPr>
            <w:tcW w:w="3118" w:type="dxa"/>
            <w:gridSpan w:val="3"/>
            <w:tcBorders>
              <w:top w:val="single" w:sz="8" w:space="0" w:color="4F81BD"/>
            </w:tcBorders>
            <w:shd w:val="clear" w:color="auto" w:fill="auto"/>
            <w:vAlign w:val="center"/>
          </w:tcPr>
          <w:p w:rsidR="00940265" w:rsidRPr="00BA512F" w:rsidRDefault="00940265" w:rsidP="00BB108A">
            <w:pPr>
              <w:pStyle w:val="Beschriftung"/>
              <w:spacing w:after="0"/>
              <w:jc w:val="center"/>
              <w:rPr>
                <w:sz w:val="20"/>
              </w:rPr>
            </w:pPr>
            <w:r>
              <w:rPr>
                <w:sz w:val="20"/>
              </w:rPr>
              <w:t>-</w:t>
            </w:r>
          </w:p>
        </w:tc>
      </w:tr>
      <w:tr w:rsidR="00940265" w:rsidRPr="009C5E28" w:rsidTr="00BB108A">
        <w:trPr>
          <w:trHeight w:val="434"/>
        </w:trPr>
        <w:tc>
          <w:tcPr>
            <w:tcW w:w="3027" w:type="dxa"/>
            <w:gridSpan w:val="3"/>
            <w:tcBorders>
              <w:top w:val="single" w:sz="8" w:space="0" w:color="4F81BD"/>
            </w:tcBorders>
            <w:shd w:val="clear" w:color="auto" w:fill="auto"/>
            <w:vAlign w:val="center"/>
          </w:tcPr>
          <w:p w:rsidR="00940265" w:rsidRDefault="00940265" w:rsidP="00BB108A">
            <w:pPr>
              <w:spacing w:after="0" w:line="276" w:lineRule="auto"/>
              <w:jc w:val="center"/>
              <w:rPr>
                <w:color w:val="auto"/>
                <w:sz w:val="20"/>
                <w:szCs w:val="20"/>
              </w:rPr>
            </w:pPr>
            <w:r>
              <w:rPr>
                <w:color w:val="auto"/>
                <w:sz w:val="20"/>
                <w:szCs w:val="20"/>
              </w:rPr>
              <w:t>Kohlenstoffdioxid</w:t>
            </w:r>
          </w:p>
        </w:tc>
        <w:tc>
          <w:tcPr>
            <w:tcW w:w="3177" w:type="dxa"/>
            <w:gridSpan w:val="3"/>
            <w:tcBorders>
              <w:top w:val="single" w:sz="8" w:space="0" w:color="4F81BD"/>
            </w:tcBorders>
            <w:shd w:val="clear" w:color="auto" w:fill="auto"/>
            <w:vAlign w:val="center"/>
          </w:tcPr>
          <w:p w:rsidR="00940265" w:rsidRDefault="00940265" w:rsidP="00BB108A">
            <w:pPr>
              <w:pStyle w:val="Beschriftung"/>
              <w:spacing w:after="0"/>
              <w:jc w:val="center"/>
              <w:rPr>
                <w:sz w:val="22"/>
                <w:szCs w:val="22"/>
              </w:rPr>
            </w:pPr>
            <w:r>
              <w:rPr>
                <w:sz w:val="22"/>
                <w:szCs w:val="22"/>
              </w:rPr>
              <w:t>-</w:t>
            </w:r>
          </w:p>
        </w:tc>
        <w:tc>
          <w:tcPr>
            <w:tcW w:w="3118" w:type="dxa"/>
            <w:gridSpan w:val="3"/>
            <w:tcBorders>
              <w:top w:val="single" w:sz="8" w:space="0" w:color="4F81BD"/>
            </w:tcBorders>
            <w:shd w:val="clear" w:color="auto" w:fill="auto"/>
            <w:vAlign w:val="center"/>
          </w:tcPr>
          <w:p w:rsidR="00940265" w:rsidRPr="00BA512F" w:rsidRDefault="00940265" w:rsidP="00BB108A">
            <w:pPr>
              <w:pStyle w:val="Beschriftung"/>
              <w:spacing w:after="0"/>
              <w:jc w:val="center"/>
              <w:rPr>
                <w:sz w:val="22"/>
                <w:szCs w:val="22"/>
              </w:rPr>
            </w:pPr>
            <w:r>
              <w:rPr>
                <w:sz w:val="22"/>
                <w:szCs w:val="22"/>
              </w:rPr>
              <w:t>-</w:t>
            </w:r>
          </w:p>
        </w:tc>
      </w:tr>
      <w:tr w:rsidR="00940265" w:rsidRPr="009B11AE" w:rsidTr="00BB108A">
        <w:trPr>
          <w:trHeight w:val="434"/>
        </w:trPr>
        <w:tc>
          <w:tcPr>
            <w:tcW w:w="3027" w:type="dxa"/>
            <w:gridSpan w:val="3"/>
            <w:tcBorders>
              <w:top w:val="single" w:sz="8" w:space="0" w:color="4F81BD"/>
            </w:tcBorders>
            <w:shd w:val="clear" w:color="auto" w:fill="auto"/>
            <w:vAlign w:val="center"/>
          </w:tcPr>
          <w:p w:rsidR="00940265" w:rsidRDefault="00940265" w:rsidP="00BB108A">
            <w:pPr>
              <w:spacing w:after="0" w:line="276" w:lineRule="auto"/>
              <w:jc w:val="center"/>
              <w:rPr>
                <w:color w:val="auto"/>
                <w:sz w:val="20"/>
                <w:szCs w:val="20"/>
                <w:lang w:val="en-US"/>
              </w:rPr>
            </w:pPr>
            <w:r>
              <w:rPr>
                <w:color w:val="auto"/>
                <w:sz w:val="20"/>
                <w:szCs w:val="20"/>
                <w:lang w:val="en-US"/>
              </w:rPr>
              <w:t>Calciumcarbonat</w:t>
            </w:r>
          </w:p>
        </w:tc>
        <w:tc>
          <w:tcPr>
            <w:tcW w:w="3177" w:type="dxa"/>
            <w:gridSpan w:val="3"/>
            <w:tcBorders>
              <w:top w:val="single" w:sz="8" w:space="0" w:color="4F81BD"/>
            </w:tcBorders>
            <w:shd w:val="clear" w:color="auto" w:fill="auto"/>
            <w:vAlign w:val="center"/>
          </w:tcPr>
          <w:p w:rsidR="00940265" w:rsidRDefault="00940265" w:rsidP="00BB108A">
            <w:pPr>
              <w:pStyle w:val="Beschriftung"/>
              <w:spacing w:after="0"/>
              <w:jc w:val="center"/>
              <w:rPr>
                <w:sz w:val="22"/>
                <w:szCs w:val="22"/>
                <w:lang w:val="en-US"/>
              </w:rPr>
            </w:pPr>
            <w:r>
              <w:rPr>
                <w:sz w:val="22"/>
                <w:szCs w:val="22"/>
                <w:lang w:val="en-US"/>
              </w:rPr>
              <w:t>-</w:t>
            </w:r>
          </w:p>
        </w:tc>
        <w:tc>
          <w:tcPr>
            <w:tcW w:w="3118" w:type="dxa"/>
            <w:gridSpan w:val="3"/>
            <w:tcBorders>
              <w:top w:val="single" w:sz="8" w:space="0" w:color="4F81BD"/>
            </w:tcBorders>
            <w:shd w:val="clear" w:color="auto" w:fill="auto"/>
            <w:vAlign w:val="center"/>
          </w:tcPr>
          <w:p w:rsidR="00940265" w:rsidRDefault="00940265" w:rsidP="00BB108A">
            <w:pPr>
              <w:pStyle w:val="Beschriftung"/>
              <w:spacing w:after="0"/>
              <w:jc w:val="center"/>
              <w:rPr>
                <w:sz w:val="22"/>
                <w:szCs w:val="22"/>
                <w:lang w:val="en-US"/>
              </w:rPr>
            </w:pPr>
            <w:r>
              <w:rPr>
                <w:sz w:val="22"/>
                <w:szCs w:val="22"/>
                <w:lang w:val="en-US"/>
              </w:rPr>
              <w:t>-</w:t>
            </w:r>
          </w:p>
        </w:tc>
      </w:tr>
      <w:tr w:rsidR="00940265" w:rsidRPr="009B11AE" w:rsidTr="00BB108A">
        <w:trPr>
          <w:trHeight w:val="434"/>
        </w:trPr>
        <w:tc>
          <w:tcPr>
            <w:tcW w:w="3027" w:type="dxa"/>
            <w:gridSpan w:val="3"/>
            <w:tcBorders>
              <w:top w:val="single" w:sz="8" w:space="0" w:color="4F81BD"/>
            </w:tcBorders>
            <w:shd w:val="clear" w:color="auto" w:fill="auto"/>
            <w:vAlign w:val="center"/>
          </w:tcPr>
          <w:p w:rsidR="00940265" w:rsidRPr="009B11AE" w:rsidRDefault="00940265" w:rsidP="00BB108A">
            <w:pPr>
              <w:spacing w:after="0" w:line="276" w:lineRule="auto"/>
              <w:jc w:val="center"/>
              <w:rPr>
                <w:color w:val="auto"/>
                <w:sz w:val="20"/>
                <w:szCs w:val="20"/>
                <w:lang w:val="en-US"/>
              </w:rPr>
            </w:pPr>
            <w:r>
              <w:rPr>
                <w:color w:val="auto"/>
                <w:sz w:val="20"/>
                <w:szCs w:val="20"/>
                <w:lang w:val="en-US"/>
              </w:rPr>
              <w:t>Cacliumchlorid</w:t>
            </w:r>
          </w:p>
        </w:tc>
        <w:tc>
          <w:tcPr>
            <w:tcW w:w="3177" w:type="dxa"/>
            <w:gridSpan w:val="3"/>
            <w:tcBorders>
              <w:top w:val="single" w:sz="8" w:space="0" w:color="4F81BD"/>
            </w:tcBorders>
            <w:shd w:val="clear" w:color="auto" w:fill="auto"/>
            <w:vAlign w:val="center"/>
          </w:tcPr>
          <w:p w:rsidR="00940265" w:rsidRPr="009B11AE" w:rsidRDefault="00940265" w:rsidP="00BB108A">
            <w:pPr>
              <w:pStyle w:val="Beschriftung"/>
              <w:spacing w:after="0"/>
              <w:jc w:val="center"/>
              <w:rPr>
                <w:sz w:val="22"/>
                <w:szCs w:val="22"/>
                <w:lang w:val="en-US"/>
              </w:rPr>
            </w:pPr>
            <w:r>
              <w:rPr>
                <w:sz w:val="22"/>
                <w:szCs w:val="22"/>
                <w:lang w:val="en-US"/>
              </w:rPr>
              <w:t>H: 319</w:t>
            </w:r>
          </w:p>
        </w:tc>
        <w:tc>
          <w:tcPr>
            <w:tcW w:w="3118" w:type="dxa"/>
            <w:gridSpan w:val="3"/>
            <w:tcBorders>
              <w:top w:val="single" w:sz="8" w:space="0" w:color="4F81BD"/>
            </w:tcBorders>
            <w:shd w:val="clear" w:color="auto" w:fill="auto"/>
            <w:vAlign w:val="center"/>
          </w:tcPr>
          <w:p w:rsidR="00940265" w:rsidRPr="009B11AE" w:rsidRDefault="00940265" w:rsidP="00BB108A">
            <w:pPr>
              <w:pStyle w:val="Beschriftung"/>
              <w:spacing w:after="0"/>
              <w:jc w:val="center"/>
              <w:rPr>
                <w:sz w:val="22"/>
                <w:szCs w:val="22"/>
                <w:lang w:val="en-US"/>
              </w:rPr>
            </w:pPr>
            <w:r>
              <w:rPr>
                <w:sz w:val="22"/>
                <w:szCs w:val="22"/>
                <w:lang w:val="en-US"/>
              </w:rPr>
              <w:t>P: 305+351,338</w:t>
            </w:r>
          </w:p>
        </w:tc>
      </w:tr>
      <w:tr w:rsidR="00940265" w:rsidRPr="009C5E28" w:rsidTr="00BB108A">
        <w:trPr>
          <w:trHeight w:val="434"/>
        </w:trPr>
        <w:tc>
          <w:tcPr>
            <w:tcW w:w="3027" w:type="dxa"/>
            <w:gridSpan w:val="3"/>
            <w:tcBorders>
              <w:top w:val="single" w:sz="8" w:space="0" w:color="4F81BD"/>
            </w:tcBorders>
            <w:shd w:val="clear" w:color="auto" w:fill="auto"/>
            <w:vAlign w:val="center"/>
          </w:tcPr>
          <w:p w:rsidR="00940265" w:rsidRDefault="00940265" w:rsidP="00BB108A">
            <w:pPr>
              <w:spacing w:after="0" w:line="276" w:lineRule="auto"/>
              <w:jc w:val="center"/>
              <w:rPr>
                <w:color w:val="auto"/>
                <w:sz w:val="20"/>
                <w:szCs w:val="20"/>
              </w:rPr>
            </w:pPr>
            <w:r>
              <w:rPr>
                <w:color w:val="auto"/>
                <w:sz w:val="20"/>
                <w:szCs w:val="20"/>
              </w:rPr>
              <w:t>Salzsäure (w=10%)</w:t>
            </w:r>
          </w:p>
        </w:tc>
        <w:tc>
          <w:tcPr>
            <w:tcW w:w="3177" w:type="dxa"/>
            <w:gridSpan w:val="3"/>
            <w:tcBorders>
              <w:top w:val="single" w:sz="8" w:space="0" w:color="4F81BD"/>
            </w:tcBorders>
            <w:shd w:val="clear" w:color="auto" w:fill="auto"/>
            <w:vAlign w:val="center"/>
          </w:tcPr>
          <w:p w:rsidR="00940265" w:rsidRDefault="00940265" w:rsidP="00BB108A">
            <w:pPr>
              <w:pStyle w:val="Beschriftung"/>
              <w:spacing w:after="0"/>
              <w:jc w:val="center"/>
              <w:rPr>
                <w:sz w:val="20"/>
              </w:rPr>
            </w:pPr>
            <w:r>
              <w:rPr>
                <w:sz w:val="22"/>
                <w:szCs w:val="22"/>
              </w:rPr>
              <w:t>H: 315, 319, 335, 290</w:t>
            </w:r>
          </w:p>
        </w:tc>
        <w:tc>
          <w:tcPr>
            <w:tcW w:w="3118" w:type="dxa"/>
            <w:gridSpan w:val="3"/>
            <w:tcBorders>
              <w:top w:val="single" w:sz="8" w:space="0" w:color="4F81BD"/>
            </w:tcBorders>
            <w:shd w:val="clear" w:color="auto" w:fill="auto"/>
            <w:vAlign w:val="center"/>
          </w:tcPr>
          <w:p w:rsidR="00940265" w:rsidRDefault="00940265" w:rsidP="00BB108A">
            <w:pPr>
              <w:pStyle w:val="Beschriftung"/>
              <w:spacing w:after="0"/>
              <w:jc w:val="center"/>
              <w:rPr>
                <w:sz w:val="20"/>
              </w:rPr>
            </w:pPr>
            <w:r w:rsidRPr="00BA512F">
              <w:rPr>
                <w:sz w:val="22"/>
                <w:szCs w:val="22"/>
              </w:rPr>
              <w:t>P:</w:t>
            </w:r>
            <w:r>
              <w:rPr>
                <w:sz w:val="22"/>
                <w:szCs w:val="22"/>
              </w:rPr>
              <w:t xml:space="preserve"> 261, 280, 305+338+310, 302+352, 304+340</w:t>
            </w:r>
          </w:p>
        </w:tc>
      </w:tr>
      <w:tr w:rsidR="00940265" w:rsidRPr="009C5E28" w:rsidTr="00BB108A">
        <w:tc>
          <w:tcPr>
            <w:tcW w:w="1009" w:type="dxa"/>
            <w:tcBorders>
              <w:top w:val="single" w:sz="8" w:space="0" w:color="4F81BD"/>
              <w:left w:val="single" w:sz="8" w:space="0" w:color="4F81BD"/>
              <w:bottom w:val="single" w:sz="8" w:space="0" w:color="4F81BD"/>
            </w:tcBorders>
            <w:shd w:val="clear" w:color="auto" w:fill="auto"/>
            <w:vAlign w:val="center"/>
          </w:tcPr>
          <w:p w:rsidR="00940265" w:rsidRPr="009C5E28" w:rsidRDefault="00940265" w:rsidP="00BB108A">
            <w:pPr>
              <w:spacing w:after="0"/>
              <w:jc w:val="center"/>
              <w:rPr>
                <w:b/>
                <w:bCs/>
              </w:rPr>
            </w:pPr>
            <w:r>
              <w:rPr>
                <w:b/>
                <w:noProof/>
                <w:lang w:eastAsia="de-DE"/>
              </w:rPr>
              <w:drawing>
                <wp:inline distT="0" distB="0" distL="0" distR="0">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11175" cy="5111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40265" w:rsidRPr="009C5E28" w:rsidRDefault="00940265" w:rsidP="00BB108A">
            <w:pPr>
              <w:spacing w:after="0"/>
              <w:jc w:val="center"/>
            </w:pPr>
            <w:r>
              <w:rPr>
                <w:noProof/>
                <w:lang w:eastAsia="de-DE"/>
              </w:rPr>
              <w:drawing>
                <wp:inline distT="0" distB="0" distL="0" distR="0">
                  <wp:extent cx="586596" cy="559439"/>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1051" t="37286" r="41101" b="41437"/>
                          <a:stretch/>
                        </pic:blipFill>
                        <pic:spPr bwMode="auto">
                          <a:xfrm>
                            <a:off x="0" y="0"/>
                            <a:ext cx="586596" cy="559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40265" w:rsidRDefault="00940265" w:rsidP="00940265">
      <w:pPr>
        <w:tabs>
          <w:tab w:val="left" w:pos="1701"/>
          <w:tab w:val="left" w:pos="1985"/>
        </w:tabs>
        <w:ind w:left="1980" w:hanging="1980"/>
      </w:pPr>
    </w:p>
    <w:p w:rsidR="00940265" w:rsidRDefault="00940265" w:rsidP="00940265">
      <w:pPr>
        <w:tabs>
          <w:tab w:val="left" w:pos="1701"/>
          <w:tab w:val="left" w:pos="1985"/>
        </w:tabs>
        <w:ind w:left="1980" w:hanging="1980"/>
      </w:pPr>
      <w:r>
        <w:t xml:space="preserve">Materialien: </w:t>
      </w:r>
      <w:r>
        <w:tab/>
      </w:r>
      <w:r>
        <w:tab/>
        <w:t>200 mL Enghals-Erlenmeyerkolben, beheizbarer Magnetrührer, Rührfisch, Spritze, Reagenzglasständer, Reagenzglas, Pipette</w:t>
      </w:r>
    </w:p>
    <w:p w:rsidR="00940265" w:rsidRPr="00ED07C2" w:rsidRDefault="00940265" w:rsidP="00940265">
      <w:pPr>
        <w:tabs>
          <w:tab w:val="left" w:pos="1701"/>
          <w:tab w:val="left" w:pos="1985"/>
        </w:tabs>
        <w:ind w:left="1980" w:hanging="1980"/>
      </w:pPr>
      <w:r>
        <w:t>Chemikalien:</w:t>
      </w:r>
      <w:r>
        <w:tab/>
      </w:r>
      <w:r>
        <w:tab/>
        <w:t>Sprudelwasser, gesättigte und klare Calciumhydroxidlösung, 10% Salzsä</w:t>
      </w:r>
      <w:r>
        <w:t>u</w:t>
      </w:r>
      <w:r>
        <w:t>re</w:t>
      </w:r>
    </w:p>
    <w:p w:rsidR="00940265" w:rsidRDefault="00940265" w:rsidP="00940265">
      <w:pPr>
        <w:tabs>
          <w:tab w:val="left" w:pos="1701"/>
          <w:tab w:val="left" w:pos="1985"/>
        </w:tabs>
        <w:spacing w:after="0"/>
        <w:ind w:left="1979" w:hanging="1979"/>
      </w:pPr>
      <w:r>
        <w:t xml:space="preserve">Durchführung: </w:t>
      </w:r>
      <w:r>
        <w:tab/>
      </w:r>
      <w:r>
        <w:tab/>
      </w:r>
      <w:r w:rsidR="0009170E">
        <w:t xml:space="preserve">Es werden </w:t>
      </w:r>
      <w:r>
        <w:t>150 </w:t>
      </w:r>
      <w:proofErr w:type="spellStart"/>
      <w:r>
        <w:t>mL</w:t>
      </w:r>
      <w:proofErr w:type="spellEnd"/>
      <w:r>
        <w:t xml:space="preserve"> Sprudelwasser in </w:t>
      </w:r>
      <w:r w:rsidR="0009170E">
        <w:t>einen</w:t>
      </w:r>
      <w:r>
        <w:t xml:space="preserve"> Erlenmeyerkolben </w:t>
      </w:r>
      <w:r w:rsidR="0009170E">
        <w:t xml:space="preserve">gefüllt </w:t>
      </w:r>
      <w:r>
        <w:t xml:space="preserve">und </w:t>
      </w:r>
      <w:r w:rsidR="0009170E">
        <w:t>dieser mit</w:t>
      </w:r>
      <w:r>
        <w:t xml:space="preserve"> einem Rührfisch auf </w:t>
      </w:r>
      <w:r w:rsidR="0009170E">
        <w:t>einen</w:t>
      </w:r>
      <w:r>
        <w:t xml:space="preserve"> Magnetrührer</w:t>
      </w:r>
      <w:r w:rsidR="0009170E">
        <w:t xml:space="preserve"> gestellt</w:t>
      </w:r>
      <w:r>
        <w:t xml:space="preserve">. </w:t>
      </w:r>
      <w:r w:rsidR="0009170E">
        <w:t xml:space="preserve">Die Heiz- und Rührfunktion wird angestellt und die </w:t>
      </w:r>
      <w:r>
        <w:t>Spritze über die Öffnung</w:t>
      </w:r>
      <w:r w:rsidR="0009170E">
        <w:t xml:space="preserve"> gehalten</w:t>
      </w:r>
      <w:r>
        <w:t xml:space="preserve">. </w:t>
      </w:r>
      <w:r w:rsidR="0009170E">
        <w:t>Sobald</w:t>
      </w:r>
      <w:r>
        <w:t xml:space="preserve"> eine Gasbildung einsetzt </w:t>
      </w:r>
      <w:r w:rsidR="0009170E">
        <w:t xml:space="preserve">wird </w:t>
      </w:r>
      <w:r>
        <w:t>die Spritze langsam</w:t>
      </w:r>
      <w:r w:rsidR="0009170E">
        <w:t xml:space="preserve"> aufgezogen</w:t>
      </w:r>
      <w:r>
        <w:t>, s</w:t>
      </w:r>
      <w:r>
        <w:t>o</w:t>
      </w:r>
      <w:r>
        <w:t xml:space="preserve">dass nur Gas in die Spritze gelangt. Anschließend wird der Spritzeninhalt in ein Reagenzglas mit Calciumhydroxidlösung langsam eingeleitet. </w:t>
      </w:r>
      <w:r w:rsidR="00354D47">
        <w:t xml:space="preserve">Danach werden einige </w:t>
      </w:r>
      <w:r>
        <w:t>Tropfe</w:t>
      </w:r>
      <w:r w:rsidR="00354D47">
        <w:t>n</w:t>
      </w:r>
      <w:r>
        <w:t xml:space="preserve"> Salzsäure in das Reagenzglas</w:t>
      </w:r>
      <w:r w:rsidR="00354D47">
        <w:t xml:space="preserve"> getropft</w:t>
      </w:r>
      <w:r>
        <w:t>.</w:t>
      </w:r>
    </w:p>
    <w:p w:rsidR="00940265" w:rsidRDefault="00940265" w:rsidP="00940265">
      <w:pPr>
        <w:tabs>
          <w:tab w:val="left" w:pos="1701"/>
          <w:tab w:val="left" w:pos="1985"/>
        </w:tabs>
        <w:spacing w:after="0"/>
        <w:ind w:left="1979" w:hanging="1979"/>
      </w:pPr>
    </w:p>
    <w:p w:rsidR="00940265" w:rsidRDefault="00940265" w:rsidP="00940265">
      <w:pPr>
        <w:tabs>
          <w:tab w:val="left" w:pos="1701"/>
          <w:tab w:val="left" w:pos="1985"/>
        </w:tabs>
        <w:ind w:left="1980" w:hanging="1980"/>
      </w:pPr>
      <w:r>
        <w:t>Beobachtung:</w:t>
      </w:r>
      <w:r>
        <w:tab/>
      </w:r>
      <w:r>
        <w:tab/>
      </w:r>
      <w:r>
        <w:tab/>
        <w:t xml:space="preserve">Bei der </w:t>
      </w:r>
      <w:r w:rsidRPr="00837DE7">
        <w:t>Erwärmung und während des Rührens tritt eine Gasentwicklung auf. Nach der Einleitung des Gases in das Kalkwasser entsteht ein milchig, trüber Niederschlag. Nach Zugabe der Salzsäure löst sich dieser Niede</w:t>
      </w:r>
      <w:r w:rsidRPr="00837DE7">
        <w:t>r</w:t>
      </w:r>
      <w:r w:rsidRPr="00837DE7">
        <w:t>schlag wieder auf und es findet eine Gasentwicklung statt.</w:t>
      </w:r>
    </w:p>
    <w:p w:rsidR="00940265" w:rsidRDefault="002E33E6" w:rsidP="002E33E6">
      <w:pPr>
        <w:keepNext/>
        <w:tabs>
          <w:tab w:val="left" w:pos="1701"/>
          <w:tab w:val="left" w:pos="1985"/>
        </w:tabs>
        <w:ind w:left="1980" w:hanging="1980"/>
        <w:jc w:val="center"/>
      </w:pPr>
      <w:r>
        <w:rPr>
          <w:noProof/>
          <w:lang w:eastAsia="de-DE"/>
        </w:rPr>
        <w:lastRenderedPageBreak/>
        <w:drawing>
          <wp:inline distT="0" distB="0" distL="0" distR="0">
            <wp:extent cx="2223948" cy="3062177"/>
            <wp:effectExtent l="19050" t="0" r="4902" b="0"/>
            <wp:docPr id="14" name="Bild 9" descr="C:\Users\User\Desktop\Fällungsreaktionen\13664382_10206671230159690_1982922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ällungsreaktionen\13664382_10206671230159690_1982922025_n.jpg"/>
                    <pic:cNvPicPr>
                      <a:picLocks noChangeAspect="1" noChangeArrowheads="1"/>
                    </pic:cNvPicPr>
                  </pic:nvPicPr>
                  <pic:blipFill>
                    <a:blip r:embed="rId29"/>
                    <a:srcRect l="34318" t="14532" r="27134" b="14532"/>
                    <a:stretch>
                      <a:fillRect/>
                    </a:stretch>
                  </pic:blipFill>
                  <pic:spPr bwMode="auto">
                    <a:xfrm>
                      <a:off x="0" y="0"/>
                      <a:ext cx="2223948" cy="3062177"/>
                    </a:xfrm>
                    <a:prstGeom prst="rect">
                      <a:avLst/>
                    </a:prstGeom>
                    <a:noFill/>
                    <a:ln w="9525">
                      <a:noFill/>
                      <a:miter lim="800000"/>
                      <a:headEnd/>
                      <a:tailEnd/>
                    </a:ln>
                  </pic:spPr>
                </pic:pic>
              </a:graphicData>
            </a:graphic>
          </wp:inline>
        </w:drawing>
      </w:r>
      <w:r>
        <w:rPr>
          <w:noProof/>
          <w:lang w:eastAsia="de-DE"/>
        </w:rPr>
        <w:drawing>
          <wp:inline distT="0" distB="0" distL="0" distR="0">
            <wp:extent cx="2057557" cy="3062177"/>
            <wp:effectExtent l="19050" t="0" r="0" b="0"/>
            <wp:docPr id="15" name="Bild 10" descr="C:\Users\User\Desktop\Fällungsreaktionen\13644104_10206671230319694_606389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ällungsreaktionen\13644104_10206671230319694_606389202_n.jpg"/>
                    <pic:cNvPicPr>
                      <a:picLocks noChangeAspect="1" noChangeArrowheads="1"/>
                    </pic:cNvPicPr>
                  </pic:nvPicPr>
                  <pic:blipFill>
                    <a:blip r:embed="rId9"/>
                    <a:srcRect l="31945" t="16749" r="36095" b="19704"/>
                    <a:stretch>
                      <a:fillRect/>
                    </a:stretch>
                  </pic:blipFill>
                  <pic:spPr bwMode="auto">
                    <a:xfrm>
                      <a:off x="0" y="0"/>
                      <a:ext cx="2057557" cy="3062177"/>
                    </a:xfrm>
                    <a:prstGeom prst="rect">
                      <a:avLst/>
                    </a:prstGeom>
                    <a:noFill/>
                    <a:ln w="9525">
                      <a:noFill/>
                      <a:miter lim="800000"/>
                      <a:headEnd/>
                      <a:tailEnd/>
                    </a:ln>
                  </pic:spPr>
                </pic:pic>
              </a:graphicData>
            </a:graphic>
          </wp:inline>
        </w:drawing>
      </w:r>
    </w:p>
    <w:p w:rsidR="00940265" w:rsidRDefault="00940265" w:rsidP="002E33E6">
      <w:pPr>
        <w:pStyle w:val="Beschriftung"/>
        <w:jc w:val="center"/>
      </w:pPr>
      <w:r>
        <w:t xml:space="preserve">Abb. </w:t>
      </w:r>
      <w:r w:rsidR="00E03694">
        <w:fldChar w:fldCharType="begin"/>
      </w:r>
      <w:r>
        <w:instrText xml:space="preserve"> SEQ Abb. \* ARABIC </w:instrText>
      </w:r>
      <w:r w:rsidR="00E03694">
        <w:fldChar w:fldCharType="separate"/>
      </w:r>
      <w:r w:rsidR="00F31603">
        <w:rPr>
          <w:noProof/>
        </w:rPr>
        <w:t>3</w:t>
      </w:r>
      <w:r w:rsidR="00E03694">
        <w:rPr>
          <w:noProof/>
        </w:rPr>
        <w:fldChar w:fldCharType="end"/>
      </w:r>
      <w:r>
        <w:t xml:space="preserve"> </w:t>
      </w:r>
      <w:r w:rsidR="00E23E66">
        <w:t xml:space="preserve">- </w:t>
      </w:r>
      <w:r w:rsidR="00E23E66">
        <w:rPr>
          <w:noProof/>
        </w:rPr>
        <w:t>Nachweis</w:t>
      </w:r>
      <w:r>
        <w:rPr>
          <w:noProof/>
        </w:rPr>
        <w:t xml:space="preserve"> </w:t>
      </w:r>
      <w:r w:rsidR="002E33E6">
        <w:rPr>
          <w:noProof/>
        </w:rPr>
        <w:t xml:space="preserve">von </w:t>
      </w:r>
      <w:r>
        <w:rPr>
          <w:noProof/>
        </w:rPr>
        <w:t>Kohlenstoffdioxid</w:t>
      </w:r>
      <w:r w:rsidR="002E33E6">
        <w:rPr>
          <w:noProof/>
        </w:rPr>
        <w:t>, links gesättigte Calciumhydroxidlösung, rechts nach Einleitung von</w:t>
      </w:r>
      <w:r w:rsidR="00DA688C">
        <w:rPr>
          <w:noProof/>
        </w:rPr>
        <w:t>Kohlenstoffdioxid</w:t>
      </w:r>
    </w:p>
    <w:p w:rsidR="00940265" w:rsidRDefault="00940265" w:rsidP="00113B96">
      <w:pPr>
        <w:tabs>
          <w:tab w:val="left" w:pos="1701"/>
          <w:tab w:val="left" w:pos="1985"/>
        </w:tabs>
        <w:ind w:left="1985" w:hanging="2124"/>
      </w:pPr>
      <w:r>
        <w:t>Deutung:</w:t>
      </w:r>
      <w:r>
        <w:tab/>
      </w:r>
      <w:r w:rsidR="00113B96">
        <w:tab/>
      </w:r>
      <w:r>
        <w:t xml:space="preserve">Durch die Erwärmung </w:t>
      </w:r>
      <w:r w:rsidR="004B1B2D">
        <w:t xml:space="preserve">und das Rühren </w:t>
      </w:r>
      <w:r>
        <w:t>des Wassers wird das Kohlenstof</w:t>
      </w:r>
      <w:r>
        <w:t>f</w:t>
      </w:r>
      <w:r>
        <w:t xml:space="preserve">dioxid ausgetrieben. Das Gas reagiert mit Calciumhydroxid zu </w:t>
      </w:r>
      <w:proofErr w:type="spellStart"/>
      <w:r>
        <w:t>Calciumcarbonat</w:t>
      </w:r>
      <w:proofErr w:type="spellEnd"/>
      <w:r>
        <w:t xml:space="preserve"> und Wasser:</w:t>
      </w:r>
    </w:p>
    <w:p w:rsidR="00940265" w:rsidRPr="005E7C80" w:rsidRDefault="00940265" w:rsidP="00723627">
      <w:pPr>
        <w:jc w:val="center"/>
        <w:rPr>
          <w:vertAlign w:val="subscript"/>
        </w:rPr>
      </w:pPr>
      <w:proofErr w:type="spellStart"/>
      <w:r w:rsidRPr="005E7C80">
        <w:t>Ca</w:t>
      </w:r>
      <w:proofErr w:type="spellEnd"/>
      <w:r w:rsidRPr="005E7C80">
        <w:t>(OH)</w:t>
      </w:r>
      <w:r w:rsidRPr="005E7C80">
        <w:rPr>
          <w:vertAlign w:val="subscript"/>
        </w:rPr>
        <w:t>2(</w:t>
      </w:r>
      <w:proofErr w:type="spellStart"/>
      <w:r w:rsidRPr="005E7C80">
        <w:rPr>
          <w:vertAlign w:val="subscript"/>
        </w:rPr>
        <w:t>aq</w:t>
      </w:r>
      <w:proofErr w:type="spellEnd"/>
      <w:r w:rsidRPr="005E7C80">
        <w:rPr>
          <w:vertAlign w:val="subscript"/>
        </w:rPr>
        <w:t>)</w:t>
      </w:r>
      <w:r w:rsidRPr="005E7C80">
        <w:t xml:space="preserve"> + CO</w:t>
      </w:r>
      <w:r w:rsidRPr="005E7C80">
        <w:rPr>
          <w:vertAlign w:val="subscript"/>
        </w:rPr>
        <w:t>2(g)</w:t>
      </w:r>
      <w:r w:rsidRPr="005E7C80">
        <w:t xml:space="preserve"> </w:t>
      </w:r>
      <w:r w:rsidR="00F763A1">
        <w:t>⇌</w:t>
      </w:r>
      <w:r w:rsidRPr="005E7C80">
        <w:t xml:space="preserve"> H</w:t>
      </w:r>
      <w:r w:rsidRPr="005E7C80">
        <w:rPr>
          <w:vertAlign w:val="subscript"/>
        </w:rPr>
        <w:t>2</w:t>
      </w:r>
      <w:r w:rsidRPr="005E7C80">
        <w:t>O</w:t>
      </w:r>
      <w:r w:rsidRPr="005E7C80">
        <w:rPr>
          <w:vertAlign w:val="subscript"/>
        </w:rPr>
        <w:t>(l)</w:t>
      </w:r>
      <w:r w:rsidRPr="005E7C80">
        <w:t xml:space="preserve"> + CaCO</w:t>
      </w:r>
      <w:r w:rsidRPr="005E7C80">
        <w:rPr>
          <w:vertAlign w:val="subscript"/>
        </w:rPr>
        <w:t>3(s)</w:t>
      </w:r>
    </w:p>
    <w:p w:rsidR="00940265" w:rsidRPr="005E7C80" w:rsidRDefault="00940265" w:rsidP="005E7C80">
      <w:pPr>
        <w:tabs>
          <w:tab w:val="left" w:pos="1701"/>
          <w:tab w:val="left" w:pos="1985"/>
        </w:tabs>
        <w:ind w:left="1985" w:hanging="1985"/>
        <w:rPr>
          <w:rFonts w:eastAsiaTheme="minorEastAsia"/>
          <w:color w:val="auto"/>
        </w:rPr>
      </w:pPr>
      <w:r w:rsidRPr="005E7C80">
        <w:tab/>
      </w:r>
      <w:r w:rsidRPr="005E7C80">
        <w:tab/>
      </w:r>
      <w:r w:rsidRPr="005E7C80">
        <w:rPr>
          <w:color w:val="auto"/>
        </w:rPr>
        <w:t xml:space="preserve">Durch Zugabe von Salzsäure </w:t>
      </w:r>
      <w:r w:rsidRPr="005E7C80">
        <w:rPr>
          <w:rFonts w:eastAsiaTheme="minorEastAsia"/>
          <w:color w:val="auto"/>
        </w:rPr>
        <w:t xml:space="preserve">wird der Niederschlag wieder aufgelöst und es entsteht </w:t>
      </w:r>
      <w:r w:rsidR="00252E25">
        <w:rPr>
          <w:rFonts w:eastAsiaTheme="minorEastAsia"/>
          <w:color w:val="auto"/>
        </w:rPr>
        <w:t>Calciumchlorid und Hydrogencarbonat</w:t>
      </w:r>
      <w:r w:rsidRPr="005E7C80">
        <w:rPr>
          <w:rFonts w:eastAsiaTheme="minorEastAsia"/>
          <w:color w:val="auto"/>
        </w:rPr>
        <w:t>:</w:t>
      </w:r>
    </w:p>
    <w:p w:rsidR="00940265" w:rsidRDefault="00940265" w:rsidP="00723627">
      <w:pPr>
        <w:jc w:val="center"/>
        <w:rPr>
          <w:color w:val="auto"/>
          <w:vertAlign w:val="subscript"/>
          <w:lang w:val="en-US"/>
        </w:rPr>
      </w:pPr>
      <w:r w:rsidRPr="005E7C80">
        <w:rPr>
          <w:color w:val="auto"/>
          <w:lang w:val="en-US"/>
        </w:rPr>
        <w:t>CaCO</w:t>
      </w:r>
      <w:r w:rsidRPr="005E7C80">
        <w:rPr>
          <w:color w:val="auto"/>
          <w:vertAlign w:val="subscript"/>
          <w:lang w:val="en-US"/>
        </w:rPr>
        <w:t>3(s)</w:t>
      </w:r>
      <w:r w:rsidRPr="005E7C80">
        <w:rPr>
          <w:color w:val="auto"/>
          <w:lang w:val="en-US"/>
        </w:rPr>
        <w:t xml:space="preserve"> + </w:t>
      </w:r>
      <w:proofErr w:type="spellStart"/>
      <w:r w:rsidRPr="005E7C80">
        <w:rPr>
          <w:color w:val="auto"/>
          <w:lang w:val="en-US"/>
        </w:rPr>
        <w:t>HCl</w:t>
      </w:r>
      <w:proofErr w:type="spellEnd"/>
      <w:r w:rsidRPr="005E7C80">
        <w:rPr>
          <w:color w:val="auto"/>
          <w:vertAlign w:val="subscript"/>
          <w:lang w:val="en-US"/>
        </w:rPr>
        <w:t>(</w:t>
      </w:r>
      <w:proofErr w:type="spellStart"/>
      <w:r w:rsidRPr="005E7C80">
        <w:rPr>
          <w:color w:val="auto"/>
          <w:vertAlign w:val="subscript"/>
          <w:lang w:val="en-US"/>
        </w:rPr>
        <w:t>aq</w:t>
      </w:r>
      <w:proofErr w:type="spellEnd"/>
      <w:r w:rsidRPr="005E7C80">
        <w:rPr>
          <w:color w:val="auto"/>
          <w:vertAlign w:val="subscript"/>
          <w:lang w:val="en-US"/>
        </w:rPr>
        <w:t>)</w:t>
      </w:r>
      <w:r w:rsidRPr="005E7C80">
        <w:rPr>
          <w:color w:val="auto"/>
          <w:lang w:val="en-US"/>
        </w:rPr>
        <w:t xml:space="preserve"> </w:t>
      </w:r>
      <w:r w:rsidR="00F763A1">
        <w:rPr>
          <w:color w:val="auto"/>
          <w:lang w:val="en-US"/>
        </w:rPr>
        <w:t>⇌</w:t>
      </w:r>
      <w:r w:rsidRPr="005E7C80">
        <w:rPr>
          <w:color w:val="auto"/>
          <w:lang w:val="en-US"/>
        </w:rPr>
        <w:t xml:space="preserve"> CaCl</w:t>
      </w:r>
      <w:r w:rsidRPr="005E7C80">
        <w:rPr>
          <w:color w:val="auto"/>
          <w:vertAlign w:val="subscript"/>
          <w:lang w:val="en-US"/>
        </w:rPr>
        <w:t>2(</w:t>
      </w:r>
      <w:proofErr w:type="spellStart"/>
      <w:r w:rsidRPr="005E7C80">
        <w:rPr>
          <w:color w:val="auto"/>
          <w:vertAlign w:val="subscript"/>
          <w:lang w:val="en-US"/>
        </w:rPr>
        <w:t>aq</w:t>
      </w:r>
      <w:proofErr w:type="spellEnd"/>
      <w:r w:rsidRPr="005E7C80">
        <w:rPr>
          <w:color w:val="auto"/>
          <w:vertAlign w:val="subscript"/>
          <w:lang w:val="en-US"/>
        </w:rPr>
        <w:t>)</w:t>
      </w:r>
      <w:r w:rsidRPr="005E7C80">
        <w:rPr>
          <w:color w:val="auto"/>
          <w:lang w:val="en-US"/>
        </w:rPr>
        <w:t xml:space="preserve"> +</w:t>
      </w:r>
      <w:r w:rsidR="00F763A1">
        <w:rPr>
          <w:color w:val="auto"/>
          <w:lang w:val="en-US"/>
        </w:rPr>
        <w:t xml:space="preserve"> </w:t>
      </w:r>
      <m:oMath>
        <m:sSubSup>
          <m:sSubSupPr>
            <m:ctrlPr>
              <w:rPr>
                <w:rFonts w:ascii="Cambria Math" w:eastAsiaTheme="minorEastAsia" w:hAnsi="Cambria Math"/>
                <w:color w:val="auto"/>
                <w:lang w:val="en-US"/>
              </w:rPr>
            </m:ctrlPr>
          </m:sSubSupPr>
          <m:e>
            <m:r>
              <m:rPr>
                <m:sty m:val="p"/>
              </m:rPr>
              <w:rPr>
                <w:rFonts w:ascii="Cambria Math" w:eastAsiaTheme="minorEastAsia" w:hAnsi="Cambria Math"/>
                <w:color w:val="auto"/>
                <w:lang w:val="en-US"/>
              </w:rPr>
              <m:t>HCO</m:t>
            </m:r>
          </m:e>
          <m:sub>
            <m:r>
              <m:rPr>
                <m:sty m:val="p"/>
              </m:rPr>
              <w:rPr>
                <w:rFonts w:ascii="Cambria Math" w:eastAsiaTheme="minorEastAsia" w:hAnsi="Cambria Math"/>
                <w:color w:val="auto"/>
                <w:lang w:val="en-US"/>
              </w:rPr>
              <m:t xml:space="preserve">3 </m:t>
            </m:r>
            <m:d>
              <m:dPr>
                <m:ctrlPr>
                  <w:rPr>
                    <w:rFonts w:ascii="Cambria Math" w:eastAsiaTheme="minorEastAsia" w:hAnsi="Cambria Math"/>
                    <w:color w:val="auto"/>
                    <w:lang w:val="en-US"/>
                  </w:rPr>
                </m:ctrlPr>
              </m:dPr>
              <m:e>
                <m:r>
                  <m:rPr>
                    <m:sty m:val="p"/>
                  </m:rPr>
                  <w:rPr>
                    <w:rFonts w:ascii="Cambria Math" w:eastAsiaTheme="minorEastAsia" w:hAnsi="Cambria Math"/>
                    <w:color w:val="auto"/>
                    <w:lang w:val="en-US"/>
                  </w:rPr>
                  <m:t>aq</m:t>
                </m:r>
              </m:e>
            </m:d>
          </m:sub>
          <m:sup>
            <m:r>
              <m:rPr>
                <m:sty m:val="p"/>
              </m:rPr>
              <w:rPr>
                <w:rFonts w:ascii="Cambria Math" w:eastAsiaTheme="minorEastAsia" w:hAnsi="Cambria Math"/>
                <w:color w:val="auto"/>
                <w:lang w:val="en-US"/>
              </w:rPr>
              <m:t>-</m:t>
            </m:r>
          </m:sup>
        </m:sSubSup>
      </m:oMath>
      <w:r w:rsidRPr="005E7C80">
        <w:rPr>
          <w:color w:val="auto"/>
          <w:lang w:val="en-US"/>
        </w:rPr>
        <w:t xml:space="preserve"> </w:t>
      </w:r>
    </w:p>
    <w:p w:rsidR="00723627" w:rsidRPr="009D7965" w:rsidRDefault="00723627" w:rsidP="00723627">
      <w:pPr>
        <w:ind w:left="1985" w:hanging="1985"/>
        <w:rPr>
          <w:color w:val="auto"/>
        </w:rPr>
      </w:pPr>
      <w:r>
        <w:rPr>
          <w:color w:val="auto"/>
          <w:lang w:val="en-US"/>
        </w:rPr>
        <w:tab/>
      </w:r>
      <w:r w:rsidRPr="009D7965">
        <w:rPr>
          <w:color w:val="auto"/>
        </w:rPr>
        <w:t>Das Hydrogencarbonat reagiert anschließend mit einem Proton zu Wasser und Kohlenstoffdioxid</w:t>
      </w:r>
      <w:r w:rsidR="00252E25">
        <w:rPr>
          <w:color w:val="auto"/>
        </w:rPr>
        <w:t>, sodass eine Gasentwicklung zu beobachten ist</w:t>
      </w:r>
      <w:r w:rsidRPr="009D7965">
        <w:rPr>
          <w:color w:val="auto"/>
        </w:rPr>
        <w:t>:</w:t>
      </w:r>
    </w:p>
    <w:p w:rsidR="00723627" w:rsidRPr="00723627" w:rsidRDefault="00E03694" w:rsidP="00723627">
      <w:pPr>
        <w:ind w:left="1985" w:hanging="1985"/>
        <w:rPr>
          <w:rFonts w:eastAsiaTheme="minorEastAsia"/>
          <w:color w:val="auto"/>
          <w:lang w:val="en-US"/>
        </w:rPr>
      </w:pPr>
      <m:oMathPara>
        <m:oMath>
          <m:sSubSup>
            <m:sSubSupPr>
              <m:ctrlPr>
                <w:rPr>
                  <w:rFonts w:ascii="Cambria Math" w:eastAsiaTheme="minorEastAsia" w:hAnsi="Cambria Math"/>
                  <w:color w:val="auto"/>
                  <w:lang w:val="en-US"/>
                </w:rPr>
              </m:ctrlPr>
            </m:sSubSupPr>
            <m:e>
              <m:r>
                <m:rPr>
                  <m:sty m:val="p"/>
                </m:rPr>
                <w:rPr>
                  <w:rFonts w:ascii="Cambria Math" w:eastAsiaTheme="minorEastAsia" w:hAnsi="Cambria Math"/>
                  <w:color w:val="auto"/>
                  <w:lang w:val="en-US"/>
                </w:rPr>
                <m:t>HCO</m:t>
              </m:r>
            </m:e>
            <m:sub>
              <m:r>
                <m:rPr>
                  <m:sty m:val="p"/>
                </m:rPr>
                <w:rPr>
                  <w:rFonts w:ascii="Cambria Math" w:eastAsiaTheme="minorEastAsia" w:hAnsi="Cambria Math"/>
                  <w:color w:val="auto"/>
                  <w:lang w:val="en-US"/>
                </w:rPr>
                <m:t xml:space="preserve">3 </m:t>
              </m:r>
              <m:d>
                <m:dPr>
                  <m:ctrlPr>
                    <w:rPr>
                      <w:rFonts w:ascii="Cambria Math" w:eastAsiaTheme="minorEastAsia" w:hAnsi="Cambria Math"/>
                      <w:color w:val="auto"/>
                      <w:lang w:val="en-US"/>
                    </w:rPr>
                  </m:ctrlPr>
                </m:dPr>
                <m:e>
                  <m:r>
                    <m:rPr>
                      <m:sty m:val="p"/>
                    </m:rPr>
                    <w:rPr>
                      <w:rFonts w:ascii="Cambria Math" w:eastAsiaTheme="minorEastAsia" w:hAnsi="Cambria Math"/>
                      <w:color w:val="auto"/>
                      <w:lang w:val="en-US"/>
                    </w:rPr>
                    <m:t>aq</m:t>
                  </m:r>
                </m:e>
              </m:d>
            </m:sub>
            <m:sup>
              <m:r>
                <m:rPr>
                  <m:sty m:val="p"/>
                </m:rPr>
                <w:rPr>
                  <w:rFonts w:ascii="Cambria Math" w:eastAsiaTheme="minorEastAsia" w:hAnsi="Cambria Math"/>
                  <w:color w:val="auto"/>
                  <w:lang w:val="en-US"/>
                </w:rPr>
                <m:t>-</m:t>
              </m:r>
            </m:sup>
          </m:sSubSup>
          <m:r>
            <m:rPr>
              <m:sty m:val="p"/>
            </m:rPr>
            <w:rPr>
              <w:rFonts w:ascii="Cambria Math" w:eastAsiaTheme="minorEastAsia" w:hAnsi="Cambria Math"/>
              <w:color w:val="auto"/>
              <w:lang w:val="en-US"/>
            </w:rPr>
            <m:t xml:space="preserve">+ </m:t>
          </m:r>
          <m:sSubSup>
            <m:sSubSupPr>
              <m:ctrlPr>
                <w:rPr>
                  <w:rFonts w:ascii="Cambria Math" w:eastAsiaTheme="minorEastAsia" w:hAnsi="Cambria Math"/>
                  <w:color w:val="auto"/>
                  <w:lang w:val="en-US"/>
                </w:rPr>
              </m:ctrlPr>
            </m:sSubSupPr>
            <m:e>
              <m:r>
                <m:rPr>
                  <m:sty m:val="p"/>
                </m:rPr>
                <w:rPr>
                  <w:rFonts w:ascii="Cambria Math" w:eastAsiaTheme="minorEastAsia" w:hAnsi="Cambria Math"/>
                  <w:color w:val="auto"/>
                  <w:lang w:val="en-US"/>
                </w:rPr>
                <m:t>H</m:t>
              </m:r>
            </m:e>
            <m:sub>
              <m:d>
                <m:dPr>
                  <m:ctrlPr>
                    <w:rPr>
                      <w:rFonts w:ascii="Cambria Math" w:eastAsiaTheme="minorEastAsia" w:hAnsi="Cambria Math"/>
                      <w:color w:val="auto"/>
                      <w:lang w:val="en-US"/>
                    </w:rPr>
                  </m:ctrlPr>
                </m:dPr>
                <m:e>
                  <m:r>
                    <m:rPr>
                      <m:sty m:val="p"/>
                    </m:rPr>
                    <w:rPr>
                      <w:rFonts w:ascii="Cambria Math" w:eastAsiaTheme="minorEastAsia" w:hAnsi="Cambria Math"/>
                      <w:color w:val="auto"/>
                      <w:lang w:val="en-US"/>
                    </w:rPr>
                    <m:t>aq</m:t>
                  </m:r>
                </m:e>
              </m:d>
            </m:sub>
            <m:sup>
              <m:r>
                <m:rPr>
                  <m:sty m:val="p"/>
                </m:rPr>
                <w:rPr>
                  <w:rFonts w:ascii="Cambria Math" w:eastAsiaTheme="minorEastAsia" w:hAnsi="Cambria Math"/>
                  <w:color w:val="auto"/>
                  <w:lang w:val="en-US"/>
                </w:rPr>
                <m:t>+</m:t>
              </m:r>
            </m:sup>
          </m:sSubSup>
          <m:r>
            <m:rPr>
              <m:sty m:val="p"/>
            </m:rPr>
            <w:rPr>
              <w:rFonts w:ascii="Cambria Math" w:eastAsiaTheme="minorEastAsia" w:hAnsi="Cambria Math"/>
              <w:color w:val="auto"/>
              <w:lang w:val="en-US"/>
            </w:rPr>
            <m:t xml:space="preserve"> ⇌</m:t>
          </m:r>
          <m:sSub>
            <m:sSubPr>
              <m:ctrlPr>
                <w:rPr>
                  <w:rFonts w:ascii="Cambria Math" w:eastAsiaTheme="minorEastAsia" w:hAnsi="Cambria Math"/>
                  <w:color w:val="auto"/>
                  <w:lang w:val="en-US"/>
                </w:rPr>
              </m:ctrlPr>
            </m:sSubPr>
            <m:e>
              <m:r>
                <m:rPr>
                  <m:sty m:val="p"/>
                </m:rPr>
                <w:rPr>
                  <w:rFonts w:ascii="Cambria Math" w:eastAsiaTheme="minorEastAsia" w:hAnsi="Cambria Math"/>
                  <w:color w:val="auto"/>
                  <w:lang w:val="en-US"/>
                </w:rPr>
                <m:t>H</m:t>
              </m:r>
            </m:e>
            <m:sub>
              <m:r>
                <m:rPr>
                  <m:sty m:val="p"/>
                </m:rPr>
                <w:rPr>
                  <w:rFonts w:ascii="Cambria Math" w:eastAsiaTheme="minorEastAsia" w:hAnsi="Cambria Math"/>
                  <w:color w:val="auto"/>
                  <w:lang w:val="en-US"/>
                </w:rPr>
                <m:t>2</m:t>
              </m:r>
            </m:sub>
          </m:sSub>
          <m:r>
            <m:rPr>
              <m:sty m:val="p"/>
            </m:rPr>
            <w:rPr>
              <w:rFonts w:ascii="Cambria Math" w:eastAsiaTheme="minorEastAsia" w:hAnsi="Cambria Math"/>
              <w:color w:val="auto"/>
              <w:lang w:val="en-US"/>
            </w:rPr>
            <m:t>C</m:t>
          </m:r>
          <m:sSub>
            <m:sSubPr>
              <m:ctrlPr>
                <w:rPr>
                  <w:rFonts w:ascii="Cambria Math" w:eastAsiaTheme="minorEastAsia" w:hAnsi="Cambria Math"/>
                  <w:color w:val="auto"/>
                  <w:lang w:val="en-US"/>
                </w:rPr>
              </m:ctrlPr>
            </m:sSubPr>
            <m:e>
              <m:r>
                <m:rPr>
                  <m:sty m:val="p"/>
                </m:rPr>
                <w:rPr>
                  <w:rFonts w:ascii="Cambria Math" w:eastAsiaTheme="minorEastAsia" w:hAnsi="Cambria Math"/>
                  <w:color w:val="auto"/>
                  <w:lang w:val="en-US"/>
                </w:rPr>
                <m:t>O</m:t>
              </m:r>
            </m:e>
            <m:sub>
              <m:r>
                <m:rPr>
                  <m:sty m:val="p"/>
                </m:rPr>
                <w:rPr>
                  <w:rFonts w:ascii="Cambria Math" w:eastAsiaTheme="minorEastAsia" w:hAnsi="Cambria Math"/>
                  <w:color w:val="auto"/>
                  <w:lang w:val="en-US"/>
                </w:rPr>
                <m:t xml:space="preserve">3 </m:t>
              </m:r>
              <m:d>
                <m:dPr>
                  <m:ctrlPr>
                    <w:rPr>
                      <w:rFonts w:ascii="Cambria Math" w:eastAsiaTheme="minorEastAsia" w:hAnsi="Cambria Math"/>
                      <w:color w:val="auto"/>
                      <w:lang w:val="en-US"/>
                    </w:rPr>
                  </m:ctrlPr>
                </m:dPr>
                <m:e>
                  <m:r>
                    <m:rPr>
                      <m:sty m:val="p"/>
                    </m:rPr>
                    <w:rPr>
                      <w:rFonts w:ascii="Cambria Math" w:eastAsiaTheme="minorEastAsia" w:hAnsi="Cambria Math"/>
                      <w:color w:val="auto"/>
                      <w:lang w:val="en-US"/>
                    </w:rPr>
                    <m:t>aq</m:t>
                  </m:r>
                </m:e>
              </m:d>
            </m:sub>
          </m:sSub>
          <m:r>
            <m:rPr>
              <m:sty m:val="p"/>
            </m:rPr>
            <w:rPr>
              <w:rFonts w:ascii="Cambria Math" w:eastAsiaTheme="minorEastAsia" w:hAnsi="Cambria Math"/>
              <w:color w:val="auto"/>
              <w:lang w:val="en-US"/>
            </w:rPr>
            <m:t xml:space="preserve"> ⇌C</m:t>
          </m:r>
          <m:sSub>
            <m:sSubPr>
              <m:ctrlPr>
                <w:rPr>
                  <w:rFonts w:ascii="Cambria Math" w:eastAsiaTheme="minorEastAsia" w:hAnsi="Cambria Math"/>
                  <w:color w:val="auto"/>
                  <w:lang w:val="en-US"/>
                </w:rPr>
              </m:ctrlPr>
            </m:sSubPr>
            <m:e>
              <m:r>
                <m:rPr>
                  <m:sty m:val="p"/>
                </m:rPr>
                <w:rPr>
                  <w:rFonts w:ascii="Cambria Math" w:eastAsiaTheme="minorEastAsia" w:hAnsi="Cambria Math"/>
                  <w:color w:val="auto"/>
                  <w:lang w:val="en-US"/>
                </w:rPr>
                <m:t>O</m:t>
              </m:r>
            </m:e>
            <m:sub>
              <m:r>
                <m:rPr>
                  <m:sty m:val="p"/>
                </m:rPr>
                <w:rPr>
                  <w:rFonts w:ascii="Cambria Math" w:eastAsiaTheme="minorEastAsia" w:hAnsi="Cambria Math"/>
                  <w:color w:val="auto"/>
                  <w:lang w:val="en-US"/>
                </w:rPr>
                <m:t>2 (g)</m:t>
              </m:r>
            </m:sub>
          </m:sSub>
          <m:r>
            <m:rPr>
              <m:sty m:val="p"/>
            </m:rPr>
            <w:rPr>
              <w:rFonts w:ascii="Cambria Math" w:eastAsiaTheme="minorEastAsia" w:hAnsi="Cambria Math"/>
              <w:color w:val="auto"/>
              <w:lang w:val="en-US"/>
            </w:rPr>
            <m:t xml:space="preserve">+ </m:t>
          </m:r>
          <m:sSub>
            <m:sSubPr>
              <m:ctrlPr>
                <w:rPr>
                  <w:rFonts w:ascii="Cambria Math" w:eastAsiaTheme="minorEastAsia" w:hAnsi="Cambria Math"/>
                  <w:color w:val="auto"/>
                  <w:lang w:val="en-US"/>
                </w:rPr>
              </m:ctrlPr>
            </m:sSubPr>
            <m:e>
              <m:r>
                <m:rPr>
                  <m:sty m:val="p"/>
                </m:rPr>
                <w:rPr>
                  <w:rFonts w:ascii="Cambria Math" w:eastAsiaTheme="minorEastAsia" w:hAnsi="Cambria Math"/>
                  <w:color w:val="auto"/>
                  <w:lang w:val="en-US"/>
                </w:rPr>
                <m:t>H</m:t>
              </m:r>
            </m:e>
            <m:sub>
              <m:r>
                <m:rPr>
                  <m:sty m:val="p"/>
                </m:rPr>
                <w:rPr>
                  <w:rFonts w:ascii="Cambria Math" w:eastAsiaTheme="minorEastAsia" w:hAnsi="Cambria Math"/>
                  <w:color w:val="auto"/>
                  <w:lang w:val="en-US"/>
                </w:rPr>
                <m:t>2</m:t>
              </m:r>
            </m:sub>
          </m:sSub>
          <m:sSub>
            <m:sSubPr>
              <m:ctrlPr>
                <w:rPr>
                  <w:rFonts w:ascii="Cambria Math" w:eastAsiaTheme="minorEastAsia" w:hAnsi="Cambria Math"/>
                  <w:color w:val="auto"/>
                  <w:lang w:val="en-US"/>
                </w:rPr>
              </m:ctrlPr>
            </m:sSubPr>
            <m:e>
              <m:r>
                <m:rPr>
                  <m:sty m:val="p"/>
                </m:rPr>
                <w:rPr>
                  <w:rFonts w:ascii="Cambria Math" w:eastAsiaTheme="minorEastAsia" w:hAnsi="Cambria Math"/>
                  <w:color w:val="auto"/>
                  <w:lang w:val="en-US"/>
                </w:rPr>
                <m:t>O</m:t>
              </m:r>
            </m:e>
            <m:sub>
              <m:r>
                <m:rPr>
                  <m:sty m:val="p"/>
                </m:rPr>
                <w:rPr>
                  <w:rFonts w:ascii="Cambria Math" w:eastAsiaTheme="minorEastAsia" w:hAnsi="Cambria Math"/>
                  <w:color w:val="auto"/>
                  <w:lang w:val="en-US"/>
                </w:rPr>
                <m:t>(l)</m:t>
              </m:r>
            </m:sub>
          </m:sSub>
        </m:oMath>
      </m:oMathPara>
    </w:p>
    <w:p w:rsidR="00940265" w:rsidRDefault="00940265" w:rsidP="00940265">
      <w:pPr>
        <w:spacing w:after="0"/>
        <w:ind w:left="2126" w:hanging="2126"/>
      </w:pPr>
      <w:r w:rsidRPr="005E7C80">
        <w:t>Entsorgung:</w:t>
      </w:r>
      <w:r w:rsidRPr="005E7C80">
        <w:tab/>
        <w:t>Das Wasser kann in den Ausguss gegeben werden. Die Entsorgung der Lösung des Reagenzglases erfolgt über den</w:t>
      </w:r>
      <w:r>
        <w:t xml:space="preserve"> anorganischen Abfall mit Schwermetallen unter Beachtung alkalischer pH-Werte. </w:t>
      </w:r>
    </w:p>
    <w:p w:rsidR="00940265" w:rsidRPr="005B60E3" w:rsidRDefault="00940265" w:rsidP="00940265">
      <w:pPr>
        <w:spacing w:line="276" w:lineRule="auto"/>
        <w:jc w:val="left"/>
        <w:rPr>
          <w:rFonts w:asciiTheme="majorHAnsi" w:eastAsiaTheme="majorEastAsia" w:hAnsiTheme="majorHAnsi" w:cstheme="majorBidi"/>
          <w:b/>
          <w:bCs/>
          <w:sz w:val="28"/>
          <w:szCs w:val="28"/>
        </w:rPr>
      </w:pPr>
      <w:r>
        <w:t>Literatur:</w:t>
      </w:r>
      <w:r>
        <w:tab/>
      </w:r>
      <w:r>
        <w:tab/>
      </w:r>
    </w:p>
    <w:p w:rsidR="00940265" w:rsidRPr="00D76B24" w:rsidRDefault="00940265" w:rsidP="00940265">
      <w:pPr>
        <w:rPr>
          <w:rFonts w:asciiTheme="majorHAnsi" w:hAnsiTheme="majorHAnsi"/>
        </w:rPr>
      </w:pPr>
      <w:r w:rsidRPr="00B937A2">
        <w:rPr>
          <w:rFonts w:asciiTheme="majorHAnsi" w:hAnsiTheme="majorHAnsi"/>
        </w:rPr>
        <w:t xml:space="preserve"> [</w:t>
      </w:r>
      <w:r>
        <w:rPr>
          <w:rFonts w:asciiTheme="majorHAnsi" w:hAnsiTheme="majorHAnsi"/>
        </w:rPr>
        <w:t>1</w:t>
      </w:r>
      <w:r w:rsidRPr="00B937A2">
        <w:rPr>
          <w:rFonts w:asciiTheme="majorHAnsi" w:hAnsiTheme="majorHAnsi"/>
        </w:rPr>
        <w:t xml:space="preserve">] </w:t>
      </w:r>
      <w:proofErr w:type="spellStart"/>
      <w:r>
        <w:rPr>
          <w:rFonts w:asciiTheme="majorHAnsi" w:hAnsiTheme="majorHAnsi"/>
        </w:rPr>
        <w:t>Maisenbacher</w:t>
      </w:r>
      <w:proofErr w:type="spellEnd"/>
      <w:r w:rsidRPr="00334DD8">
        <w:rPr>
          <w:rFonts w:asciiTheme="majorHAnsi" w:hAnsiTheme="majorHAnsi"/>
        </w:rPr>
        <w:t xml:space="preserve">, </w:t>
      </w:r>
      <w:r>
        <w:rPr>
          <w:rFonts w:asciiTheme="majorHAnsi" w:hAnsiTheme="majorHAnsi"/>
        </w:rPr>
        <w:t>P</w:t>
      </w:r>
      <w:r w:rsidRPr="00334DD8">
        <w:rPr>
          <w:rFonts w:asciiTheme="majorHAnsi" w:hAnsiTheme="majorHAnsi"/>
        </w:rPr>
        <w:t>.</w:t>
      </w:r>
      <w:r w:rsidR="00E23E66" w:rsidRPr="00334DD8">
        <w:rPr>
          <w:rFonts w:asciiTheme="majorHAnsi" w:hAnsiTheme="majorHAnsi"/>
        </w:rPr>
        <w:t>, http</w:t>
      </w:r>
      <w:r w:rsidRPr="00FF1E6E">
        <w:rPr>
          <w:rFonts w:asciiTheme="majorHAnsi" w:hAnsiTheme="majorHAnsi"/>
        </w:rPr>
        <w:t>://www.schule-bw.de/unterricht/faecher/chemie/material/lehr/</w:t>
      </w:r>
      <w:r>
        <w:rPr>
          <w:rFonts w:asciiTheme="majorHAnsi" w:hAnsiTheme="majorHAnsi"/>
        </w:rPr>
        <w:t>-</w:t>
      </w:r>
      <w:r w:rsidRPr="00FF1E6E">
        <w:rPr>
          <w:rFonts w:asciiTheme="majorHAnsi" w:hAnsiTheme="majorHAnsi"/>
        </w:rPr>
        <w:t>wasserblaetter/07.pdf</w:t>
      </w:r>
      <w:r>
        <w:rPr>
          <w:rFonts w:asciiTheme="majorHAnsi" w:hAnsiTheme="majorHAnsi"/>
        </w:rPr>
        <w:t>, S. 1,</w:t>
      </w:r>
      <w:r w:rsidRPr="00334DD8">
        <w:rPr>
          <w:rFonts w:asciiTheme="majorHAnsi" w:hAnsiTheme="majorHAnsi"/>
        </w:rPr>
        <w:t xml:space="preserve"> (Zuletzt abger</w:t>
      </w:r>
      <w:r w:rsidRPr="00334DD8">
        <w:rPr>
          <w:rFonts w:asciiTheme="majorHAnsi" w:hAnsiTheme="majorHAnsi"/>
        </w:rPr>
        <w:t>u</w:t>
      </w:r>
      <w:r w:rsidRPr="00334DD8">
        <w:rPr>
          <w:rFonts w:asciiTheme="majorHAnsi" w:hAnsiTheme="majorHAnsi"/>
        </w:rPr>
        <w:t>fen am 25.07.2016 um 1</w:t>
      </w:r>
      <w:r>
        <w:rPr>
          <w:rFonts w:asciiTheme="majorHAnsi" w:hAnsiTheme="majorHAnsi"/>
        </w:rPr>
        <w:t>3</w:t>
      </w:r>
      <w:r w:rsidRPr="00334DD8">
        <w:rPr>
          <w:rFonts w:asciiTheme="majorHAnsi" w:hAnsiTheme="majorHAnsi"/>
        </w:rPr>
        <w:t>:17</w:t>
      </w:r>
      <w:r w:rsidR="00E23E66">
        <w:rPr>
          <w:rFonts w:asciiTheme="majorHAnsi" w:hAnsiTheme="majorHAnsi"/>
        </w:rPr>
        <w:t xml:space="preserve"> </w:t>
      </w:r>
      <w:r w:rsidRPr="00334DD8">
        <w:rPr>
          <w:rFonts w:asciiTheme="majorHAnsi" w:hAnsiTheme="majorHAnsi"/>
        </w:rPr>
        <w:t>Uhr).</w:t>
      </w:r>
    </w:p>
    <w:p w:rsidR="00940265" w:rsidRDefault="00E03694" w:rsidP="00940265">
      <w:pPr>
        <w:tabs>
          <w:tab w:val="left" w:pos="1701"/>
          <w:tab w:val="left" w:pos="1985"/>
        </w:tabs>
        <w:ind w:left="1980" w:hanging="1980"/>
      </w:pPr>
      <w:r>
        <w:rPr>
          <w:noProof/>
          <w:lang w:eastAsia="de-DE"/>
        </w:rPr>
      </w:r>
      <w:r>
        <w:rPr>
          <w:noProof/>
          <w:lang w:eastAsia="de-DE"/>
        </w:rPr>
        <w:pict>
          <v:shape id="Text Box 28" o:spid="_x0000_s1035" type="#_x0000_t202" style="width:462.45pt;height:159.6pt;visibility:visible;mso-position-horizontal-relative:char;mso-position-vertical-relative:line" fillcolor="white [3201]" strokecolor="#c0504d [3205]" strokeweight="1pt">
            <v:stroke dashstyle="dash"/>
            <v:shadow color="#868686"/>
            <v:textbox>
              <w:txbxContent>
                <w:p w:rsidR="00DA688C" w:rsidRPr="004B1506" w:rsidRDefault="00DA688C" w:rsidP="00940265">
                  <w:pPr>
                    <w:rPr>
                      <w:color w:val="auto"/>
                    </w:rPr>
                  </w:pPr>
                  <w:r>
                    <w:rPr>
                      <w:color w:val="auto"/>
                    </w:rPr>
                    <w:t>Dieser Versuch kann als Einführung in verschieden Nachweisreaktionen dienen. Zudem ist dieser Nachweis neben dem Sauerstoff- und Wasserstoffnachweis elementar wichtig, um en</w:t>
                  </w:r>
                  <w:r>
                    <w:rPr>
                      <w:color w:val="auto"/>
                    </w:rPr>
                    <w:t>t</w:t>
                  </w:r>
                  <w:r>
                    <w:rPr>
                      <w:color w:val="auto"/>
                    </w:rPr>
                    <w:t>stehende Gase nachzuweisen und somit sicher zu gehen, dass es sich tatsächlich um das ve</w:t>
                  </w:r>
                  <w:r>
                    <w:rPr>
                      <w:color w:val="auto"/>
                    </w:rPr>
                    <w:t>r</w:t>
                  </w:r>
                  <w:r>
                    <w:rPr>
                      <w:color w:val="auto"/>
                    </w:rPr>
                    <w:t>mutete Gas handelt. Dieser Versuch kann auch im Rahmen einer kohlensäurehaltigen Minera</w:t>
                  </w:r>
                  <w:r>
                    <w:rPr>
                      <w:color w:val="auto"/>
                    </w:rPr>
                    <w:t>l</w:t>
                  </w:r>
                  <w:r>
                    <w:rPr>
                      <w:color w:val="auto"/>
                    </w:rPr>
                    <w:t>wasseranalyse stattfinden, bei der die SuS eigenständig Versuche planen, um einzelne Etike</w:t>
                  </w:r>
                  <w:r>
                    <w:rPr>
                      <w:color w:val="auto"/>
                    </w:rPr>
                    <w:t>t</w:t>
                  </w:r>
                  <w:r>
                    <w:rPr>
                      <w:color w:val="auto"/>
                    </w:rPr>
                    <w:t>tenangaben zu bestätigen. Bei der Arbeit mit 10%iger Salzsäure ist unbedingt ein Kittel, eine Schutzbrille und Schutzhandschuhe zu tragen. Alternativ kann der Versuch auch mit Cola erfo</w:t>
                  </w:r>
                  <w:r>
                    <w:rPr>
                      <w:color w:val="auto"/>
                    </w:rPr>
                    <w:t>l</w:t>
                  </w:r>
                  <w:r>
                    <w:rPr>
                      <w:color w:val="auto"/>
                    </w:rPr>
                    <w:t>gen und im dem Zusammenhang ein Zuckernachweis in Cola durchgeführt werden.</w:t>
                  </w:r>
                </w:p>
                <w:p w:rsidR="00DA688C" w:rsidRPr="00F31EBF" w:rsidRDefault="00DA688C" w:rsidP="00940265">
                  <w:pPr>
                    <w:rPr>
                      <w:color w:val="auto"/>
                    </w:rPr>
                  </w:pPr>
                </w:p>
              </w:txbxContent>
            </v:textbox>
            <w10:wrap type="none"/>
            <w10:anchorlock/>
          </v:shape>
        </w:pict>
      </w:r>
    </w:p>
    <w:p w:rsidR="00097C05" w:rsidRPr="0054755C" w:rsidRDefault="00E03694" w:rsidP="00097C05">
      <w:pPr>
        <w:pStyle w:val="berschrift2"/>
        <w:rPr>
          <w:color w:val="auto"/>
        </w:rPr>
      </w:pPr>
      <w:r w:rsidRPr="00E03694">
        <w:rPr>
          <w:noProof/>
          <w:lang w:eastAsia="de-DE"/>
        </w:rPr>
        <w:pict>
          <v:shape id="_x0000_s1033" type="#_x0000_t202" style="position:absolute;left:0;text-align:left;margin-left:-.25pt;margin-top:51.15pt;width:462.45pt;height:64.3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vx8AIAADI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" fillcolor="white [3201]" strokecolor="#4bacc6 [3208]" strokeweight="1pt">
            <v:stroke dashstyle="dash"/>
            <v:shadow color="#868686"/>
            <v:textbox>
              <w:txbxContent>
                <w:p w:rsidR="00DA688C" w:rsidRPr="00F31EBF" w:rsidRDefault="00DA688C" w:rsidP="00097C05">
                  <w:pPr>
                    <w:rPr>
                      <w:color w:val="auto"/>
                    </w:rPr>
                  </w:pPr>
                  <w:r>
                    <w:rPr>
                      <w:color w:val="auto"/>
                    </w:rPr>
                    <w:t>Dieser Versuch dient dem Nachweis von Zucker in verschiedenen Cola-Sorten. Die SuS könnten den Zucker Nachweis aus Klasse 5 und 6 im Kontext Ernährung bereits kennen und so eige</w:t>
                  </w:r>
                  <w:r>
                    <w:rPr>
                      <w:color w:val="auto"/>
                    </w:rPr>
                    <w:t>n</w:t>
                  </w:r>
                  <w:r>
                    <w:rPr>
                      <w:color w:val="auto"/>
                    </w:rPr>
                    <w:t>ständig den Versuch planen und anwenden, um den Zucker nachzuweisen.</w:t>
                  </w:r>
                </w:p>
              </w:txbxContent>
            </v:textbox>
            <w10:wrap type="square"/>
          </v:shape>
        </w:pict>
      </w:r>
      <w:bookmarkStart w:id="7" w:name="_Toc457979507"/>
      <w:r w:rsidR="00097C05" w:rsidRPr="00CC307A">
        <w:rPr>
          <w:color w:val="auto"/>
        </w:rPr>
        <w:t>V</w:t>
      </w:r>
      <w:r w:rsidR="006A5D31">
        <w:rPr>
          <w:color w:val="auto"/>
        </w:rPr>
        <w:t>4</w:t>
      </w:r>
      <w:r w:rsidR="00097C05" w:rsidRPr="00CC307A">
        <w:rPr>
          <w:color w:val="auto"/>
        </w:rPr>
        <w:t xml:space="preserve"> – </w:t>
      </w:r>
      <w:r w:rsidR="00D166BD">
        <w:rPr>
          <w:color w:val="auto"/>
        </w:rPr>
        <w:t xml:space="preserve">Zucker </w:t>
      </w:r>
      <w:r w:rsidR="00097C05">
        <w:rPr>
          <w:color w:val="auto"/>
        </w:rPr>
        <w:t xml:space="preserve">Nachweis in Cola und Cola </w:t>
      </w:r>
      <w:proofErr w:type="spellStart"/>
      <w:r w:rsidR="00097C05">
        <w:rPr>
          <w:color w:val="auto"/>
        </w:rPr>
        <w:t>light</w:t>
      </w:r>
      <w:proofErr w:type="spellEnd"/>
      <w:r w:rsidR="00097C05">
        <w:rPr>
          <w:color w:val="auto"/>
        </w:rPr>
        <w:t>/</w:t>
      </w:r>
      <w:proofErr w:type="spellStart"/>
      <w:r w:rsidR="00097C05">
        <w:rPr>
          <w:color w:val="auto"/>
        </w:rPr>
        <w:t>zero</w:t>
      </w:r>
      <w:bookmarkEnd w:id="7"/>
      <w:proofErr w:type="spellEnd"/>
    </w:p>
    <w:p w:rsidR="00097C05" w:rsidRDefault="00097C05" w:rsidP="00097C0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97C05" w:rsidRPr="009C5E28" w:rsidTr="00DA1E59">
        <w:tc>
          <w:tcPr>
            <w:tcW w:w="9322" w:type="dxa"/>
            <w:gridSpan w:val="9"/>
            <w:shd w:val="clear" w:color="auto" w:fill="4F81BD"/>
            <w:vAlign w:val="center"/>
          </w:tcPr>
          <w:p w:rsidR="00097C05" w:rsidRPr="00F31EBF" w:rsidRDefault="00097C05" w:rsidP="00DA1E59">
            <w:pPr>
              <w:spacing w:after="0"/>
              <w:jc w:val="center"/>
              <w:rPr>
                <w:b/>
                <w:bCs/>
                <w:color w:val="FFFFFF" w:themeColor="background1"/>
              </w:rPr>
            </w:pPr>
            <w:r w:rsidRPr="00F31EBF">
              <w:rPr>
                <w:b/>
                <w:bCs/>
                <w:color w:val="FFFFFF" w:themeColor="background1"/>
              </w:rPr>
              <w:t>Gefahrenstoffe</w:t>
            </w:r>
          </w:p>
        </w:tc>
      </w:tr>
      <w:tr w:rsidR="007524C4" w:rsidRPr="005563FC" w:rsidTr="00DA1E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524C4" w:rsidRPr="005563FC" w:rsidRDefault="007524C4" w:rsidP="00DA1E59">
            <w:pPr>
              <w:spacing w:after="0" w:line="276" w:lineRule="auto"/>
              <w:jc w:val="center"/>
            </w:pPr>
            <w:r w:rsidRPr="005563FC">
              <w:rPr>
                <w:smallCaps/>
              </w:rPr>
              <w:t>Fehling</w:t>
            </w:r>
            <w:r w:rsidRPr="005563FC">
              <w:t xml:space="preserve"> I-Lösung</w:t>
            </w:r>
          </w:p>
        </w:tc>
        <w:tc>
          <w:tcPr>
            <w:tcW w:w="3177" w:type="dxa"/>
            <w:gridSpan w:val="3"/>
            <w:tcBorders>
              <w:top w:val="single" w:sz="8" w:space="0" w:color="4F81BD"/>
              <w:bottom w:val="single" w:sz="8" w:space="0" w:color="4F81BD"/>
            </w:tcBorders>
            <w:shd w:val="clear" w:color="auto" w:fill="auto"/>
            <w:vAlign w:val="center"/>
          </w:tcPr>
          <w:p w:rsidR="007524C4" w:rsidRPr="005563FC" w:rsidRDefault="007524C4" w:rsidP="00DA1E59">
            <w:pPr>
              <w:spacing w:after="0"/>
              <w:jc w:val="center"/>
            </w:pPr>
            <w:r w:rsidRPr="005563FC">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524C4" w:rsidRPr="005563FC" w:rsidRDefault="007524C4" w:rsidP="00DA1E59">
            <w:pPr>
              <w:spacing w:after="0"/>
              <w:jc w:val="center"/>
            </w:pPr>
            <w:r w:rsidRPr="005563FC">
              <w:t>P: 273-501</w:t>
            </w:r>
          </w:p>
        </w:tc>
      </w:tr>
      <w:tr w:rsidR="007524C4" w:rsidRPr="005563FC" w:rsidTr="00DA1E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524C4" w:rsidRPr="005563FC" w:rsidRDefault="007524C4" w:rsidP="00DA1E59">
            <w:pPr>
              <w:spacing w:after="0" w:line="276" w:lineRule="auto"/>
              <w:jc w:val="center"/>
            </w:pPr>
            <w:r w:rsidRPr="005563FC">
              <w:rPr>
                <w:smallCaps/>
              </w:rPr>
              <w:t>Fehling</w:t>
            </w:r>
            <w:r w:rsidRPr="005563FC">
              <w:t xml:space="preserve"> II-Lösung</w:t>
            </w:r>
          </w:p>
        </w:tc>
        <w:tc>
          <w:tcPr>
            <w:tcW w:w="3177" w:type="dxa"/>
            <w:gridSpan w:val="3"/>
            <w:tcBorders>
              <w:top w:val="single" w:sz="8" w:space="0" w:color="4F81BD"/>
              <w:bottom w:val="single" w:sz="8" w:space="0" w:color="4F81BD"/>
            </w:tcBorders>
            <w:shd w:val="clear" w:color="auto" w:fill="auto"/>
            <w:vAlign w:val="center"/>
          </w:tcPr>
          <w:p w:rsidR="007524C4" w:rsidRPr="005563FC" w:rsidRDefault="007524C4" w:rsidP="00DA1E59">
            <w:pPr>
              <w:spacing w:after="0"/>
              <w:jc w:val="center"/>
            </w:pPr>
            <w:r w:rsidRPr="005563FC">
              <w:t>H: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524C4" w:rsidRPr="005563FC" w:rsidRDefault="007524C4" w:rsidP="00DA1E59">
            <w:pPr>
              <w:spacing w:after="0"/>
              <w:jc w:val="center"/>
            </w:pPr>
            <w:r w:rsidRPr="005563FC">
              <w:t>P: 280-305+351+338-310</w:t>
            </w:r>
          </w:p>
        </w:tc>
      </w:tr>
      <w:tr w:rsidR="00097C05" w:rsidRPr="005563FC" w:rsidTr="00DA1E59">
        <w:trPr>
          <w:trHeight w:val="434"/>
        </w:trPr>
        <w:tc>
          <w:tcPr>
            <w:tcW w:w="3027" w:type="dxa"/>
            <w:gridSpan w:val="3"/>
            <w:tcBorders>
              <w:top w:val="single" w:sz="8" w:space="0" w:color="4F81BD"/>
            </w:tcBorders>
            <w:shd w:val="clear" w:color="auto" w:fill="auto"/>
            <w:vAlign w:val="center"/>
          </w:tcPr>
          <w:p w:rsidR="00097C05" w:rsidRPr="005563FC" w:rsidRDefault="00097C05" w:rsidP="00097C05">
            <w:pPr>
              <w:spacing w:after="0" w:line="276" w:lineRule="auto"/>
              <w:jc w:val="center"/>
              <w:rPr>
                <w:color w:val="auto"/>
              </w:rPr>
            </w:pPr>
            <w:r w:rsidRPr="005563FC">
              <w:rPr>
                <w:color w:val="auto"/>
              </w:rPr>
              <w:t>Cola</w:t>
            </w:r>
          </w:p>
        </w:tc>
        <w:tc>
          <w:tcPr>
            <w:tcW w:w="3177" w:type="dxa"/>
            <w:gridSpan w:val="3"/>
            <w:tcBorders>
              <w:top w:val="single" w:sz="8" w:space="0" w:color="4F81BD"/>
            </w:tcBorders>
            <w:shd w:val="clear" w:color="auto" w:fill="auto"/>
            <w:vAlign w:val="center"/>
          </w:tcPr>
          <w:p w:rsidR="00097C05" w:rsidRPr="005563FC" w:rsidRDefault="00097C05" w:rsidP="00DA1E59">
            <w:pPr>
              <w:pStyle w:val="Beschriftung"/>
              <w:spacing w:after="0"/>
              <w:jc w:val="center"/>
              <w:rPr>
                <w:sz w:val="22"/>
                <w:szCs w:val="22"/>
              </w:rPr>
            </w:pPr>
            <w:r w:rsidRPr="005563FC">
              <w:rPr>
                <w:sz w:val="22"/>
                <w:szCs w:val="22"/>
              </w:rPr>
              <w:t>-</w:t>
            </w:r>
          </w:p>
        </w:tc>
        <w:tc>
          <w:tcPr>
            <w:tcW w:w="3118" w:type="dxa"/>
            <w:gridSpan w:val="3"/>
            <w:tcBorders>
              <w:top w:val="single" w:sz="8" w:space="0" w:color="4F81BD"/>
            </w:tcBorders>
            <w:shd w:val="clear" w:color="auto" w:fill="auto"/>
            <w:vAlign w:val="center"/>
          </w:tcPr>
          <w:p w:rsidR="00097C05" w:rsidRPr="005563FC" w:rsidRDefault="00097C05" w:rsidP="00DA1E59">
            <w:pPr>
              <w:pStyle w:val="Beschriftung"/>
              <w:spacing w:after="0"/>
              <w:jc w:val="center"/>
              <w:rPr>
                <w:sz w:val="22"/>
                <w:szCs w:val="22"/>
              </w:rPr>
            </w:pPr>
            <w:r w:rsidRPr="005563FC">
              <w:rPr>
                <w:sz w:val="22"/>
                <w:szCs w:val="22"/>
              </w:rPr>
              <w:t>-</w:t>
            </w:r>
          </w:p>
        </w:tc>
      </w:tr>
      <w:tr w:rsidR="00097C05" w:rsidRPr="009C5E28" w:rsidTr="00DA1E59">
        <w:tc>
          <w:tcPr>
            <w:tcW w:w="1009" w:type="dxa"/>
            <w:tcBorders>
              <w:top w:val="single" w:sz="8" w:space="0" w:color="4F81BD"/>
              <w:left w:val="single" w:sz="8" w:space="0" w:color="4F81BD"/>
              <w:bottom w:val="single" w:sz="8" w:space="0" w:color="4F81BD"/>
            </w:tcBorders>
            <w:shd w:val="clear" w:color="auto" w:fill="auto"/>
            <w:vAlign w:val="center"/>
          </w:tcPr>
          <w:p w:rsidR="00097C05" w:rsidRPr="009C5E28" w:rsidRDefault="00097C05" w:rsidP="00DA1E59">
            <w:pPr>
              <w:spacing w:after="0"/>
              <w:jc w:val="center"/>
              <w:rPr>
                <w:b/>
                <w:bCs/>
              </w:rPr>
            </w:pPr>
            <w:r>
              <w:rPr>
                <w:b/>
                <w:noProof/>
                <w:lang w:eastAsia="de-DE"/>
              </w:rPr>
              <w:drawing>
                <wp:inline distT="0" distB="0" distL="0" distR="0">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11175" cy="511175"/>
                  <wp:effectExtent l="0" t="0" r="3175"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97C05" w:rsidRPr="009C5E28" w:rsidRDefault="00097C05" w:rsidP="00DA1E59">
            <w:pPr>
              <w:spacing w:after="0"/>
              <w:jc w:val="center"/>
            </w:pPr>
            <w:r>
              <w:rPr>
                <w:noProof/>
                <w:lang w:eastAsia="de-DE"/>
              </w:rPr>
              <w:drawing>
                <wp:inline distT="0" distB="0" distL="0" distR="0">
                  <wp:extent cx="586596" cy="559439"/>
                  <wp:effectExtent l="0" t="0" r="444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1051" t="37286" r="41101" b="41437"/>
                          <a:stretch/>
                        </pic:blipFill>
                        <pic:spPr bwMode="auto">
                          <a:xfrm>
                            <a:off x="0" y="0"/>
                            <a:ext cx="586596" cy="559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97C05" w:rsidRDefault="00097C05" w:rsidP="00097C05">
      <w:pPr>
        <w:tabs>
          <w:tab w:val="left" w:pos="1701"/>
          <w:tab w:val="left" w:pos="1985"/>
        </w:tabs>
        <w:ind w:left="1980" w:hanging="1980"/>
      </w:pPr>
    </w:p>
    <w:p w:rsidR="00097C05" w:rsidRDefault="00097C05" w:rsidP="00097C05">
      <w:pPr>
        <w:tabs>
          <w:tab w:val="left" w:pos="1701"/>
          <w:tab w:val="left" w:pos="1985"/>
        </w:tabs>
        <w:ind w:left="1980" w:hanging="1980"/>
      </w:pPr>
      <w:r>
        <w:t xml:space="preserve">Materialien: </w:t>
      </w:r>
      <w:r>
        <w:tab/>
      </w:r>
      <w:r>
        <w:tab/>
      </w:r>
      <w:r w:rsidR="00D166BD">
        <w:t>B</w:t>
      </w:r>
      <w:r>
        <w:t>ehei</w:t>
      </w:r>
      <w:r w:rsidR="008D2787">
        <w:t>zbarer Magnetrührer, Rührfisch</w:t>
      </w:r>
      <w:r>
        <w:t>, Pipette</w:t>
      </w:r>
      <w:r w:rsidR="008D2787">
        <w:t xml:space="preserve">n, </w:t>
      </w:r>
      <w:r w:rsidR="008D2787" w:rsidRPr="008D2787">
        <w:t>Bechergläser, Faltenfilter, Trich</w:t>
      </w:r>
      <w:r w:rsidR="008D2787">
        <w:t>ter</w:t>
      </w:r>
    </w:p>
    <w:p w:rsidR="00097C05" w:rsidRPr="00ED07C2" w:rsidRDefault="00097C05" w:rsidP="00097C05">
      <w:pPr>
        <w:tabs>
          <w:tab w:val="left" w:pos="1701"/>
          <w:tab w:val="left" w:pos="1985"/>
        </w:tabs>
        <w:ind w:left="1980" w:hanging="1980"/>
      </w:pPr>
      <w:r>
        <w:t>Chemikalien:</w:t>
      </w:r>
      <w:r>
        <w:tab/>
      </w:r>
      <w:r>
        <w:tab/>
      </w:r>
      <w:r w:rsidR="005563FC" w:rsidRPr="005563FC">
        <w:rPr>
          <w:smallCaps/>
        </w:rPr>
        <w:t>Fehling</w:t>
      </w:r>
      <w:r w:rsidR="005563FC" w:rsidRPr="005563FC">
        <w:t xml:space="preserve"> I-Lösung</w:t>
      </w:r>
      <w:r w:rsidR="005563FC">
        <w:t xml:space="preserve">, </w:t>
      </w:r>
      <w:r w:rsidR="005563FC" w:rsidRPr="005563FC">
        <w:rPr>
          <w:smallCaps/>
        </w:rPr>
        <w:t>Fehling</w:t>
      </w:r>
      <w:r w:rsidR="005563FC" w:rsidRPr="005563FC">
        <w:t xml:space="preserve"> II-Lösung</w:t>
      </w:r>
      <w:r w:rsidR="005563FC">
        <w:t>, Cola</w:t>
      </w:r>
      <w:r w:rsidR="00D166BD">
        <w:t xml:space="preserve">, Cola </w:t>
      </w:r>
      <w:proofErr w:type="spellStart"/>
      <w:r w:rsidR="00D166BD">
        <w:t>zero</w:t>
      </w:r>
      <w:proofErr w:type="spellEnd"/>
      <w:r w:rsidR="00D166BD">
        <w:t>/</w:t>
      </w:r>
      <w:proofErr w:type="spellStart"/>
      <w:r w:rsidR="00D166BD">
        <w:t>light</w:t>
      </w:r>
      <w:proofErr w:type="spellEnd"/>
      <w:r w:rsidR="005563FC">
        <w:t>, Aktivkohle</w:t>
      </w:r>
    </w:p>
    <w:p w:rsidR="005563FC" w:rsidRDefault="00097C05" w:rsidP="005563FC">
      <w:pPr>
        <w:tabs>
          <w:tab w:val="left" w:pos="1701"/>
          <w:tab w:val="left" w:pos="1985"/>
        </w:tabs>
        <w:spacing w:after="0"/>
        <w:ind w:left="1980" w:hanging="1980"/>
      </w:pPr>
      <w:r>
        <w:t xml:space="preserve">Durchführung: </w:t>
      </w:r>
      <w:r>
        <w:tab/>
      </w:r>
      <w:r>
        <w:tab/>
      </w:r>
      <w:r w:rsidR="005563FC">
        <w:t xml:space="preserve">Ansetzen der </w:t>
      </w:r>
      <w:r w:rsidR="005563FC" w:rsidRPr="0012305A">
        <w:rPr>
          <w:smallCaps/>
        </w:rPr>
        <w:t>Fehling</w:t>
      </w:r>
      <w:r w:rsidR="005563FC">
        <w:t>-Lösung I+II, falls keine zur Verfügung steht:</w:t>
      </w:r>
    </w:p>
    <w:p w:rsidR="005563FC" w:rsidRDefault="005563FC" w:rsidP="005563FC">
      <w:pPr>
        <w:tabs>
          <w:tab w:val="left" w:pos="1701"/>
          <w:tab w:val="left" w:pos="1985"/>
        </w:tabs>
        <w:spacing w:after="0"/>
        <w:ind w:left="1980" w:hanging="1980"/>
      </w:pPr>
      <w:r>
        <w:tab/>
      </w:r>
      <w:r>
        <w:tab/>
      </w:r>
      <w:r w:rsidRPr="0012305A">
        <w:rPr>
          <w:smallCaps/>
        </w:rPr>
        <w:t>Fehling</w:t>
      </w:r>
      <w:r>
        <w:t xml:space="preserve"> I: In 100 mL destilliertem Wasser werden 3,5 g Kupfersulfat-Pentahydrat gelöst.</w:t>
      </w:r>
    </w:p>
    <w:p w:rsidR="005563FC" w:rsidRDefault="005563FC" w:rsidP="005563FC">
      <w:pPr>
        <w:tabs>
          <w:tab w:val="left" w:pos="1701"/>
          <w:tab w:val="left" w:pos="1985"/>
        </w:tabs>
        <w:spacing w:after="0"/>
        <w:ind w:left="1980" w:hanging="1980"/>
      </w:pPr>
      <w:r>
        <w:tab/>
      </w:r>
      <w:r>
        <w:tab/>
      </w:r>
      <w:r w:rsidRPr="0012305A">
        <w:rPr>
          <w:smallCaps/>
        </w:rPr>
        <w:t>Fehling</w:t>
      </w:r>
      <w:r>
        <w:t xml:space="preserve"> II: In 50 mL werden 10 g Natriumhydroxid gelöst. Die Lösung wird mit 34 g Kalium-Natrium-Tartrat versetzt und auf ein Volumen von 100 mL aufgefüllt.</w:t>
      </w:r>
    </w:p>
    <w:p w:rsidR="006134CB" w:rsidRDefault="006134CB" w:rsidP="005563FC">
      <w:pPr>
        <w:tabs>
          <w:tab w:val="left" w:pos="1701"/>
          <w:tab w:val="left" w:pos="1985"/>
        </w:tabs>
        <w:spacing w:after="0"/>
        <w:ind w:left="1980" w:hanging="1980"/>
      </w:pPr>
    </w:p>
    <w:p w:rsidR="005563FC" w:rsidRDefault="005563FC" w:rsidP="005563FC">
      <w:pPr>
        <w:tabs>
          <w:tab w:val="left" w:pos="1701"/>
          <w:tab w:val="left" w:pos="1985"/>
        </w:tabs>
        <w:spacing w:after="0"/>
        <w:ind w:left="1980" w:hanging="1980"/>
      </w:pPr>
      <w:r>
        <w:lastRenderedPageBreak/>
        <w:tab/>
      </w:r>
      <w:r>
        <w:tab/>
      </w:r>
      <w:r w:rsidR="00D166BD">
        <w:t>Die Cola sollte vor der Durchführung des Zucker</w:t>
      </w:r>
      <w:r w:rsidR="005F1048">
        <w:t>n</w:t>
      </w:r>
      <w:r>
        <w:t>achweises entfärb</w:t>
      </w:r>
      <w:r w:rsidR="00D166BD">
        <w:t>t we</w:t>
      </w:r>
      <w:r w:rsidR="00D166BD">
        <w:t>r</w:t>
      </w:r>
      <w:r w:rsidR="00D166BD">
        <w:t>den</w:t>
      </w:r>
      <w:r>
        <w:t xml:space="preserve">, damit der Nachweis eindeutig zu sehen ist. </w:t>
      </w:r>
      <w:r w:rsidR="00D166BD">
        <w:t>Es werden j</w:t>
      </w:r>
      <w:r w:rsidR="008D2787">
        <w:t>e 100 </w:t>
      </w:r>
      <w:proofErr w:type="spellStart"/>
      <w:r w:rsidR="008D2787">
        <w:t>mL</w:t>
      </w:r>
      <w:proofErr w:type="spellEnd"/>
      <w:r w:rsidR="008D2787">
        <w:t xml:space="preserve"> der verschiedenen Cola-Sorten in je ein Becherglas</w:t>
      </w:r>
      <w:r w:rsidR="00D166BD">
        <w:t xml:space="preserve"> gegeben</w:t>
      </w:r>
      <w:r w:rsidR="008D2787">
        <w:t xml:space="preserve">. </w:t>
      </w:r>
      <w:r w:rsidR="00D166BD">
        <w:t>Danach we</w:t>
      </w:r>
      <w:r w:rsidR="00D166BD">
        <w:t>r</w:t>
      </w:r>
      <w:r w:rsidR="00D166BD">
        <w:t>den in j</w:t>
      </w:r>
      <w:r w:rsidR="008D2787">
        <w:t xml:space="preserve">edes Becherglas zusätzlich 4 g Aktivkohle </w:t>
      </w:r>
      <w:r w:rsidR="00D166BD">
        <w:t xml:space="preserve">gegeben </w:t>
      </w:r>
      <w:r w:rsidR="008D2787">
        <w:t>und das Gemisch a</w:t>
      </w:r>
      <w:r w:rsidR="008D2787">
        <w:t>n</w:t>
      </w:r>
      <w:r w:rsidR="008D2787">
        <w:t>schließend 15 Minuten</w:t>
      </w:r>
      <w:r w:rsidR="00D166BD">
        <w:t xml:space="preserve"> gekocht</w:t>
      </w:r>
      <w:r w:rsidR="008D2787">
        <w:t>. Anschließend wird das Gemisch über e</w:t>
      </w:r>
      <w:r w:rsidR="008D2787">
        <w:t>i</w:t>
      </w:r>
      <w:r w:rsidR="008D2787">
        <w:t xml:space="preserve">nen Faltenfilter filtriert. </w:t>
      </w:r>
      <w:r w:rsidR="00837DE7">
        <w:t>Eventuell muss dieser Schritt ein zweites Mal wi</w:t>
      </w:r>
      <w:r w:rsidR="00837DE7">
        <w:t>e</w:t>
      </w:r>
      <w:r w:rsidR="00837DE7">
        <w:t>derholt werden, falls die Lösung noch zu dunkel ist.</w:t>
      </w:r>
    </w:p>
    <w:p w:rsidR="006134CB" w:rsidRDefault="006134CB" w:rsidP="005563FC">
      <w:pPr>
        <w:tabs>
          <w:tab w:val="left" w:pos="1701"/>
          <w:tab w:val="left" w:pos="1985"/>
        </w:tabs>
        <w:spacing w:after="0"/>
        <w:ind w:left="1980" w:hanging="1980"/>
      </w:pPr>
    </w:p>
    <w:p w:rsidR="006134CB" w:rsidRDefault="006134CB" w:rsidP="005563FC">
      <w:pPr>
        <w:tabs>
          <w:tab w:val="left" w:pos="1701"/>
          <w:tab w:val="left" w:pos="1985"/>
        </w:tabs>
        <w:spacing w:after="0"/>
        <w:ind w:left="1980" w:hanging="1980"/>
      </w:pPr>
      <w:r>
        <w:tab/>
      </w:r>
      <w:r>
        <w:tab/>
        <w:t>Für den Zucker</w:t>
      </w:r>
      <w:r w:rsidR="00D166BD">
        <w:t xml:space="preserve"> </w:t>
      </w:r>
      <w:r>
        <w:t xml:space="preserve">Nachweis </w:t>
      </w:r>
      <w:r w:rsidR="00D166BD">
        <w:t>werden</w:t>
      </w:r>
      <w:r>
        <w:t xml:space="preserve"> je 2 mL der </w:t>
      </w:r>
      <w:r w:rsidRPr="0012305A">
        <w:rPr>
          <w:smallCaps/>
        </w:rPr>
        <w:t>Fehling</w:t>
      </w:r>
      <w:r>
        <w:t>-Lösung I+II in die Bechergläser</w:t>
      </w:r>
      <w:r w:rsidR="00D166BD">
        <w:t xml:space="preserve"> gegeben und a</w:t>
      </w:r>
      <w:r>
        <w:t xml:space="preserve">nschließend wird die Lösung </w:t>
      </w:r>
      <w:r w:rsidR="00D166BD">
        <w:t>circa fünf Min</w:t>
      </w:r>
      <w:r w:rsidR="00D166BD">
        <w:t>u</w:t>
      </w:r>
      <w:r w:rsidR="00D166BD">
        <w:t xml:space="preserve">ten </w:t>
      </w:r>
      <w:r>
        <w:t>erwärmt.</w:t>
      </w:r>
    </w:p>
    <w:p w:rsidR="00097C05" w:rsidRDefault="00097C05" w:rsidP="00097C05">
      <w:pPr>
        <w:tabs>
          <w:tab w:val="left" w:pos="1701"/>
          <w:tab w:val="left" w:pos="1985"/>
        </w:tabs>
        <w:spacing w:after="0"/>
        <w:ind w:left="1979" w:hanging="1979"/>
      </w:pPr>
    </w:p>
    <w:p w:rsidR="00097C05" w:rsidRDefault="00097C05" w:rsidP="00097C05">
      <w:pPr>
        <w:tabs>
          <w:tab w:val="left" w:pos="1701"/>
          <w:tab w:val="left" w:pos="1985"/>
        </w:tabs>
        <w:spacing w:after="0"/>
        <w:ind w:left="1979" w:hanging="1979"/>
      </w:pPr>
    </w:p>
    <w:p w:rsidR="006134CB" w:rsidRDefault="00097C05" w:rsidP="00097C05">
      <w:pPr>
        <w:tabs>
          <w:tab w:val="left" w:pos="1701"/>
          <w:tab w:val="left" w:pos="1985"/>
        </w:tabs>
        <w:ind w:left="1980" w:hanging="1980"/>
      </w:pPr>
      <w:r>
        <w:t>Beobachtung:</w:t>
      </w:r>
      <w:r>
        <w:tab/>
      </w:r>
      <w:r>
        <w:tab/>
      </w:r>
      <w:r>
        <w:tab/>
      </w:r>
      <w:r w:rsidR="006134CB">
        <w:t xml:space="preserve">Nach der Filtration </w:t>
      </w:r>
      <w:r w:rsidR="00AC5FEF">
        <w:t>bleibt ein schwarzer Feststoff im Filter zurück. Das Fil</w:t>
      </w:r>
      <w:r w:rsidR="00AC5FEF">
        <w:t>t</w:t>
      </w:r>
      <w:r w:rsidR="00AC5FEF">
        <w:t xml:space="preserve">rat ist </w:t>
      </w:r>
      <w:r w:rsidR="00837DE7">
        <w:t xml:space="preserve">annähernd </w:t>
      </w:r>
      <w:r w:rsidR="00AC5FEF">
        <w:t xml:space="preserve">farblos. Bei der Zugabe der </w:t>
      </w:r>
      <w:r w:rsidR="00AC5FEF" w:rsidRPr="0012305A">
        <w:rPr>
          <w:smallCaps/>
        </w:rPr>
        <w:t>Fehling</w:t>
      </w:r>
      <w:r w:rsidR="00AC5FEF">
        <w:t xml:space="preserve">-Lösung I+II entsteht eine tiefblaue Lösung. Nach der Erhitzung fällt nur bei der Cola (original) ein </w:t>
      </w:r>
      <w:r w:rsidR="00585B86">
        <w:t>ziegelroter</w:t>
      </w:r>
      <w:r w:rsidR="00AC5FEF">
        <w:t xml:space="preserve"> Niederschlag au</w:t>
      </w:r>
      <w:r w:rsidR="00AB104F">
        <w:t>s</w:t>
      </w:r>
      <w:r w:rsidR="00AC5FEF">
        <w:t>. Bei der anderen Cola-Sorte ist die Lösung weiterhin blau.</w:t>
      </w:r>
    </w:p>
    <w:p w:rsidR="00097C05" w:rsidRDefault="002E33E6" w:rsidP="00D166BD">
      <w:pPr>
        <w:tabs>
          <w:tab w:val="left" w:pos="1701"/>
          <w:tab w:val="left" w:pos="1985"/>
        </w:tabs>
        <w:ind w:left="1980" w:hanging="1980"/>
        <w:jc w:val="center"/>
      </w:pPr>
      <w:r>
        <w:rPr>
          <w:noProof/>
          <w:lang w:eastAsia="de-DE"/>
        </w:rPr>
        <w:drawing>
          <wp:inline distT="0" distB="0" distL="0" distR="0">
            <wp:extent cx="5758176" cy="1903228"/>
            <wp:effectExtent l="19050" t="0" r="0" b="0"/>
            <wp:docPr id="16" name="Bild 11" descr="C:\Users\User\Desktop\Fällungsreaktionen\13650655_10206671230079688_1986409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ällungsreaktionen\13650655_10206671230079688_1986409439_n.jpg"/>
                    <pic:cNvPicPr>
                      <a:picLocks noChangeAspect="1" noChangeArrowheads="1"/>
                    </pic:cNvPicPr>
                  </pic:nvPicPr>
                  <pic:blipFill>
                    <a:blip r:embed="rId8"/>
                    <a:srcRect l="2435" t="36207" r="9982" b="25123"/>
                    <a:stretch>
                      <a:fillRect/>
                    </a:stretch>
                  </pic:blipFill>
                  <pic:spPr bwMode="auto">
                    <a:xfrm>
                      <a:off x="0" y="0"/>
                      <a:ext cx="5758176" cy="1903228"/>
                    </a:xfrm>
                    <a:prstGeom prst="rect">
                      <a:avLst/>
                    </a:prstGeom>
                    <a:noFill/>
                    <a:ln w="9525">
                      <a:noFill/>
                      <a:miter lim="800000"/>
                      <a:headEnd/>
                      <a:tailEnd/>
                    </a:ln>
                  </pic:spPr>
                </pic:pic>
              </a:graphicData>
            </a:graphic>
          </wp:inline>
        </w:drawing>
      </w:r>
    </w:p>
    <w:p w:rsidR="00097C05" w:rsidRDefault="00097C05" w:rsidP="00D166BD">
      <w:pPr>
        <w:pStyle w:val="Beschriftung"/>
        <w:jc w:val="center"/>
      </w:pPr>
      <w:r>
        <w:t xml:space="preserve">Abb. </w:t>
      </w:r>
      <w:r w:rsidR="00E03694">
        <w:fldChar w:fldCharType="begin"/>
      </w:r>
      <w:r>
        <w:instrText xml:space="preserve"> SEQ Abb. \* ARABIC </w:instrText>
      </w:r>
      <w:r w:rsidR="00E03694">
        <w:fldChar w:fldCharType="separate"/>
      </w:r>
      <w:r w:rsidR="00F31603">
        <w:rPr>
          <w:noProof/>
        </w:rPr>
        <w:t>4</w:t>
      </w:r>
      <w:r w:rsidR="00E03694">
        <w:rPr>
          <w:noProof/>
        </w:rPr>
        <w:fldChar w:fldCharType="end"/>
      </w:r>
      <w:r>
        <w:t xml:space="preserve"> </w:t>
      </w:r>
      <w:r w:rsidR="00E23E66">
        <w:t xml:space="preserve">- </w:t>
      </w:r>
      <w:r w:rsidR="00E23E66">
        <w:rPr>
          <w:noProof/>
        </w:rPr>
        <w:t>Nachweis</w:t>
      </w:r>
      <w:r>
        <w:rPr>
          <w:noProof/>
        </w:rPr>
        <w:t xml:space="preserve"> </w:t>
      </w:r>
      <w:r w:rsidR="00AC5FEF">
        <w:rPr>
          <w:noProof/>
        </w:rPr>
        <w:t xml:space="preserve">Zucker mittels </w:t>
      </w:r>
      <w:r w:rsidR="00AC5FEF">
        <w:t>Fehling I und II</w:t>
      </w:r>
      <w:r w:rsidR="002E33E6">
        <w:t>, Glucose (v.l.n.r.), Cola, Zero, Light, Cola unbehandelt</w:t>
      </w:r>
    </w:p>
    <w:p w:rsidR="00097C05" w:rsidRDefault="00097C05" w:rsidP="003F014D">
      <w:pPr>
        <w:tabs>
          <w:tab w:val="left" w:pos="1701"/>
          <w:tab w:val="left" w:pos="1985"/>
        </w:tabs>
        <w:ind w:left="1985" w:hanging="1985"/>
      </w:pPr>
      <w:r>
        <w:t>Deutung:</w:t>
      </w:r>
      <w:r>
        <w:tab/>
      </w:r>
      <w:r>
        <w:tab/>
      </w:r>
      <w:r w:rsidR="003F014D">
        <w:t xml:space="preserve">Die Farbstoffe in der Cola werden durch die Aktivkohle adsorbiert, sodass die Cola farblos wird. Anschließend zeigt ein </w:t>
      </w:r>
      <w:r w:rsidR="00585B86">
        <w:t>ziegelroter</w:t>
      </w:r>
      <w:r w:rsidR="003F014D">
        <w:t xml:space="preserve"> Niederschlag das Vorhandensein eines reduzierenden Zuckers an. Tritt dieser Niederschlag nicht auf, ist das ein Beleg dafür, dass kein Zucker enthalten ist.</w:t>
      </w:r>
    </w:p>
    <w:p w:rsidR="003848B8" w:rsidRDefault="003848B8" w:rsidP="003F014D">
      <w:pPr>
        <w:tabs>
          <w:tab w:val="left" w:pos="1701"/>
          <w:tab w:val="left" w:pos="1985"/>
        </w:tabs>
        <w:ind w:left="1985" w:hanging="1985"/>
      </w:pPr>
      <w:r>
        <w:tab/>
      </w:r>
      <w:r>
        <w:tab/>
      </w:r>
      <w:r w:rsidRPr="003848B8">
        <w:t xml:space="preserve">Durch die Fehling I und II Lösungen entsteht ein tiefblauer </w:t>
      </w:r>
      <w:proofErr w:type="spellStart"/>
      <w:r w:rsidRPr="003848B8">
        <w:t>Cu</w:t>
      </w:r>
      <w:proofErr w:type="spellEnd"/>
      <w:r w:rsidRPr="003848B8">
        <w:t>(II)</w:t>
      </w:r>
      <w:proofErr w:type="spellStart"/>
      <w:r w:rsidRPr="003848B8">
        <w:t>tartrat</w:t>
      </w:r>
      <w:proofErr w:type="spellEnd"/>
      <w:r w:rsidRPr="003848B8">
        <w:t xml:space="preserve">-Komplex. Durch die hohe Komplexstabilität wird das Löslichkeitsprodukt des </w:t>
      </w:r>
      <w:proofErr w:type="spellStart"/>
      <w:r w:rsidRPr="003848B8">
        <w:t>Cu</w:t>
      </w:r>
      <w:proofErr w:type="spellEnd"/>
      <w:r w:rsidRPr="003848B8">
        <w:t>(OH)</w:t>
      </w:r>
      <w:r w:rsidRPr="003848B8">
        <w:rPr>
          <w:vertAlign w:val="subscript"/>
        </w:rPr>
        <w:t>2</w:t>
      </w:r>
      <w:r w:rsidRPr="003848B8">
        <w:t xml:space="preserve"> nicht mehr erreicht. </w:t>
      </w:r>
      <w:r>
        <w:t>Andernfalls</w:t>
      </w:r>
      <w:r w:rsidRPr="003848B8">
        <w:t xml:space="preserve"> </w:t>
      </w:r>
      <w:r>
        <w:t>könnte</w:t>
      </w:r>
      <w:r w:rsidRPr="003848B8">
        <w:t xml:space="preserve"> die Reaktion als Nach</w:t>
      </w:r>
      <w:r>
        <w:t xml:space="preserve">weis nicht mehr stattfinden, da die Kupfer-Ionen als Kupfer(I)-Ionen </w:t>
      </w:r>
      <w:r>
        <w:lastRenderedPageBreak/>
        <w:t xml:space="preserve">bereits vorliegen würden. </w:t>
      </w:r>
      <w:r w:rsidRPr="003848B8">
        <w:t>In einer Redoxreaktion werden die Cu</w:t>
      </w:r>
      <w:r w:rsidRPr="003848B8">
        <w:rPr>
          <w:vertAlign w:val="superscript"/>
        </w:rPr>
        <w:t>2+</w:t>
      </w:r>
      <w:r w:rsidRPr="003848B8">
        <w:t>-Ionen</w:t>
      </w:r>
      <w:r>
        <w:t xml:space="preserve"> zunächst zu Kupfer(I)</w:t>
      </w:r>
      <w:proofErr w:type="spellStart"/>
      <w:r>
        <w:t>hydroxid</w:t>
      </w:r>
      <w:proofErr w:type="spellEnd"/>
      <w:r>
        <w:t xml:space="preserve"> (gelb) reduziert und danach</w:t>
      </w:r>
      <w:r w:rsidRPr="003848B8">
        <w:t xml:space="preserve"> zu </w:t>
      </w:r>
      <w:proofErr w:type="spellStart"/>
      <w:r w:rsidRPr="003848B8">
        <w:t>Cu</w:t>
      </w:r>
      <w:proofErr w:type="spellEnd"/>
      <w:r w:rsidRPr="003848B8">
        <w:t>(I)</w:t>
      </w:r>
      <w:proofErr w:type="spellStart"/>
      <w:r w:rsidRPr="003848B8">
        <w:t>oxid</w:t>
      </w:r>
      <w:proofErr w:type="spellEnd"/>
      <w:r w:rsidRPr="003848B8">
        <w:t xml:space="preserve"> </w:t>
      </w:r>
      <w:r>
        <w:t>dehydratisiert. Die</w:t>
      </w:r>
      <w:r w:rsidRPr="003848B8">
        <w:t xml:space="preserve"> Aldehyd-Gruppe</w:t>
      </w:r>
      <w:r>
        <w:t xml:space="preserve"> des Zuckers wird zur </w:t>
      </w:r>
      <w:proofErr w:type="spellStart"/>
      <w:r>
        <w:t>Carboxyl</w:t>
      </w:r>
      <w:proofErr w:type="spellEnd"/>
      <w:r>
        <w:t>-Gruppe oxidiert</w:t>
      </w:r>
      <w:r w:rsidRPr="003848B8">
        <w:t xml:space="preserve"> </w:t>
      </w:r>
      <w:r>
        <w:t xml:space="preserve">und danach zur </w:t>
      </w:r>
      <w:proofErr w:type="spellStart"/>
      <w:r>
        <w:t>Carboxylat</w:t>
      </w:r>
      <w:proofErr w:type="spellEnd"/>
      <w:r>
        <w:t>-Gruppe deprot</w:t>
      </w:r>
      <w:r w:rsidR="00E23E66">
        <w:t>o</w:t>
      </w:r>
      <w:r>
        <w:t>niert.</w:t>
      </w:r>
      <w:r w:rsidRPr="003848B8">
        <w:t xml:space="preserve"> Das ganze findet im alkalischen </w:t>
      </w:r>
      <w:r w:rsidR="00E23E66" w:rsidRPr="003848B8">
        <w:t>Milieu</w:t>
      </w:r>
      <w:r w:rsidRPr="003848B8">
        <w:t xml:space="preserve"> statt und es entsteht Wasser.</w:t>
      </w:r>
    </w:p>
    <w:p w:rsidR="003848B8" w:rsidRPr="003F014D" w:rsidRDefault="003848B8" w:rsidP="003F014D">
      <w:pPr>
        <w:tabs>
          <w:tab w:val="left" w:pos="1701"/>
          <w:tab w:val="left" w:pos="1985"/>
        </w:tabs>
        <w:ind w:left="1985" w:hanging="1985"/>
        <w:rPr>
          <w:rFonts w:eastAsiaTheme="minorEastAsia"/>
          <w:color w:val="auto"/>
        </w:rPr>
      </w:pPr>
    </w:p>
    <w:p w:rsidR="00EE3400" w:rsidRDefault="00097C05" w:rsidP="00EE3400">
      <w:pPr>
        <w:tabs>
          <w:tab w:val="left" w:pos="1701"/>
          <w:tab w:val="left" w:pos="1985"/>
        </w:tabs>
        <w:ind w:left="1985" w:hanging="1985"/>
      </w:pPr>
      <w:r>
        <w:t>Entsorgung:</w:t>
      </w:r>
      <w:r>
        <w:tab/>
      </w:r>
      <w:r w:rsidR="00EE3400">
        <w:tab/>
        <w:t>Die Lösungen müssen zunächst filtriert werden. Das Filtrat wird in den Schwermetallbehälter gegeben, der Rückstand wird in den Feststoffabfall gegeben.</w:t>
      </w:r>
    </w:p>
    <w:p w:rsidR="00097C05" w:rsidRPr="005B60E3" w:rsidRDefault="00097C05" w:rsidP="00EE3400">
      <w:pPr>
        <w:spacing w:after="0"/>
        <w:ind w:left="2126" w:hanging="2126"/>
        <w:rPr>
          <w:rFonts w:asciiTheme="majorHAnsi" w:eastAsiaTheme="majorEastAsia" w:hAnsiTheme="majorHAnsi" w:cstheme="majorBidi"/>
          <w:b/>
          <w:bCs/>
          <w:sz w:val="28"/>
          <w:szCs w:val="28"/>
        </w:rPr>
      </w:pPr>
      <w:r>
        <w:t>Literatur:</w:t>
      </w:r>
      <w:r>
        <w:tab/>
      </w:r>
      <w:r>
        <w:tab/>
      </w:r>
    </w:p>
    <w:p w:rsidR="00097C05" w:rsidRDefault="00097C05" w:rsidP="00097C05">
      <w:pPr>
        <w:rPr>
          <w:rFonts w:asciiTheme="majorHAnsi" w:hAnsiTheme="majorHAnsi"/>
        </w:rPr>
      </w:pPr>
      <w:r w:rsidRPr="00B937A2">
        <w:rPr>
          <w:rFonts w:asciiTheme="majorHAnsi" w:hAnsiTheme="majorHAnsi"/>
        </w:rPr>
        <w:t xml:space="preserve"> [</w:t>
      </w:r>
      <w:r>
        <w:rPr>
          <w:rFonts w:asciiTheme="majorHAnsi" w:hAnsiTheme="majorHAnsi"/>
        </w:rPr>
        <w:t>1</w:t>
      </w:r>
      <w:r w:rsidRPr="00B937A2">
        <w:rPr>
          <w:rFonts w:asciiTheme="majorHAnsi" w:hAnsiTheme="majorHAnsi"/>
        </w:rPr>
        <w:t xml:space="preserve">] </w:t>
      </w:r>
      <w:r w:rsidR="003F014D" w:rsidRPr="003F014D">
        <w:rPr>
          <w:rFonts w:asciiTheme="majorHAnsi" w:hAnsiTheme="majorHAnsi"/>
        </w:rPr>
        <w:t>Didaktik der Chemie, Uni Würzburg</w:t>
      </w:r>
      <w:r w:rsidRPr="00334DD8">
        <w:rPr>
          <w:rFonts w:asciiTheme="majorHAnsi" w:hAnsiTheme="majorHAnsi"/>
        </w:rPr>
        <w:t xml:space="preserve">,  </w:t>
      </w:r>
      <w:r w:rsidR="003F014D" w:rsidRPr="003F014D">
        <w:rPr>
          <w:rFonts w:asciiTheme="majorHAnsi" w:hAnsiTheme="majorHAnsi"/>
        </w:rPr>
        <w:t>http://www.didaktik.chemie.uni-wuerzburg.de/fileadmin/08010034/user_upload/Egg_Races/Nachweis_Zucker_in_Cola.pdf</w:t>
      </w:r>
      <w:r>
        <w:rPr>
          <w:rFonts w:asciiTheme="majorHAnsi" w:hAnsiTheme="majorHAnsi"/>
        </w:rPr>
        <w:t>, S. 1</w:t>
      </w:r>
      <w:r w:rsidR="003F014D">
        <w:rPr>
          <w:rFonts w:asciiTheme="majorHAnsi" w:hAnsiTheme="majorHAnsi"/>
        </w:rPr>
        <w:t> f.</w:t>
      </w:r>
      <w:r>
        <w:rPr>
          <w:rFonts w:asciiTheme="majorHAnsi" w:hAnsiTheme="majorHAnsi"/>
        </w:rPr>
        <w:t>,</w:t>
      </w:r>
      <w:r w:rsidRPr="00334DD8">
        <w:rPr>
          <w:rFonts w:asciiTheme="majorHAnsi" w:hAnsiTheme="majorHAnsi"/>
        </w:rPr>
        <w:t xml:space="preserve"> </w:t>
      </w:r>
      <w:r w:rsidR="003F014D">
        <w:rPr>
          <w:rFonts w:asciiTheme="majorHAnsi" w:hAnsiTheme="majorHAnsi"/>
        </w:rPr>
        <w:t xml:space="preserve">2013, </w:t>
      </w:r>
      <w:r w:rsidRPr="00334DD8">
        <w:rPr>
          <w:rFonts w:asciiTheme="majorHAnsi" w:hAnsiTheme="majorHAnsi"/>
        </w:rPr>
        <w:t>(Zuletzt abgerufen am 25.07.2016 um 1</w:t>
      </w:r>
      <w:r w:rsidR="00EE3400">
        <w:rPr>
          <w:rFonts w:asciiTheme="majorHAnsi" w:hAnsiTheme="majorHAnsi"/>
        </w:rPr>
        <w:t>5</w:t>
      </w:r>
      <w:r w:rsidRPr="00334DD8">
        <w:rPr>
          <w:rFonts w:asciiTheme="majorHAnsi" w:hAnsiTheme="majorHAnsi"/>
        </w:rPr>
        <w:t>:17Uhr).</w:t>
      </w:r>
    </w:p>
    <w:p w:rsidR="00EE3400" w:rsidRPr="00D76B24" w:rsidRDefault="00EE3400" w:rsidP="00097C05">
      <w:pPr>
        <w:rPr>
          <w:rFonts w:asciiTheme="majorHAnsi" w:hAnsiTheme="majorHAnsi"/>
        </w:rPr>
      </w:pPr>
      <w:r>
        <w:rPr>
          <w:rFonts w:asciiTheme="majorHAnsi" w:hAnsiTheme="majorHAnsi"/>
        </w:rPr>
        <w:t xml:space="preserve">[2] </w:t>
      </w:r>
      <w:r w:rsidRPr="00D561DE">
        <w:rPr>
          <w:rFonts w:ascii="Cambria Math" w:eastAsia="Times New Roman" w:hAnsi="Cambria Math" w:cs="Times New Roman"/>
          <w:color w:val="auto"/>
          <w:szCs w:val="24"/>
          <w:lang w:eastAsia="de-DE"/>
        </w:rPr>
        <w:t xml:space="preserve">M. Just, E. Just, O. </w:t>
      </w:r>
      <w:proofErr w:type="spellStart"/>
      <w:r w:rsidRPr="00D561DE">
        <w:rPr>
          <w:rFonts w:ascii="Cambria Math" w:eastAsia="Times New Roman" w:hAnsi="Cambria Math" w:cs="Times New Roman"/>
          <w:color w:val="auto"/>
          <w:szCs w:val="24"/>
          <w:lang w:eastAsia="de-DE"/>
        </w:rPr>
        <w:t>Kownatzki</w:t>
      </w:r>
      <w:proofErr w:type="spellEnd"/>
      <w:r w:rsidRPr="00D561DE">
        <w:rPr>
          <w:rFonts w:ascii="Cambria Math" w:eastAsia="Times New Roman" w:hAnsi="Cambria Math" w:cs="Times New Roman"/>
          <w:color w:val="auto"/>
          <w:szCs w:val="24"/>
          <w:lang w:eastAsia="de-DE"/>
        </w:rPr>
        <w:t xml:space="preserve">, H. </w:t>
      </w:r>
      <w:proofErr w:type="spellStart"/>
      <w:r w:rsidRPr="00D561DE">
        <w:rPr>
          <w:rFonts w:ascii="Cambria Math" w:eastAsia="Times New Roman" w:hAnsi="Cambria Math" w:cs="Times New Roman"/>
          <w:color w:val="auto"/>
          <w:szCs w:val="24"/>
          <w:lang w:eastAsia="de-DE"/>
        </w:rPr>
        <w:t>Keune</w:t>
      </w:r>
      <w:proofErr w:type="spellEnd"/>
      <w:r w:rsidRPr="00D561DE">
        <w:rPr>
          <w:rFonts w:ascii="Cambria Math" w:eastAsia="Times New Roman" w:hAnsi="Cambria Math" w:cs="Times New Roman"/>
          <w:color w:val="auto"/>
          <w:szCs w:val="24"/>
          <w:lang w:eastAsia="de-DE"/>
        </w:rPr>
        <w:t xml:space="preserve">, Eds., </w:t>
      </w:r>
      <w:r w:rsidRPr="00D561DE">
        <w:rPr>
          <w:rFonts w:ascii="Cambria Math" w:eastAsia="Times New Roman" w:hAnsi="Cambria Math" w:cs="Times New Roman"/>
          <w:i/>
          <w:iCs/>
          <w:color w:val="auto"/>
          <w:szCs w:val="24"/>
          <w:lang w:eastAsia="de-DE"/>
        </w:rPr>
        <w:t>Organische Chemie</w:t>
      </w:r>
      <w:r w:rsidRPr="00D561DE">
        <w:rPr>
          <w:rFonts w:ascii="Cambria Math" w:eastAsia="Times New Roman" w:hAnsi="Cambria Math" w:cs="Times New Roman"/>
          <w:color w:val="auto"/>
          <w:szCs w:val="24"/>
          <w:lang w:eastAsia="de-DE"/>
        </w:rPr>
        <w:t xml:space="preserve">, Volk Und Wissen, Berlin, </w:t>
      </w:r>
      <w:r w:rsidRPr="00D561DE">
        <w:rPr>
          <w:rFonts w:ascii="Cambria Math" w:eastAsia="Times New Roman" w:hAnsi="Cambria Math" w:cs="Times New Roman"/>
          <w:b/>
          <w:bCs/>
          <w:color w:val="auto"/>
          <w:szCs w:val="24"/>
          <w:lang w:eastAsia="de-DE"/>
        </w:rPr>
        <w:t>2009</w:t>
      </w:r>
      <w:r w:rsidRPr="00D561DE">
        <w:rPr>
          <w:rFonts w:ascii="Cambria Math" w:eastAsia="Times New Roman" w:hAnsi="Cambria Math" w:cs="Times New Roman"/>
          <w:color w:val="auto"/>
          <w:szCs w:val="24"/>
          <w:lang w:eastAsia="de-DE"/>
        </w:rPr>
        <w:t>. S. 206/207.</w:t>
      </w:r>
    </w:p>
    <w:p w:rsidR="00097C05" w:rsidRDefault="00E03694" w:rsidP="00097C05">
      <w:pPr>
        <w:tabs>
          <w:tab w:val="left" w:pos="1701"/>
          <w:tab w:val="left" w:pos="1985"/>
        </w:tabs>
        <w:ind w:left="1980" w:hanging="1980"/>
      </w:pPr>
      <w:r>
        <w:rPr>
          <w:noProof/>
          <w:lang w:eastAsia="de-DE"/>
        </w:rPr>
      </w:r>
      <w:r>
        <w:rPr>
          <w:noProof/>
          <w:lang w:eastAsia="de-DE"/>
        </w:rPr>
        <w:pict>
          <v:shape id="Text Box 27" o:spid="_x0000_s1034" type="#_x0000_t202" style="width:462.45pt;height:84.35pt;visibility:visible;mso-position-horizontal-relative:char;mso-position-vertical-relative:line" fillcolor="white [3201]" strokecolor="#c0504d [3205]" strokeweight="1pt">
            <v:stroke dashstyle="dash"/>
            <v:shadow color="#868686"/>
            <v:textbox>
              <w:txbxContent>
                <w:p w:rsidR="00DA688C" w:rsidRPr="00F31EBF" w:rsidRDefault="00DA688C" w:rsidP="00097C05">
                  <w:pPr>
                    <w:rPr>
                      <w:color w:val="auto"/>
                    </w:rPr>
                  </w:pPr>
                  <w:r>
                    <w:rPr>
                      <w:color w:val="auto"/>
                    </w:rPr>
                    <w:t xml:space="preserve">Bei diesem Versuch können die SuS ihr Wissen auf der Klasse 5 und 6 anwenden, indem sie die verschiedenen </w:t>
                  </w:r>
                  <w:proofErr w:type="spellStart"/>
                  <w:r>
                    <w:rPr>
                      <w:color w:val="auto"/>
                    </w:rPr>
                    <w:t>Colasorten</w:t>
                  </w:r>
                  <w:proofErr w:type="spellEnd"/>
                  <w:r>
                    <w:rPr>
                      <w:color w:val="auto"/>
                    </w:rPr>
                    <w:t xml:space="preserve"> auf das Vorhandensein von Zucker testen. Alternativ kann dieser Versuch auch als Übungsexperiment durchgeführt werden, bei dem die SuS den Versuch selbstständig planen und durchführen. </w:t>
                  </w:r>
                </w:p>
              </w:txbxContent>
            </v:textbox>
            <w10:wrap type="none"/>
            <w10:anchorlock/>
          </v:shape>
        </w:pict>
      </w:r>
    </w:p>
    <w:p w:rsidR="00097C05" w:rsidRDefault="00097C05" w:rsidP="00E658F9">
      <w:pPr>
        <w:tabs>
          <w:tab w:val="left" w:pos="1701"/>
          <w:tab w:val="left" w:pos="1985"/>
        </w:tabs>
        <w:ind w:left="1980" w:hanging="1980"/>
        <w:jc w:val="left"/>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0"/>
          <w:footerReference w:type="default" r:id="rId31"/>
          <w:pgSz w:w="11906" w:h="16838"/>
          <w:pgMar w:top="1417" w:right="1417" w:bottom="709" w:left="1417" w:header="708" w:footer="708" w:gutter="0"/>
          <w:pgNumType w:start="0"/>
          <w:cols w:space="708"/>
          <w:titlePg/>
          <w:docGrid w:linePitch="360"/>
        </w:sectPr>
      </w:pPr>
    </w:p>
    <w:p w:rsidR="00A0582F" w:rsidRDefault="00A90230" w:rsidP="00A90230">
      <w:pPr>
        <w:tabs>
          <w:tab w:val="left" w:pos="1701"/>
          <w:tab w:val="left" w:pos="1985"/>
        </w:tabs>
        <w:jc w:val="center"/>
        <w:rPr>
          <w:b/>
          <w:sz w:val="28"/>
        </w:rPr>
      </w:pPr>
      <w:r>
        <w:rPr>
          <w:b/>
          <w:sz w:val="28"/>
        </w:rPr>
        <w:lastRenderedPageBreak/>
        <w:t xml:space="preserve">Cola </w:t>
      </w:r>
      <w:proofErr w:type="spellStart"/>
      <w:r>
        <w:rPr>
          <w:b/>
          <w:sz w:val="28"/>
        </w:rPr>
        <w:t>zero</w:t>
      </w:r>
      <w:proofErr w:type="spellEnd"/>
      <w:r>
        <w:rPr>
          <w:b/>
          <w:sz w:val="28"/>
        </w:rPr>
        <w:t xml:space="preserve"> und Cola </w:t>
      </w:r>
      <w:proofErr w:type="spellStart"/>
      <w:r>
        <w:rPr>
          <w:b/>
          <w:sz w:val="28"/>
        </w:rPr>
        <w:t>light</w:t>
      </w:r>
      <w:proofErr w:type="spellEnd"/>
      <w:r>
        <w:rPr>
          <w:b/>
          <w:sz w:val="28"/>
        </w:rPr>
        <w:t xml:space="preserve"> ohne Zucker?</w:t>
      </w:r>
    </w:p>
    <w:p w:rsidR="00C57993" w:rsidRDefault="00C57993" w:rsidP="00A90230">
      <w:pPr>
        <w:spacing w:after="0"/>
        <w:ind w:left="284"/>
        <w:rPr>
          <w:color w:val="auto"/>
        </w:rPr>
      </w:pPr>
    </w:p>
    <w:p w:rsidR="00F31603" w:rsidRDefault="00F31603" w:rsidP="00A90230">
      <w:pPr>
        <w:spacing w:after="0"/>
        <w:ind w:left="284"/>
        <w:rPr>
          <w:color w:val="auto"/>
        </w:rPr>
      </w:pPr>
    </w:p>
    <w:p w:rsidR="00A90230" w:rsidRDefault="00A90230" w:rsidP="00A90230">
      <w:pPr>
        <w:spacing w:after="0"/>
        <w:ind w:left="284"/>
        <w:rPr>
          <w:color w:val="auto"/>
        </w:rPr>
      </w:pPr>
      <w:r w:rsidRPr="00226106">
        <w:rPr>
          <w:b/>
          <w:color w:val="auto"/>
        </w:rPr>
        <w:t>Aufgabe 1:</w:t>
      </w:r>
      <w:r>
        <w:rPr>
          <w:color w:val="auto"/>
        </w:rPr>
        <w:t xml:space="preserve"> </w:t>
      </w:r>
      <w:r w:rsidR="00C57993">
        <w:rPr>
          <w:color w:val="auto"/>
        </w:rPr>
        <w:t>Nenne</w:t>
      </w:r>
      <w:r w:rsidR="00226106">
        <w:rPr>
          <w:color w:val="auto"/>
        </w:rPr>
        <w:t xml:space="preserve"> einen Versuch, um Zucker nachzuweisen. Formuliere auch deine erwart</w:t>
      </w:r>
      <w:r w:rsidR="00226106">
        <w:rPr>
          <w:color w:val="auto"/>
        </w:rPr>
        <w:t>e</w:t>
      </w:r>
      <w:r w:rsidR="00226106">
        <w:rPr>
          <w:color w:val="auto"/>
        </w:rPr>
        <w:t xml:space="preserve">ten Beobachtungen für Cola, Cola </w:t>
      </w:r>
      <w:proofErr w:type="spellStart"/>
      <w:r w:rsidR="00226106">
        <w:rPr>
          <w:color w:val="auto"/>
        </w:rPr>
        <w:t>zero</w:t>
      </w:r>
      <w:proofErr w:type="spellEnd"/>
      <w:r w:rsidR="00226106">
        <w:rPr>
          <w:color w:val="auto"/>
        </w:rPr>
        <w:t xml:space="preserve"> und Cola </w:t>
      </w:r>
      <w:proofErr w:type="spellStart"/>
      <w:r w:rsidR="00226106">
        <w:rPr>
          <w:color w:val="auto"/>
        </w:rPr>
        <w:t>light</w:t>
      </w:r>
      <w:proofErr w:type="spellEnd"/>
      <w:r w:rsidR="00226106">
        <w:rPr>
          <w:color w:val="auto"/>
        </w:rPr>
        <w:t xml:space="preserve">. </w:t>
      </w:r>
    </w:p>
    <w:p w:rsidR="006A71A7" w:rsidRDefault="006A71A7" w:rsidP="00A90230">
      <w:pPr>
        <w:spacing w:after="0"/>
        <w:ind w:left="284"/>
        <w:rPr>
          <w:color w:val="auto"/>
        </w:rPr>
      </w:pPr>
    </w:p>
    <w:p w:rsidR="006A71A7" w:rsidRDefault="006A71A7" w:rsidP="00A90230">
      <w:pPr>
        <w:spacing w:after="0"/>
        <w:ind w:left="284"/>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7993" w:rsidRDefault="00C57993" w:rsidP="00A90230">
      <w:pPr>
        <w:spacing w:after="0"/>
        <w:ind w:left="284"/>
        <w:rPr>
          <w:color w:val="auto"/>
        </w:rPr>
      </w:pPr>
    </w:p>
    <w:p w:rsidR="006A71A7" w:rsidRPr="00DD5C68" w:rsidRDefault="00C57993" w:rsidP="00A90230">
      <w:pPr>
        <w:spacing w:after="0"/>
        <w:ind w:left="284"/>
        <w:rPr>
          <w:color w:val="auto"/>
        </w:rPr>
      </w:pPr>
      <w:r w:rsidRPr="00C57993">
        <w:rPr>
          <w:b/>
          <w:color w:val="auto"/>
        </w:rPr>
        <w:t>Aufgabe 2:</w:t>
      </w:r>
      <w:r>
        <w:rPr>
          <w:b/>
          <w:color w:val="auto"/>
        </w:rPr>
        <w:t xml:space="preserve"> </w:t>
      </w:r>
      <w:r w:rsidR="00DD5C68">
        <w:rPr>
          <w:color w:val="auto"/>
        </w:rPr>
        <w:t>Plant den genannten Versuch aus Aufgabe 1. Nach Rücksprache mit der Lehrkraft führt den Versuch durch und protokolliert eure Ergebnisse. Falls ihr nicht mehr genau wisst</w:t>
      </w:r>
      <w:r w:rsidR="0076791B">
        <w:rPr>
          <w:color w:val="auto"/>
        </w:rPr>
        <w:t>, wie der Versuch fun</w:t>
      </w:r>
      <w:r w:rsidR="00F31603">
        <w:rPr>
          <w:color w:val="auto"/>
        </w:rPr>
        <w:t xml:space="preserve">ktioniert, </w:t>
      </w:r>
      <w:r w:rsidR="005F1048">
        <w:rPr>
          <w:color w:val="auto"/>
        </w:rPr>
        <w:t>findet ihr unten Hilfen</w:t>
      </w:r>
      <w:r w:rsidR="00F31603">
        <w:rPr>
          <w:color w:val="auto"/>
        </w:rPr>
        <w:t>.</w:t>
      </w:r>
    </w:p>
    <w:p w:rsidR="006A71A7" w:rsidRDefault="006A71A7" w:rsidP="00A90230">
      <w:pPr>
        <w:spacing w:after="0"/>
        <w:ind w:left="284"/>
        <w:rPr>
          <w:color w:val="auto"/>
        </w:rPr>
      </w:pPr>
    </w:p>
    <w:p w:rsidR="00F03252" w:rsidRDefault="00F03252" w:rsidP="00A90230">
      <w:pPr>
        <w:spacing w:after="0"/>
        <w:ind w:left="284"/>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3252" w:rsidRDefault="00F03252" w:rsidP="00A90230">
      <w:pPr>
        <w:spacing w:after="0"/>
        <w:ind w:left="284"/>
        <w:rPr>
          <w:color w:val="auto"/>
        </w:rPr>
      </w:pPr>
    </w:p>
    <w:p w:rsidR="00F03252" w:rsidRDefault="00F03252" w:rsidP="00A90230">
      <w:pPr>
        <w:spacing w:after="0"/>
        <w:ind w:left="284"/>
        <w:rPr>
          <w:color w:val="auto"/>
        </w:rPr>
      </w:pPr>
      <w:r w:rsidRPr="00F03252">
        <w:rPr>
          <w:b/>
          <w:color w:val="auto"/>
        </w:rPr>
        <w:t xml:space="preserve">Aufgabe 3: </w:t>
      </w:r>
      <w:r w:rsidR="00847ADE">
        <w:rPr>
          <w:color w:val="auto"/>
        </w:rPr>
        <w:t>Überprüfe, ob sich deine Überlegungen aus Aufgabe 1 bestätigt haben. Interpr</w:t>
      </w:r>
      <w:r w:rsidR="00847ADE">
        <w:rPr>
          <w:color w:val="auto"/>
        </w:rPr>
        <w:t>e</w:t>
      </w:r>
      <w:r w:rsidR="00847ADE">
        <w:rPr>
          <w:color w:val="auto"/>
        </w:rPr>
        <w:t>tiere deine Ergebnisse in Bezug auf die Versprechen aus der Werbung.</w:t>
      </w:r>
    </w:p>
    <w:p w:rsidR="00847ADE" w:rsidRDefault="00847ADE" w:rsidP="00A90230">
      <w:pPr>
        <w:spacing w:after="0"/>
        <w:ind w:left="284"/>
        <w:rPr>
          <w:color w:val="auto"/>
        </w:rPr>
      </w:pPr>
    </w:p>
    <w:p w:rsidR="00A90230" w:rsidRPr="004F4C2A" w:rsidRDefault="00847ADE" w:rsidP="00A90230">
      <w:pPr>
        <w:spacing w:after="0"/>
        <w:ind w:left="284"/>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0230" w:rsidRDefault="00F31603" w:rsidP="00A90230">
      <w:pPr>
        <w:spacing w:after="0"/>
        <w:ind w:left="284"/>
        <w:rPr>
          <w:b/>
          <w:color w:val="auto"/>
        </w:rPr>
      </w:pPr>
      <w:r>
        <w:rPr>
          <w:b/>
          <w:noProof/>
          <w:color w:val="auto"/>
          <w:lang w:eastAsia="de-DE"/>
        </w:rPr>
        <w:drawing>
          <wp:anchor distT="0" distB="0" distL="114300" distR="114300" simplePos="0" relativeHeight="251805696" behindDoc="0" locked="0" layoutInCell="1" allowOverlap="1">
            <wp:simplePos x="0" y="0"/>
            <wp:positionH relativeFrom="column">
              <wp:posOffset>523240</wp:posOffset>
            </wp:positionH>
            <wp:positionV relativeFrom="paragraph">
              <wp:posOffset>719455</wp:posOffset>
            </wp:positionV>
            <wp:extent cx="5518150" cy="1221105"/>
            <wp:effectExtent l="19050" t="0" r="6350" b="0"/>
            <wp:wrapSquare wrapText="bothSides"/>
            <wp:docPr id="2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l="28120" t="60372" r="29952" b="23110"/>
                    <a:stretch>
                      <a:fillRect/>
                    </a:stretch>
                  </pic:blipFill>
                  <pic:spPr bwMode="auto">
                    <a:xfrm rot="10800000">
                      <a:off x="0" y="0"/>
                      <a:ext cx="5518150" cy="1221105"/>
                    </a:xfrm>
                    <a:prstGeom prst="rect">
                      <a:avLst/>
                    </a:prstGeom>
                    <a:noFill/>
                    <a:ln w="9525">
                      <a:noFill/>
                      <a:miter lim="800000"/>
                      <a:headEnd/>
                      <a:tailEnd/>
                    </a:ln>
                  </pic:spPr>
                </pic:pic>
              </a:graphicData>
            </a:graphic>
          </wp:anchor>
        </w:drawing>
      </w:r>
    </w:p>
    <w:p w:rsidR="00F31603" w:rsidRPr="005240FE" w:rsidRDefault="00F31603" w:rsidP="00A0582F">
      <w:pPr>
        <w:sectPr w:rsidR="00F31603" w:rsidRPr="005240FE" w:rsidSect="0049087A">
          <w:headerReference w:type="default" r:id="rId33"/>
          <w:footerReference w:type="default" r:id="rId34"/>
          <w:pgSz w:w="11906" w:h="16838"/>
          <w:pgMar w:top="1417" w:right="1417" w:bottom="709" w:left="1417" w:header="708" w:footer="708" w:gutter="0"/>
          <w:pgNumType w:start="0"/>
          <w:cols w:space="708"/>
          <w:docGrid w:linePitch="360"/>
        </w:sectPr>
      </w:pPr>
    </w:p>
    <w:p w:rsidR="00FB3D74" w:rsidRPr="00E54798" w:rsidRDefault="00FA486B" w:rsidP="00AA612B">
      <w:pPr>
        <w:pStyle w:val="berschrift1"/>
        <w:rPr>
          <w:color w:val="auto"/>
        </w:rPr>
      </w:pPr>
      <w:bookmarkStart w:id="8" w:name="_Toc457979508"/>
      <w:r>
        <w:rPr>
          <w:color w:val="auto"/>
        </w:rPr>
        <w:lastRenderedPageBreak/>
        <w:t>Didaktischer Kommentar zum Schülerarbeitsbla</w:t>
      </w:r>
      <w:bookmarkStart w:id="9" w:name="_GoBack"/>
      <w:bookmarkEnd w:id="9"/>
      <w:r>
        <w:rPr>
          <w:color w:val="auto"/>
        </w:rPr>
        <w:t>tt</w:t>
      </w:r>
      <w:bookmarkEnd w:id="8"/>
      <w:r>
        <w:rPr>
          <w:color w:val="auto"/>
        </w:rPr>
        <w:t xml:space="preserve"> </w:t>
      </w:r>
    </w:p>
    <w:p w:rsidR="004F4C2A" w:rsidRPr="004F4C2A" w:rsidRDefault="004F4C2A" w:rsidP="004F4C2A">
      <w:r>
        <w:t xml:space="preserve">Bei dem Arbeitsblatt "Cola </w:t>
      </w:r>
      <w:proofErr w:type="spellStart"/>
      <w:r>
        <w:t>zero</w:t>
      </w:r>
      <w:proofErr w:type="spellEnd"/>
      <w:r>
        <w:t xml:space="preserve"> und Cola </w:t>
      </w:r>
      <w:proofErr w:type="spellStart"/>
      <w:r>
        <w:t>light</w:t>
      </w:r>
      <w:proofErr w:type="spellEnd"/>
      <w:r>
        <w:t xml:space="preserve"> ohne Zucker?" sollen die SuS eigenständig einen Versuch planen, um die Versprechen aus der Werbung zu überprüfen. Dieses Arbeitsblatt kann im Rahmen einer </w:t>
      </w:r>
      <w:proofErr w:type="spellStart"/>
      <w:r>
        <w:t>Colaanalyse</w:t>
      </w:r>
      <w:proofErr w:type="spellEnd"/>
      <w:r>
        <w:t xml:space="preserve"> eingesetzt werden, um verschiedene Etikettenangaben zu übe</w:t>
      </w:r>
      <w:r>
        <w:t>r</w:t>
      </w:r>
      <w:r>
        <w:t>prüfen.</w:t>
      </w:r>
      <w:r w:rsidR="00610460">
        <w:t xml:space="preserve"> Damit der Nachweis eindeutig ist, sollte die Cola vorher entfärbt werden und so auch im Klassenraum ausstehen. Die Entfärbung der Cola sollte in der Stunde zuvor thematisiert worden sein. Die Entfärbung kann über Aktivkohle oder mithilfe von Milch erfolgen.</w:t>
      </w:r>
    </w:p>
    <w:p w:rsidR="00C364B2" w:rsidRDefault="00C364B2" w:rsidP="00C364B2">
      <w:pPr>
        <w:pStyle w:val="berschrift2"/>
        <w:rPr>
          <w:color w:val="auto"/>
        </w:rPr>
      </w:pPr>
      <w:bookmarkStart w:id="10" w:name="_Toc457979509"/>
      <w:r w:rsidRPr="00E54798">
        <w:rPr>
          <w:color w:val="auto"/>
        </w:rPr>
        <w:t>Erwartungshorizont</w:t>
      </w:r>
      <w:r w:rsidR="006968E6" w:rsidRPr="00E54798">
        <w:rPr>
          <w:color w:val="auto"/>
        </w:rPr>
        <w:t xml:space="preserve"> (Kerncurriculum)</w:t>
      </w:r>
      <w:bookmarkEnd w:id="10"/>
    </w:p>
    <w:p w:rsidR="004F4C2A" w:rsidRDefault="004F4C2A" w:rsidP="004F4C2A">
      <w:r>
        <w:t>Im Kerncurriculum sind Nachweisreaktionen unter dem Basiskonzept Stoff-Teilchen verortet. Die SuS sollen Nachweisreaktionen kennen, um das Vorhandensein von Stoffen überprüfen. Sie sollen Nachweisreaktionen anwenden</w:t>
      </w:r>
      <w:r w:rsidR="00FE2CA8">
        <w:t xml:space="preserve"> und eigenständig planen.</w:t>
      </w:r>
    </w:p>
    <w:p w:rsidR="00FE2CA8" w:rsidRDefault="00FE2CA8" w:rsidP="004F4C2A">
      <w:r>
        <w:t xml:space="preserve">Aufgabe 1: Diese Aufgabe deckt </w:t>
      </w:r>
      <w:r w:rsidR="00106C41">
        <w:t xml:space="preserve">mit dem Operator "Nennen" </w:t>
      </w:r>
      <w:r>
        <w:t>den Anforderungsbereich I ab, i</w:t>
      </w:r>
      <w:r>
        <w:t>n</w:t>
      </w:r>
      <w:r>
        <w:t>dem die SuS die Fehling-Probe, die sie in Klasse 5 und 6 schon kennengelernt haben, als eine Nachweisreaktion für Zucker nennen. Gleichzeitig sollen die SuS erwartete Beobachtungen fo</w:t>
      </w:r>
      <w:r>
        <w:t>r</w:t>
      </w:r>
      <w:r>
        <w:t>mulieren, wenn den Werbeversprechen Glauben geschenkt wird.</w:t>
      </w:r>
      <w:r w:rsidR="00106C41">
        <w:t xml:space="preserve"> Der Operator "Formulieren" verweist auf den Anforderungsbereich III, da die SuS begründet eine Hypothese aufstellen so</w:t>
      </w:r>
      <w:r w:rsidR="00106C41">
        <w:t>l</w:t>
      </w:r>
      <w:r w:rsidR="00106C41">
        <w:t>len.</w:t>
      </w:r>
      <w:r w:rsidR="006D028F">
        <w:t xml:space="preserve"> </w:t>
      </w:r>
    </w:p>
    <w:p w:rsidR="004F4C2A" w:rsidRDefault="00ED212E" w:rsidP="004F4C2A">
      <w:r>
        <w:t xml:space="preserve">Erkenntnisgewinnung: </w:t>
      </w:r>
      <w:r>
        <w:tab/>
        <w:t>Die SuS stellen Hypothesen auf.</w:t>
      </w:r>
      <w:r w:rsidR="00FE2CA8">
        <w:t xml:space="preserve"> </w:t>
      </w:r>
    </w:p>
    <w:p w:rsidR="00ED212E" w:rsidRDefault="00ED212E" w:rsidP="004F4C2A">
      <w:r>
        <w:t xml:space="preserve">Fachwissen: </w:t>
      </w:r>
      <w:r>
        <w:tab/>
      </w:r>
      <w:r>
        <w:tab/>
      </w:r>
      <w:r>
        <w:tab/>
        <w:t>Die SuS kennen geeignete Nachweismethoden.</w:t>
      </w:r>
    </w:p>
    <w:p w:rsidR="00ED212E" w:rsidRDefault="00ED212E" w:rsidP="004F4C2A">
      <w:r>
        <w:t xml:space="preserve">Aufgabe 2: Bei dieser Aufgabe sollen die SuS den in Aufgabe 1 genannten Versuch eigenständig planen und nach Rücksprache mit der Lehrkraft selbstständig durchführen. </w:t>
      </w:r>
      <w:r w:rsidR="00106C41">
        <w:t>Der Operator "Pl</w:t>
      </w:r>
      <w:r w:rsidR="00106C41">
        <w:t>a</w:t>
      </w:r>
      <w:r w:rsidR="00106C41">
        <w:t>nen" verweist auf den Anforderungsbereich III, allerdings gehört d</w:t>
      </w:r>
      <w:r>
        <w:t>as Anwenden bekannter Ve</w:t>
      </w:r>
      <w:r>
        <w:t>r</w:t>
      </w:r>
      <w:r>
        <w:t xml:space="preserve">fahren zum Anforderungsniveau II. Gleichzeitig </w:t>
      </w:r>
      <w:r w:rsidR="006D028F">
        <w:t>sind</w:t>
      </w:r>
      <w:r>
        <w:t xml:space="preserve"> </w:t>
      </w:r>
      <w:r w:rsidR="00106C41">
        <w:t xml:space="preserve">gestufte </w:t>
      </w:r>
      <w:r w:rsidR="006D028F">
        <w:t>Hilfen vorhanden</w:t>
      </w:r>
      <w:r>
        <w:t xml:space="preserve">, indem die SuS </w:t>
      </w:r>
      <w:r w:rsidR="006D028F">
        <w:t>verschiedene</w:t>
      </w:r>
      <w:r>
        <w:t xml:space="preserve"> </w:t>
      </w:r>
      <w:r w:rsidR="006D028F">
        <w:t>Hinweise am Ende des Arbeitsblattes finden.</w:t>
      </w:r>
      <w:r>
        <w:t xml:space="preserve"> </w:t>
      </w:r>
      <w:r w:rsidR="006D028F">
        <w:t>Der Operator "Protokollieren" gehört zum Anforderungsbereich I, da die SuS lediglich ihr Tun verschriftlichen.</w:t>
      </w:r>
    </w:p>
    <w:p w:rsidR="006D028F" w:rsidRDefault="00ED212E" w:rsidP="004F4C2A">
      <w:r>
        <w:t xml:space="preserve">Erkenntnisgewinnung: </w:t>
      </w:r>
      <w:r>
        <w:tab/>
      </w:r>
      <w:r w:rsidR="006D028F">
        <w:t>Die SuS planen Experimente.</w:t>
      </w:r>
    </w:p>
    <w:p w:rsidR="00ED212E" w:rsidRDefault="006D028F" w:rsidP="004F4C2A">
      <w:r>
        <w:tab/>
      </w:r>
      <w:r>
        <w:tab/>
      </w:r>
      <w:r>
        <w:tab/>
      </w:r>
      <w:r>
        <w:tab/>
      </w:r>
      <w:r w:rsidR="00ED212E">
        <w:t>Die SuS wenden Nachweisreaktionen an.</w:t>
      </w:r>
    </w:p>
    <w:p w:rsidR="00ED212E" w:rsidRDefault="00ED212E" w:rsidP="004F4C2A">
      <w:r>
        <w:tab/>
      </w:r>
      <w:r>
        <w:tab/>
      </w:r>
      <w:r>
        <w:tab/>
      </w:r>
      <w:r>
        <w:tab/>
      </w:r>
      <w:r w:rsidR="006D028F">
        <w:t>Die SuS führen einfache Experimente nach Anleitung durch.</w:t>
      </w:r>
    </w:p>
    <w:p w:rsidR="00ED212E" w:rsidRDefault="00ED212E" w:rsidP="006D028F">
      <w:r>
        <w:tab/>
      </w:r>
      <w:r>
        <w:tab/>
      </w:r>
      <w:r>
        <w:tab/>
      </w:r>
      <w:r>
        <w:tab/>
        <w:t>Die SuS beobachten und beschreiben Experimente sorgfältig.</w:t>
      </w:r>
    </w:p>
    <w:p w:rsidR="00ED212E" w:rsidRDefault="00ED212E" w:rsidP="00ED212E">
      <w:pPr>
        <w:tabs>
          <w:tab w:val="left" w:pos="0"/>
        </w:tabs>
      </w:pPr>
      <w:r>
        <w:t>Kommunikation:</w:t>
      </w:r>
      <w:r>
        <w:tab/>
      </w:r>
      <w:r>
        <w:tab/>
        <w:t>Die SuS protokollieren Experimente.</w:t>
      </w:r>
    </w:p>
    <w:p w:rsidR="00ED212E" w:rsidRDefault="00ED212E" w:rsidP="004F4C2A">
      <w:r>
        <w:lastRenderedPageBreak/>
        <w:t>Aufgabe 3: Bei dieser Aufgabe sollen die SuS die Beobachtungen mit den aufgestellten Erwa</w:t>
      </w:r>
      <w:r>
        <w:t>r</w:t>
      </w:r>
      <w:r>
        <w:t>tungen vergleichen. Die SuS bewerten die Versprechen aus der Werbung.</w:t>
      </w:r>
      <w:r w:rsidR="006D028F">
        <w:t xml:space="preserve"> Der Operator "Bewe</w:t>
      </w:r>
      <w:r w:rsidR="006D028F">
        <w:t>r</w:t>
      </w:r>
      <w:r w:rsidR="006D028F">
        <w:t>ten" gehört zum Anforderungsbereich III, bei dem die SuS selbständig eine Einschätzung au</w:t>
      </w:r>
      <w:r w:rsidR="006D028F">
        <w:t>f</w:t>
      </w:r>
      <w:r w:rsidR="006D028F">
        <w:t>grund der Versuchsergebnisse vornehmen.</w:t>
      </w:r>
    </w:p>
    <w:p w:rsidR="00ED212E" w:rsidRPr="004F4C2A" w:rsidRDefault="00ED212E" w:rsidP="004F4C2A">
      <w:r>
        <w:t>Bewertung:</w:t>
      </w:r>
      <w:r>
        <w:tab/>
      </w:r>
      <w:r>
        <w:tab/>
      </w:r>
      <w:r>
        <w:tab/>
        <w:t xml:space="preserve">Die SuS sollen mithilfe von Versuchsergebnissen Sachverhalte </w:t>
      </w:r>
      <w:r>
        <w:tab/>
      </w:r>
      <w:r>
        <w:tab/>
      </w:r>
      <w:r>
        <w:tab/>
      </w:r>
      <w:r>
        <w:tab/>
        <w:t>differenziert bewerten.</w:t>
      </w:r>
    </w:p>
    <w:p w:rsidR="006968E6" w:rsidRPr="00E54798" w:rsidRDefault="006968E6" w:rsidP="006968E6">
      <w:pPr>
        <w:pStyle w:val="berschrift2"/>
        <w:rPr>
          <w:color w:val="auto"/>
        </w:rPr>
      </w:pPr>
      <w:bookmarkStart w:id="11" w:name="_Toc457979510"/>
      <w:r w:rsidRPr="00E54798">
        <w:rPr>
          <w:color w:val="auto"/>
        </w:rPr>
        <w:t>Erwartungshorizont (Inhaltlich)</w:t>
      </w:r>
      <w:bookmarkEnd w:id="11"/>
    </w:p>
    <w:p w:rsidR="00F74A95" w:rsidRDefault="00ED212E" w:rsidP="005B60E3">
      <w:pPr>
        <w:rPr>
          <w:rFonts w:asciiTheme="majorHAnsi" w:hAnsiTheme="majorHAnsi"/>
          <w:color w:val="auto"/>
        </w:rPr>
      </w:pPr>
      <w:r>
        <w:rPr>
          <w:rFonts w:asciiTheme="majorHAnsi" w:hAnsiTheme="majorHAnsi"/>
          <w:color w:val="auto"/>
        </w:rPr>
        <w:t>Aufgabe 1: Mithilfe der Fehling-Probe lassen sich Zucker nachweisen. Schenkt man den Verspr</w:t>
      </w:r>
      <w:r>
        <w:rPr>
          <w:rFonts w:asciiTheme="majorHAnsi" w:hAnsiTheme="majorHAnsi"/>
          <w:color w:val="auto"/>
        </w:rPr>
        <w:t>e</w:t>
      </w:r>
      <w:r>
        <w:rPr>
          <w:rFonts w:asciiTheme="majorHAnsi" w:hAnsiTheme="majorHAnsi"/>
          <w:color w:val="auto"/>
        </w:rPr>
        <w:t xml:space="preserve">chen aus der Werbung Glauben, sollte die Fehling-Probe bei der normalen Cola positiv sein. Es entsteht ein orangefarbener Niederschlag. Bei der Cola </w:t>
      </w:r>
      <w:proofErr w:type="spellStart"/>
      <w:r>
        <w:rPr>
          <w:rFonts w:asciiTheme="majorHAnsi" w:hAnsiTheme="majorHAnsi"/>
          <w:color w:val="auto"/>
        </w:rPr>
        <w:t>light</w:t>
      </w:r>
      <w:proofErr w:type="spellEnd"/>
      <w:r>
        <w:rPr>
          <w:rFonts w:asciiTheme="majorHAnsi" w:hAnsiTheme="majorHAnsi"/>
          <w:color w:val="auto"/>
        </w:rPr>
        <w:t xml:space="preserve"> und </w:t>
      </w:r>
      <w:proofErr w:type="spellStart"/>
      <w:r>
        <w:rPr>
          <w:rFonts w:asciiTheme="majorHAnsi" w:hAnsiTheme="majorHAnsi"/>
          <w:color w:val="auto"/>
        </w:rPr>
        <w:t>zero</w:t>
      </w:r>
      <w:proofErr w:type="spellEnd"/>
      <w:r>
        <w:rPr>
          <w:rFonts w:asciiTheme="majorHAnsi" w:hAnsiTheme="majorHAnsi"/>
          <w:color w:val="auto"/>
        </w:rPr>
        <w:t xml:space="preserve"> ist der Nachweis negativ, die Lösung bleibt blau.</w:t>
      </w:r>
    </w:p>
    <w:p w:rsidR="00ED212E" w:rsidRDefault="00ED212E" w:rsidP="005B60E3">
      <w:pPr>
        <w:rPr>
          <w:rFonts w:asciiTheme="majorHAnsi" w:hAnsiTheme="majorHAnsi"/>
          <w:color w:val="auto"/>
        </w:rPr>
      </w:pPr>
      <w:r>
        <w:rPr>
          <w:rFonts w:asciiTheme="majorHAnsi" w:hAnsiTheme="majorHAnsi"/>
          <w:color w:val="auto"/>
        </w:rPr>
        <w:t>Aufgabe 2: Der Versuch wird wie in der Versuchsvorschrift V</w:t>
      </w:r>
      <w:r w:rsidR="006D028F">
        <w:rPr>
          <w:rFonts w:asciiTheme="majorHAnsi" w:hAnsiTheme="majorHAnsi"/>
          <w:color w:val="auto"/>
        </w:rPr>
        <w:t>4</w:t>
      </w:r>
      <w:r>
        <w:rPr>
          <w:rFonts w:asciiTheme="majorHAnsi" w:hAnsiTheme="majorHAnsi"/>
          <w:color w:val="auto"/>
        </w:rPr>
        <w:t xml:space="preserve"> beschrieben durchgeführt. </w:t>
      </w:r>
    </w:p>
    <w:p w:rsidR="00ED212E" w:rsidRPr="00E54798" w:rsidRDefault="00ED212E" w:rsidP="005B60E3">
      <w:pPr>
        <w:rPr>
          <w:rFonts w:asciiTheme="majorHAnsi" w:hAnsiTheme="majorHAnsi"/>
          <w:color w:val="auto"/>
        </w:rPr>
      </w:pPr>
      <w:r>
        <w:rPr>
          <w:rFonts w:asciiTheme="majorHAnsi" w:hAnsiTheme="majorHAnsi"/>
          <w:color w:val="auto"/>
        </w:rPr>
        <w:t>Aufgabe 3: Die Vermutungen wurden bestätigt. Lediglich in der Cola konnte Zucker nachgewi</w:t>
      </w:r>
      <w:r>
        <w:rPr>
          <w:rFonts w:asciiTheme="majorHAnsi" w:hAnsiTheme="majorHAnsi"/>
          <w:color w:val="auto"/>
        </w:rPr>
        <w:t>e</w:t>
      </w:r>
      <w:r>
        <w:rPr>
          <w:rFonts w:asciiTheme="majorHAnsi" w:hAnsiTheme="majorHAnsi"/>
          <w:color w:val="auto"/>
        </w:rPr>
        <w:t>sen werden.</w:t>
      </w:r>
      <w:r w:rsidR="00610460">
        <w:rPr>
          <w:rFonts w:asciiTheme="majorHAnsi" w:hAnsiTheme="majorHAnsi"/>
          <w:color w:val="auto"/>
        </w:rPr>
        <w:t xml:space="preserve"> Die Versprechen der Werbeindustrie haben sich bewahrheitet.</w:t>
      </w:r>
    </w:p>
    <w:sectPr w:rsidR="00ED212E" w:rsidRPr="00E54798" w:rsidSect="00C00B6D">
      <w:headerReference w:type="default" r:id="rId35"/>
      <w:footerReference w:type="default" r:id="rId36"/>
      <w:pgSz w:w="11906" w:h="16838"/>
      <w:pgMar w:top="1417" w:right="1417" w:bottom="709" w:left="1417" w:header="708" w:footer="708" w:gutter="0"/>
      <w:pgNumType w:start="1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371EE" w15:done="0"/>
  <w15:commentEx w15:paraId="2AFC2C51" w15:done="0"/>
  <w15:commentEx w15:paraId="273CDF44" w15:done="0"/>
  <w15:commentEx w15:paraId="67B68391" w15:done="0"/>
  <w15:commentEx w15:paraId="2DE987DF" w15:done="0"/>
  <w15:commentEx w15:paraId="730E43B6" w15:done="0"/>
  <w15:commentEx w15:paraId="054884D2" w15:done="0"/>
  <w15:commentEx w15:paraId="4A1C2EC0" w15:done="0"/>
  <w15:commentEx w15:paraId="363A5A03" w15:done="0"/>
  <w15:commentEx w15:paraId="779BEBE5" w15:done="0"/>
  <w15:commentEx w15:paraId="33B5A2FC" w15:done="0"/>
  <w15:commentEx w15:paraId="5A3A5B83" w15:done="0"/>
  <w15:commentEx w15:paraId="0BD592C0" w15:done="0"/>
  <w15:commentEx w15:paraId="1B6B814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4D0" w:rsidRDefault="007904D0" w:rsidP="0086227B">
      <w:pPr>
        <w:spacing w:after="0" w:line="240" w:lineRule="auto"/>
      </w:pPr>
      <w:r>
        <w:separator/>
      </w:r>
    </w:p>
  </w:endnote>
  <w:endnote w:type="continuationSeparator" w:id="0">
    <w:p w:rsidR="007904D0" w:rsidRDefault="007904D0"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9075"/>
      <w:docPartObj>
        <w:docPartGallery w:val="Page Numbers (Bottom of Page)"/>
        <w:docPartUnique/>
      </w:docPartObj>
    </w:sdtPr>
    <w:sdtContent>
      <w:p w:rsidR="00DA688C" w:rsidRDefault="00DA688C">
        <w:pPr>
          <w:pStyle w:val="Fuzeile"/>
          <w:jc w:val="center"/>
        </w:pPr>
        <w:fldSimple w:instr=" PAGE   \* MERGEFORMAT ">
          <w:r w:rsidR="008D3CC6">
            <w:rPr>
              <w:noProof/>
            </w:rPr>
            <w:t>1</w:t>
          </w:r>
        </w:fldSimple>
      </w:p>
    </w:sdtContent>
  </w:sdt>
  <w:p w:rsidR="00DA688C" w:rsidRDefault="00DA688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8C" w:rsidRDefault="00DA688C">
    <w:pPr>
      <w:pStyle w:val="Fuzeile"/>
      <w:jc w:val="center"/>
    </w:pPr>
  </w:p>
  <w:p w:rsidR="00DA688C" w:rsidRDefault="00DA688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9084"/>
      <w:docPartObj>
        <w:docPartGallery w:val="Page Numbers (Bottom of Page)"/>
        <w:docPartUnique/>
      </w:docPartObj>
    </w:sdtPr>
    <w:sdtContent>
      <w:p w:rsidR="00DA688C" w:rsidRDefault="00DA688C">
        <w:pPr>
          <w:pStyle w:val="Fuzeile"/>
          <w:jc w:val="center"/>
        </w:pPr>
        <w:fldSimple w:instr=" PAGE   \* MERGEFORMAT ">
          <w:r w:rsidR="008D3CC6">
            <w:rPr>
              <w:noProof/>
            </w:rPr>
            <w:t>11</w:t>
          </w:r>
        </w:fldSimple>
      </w:p>
    </w:sdtContent>
  </w:sdt>
  <w:p w:rsidR="00DA688C" w:rsidRDefault="00DA688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4D0" w:rsidRDefault="007904D0" w:rsidP="0086227B">
      <w:pPr>
        <w:spacing w:after="0" w:line="240" w:lineRule="auto"/>
      </w:pPr>
      <w:r>
        <w:separator/>
      </w:r>
    </w:p>
  </w:footnote>
  <w:footnote w:type="continuationSeparator" w:id="0">
    <w:p w:rsidR="007904D0" w:rsidRDefault="007904D0"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DA688C" w:rsidRPr="0080101C" w:rsidRDefault="00DA688C" w:rsidP="00337B69">
        <w:pPr>
          <w:pStyle w:val="Kopfzeile"/>
          <w:tabs>
            <w:tab w:val="left" w:pos="0"/>
            <w:tab w:val="left" w:pos="284"/>
          </w:tabs>
          <w:jc w:val="right"/>
          <w:rPr>
            <w:rFonts w:asciiTheme="majorHAnsi" w:hAnsiTheme="majorHAnsi"/>
            <w:sz w:val="20"/>
            <w:szCs w:val="20"/>
          </w:rPr>
        </w:pPr>
        <w:fldSimple w:instr=" STYLEREF  &quot;Überschrift 1&quot; \n  \* MERGEFORMAT ">
          <w:r w:rsidR="008D3CC6" w:rsidRPr="008D3CC6">
            <w:rPr>
              <w:b/>
              <w:bCs/>
              <w:noProof/>
              <w:sz w:val="20"/>
            </w:rPr>
            <w:t>1</w:t>
          </w:r>
        </w:fldSimple>
        <w:r w:rsidRPr="00AA612B">
          <w:rPr>
            <w:rFonts w:asciiTheme="majorHAnsi" w:hAnsiTheme="majorHAnsi" w:cs="Arial"/>
            <w:sz w:val="20"/>
            <w:szCs w:val="20"/>
          </w:rPr>
          <w:t xml:space="preserve"> </w:t>
        </w:r>
        <w:fldSimple w:instr=" STYLEREF  &quot;Überschrift 1&quot;  \* MERGEFORMAT ">
          <w:r w:rsidR="008D3CC6">
            <w:rPr>
              <w:noProof/>
            </w:rPr>
            <w:t>Beschreibung  des Themas und zugehörige Lernziele</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p>
    </w:sdtContent>
  </w:sdt>
  <w:p w:rsidR="00DA688C" w:rsidRPr="00337B69" w:rsidRDefault="00DA688C"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7" o:spid="_x0000_s4098"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A6thhKAIAAEgEAAAOAAAAAAAAAAAAAAAAAC4CAABkcnMvZTJvRG9j&#10;LnhtbFBLAQItABQABgAIAAAAIQD/bGuE2wAAAAYBAAAPAAAAAAAAAAAAAAAAAIIEAABkcnMvZG93&#10;bnJldi54bWxQSwUGAAAAAAQABADzAAAAigU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8C" w:rsidRDefault="00DA688C" w:rsidP="00A90230">
    <w:pPr>
      <w:pStyle w:val="Kopfzeile"/>
      <w:tabs>
        <w:tab w:val="left" w:pos="0"/>
        <w:tab w:val="left" w:pos="284"/>
      </w:tabs>
      <w:jc w:val="left"/>
      <w:rPr>
        <w:rFonts w:asciiTheme="majorHAnsi" w:hAnsiTheme="majorHAnsi"/>
        <w:sz w:val="20"/>
        <w:szCs w:val="20"/>
      </w:rPr>
    </w:pPr>
    <w:r>
      <w:rPr>
        <w:rFonts w:asciiTheme="majorHAnsi" w:hAnsiTheme="majorHAnsi"/>
        <w:sz w:val="20"/>
        <w:szCs w:val="20"/>
      </w:rPr>
      <w:t>Thema: Fällungsreaktionen</w:t>
    </w:r>
  </w:p>
  <w:p w:rsidR="00DA688C" w:rsidRPr="00337B69" w:rsidRDefault="00DA688C" w:rsidP="00A90230">
    <w:pPr>
      <w:pStyle w:val="Kopfzeile"/>
      <w:tabs>
        <w:tab w:val="left" w:pos="0"/>
        <w:tab w:val="left" w:pos="284"/>
      </w:tabs>
      <w:jc w:val="left"/>
      <w:rPr>
        <w:rFonts w:asciiTheme="majorHAnsi" w:hAnsiTheme="majorHAnsi"/>
        <w:sz w:val="20"/>
        <w:szCs w:val="20"/>
      </w:rPr>
    </w:pPr>
    <w:r>
      <w:rPr>
        <w:rFonts w:asciiTheme="majorHAnsi" w:hAnsiTheme="majorHAnsi"/>
        <w:sz w:val="20"/>
        <w:szCs w:val="20"/>
      </w:rPr>
      <w:t>Klasse: 7 und 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DA688C" w:rsidRPr="0080101C" w:rsidRDefault="00DA688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8D3CC6" w:rsidRPr="008D3CC6">
            <w:rPr>
              <w:b/>
              <w:bCs/>
              <w:noProof/>
              <w:sz w:val="20"/>
            </w:rPr>
            <w:t>5</w:t>
          </w:r>
        </w:fldSimple>
        <w:r w:rsidRPr="00AA612B">
          <w:rPr>
            <w:rFonts w:asciiTheme="majorHAnsi" w:hAnsiTheme="majorHAnsi" w:cs="Arial"/>
            <w:sz w:val="20"/>
            <w:szCs w:val="20"/>
          </w:rPr>
          <w:t xml:space="preserve"> </w:t>
        </w:r>
        <w:fldSimple w:instr=" STYLEREF  &quot;Überschrift 1&quot;  \* MERGEFORMAT ">
          <w:r w:rsidR="008D3CC6">
            <w:rPr>
              <w:noProof/>
            </w:rPr>
            <w:t>Didaktischer Kommentar zum Schülerarbeitsblatt</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p>
    </w:sdtContent>
  </w:sdt>
  <w:p w:rsidR="00DA688C" w:rsidRPr="0080101C" w:rsidRDefault="00DA688C"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4097"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D8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EBJQPwnAgAARwQAAA4AAAAAAAAAAAAAAAAALgIAAGRycy9lMm9Eb2Mu&#10;eG1sUEsBAi0AFAAGAAgAAAAhAP9sa4TbAAAABgEAAA8AAAAAAAAAAAAAAAAAgQQAAGRycy9kb3du&#10;cmV2LnhtbFBLBQYAAAAABAAEAPMAAACJ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41C1B03"/>
    <w:multiLevelType w:val="hybridMultilevel"/>
    <w:tmpl w:val="F3165DD4"/>
    <w:lvl w:ilvl="0" w:tplc="283CCE10">
      <w:start w:val="1"/>
      <w:numFmt w:val="bullet"/>
      <w:lvlText w:val="•"/>
      <w:lvlJc w:val="left"/>
      <w:pPr>
        <w:tabs>
          <w:tab w:val="num" w:pos="720"/>
        </w:tabs>
        <w:ind w:left="720" w:hanging="360"/>
      </w:pPr>
      <w:rPr>
        <w:rFonts w:ascii="Arial" w:hAnsi="Arial" w:hint="default"/>
      </w:rPr>
    </w:lvl>
    <w:lvl w:ilvl="1" w:tplc="C452FC60" w:tentative="1">
      <w:start w:val="1"/>
      <w:numFmt w:val="bullet"/>
      <w:lvlText w:val="•"/>
      <w:lvlJc w:val="left"/>
      <w:pPr>
        <w:tabs>
          <w:tab w:val="num" w:pos="1440"/>
        </w:tabs>
        <w:ind w:left="1440" w:hanging="360"/>
      </w:pPr>
      <w:rPr>
        <w:rFonts w:ascii="Arial" w:hAnsi="Arial" w:hint="default"/>
      </w:rPr>
    </w:lvl>
    <w:lvl w:ilvl="2" w:tplc="92F42F0C" w:tentative="1">
      <w:start w:val="1"/>
      <w:numFmt w:val="bullet"/>
      <w:lvlText w:val="•"/>
      <w:lvlJc w:val="left"/>
      <w:pPr>
        <w:tabs>
          <w:tab w:val="num" w:pos="2160"/>
        </w:tabs>
        <w:ind w:left="2160" w:hanging="360"/>
      </w:pPr>
      <w:rPr>
        <w:rFonts w:ascii="Arial" w:hAnsi="Arial" w:hint="default"/>
      </w:rPr>
    </w:lvl>
    <w:lvl w:ilvl="3" w:tplc="47C23950" w:tentative="1">
      <w:start w:val="1"/>
      <w:numFmt w:val="bullet"/>
      <w:lvlText w:val="•"/>
      <w:lvlJc w:val="left"/>
      <w:pPr>
        <w:tabs>
          <w:tab w:val="num" w:pos="2880"/>
        </w:tabs>
        <w:ind w:left="2880" w:hanging="360"/>
      </w:pPr>
      <w:rPr>
        <w:rFonts w:ascii="Arial" w:hAnsi="Arial" w:hint="default"/>
      </w:rPr>
    </w:lvl>
    <w:lvl w:ilvl="4" w:tplc="2F9845EA" w:tentative="1">
      <w:start w:val="1"/>
      <w:numFmt w:val="bullet"/>
      <w:lvlText w:val="•"/>
      <w:lvlJc w:val="left"/>
      <w:pPr>
        <w:tabs>
          <w:tab w:val="num" w:pos="3600"/>
        </w:tabs>
        <w:ind w:left="3600" w:hanging="360"/>
      </w:pPr>
      <w:rPr>
        <w:rFonts w:ascii="Arial" w:hAnsi="Arial" w:hint="default"/>
      </w:rPr>
    </w:lvl>
    <w:lvl w:ilvl="5" w:tplc="7F00C546" w:tentative="1">
      <w:start w:val="1"/>
      <w:numFmt w:val="bullet"/>
      <w:lvlText w:val="•"/>
      <w:lvlJc w:val="left"/>
      <w:pPr>
        <w:tabs>
          <w:tab w:val="num" w:pos="4320"/>
        </w:tabs>
        <w:ind w:left="4320" w:hanging="360"/>
      </w:pPr>
      <w:rPr>
        <w:rFonts w:ascii="Arial" w:hAnsi="Arial" w:hint="default"/>
      </w:rPr>
    </w:lvl>
    <w:lvl w:ilvl="6" w:tplc="81E23288" w:tentative="1">
      <w:start w:val="1"/>
      <w:numFmt w:val="bullet"/>
      <w:lvlText w:val="•"/>
      <w:lvlJc w:val="left"/>
      <w:pPr>
        <w:tabs>
          <w:tab w:val="num" w:pos="5040"/>
        </w:tabs>
        <w:ind w:left="5040" w:hanging="360"/>
      </w:pPr>
      <w:rPr>
        <w:rFonts w:ascii="Arial" w:hAnsi="Arial" w:hint="default"/>
      </w:rPr>
    </w:lvl>
    <w:lvl w:ilvl="7" w:tplc="D6C248B4" w:tentative="1">
      <w:start w:val="1"/>
      <w:numFmt w:val="bullet"/>
      <w:lvlText w:val="•"/>
      <w:lvlJc w:val="left"/>
      <w:pPr>
        <w:tabs>
          <w:tab w:val="num" w:pos="5760"/>
        </w:tabs>
        <w:ind w:left="5760" w:hanging="360"/>
      </w:pPr>
      <w:rPr>
        <w:rFonts w:ascii="Arial" w:hAnsi="Arial" w:hint="default"/>
      </w:rPr>
    </w:lvl>
    <w:lvl w:ilvl="8" w:tplc="8126196C" w:tentative="1">
      <w:start w:val="1"/>
      <w:numFmt w:val="bullet"/>
      <w:lvlText w:val="•"/>
      <w:lvlJc w:val="left"/>
      <w:pPr>
        <w:tabs>
          <w:tab w:val="num" w:pos="6480"/>
        </w:tabs>
        <w:ind w:left="6480" w:hanging="360"/>
      </w:pPr>
      <w:rPr>
        <w:rFonts w:ascii="Arial" w:hAnsi="Arial" w:hint="default"/>
      </w:r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1"/>
  </w:num>
  <w:num w:numId="13">
    <w:abstractNumId w:val="7"/>
  </w:num>
  <w:num w:numId="14">
    <w:abstractNumId w:val="6"/>
  </w:num>
  <w:num w:numId="15">
    <w:abstractNumId w:val="10"/>
  </w:num>
  <w:num w:numId="16">
    <w:abstractNumId w:val="2"/>
  </w:num>
  <w:num w:numId="17">
    <w:abstractNumId w:val="11"/>
  </w:num>
  <w:num w:numId="18">
    <w:abstractNumId w:val="3"/>
  </w:num>
  <w:num w:numId="19">
    <w:abstractNumId w:val="0"/>
  </w:num>
  <w:num w:numId="20">
    <w:abstractNumId w:val="4"/>
  </w:num>
  <w:num w:numId="21">
    <w:abstractNumId w:val="9"/>
  </w:num>
  <w:num w:numId="22">
    <w:abstractNumId w:val="9"/>
  </w:num>
  <w:num w:numId="23">
    <w:abstractNumId w:val="9"/>
  </w:num>
  <w:num w:numId="24">
    <w:abstractNumId w:val="9"/>
  </w:num>
  <w:num w:numId="25">
    <w:abstractNumId w:val="9"/>
  </w:num>
  <w:num w:numId="26">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a Admin">
    <w15:presenceInfo w15:providerId="None" w15:userId="Nika 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trackRevisions/>
  <w:defaultTabStop w:val="708"/>
  <w:autoHyphenation/>
  <w:hyphenationZone w:val="425"/>
  <w:drawingGridHorizontalSpacing w:val="110"/>
  <w:displayHorizontalDrawingGridEvery w:val="2"/>
  <w:characterSpacingControl w:val="doNotCompress"/>
  <w:hdrShapeDefaults>
    <o:shapedefaults v:ext="edit" spidmax="5122"/>
    <o:shapelayout v:ext="edit">
      <o:idmap v:ext="edit" data="4"/>
      <o:rules v:ext="edit">
        <o:r id="V:Rule1" type="connector" idref="#AutoShape 7"/>
        <o:r id="V:Rule2" type="connector" idref="#AutoShape 4"/>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3494"/>
    <w:rsid w:val="00041562"/>
    <w:rsid w:val="00051186"/>
    <w:rsid w:val="00052EAD"/>
    <w:rsid w:val="00053C50"/>
    <w:rsid w:val="00056798"/>
    <w:rsid w:val="0006287D"/>
    <w:rsid w:val="0006684E"/>
    <w:rsid w:val="00066DE1"/>
    <w:rsid w:val="00067AEC"/>
    <w:rsid w:val="00072812"/>
    <w:rsid w:val="00074A34"/>
    <w:rsid w:val="0007729E"/>
    <w:rsid w:val="0009170E"/>
    <w:rsid w:val="000926F0"/>
    <w:rsid w:val="000972FF"/>
    <w:rsid w:val="00097C05"/>
    <w:rsid w:val="000B0559"/>
    <w:rsid w:val="000C4EB4"/>
    <w:rsid w:val="000C65BE"/>
    <w:rsid w:val="000D0493"/>
    <w:rsid w:val="000D10FB"/>
    <w:rsid w:val="000D2C37"/>
    <w:rsid w:val="000D7381"/>
    <w:rsid w:val="000E0EBE"/>
    <w:rsid w:val="000E21A7"/>
    <w:rsid w:val="000E7DB1"/>
    <w:rsid w:val="000F5EEC"/>
    <w:rsid w:val="001022B4"/>
    <w:rsid w:val="00106961"/>
    <w:rsid w:val="00106C41"/>
    <w:rsid w:val="00113B96"/>
    <w:rsid w:val="0012481E"/>
    <w:rsid w:val="00125CEA"/>
    <w:rsid w:val="00132E3B"/>
    <w:rsid w:val="0013621E"/>
    <w:rsid w:val="00153EA8"/>
    <w:rsid w:val="0015649F"/>
    <w:rsid w:val="00157F3D"/>
    <w:rsid w:val="00161712"/>
    <w:rsid w:val="00162D3A"/>
    <w:rsid w:val="00185CE2"/>
    <w:rsid w:val="00192116"/>
    <w:rsid w:val="001A7524"/>
    <w:rsid w:val="001B46E0"/>
    <w:rsid w:val="001C5EFC"/>
    <w:rsid w:val="001F5106"/>
    <w:rsid w:val="00206D6B"/>
    <w:rsid w:val="00216E3C"/>
    <w:rsid w:val="00226106"/>
    <w:rsid w:val="0023241F"/>
    <w:rsid w:val="002347FE"/>
    <w:rsid w:val="002375EF"/>
    <w:rsid w:val="00252E25"/>
    <w:rsid w:val="00254F3F"/>
    <w:rsid w:val="00270289"/>
    <w:rsid w:val="0028080E"/>
    <w:rsid w:val="0028646F"/>
    <w:rsid w:val="002918FF"/>
    <w:rsid w:val="002944CF"/>
    <w:rsid w:val="002A08A4"/>
    <w:rsid w:val="002A716F"/>
    <w:rsid w:val="002A7855"/>
    <w:rsid w:val="002B0B14"/>
    <w:rsid w:val="002B6E70"/>
    <w:rsid w:val="002E052E"/>
    <w:rsid w:val="002E0F34"/>
    <w:rsid w:val="002E2DD3"/>
    <w:rsid w:val="002E33E6"/>
    <w:rsid w:val="002E38A0"/>
    <w:rsid w:val="002E5FCC"/>
    <w:rsid w:val="002F107C"/>
    <w:rsid w:val="002F25D2"/>
    <w:rsid w:val="002F3691"/>
    <w:rsid w:val="002F38EE"/>
    <w:rsid w:val="002F6959"/>
    <w:rsid w:val="0030102D"/>
    <w:rsid w:val="00334DD8"/>
    <w:rsid w:val="0033677B"/>
    <w:rsid w:val="00336B3B"/>
    <w:rsid w:val="00337A13"/>
    <w:rsid w:val="00337B69"/>
    <w:rsid w:val="00344BB7"/>
    <w:rsid w:val="00345293"/>
    <w:rsid w:val="00345F54"/>
    <w:rsid w:val="00354D47"/>
    <w:rsid w:val="00361927"/>
    <w:rsid w:val="00372353"/>
    <w:rsid w:val="00380C3E"/>
    <w:rsid w:val="0038284A"/>
    <w:rsid w:val="003837C2"/>
    <w:rsid w:val="00384682"/>
    <w:rsid w:val="003848B8"/>
    <w:rsid w:val="003970CC"/>
    <w:rsid w:val="003B49C6"/>
    <w:rsid w:val="003C5747"/>
    <w:rsid w:val="003D529E"/>
    <w:rsid w:val="003E04C4"/>
    <w:rsid w:val="003E69AB"/>
    <w:rsid w:val="003F014D"/>
    <w:rsid w:val="00401750"/>
    <w:rsid w:val="004102B8"/>
    <w:rsid w:val="00412E61"/>
    <w:rsid w:val="0041565C"/>
    <w:rsid w:val="00432E69"/>
    <w:rsid w:val="00434D4E"/>
    <w:rsid w:val="00434F30"/>
    <w:rsid w:val="004368DA"/>
    <w:rsid w:val="00442EB1"/>
    <w:rsid w:val="0045256C"/>
    <w:rsid w:val="004616F4"/>
    <w:rsid w:val="00467FF0"/>
    <w:rsid w:val="00477068"/>
    <w:rsid w:val="00486C9F"/>
    <w:rsid w:val="0049087A"/>
    <w:rsid w:val="00492839"/>
    <w:rsid w:val="004944F3"/>
    <w:rsid w:val="00494B1A"/>
    <w:rsid w:val="004B07EE"/>
    <w:rsid w:val="004B1506"/>
    <w:rsid w:val="004B1B2D"/>
    <w:rsid w:val="004B200E"/>
    <w:rsid w:val="004B3E0E"/>
    <w:rsid w:val="004C64A6"/>
    <w:rsid w:val="004D02B1"/>
    <w:rsid w:val="004D2994"/>
    <w:rsid w:val="004E2682"/>
    <w:rsid w:val="004F1A17"/>
    <w:rsid w:val="004F4C2A"/>
    <w:rsid w:val="00503C6A"/>
    <w:rsid w:val="005115B1"/>
    <w:rsid w:val="00511B2E"/>
    <w:rsid w:val="005131C3"/>
    <w:rsid w:val="0052153E"/>
    <w:rsid w:val="005228A9"/>
    <w:rsid w:val="005240FE"/>
    <w:rsid w:val="00526F69"/>
    <w:rsid w:val="00530A18"/>
    <w:rsid w:val="00532CD5"/>
    <w:rsid w:val="00544922"/>
    <w:rsid w:val="0054755C"/>
    <w:rsid w:val="005563FC"/>
    <w:rsid w:val="005650D4"/>
    <w:rsid w:val="005669B2"/>
    <w:rsid w:val="00567695"/>
    <w:rsid w:val="00573704"/>
    <w:rsid w:val="00574063"/>
    <w:rsid w:val="005745F8"/>
    <w:rsid w:val="0057596C"/>
    <w:rsid w:val="005825FD"/>
    <w:rsid w:val="005856BE"/>
    <w:rsid w:val="00585B86"/>
    <w:rsid w:val="00591B02"/>
    <w:rsid w:val="00595177"/>
    <w:rsid w:val="005978FA"/>
    <w:rsid w:val="005A2E89"/>
    <w:rsid w:val="005B1F71"/>
    <w:rsid w:val="005B23FC"/>
    <w:rsid w:val="005B60E3"/>
    <w:rsid w:val="005C1F63"/>
    <w:rsid w:val="005C79DD"/>
    <w:rsid w:val="005D2C5B"/>
    <w:rsid w:val="005E1939"/>
    <w:rsid w:val="005E3970"/>
    <w:rsid w:val="005E7C80"/>
    <w:rsid w:val="005F1048"/>
    <w:rsid w:val="005F1143"/>
    <w:rsid w:val="005F2176"/>
    <w:rsid w:val="00610460"/>
    <w:rsid w:val="006134CB"/>
    <w:rsid w:val="00624B30"/>
    <w:rsid w:val="00626874"/>
    <w:rsid w:val="00631F0F"/>
    <w:rsid w:val="006320DF"/>
    <w:rsid w:val="00637239"/>
    <w:rsid w:val="00654117"/>
    <w:rsid w:val="00672281"/>
    <w:rsid w:val="006802E1"/>
    <w:rsid w:val="00681739"/>
    <w:rsid w:val="00690534"/>
    <w:rsid w:val="006941C7"/>
    <w:rsid w:val="006943C9"/>
    <w:rsid w:val="006968E6"/>
    <w:rsid w:val="006A0F35"/>
    <w:rsid w:val="006A5D31"/>
    <w:rsid w:val="006A71A7"/>
    <w:rsid w:val="006B3EC2"/>
    <w:rsid w:val="006B6927"/>
    <w:rsid w:val="006C17F4"/>
    <w:rsid w:val="006C5B0D"/>
    <w:rsid w:val="006C7B24"/>
    <w:rsid w:val="006D028F"/>
    <w:rsid w:val="006E32AF"/>
    <w:rsid w:val="006E451C"/>
    <w:rsid w:val="006F267C"/>
    <w:rsid w:val="006F4715"/>
    <w:rsid w:val="00707392"/>
    <w:rsid w:val="00717288"/>
    <w:rsid w:val="0072123D"/>
    <w:rsid w:val="00723627"/>
    <w:rsid w:val="00746773"/>
    <w:rsid w:val="007524C4"/>
    <w:rsid w:val="0076687C"/>
    <w:rsid w:val="0076791B"/>
    <w:rsid w:val="0077379E"/>
    <w:rsid w:val="00775EEC"/>
    <w:rsid w:val="0078071E"/>
    <w:rsid w:val="00780DB8"/>
    <w:rsid w:val="00782075"/>
    <w:rsid w:val="007839D8"/>
    <w:rsid w:val="007858D6"/>
    <w:rsid w:val="00787ACF"/>
    <w:rsid w:val="00790229"/>
    <w:rsid w:val="007904D0"/>
    <w:rsid w:val="00790D3B"/>
    <w:rsid w:val="007A7FA8"/>
    <w:rsid w:val="007C5D71"/>
    <w:rsid w:val="007E20F7"/>
    <w:rsid w:val="007E586C"/>
    <w:rsid w:val="007E7412"/>
    <w:rsid w:val="007F2348"/>
    <w:rsid w:val="007F5DA6"/>
    <w:rsid w:val="00801678"/>
    <w:rsid w:val="008042F5"/>
    <w:rsid w:val="0080790F"/>
    <w:rsid w:val="00815CB1"/>
    <w:rsid w:val="00815FB9"/>
    <w:rsid w:val="0082230A"/>
    <w:rsid w:val="00837114"/>
    <w:rsid w:val="00837DE7"/>
    <w:rsid w:val="00847ADE"/>
    <w:rsid w:val="0086227B"/>
    <w:rsid w:val="008664DF"/>
    <w:rsid w:val="00875E5B"/>
    <w:rsid w:val="0088451A"/>
    <w:rsid w:val="008848D1"/>
    <w:rsid w:val="00896D5A"/>
    <w:rsid w:val="008A5D98"/>
    <w:rsid w:val="008B5C95"/>
    <w:rsid w:val="008B7FD6"/>
    <w:rsid w:val="008C0B9A"/>
    <w:rsid w:val="008C71EE"/>
    <w:rsid w:val="008D0ED6"/>
    <w:rsid w:val="008D2787"/>
    <w:rsid w:val="008D3CC6"/>
    <w:rsid w:val="008D67B2"/>
    <w:rsid w:val="008E12F8"/>
    <w:rsid w:val="008E1A25"/>
    <w:rsid w:val="008E345D"/>
    <w:rsid w:val="008F0B4E"/>
    <w:rsid w:val="008F77C7"/>
    <w:rsid w:val="00905459"/>
    <w:rsid w:val="00913D97"/>
    <w:rsid w:val="00925B92"/>
    <w:rsid w:val="00936F75"/>
    <w:rsid w:val="00940265"/>
    <w:rsid w:val="00942C1F"/>
    <w:rsid w:val="0094350A"/>
    <w:rsid w:val="0094578E"/>
    <w:rsid w:val="00946F4E"/>
    <w:rsid w:val="00954DC8"/>
    <w:rsid w:val="009569C4"/>
    <w:rsid w:val="00956DF0"/>
    <w:rsid w:val="00961647"/>
    <w:rsid w:val="00966925"/>
    <w:rsid w:val="00971E91"/>
    <w:rsid w:val="009735A3"/>
    <w:rsid w:val="00973F3F"/>
    <w:rsid w:val="00975A98"/>
    <w:rsid w:val="009775D7"/>
    <w:rsid w:val="00977ED8"/>
    <w:rsid w:val="0098168E"/>
    <w:rsid w:val="00993407"/>
    <w:rsid w:val="00994634"/>
    <w:rsid w:val="009B0D3F"/>
    <w:rsid w:val="009B11AE"/>
    <w:rsid w:val="009B799D"/>
    <w:rsid w:val="009C1A5F"/>
    <w:rsid w:val="009C6239"/>
    <w:rsid w:val="009C6F21"/>
    <w:rsid w:val="009C7687"/>
    <w:rsid w:val="009D150C"/>
    <w:rsid w:val="009D4BD9"/>
    <w:rsid w:val="009D7965"/>
    <w:rsid w:val="009D7DB0"/>
    <w:rsid w:val="009F0667"/>
    <w:rsid w:val="009F0CE9"/>
    <w:rsid w:val="009F5A39"/>
    <w:rsid w:val="009F61D4"/>
    <w:rsid w:val="00A006C3"/>
    <w:rsid w:val="00A012CE"/>
    <w:rsid w:val="00A0582F"/>
    <w:rsid w:val="00A05C2F"/>
    <w:rsid w:val="00A2136F"/>
    <w:rsid w:val="00A2301A"/>
    <w:rsid w:val="00A61671"/>
    <w:rsid w:val="00A64B0F"/>
    <w:rsid w:val="00A7266B"/>
    <w:rsid w:val="00A7439F"/>
    <w:rsid w:val="00A75205"/>
    <w:rsid w:val="00A75551"/>
    <w:rsid w:val="00A75F0A"/>
    <w:rsid w:val="00A778C9"/>
    <w:rsid w:val="00A80ECE"/>
    <w:rsid w:val="00A90230"/>
    <w:rsid w:val="00A90BD6"/>
    <w:rsid w:val="00A9233D"/>
    <w:rsid w:val="00A94BDD"/>
    <w:rsid w:val="00A9567C"/>
    <w:rsid w:val="00A96F52"/>
    <w:rsid w:val="00AA5AC4"/>
    <w:rsid w:val="00AA604B"/>
    <w:rsid w:val="00AA612B"/>
    <w:rsid w:val="00AA6B24"/>
    <w:rsid w:val="00AB104F"/>
    <w:rsid w:val="00AB11A2"/>
    <w:rsid w:val="00AC5FEF"/>
    <w:rsid w:val="00AD0C24"/>
    <w:rsid w:val="00AD50EE"/>
    <w:rsid w:val="00AD7D1F"/>
    <w:rsid w:val="00AE1230"/>
    <w:rsid w:val="00B02829"/>
    <w:rsid w:val="00B202A3"/>
    <w:rsid w:val="00B21F20"/>
    <w:rsid w:val="00B30DE1"/>
    <w:rsid w:val="00B433C0"/>
    <w:rsid w:val="00B51643"/>
    <w:rsid w:val="00B51B39"/>
    <w:rsid w:val="00B571E6"/>
    <w:rsid w:val="00B619BB"/>
    <w:rsid w:val="00B72813"/>
    <w:rsid w:val="00B901F6"/>
    <w:rsid w:val="00B93BBF"/>
    <w:rsid w:val="00B96C3C"/>
    <w:rsid w:val="00BA010C"/>
    <w:rsid w:val="00BA0E9B"/>
    <w:rsid w:val="00BA512F"/>
    <w:rsid w:val="00BB02D7"/>
    <w:rsid w:val="00BB108A"/>
    <w:rsid w:val="00BC4F56"/>
    <w:rsid w:val="00BC7A87"/>
    <w:rsid w:val="00BD1D31"/>
    <w:rsid w:val="00BE7F8D"/>
    <w:rsid w:val="00BF2E3A"/>
    <w:rsid w:val="00BF7B08"/>
    <w:rsid w:val="00C00B6D"/>
    <w:rsid w:val="00C0569E"/>
    <w:rsid w:val="00C10E22"/>
    <w:rsid w:val="00C12650"/>
    <w:rsid w:val="00C23319"/>
    <w:rsid w:val="00C270CC"/>
    <w:rsid w:val="00C33661"/>
    <w:rsid w:val="00C364B2"/>
    <w:rsid w:val="00C428C7"/>
    <w:rsid w:val="00C43AA2"/>
    <w:rsid w:val="00C460EB"/>
    <w:rsid w:val="00C51D56"/>
    <w:rsid w:val="00C52C9A"/>
    <w:rsid w:val="00C57993"/>
    <w:rsid w:val="00C638E6"/>
    <w:rsid w:val="00C63E97"/>
    <w:rsid w:val="00C66D91"/>
    <w:rsid w:val="00C67CFF"/>
    <w:rsid w:val="00C70125"/>
    <w:rsid w:val="00C835B6"/>
    <w:rsid w:val="00CA3419"/>
    <w:rsid w:val="00CA6231"/>
    <w:rsid w:val="00CB2161"/>
    <w:rsid w:val="00CC1E8B"/>
    <w:rsid w:val="00CC307A"/>
    <w:rsid w:val="00CE1F14"/>
    <w:rsid w:val="00CF0B61"/>
    <w:rsid w:val="00CF30D2"/>
    <w:rsid w:val="00CF79FE"/>
    <w:rsid w:val="00D069A2"/>
    <w:rsid w:val="00D1032B"/>
    <w:rsid w:val="00D1194E"/>
    <w:rsid w:val="00D166BD"/>
    <w:rsid w:val="00D407E8"/>
    <w:rsid w:val="00D41301"/>
    <w:rsid w:val="00D54590"/>
    <w:rsid w:val="00D60010"/>
    <w:rsid w:val="00D76A9C"/>
    <w:rsid w:val="00D76B24"/>
    <w:rsid w:val="00D76EE6"/>
    <w:rsid w:val="00D76F6F"/>
    <w:rsid w:val="00D82343"/>
    <w:rsid w:val="00D90F31"/>
    <w:rsid w:val="00D92822"/>
    <w:rsid w:val="00D95F05"/>
    <w:rsid w:val="00DA1E59"/>
    <w:rsid w:val="00DA6545"/>
    <w:rsid w:val="00DA688C"/>
    <w:rsid w:val="00DB1BAE"/>
    <w:rsid w:val="00DC0309"/>
    <w:rsid w:val="00DC63AB"/>
    <w:rsid w:val="00DD17F9"/>
    <w:rsid w:val="00DD5C68"/>
    <w:rsid w:val="00DE18A7"/>
    <w:rsid w:val="00E03272"/>
    <w:rsid w:val="00E03694"/>
    <w:rsid w:val="00E03FEA"/>
    <w:rsid w:val="00E15D70"/>
    <w:rsid w:val="00E17CDE"/>
    <w:rsid w:val="00E20FE0"/>
    <w:rsid w:val="00E22516"/>
    <w:rsid w:val="00E22D23"/>
    <w:rsid w:val="00E23E66"/>
    <w:rsid w:val="00E24354"/>
    <w:rsid w:val="00E26180"/>
    <w:rsid w:val="00E47BF5"/>
    <w:rsid w:val="00E50DC1"/>
    <w:rsid w:val="00E51037"/>
    <w:rsid w:val="00E54798"/>
    <w:rsid w:val="00E57932"/>
    <w:rsid w:val="00E658F9"/>
    <w:rsid w:val="00E84393"/>
    <w:rsid w:val="00E866D8"/>
    <w:rsid w:val="00E91F32"/>
    <w:rsid w:val="00E96AD6"/>
    <w:rsid w:val="00EB1229"/>
    <w:rsid w:val="00EB3DFE"/>
    <w:rsid w:val="00EB3EA7"/>
    <w:rsid w:val="00EB6DB7"/>
    <w:rsid w:val="00EC6ED7"/>
    <w:rsid w:val="00ED07C2"/>
    <w:rsid w:val="00ED1F5D"/>
    <w:rsid w:val="00ED212E"/>
    <w:rsid w:val="00EE0103"/>
    <w:rsid w:val="00EE1EFF"/>
    <w:rsid w:val="00EE3400"/>
    <w:rsid w:val="00EE79E0"/>
    <w:rsid w:val="00EF161C"/>
    <w:rsid w:val="00EF5479"/>
    <w:rsid w:val="00EF68E9"/>
    <w:rsid w:val="00F03252"/>
    <w:rsid w:val="00F13460"/>
    <w:rsid w:val="00F17765"/>
    <w:rsid w:val="00F17797"/>
    <w:rsid w:val="00F21A26"/>
    <w:rsid w:val="00F21B4A"/>
    <w:rsid w:val="00F2604C"/>
    <w:rsid w:val="00F26486"/>
    <w:rsid w:val="00F312B3"/>
    <w:rsid w:val="00F31603"/>
    <w:rsid w:val="00F31EBF"/>
    <w:rsid w:val="00F3487A"/>
    <w:rsid w:val="00F47E54"/>
    <w:rsid w:val="00F63D9C"/>
    <w:rsid w:val="00F67374"/>
    <w:rsid w:val="00F74A95"/>
    <w:rsid w:val="00F763A1"/>
    <w:rsid w:val="00F849B0"/>
    <w:rsid w:val="00F84AE1"/>
    <w:rsid w:val="00F94B17"/>
    <w:rsid w:val="00FA486B"/>
    <w:rsid w:val="00FA58C5"/>
    <w:rsid w:val="00FB3D74"/>
    <w:rsid w:val="00FC02BE"/>
    <w:rsid w:val="00FD644E"/>
    <w:rsid w:val="00FD7D85"/>
    <w:rsid w:val="00FE0169"/>
    <w:rsid w:val="00FE2CA8"/>
    <w:rsid w:val="00FE54D8"/>
    <w:rsid w:val="00FF1E6E"/>
    <w:rsid w:val="00FF607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129"/>
        <o:r id="V:Rule2"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AA5AC4"/>
    <w:rPr>
      <w:sz w:val="16"/>
      <w:szCs w:val="16"/>
    </w:rPr>
  </w:style>
  <w:style w:type="paragraph" w:styleId="Kommentartext">
    <w:name w:val="annotation text"/>
    <w:basedOn w:val="Standard"/>
    <w:link w:val="KommentartextZchn"/>
    <w:uiPriority w:val="99"/>
    <w:semiHidden/>
    <w:unhideWhenUsed/>
    <w:rsid w:val="00AA5AC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5AC4"/>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AA5AC4"/>
    <w:rPr>
      <w:b/>
      <w:bCs/>
    </w:rPr>
  </w:style>
  <w:style w:type="character" w:customStyle="1" w:styleId="KommentarthemaZchn">
    <w:name w:val="Kommentarthema Zchn"/>
    <w:basedOn w:val="KommentartextZchn"/>
    <w:link w:val="Kommentarthema"/>
    <w:uiPriority w:val="99"/>
    <w:semiHidden/>
    <w:rsid w:val="00AA5AC4"/>
    <w:rPr>
      <w:rFonts w:ascii="Cambria" w:hAnsi="Cambria"/>
      <w:b/>
      <w:bCs/>
      <w:color w:val="1D1B11" w:themeColor="background2" w:themeShade="1A"/>
      <w:sz w:val="20"/>
      <w:szCs w:val="20"/>
    </w:rPr>
  </w:style>
</w:styles>
</file>

<file path=word/webSettings.xml><?xml version="1.0" encoding="utf-8"?>
<w:webSettings xmlns:r="http://schemas.openxmlformats.org/officeDocument/2006/relationships" xmlns:w="http://schemas.openxmlformats.org/wordprocessingml/2006/main">
  <w:divs>
    <w:div w:id="259484147">
      <w:bodyDiv w:val="1"/>
      <w:marLeft w:val="0"/>
      <w:marRight w:val="0"/>
      <w:marTop w:val="0"/>
      <w:marBottom w:val="0"/>
      <w:divBdr>
        <w:top w:val="none" w:sz="0" w:space="0" w:color="auto"/>
        <w:left w:val="none" w:sz="0" w:space="0" w:color="auto"/>
        <w:bottom w:val="none" w:sz="0" w:space="0" w:color="auto"/>
        <w:right w:val="none" w:sz="0" w:space="0" w:color="auto"/>
      </w:divBdr>
      <w:divsChild>
        <w:div w:id="1318730283">
          <w:marLeft w:val="547"/>
          <w:marRight w:val="0"/>
          <w:marTop w:val="106"/>
          <w:marBottom w:val="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88735372">
      <w:bodyDiv w:val="1"/>
      <w:marLeft w:val="0"/>
      <w:marRight w:val="0"/>
      <w:marTop w:val="0"/>
      <w:marBottom w:val="0"/>
      <w:divBdr>
        <w:top w:val="none" w:sz="0" w:space="0" w:color="auto"/>
        <w:left w:val="none" w:sz="0" w:space="0" w:color="auto"/>
        <w:bottom w:val="none" w:sz="0" w:space="0" w:color="auto"/>
        <w:right w:val="none" w:sz="0" w:space="0" w:color="auto"/>
      </w:divBdr>
      <w:divsChild>
        <w:div w:id="1470316222">
          <w:marLeft w:val="0"/>
          <w:marRight w:val="0"/>
          <w:marTop w:val="0"/>
          <w:marBottom w:val="0"/>
          <w:divBdr>
            <w:top w:val="none" w:sz="0" w:space="0" w:color="auto"/>
            <w:left w:val="none" w:sz="0" w:space="0" w:color="auto"/>
            <w:bottom w:val="none" w:sz="0" w:space="0" w:color="auto"/>
            <w:right w:val="none" w:sz="0" w:space="0" w:color="auto"/>
          </w:divBdr>
        </w:div>
        <w:div w:id="595282894">
          <w:marLeft w:val="0"/>
          <w:marRight w:val="0"/>
          <w:marTop w:val="0"/>
          <w:marBottom w:val="0"/>
          <w:divBdr>
            <w:top w:val="none" w:sz="0" w:space="0" w:color="auto"/>
            <w:left w:val="none" w:sz="0" w:space="0" w:color="auto"/>
            <w:bottom w:val="none" w:sz="0" w:space="0" w:color="auto"/>
            <w:right w:val="none" w:sz="0" w:space="0" w:color="auto"/>
          </w:divBdr>
        </w:div>
        <w:div w:id="1142965829">
          <w:marLeft w:val="0"/>
          <w:marRight w:val="0"/>
          <w:marTop w:val="0"/>
          <w:marBottom w:val="0"/>
          <w:divBdr>
            <w:top w:val="none" w:sz="0" w:space="0" w:color="auto"/>
            <w:left w:val="none" w:sz="0" w:space="0" w:color="auto"/>
            <w:bottom w:val="none" w:sz="0" w:space="0" w:color="auto"/>
            <w:right w:val="none" w:sz="0" w:space="0" w:color="auto"/>
          </w:divBdr>
        </w:div>
        <w:div w:id="1669139192">
          <w:marLeft w:val="0"/>
          <w:marRight w:val="0"/>
          <w:marTop w:val="0"/>
          <w:marBottom w:val="0"/>
          <w:divBdr>
            <w:top w:val="none" w:sz="0" w:space="0" w:color="auto"/>
            <w:left w:val="none" w:sz="0" w:space="0" w:color="auto"/>
            <w:bottom w:val="none" w:sz="0" w:space="0" w:color="auto"/>
            <w:right w:val="none" w:sz="0" w:space="0" w:color="auto"/>
          </w:divBdr>
        </w:div>
        <w:div w:id="1206992109">
          <w:marLeft w:val="0"/>
          <w:marRight w:val="0"/>
          <w:marTop w:val="0"/>
          <w:marBottom w:val="0"/>
          <w:divBdr>
            <w:top w:val="none" w:sz="0" w:space="0" w:color="auto"/>
            <w:left w:val="none" w:sz="0" w:space="0" w:color="auto"/>
            <w:bottom w:val="none" w:sz="0" w:space="0" w:color="auto"/>
            <w:right w:val="none" w:sz="0" w:space="0" w:color="auto"/>
          </w:divBdr>
        </w:div>
        <w:div w:id="1739284780">
          <w:marLeft w:val="0"/>
          <w:marRight w:val="0"/>
          <w:marTop w:val="0"/>
          <w:marBottom w:val="0"/>
          <w:divBdr>
            <w:top w:val="none" w:sz="0" w:space="0" w:color="auto"/>
            <w:left w:val="none" w:sz="0" w:space="0" w:color="auto"/>
            <w:bottom w:val="none" w:sz="0" w:space="0" w:color="auto"/>
            <w:right w:val="none" w:sz="0" w:space="0" w:color="auto"/>
          </w:divBdr>
        </w:div>
        <w:div w:id="2005235680">
          <w:marLeft w:val="0"/>
          <w:marRight w:val="0"/>
          <w:marTop w:val="0"/>
          <w:marBottom w:val="0"/>
          <w:divBdr>
            <w:top w:val="none" w:sz="0" w:space="0" w:color="auto"/>
            <w:left w:val="none" w:sz="0" w:space="0" w:color="auto"/>
            <w:bottom w:val="none" w:sz="0" w:space="0" w:color="auto"/>
            <w:right w:val="none" w:sz="0" w:space="0" w:color="auto"/>
          </w:divBdr>
        </w:div>
        <w:div w:id="2001227084">
          <w:marLeft w:val="0"/>
          <w:marRight w:val="0"/>
          <w:marTop w:val="0"/>
          <w:marBottom w:val="0"/>
          <w:divBdr>
            <w:top w:val="none" w:sz="0" w:space="0" w:color="auto"/>
            <w:left w:val="none" w:sz="0" w:space="0" w:color="auto"/>
            <w:bottom w:val="none" w:sz="0" w:space="0" w:color="auto"/>
            <w:right w:val="none" w:sz="0" w:space="0" w:color="auto"/>
          </w:divBdr>
        </w:div>
        <w:div w:id="194392918">
          <w:marLeft w:val="0"/>
          <w:marRight w:val="0"/>
          <w:marTop w:val="0"/>
          <w:marBottom w:val="0"/>
          <w:divBdr>
            <w:top w:val="none" w:sz="0" w:space="0" w:color="auto"/>
            <w:left w:val="none" w:sz="0" w:space="0" w:color="auto"/>
            <w:bottom w:val="none" w:sz="0" w:space="0" w:color="auto"/>
            <w:right w:val="none" w:sz="0" w:space="0" w:color="auto"/>
          </w:divBdr>
        </w:div>
        <w:div w:id="2027323231">
          <w:marLeft w:val="0"/>
          <w:marRight w:val="0"/>
          <w:marTop w:val="0"/>
          <w:marBottom w:val="0"/>
          <w:divBdr>
            <w:top w:val="none" w:sz="0" w:space="0" w:color="auto"/>
            <w:left w:val="none" w:sz="0" w:space="0" w:color="auto"/>
            <w:bottom w:val="none" w:sz="0" w:space="0" w:color="auto"/>
            <w:right w:val="none" w:sz="0" w:space="0" w:color="auto"/>
          </w:divBdr>
        </w:div>
        <w:div w:id="344092466">
          <w:marLeft w:val="0"/>
          <w:marRight w:val="0"/>
          <w:marTop w:val="0"/>
          <w:marBottom w:val="0"/>
          <w:divBdr>
            <w:top w:val="none" w:sz="0" w:space="0" w:color="auto"/>
            <w:left w:val="none" w:sz="0" w:space="0" w:color="auto"/>
            <w:bottom w:val="none" w:sz="0" w:space="0" w:color="auto"/>
            <w:right w:val="none" w:sz="0" w:space="0" w:color="auto"/>
          </w:divBdr>
        </w:div>
        <w:div w:id="61369506">
          <w:marLeft w:val="0"/>
          <w:marRight w:val="0"/>
          <w:marTop w:val="0"/>
          <w:marBottom w:val="0"/>
          <w:divBdr>
            <w:top w:val="none" w:sz="0" w:space="0" w:color="auto"/>
            <w:left w:val="none" w:sz="0" w:space="0" w:color="auto"/>
            <w:bottom w:val="none" w:sz="0" w:space="0" w:color="auto"/>
            <w:right w:val="none" w:sz="0" w:space="0" w:color="auto"/>
          </w:divBdr>
        </w:div>
        <w:div w:id="778984456">
          <w:marLeft w:val="0"/>
          <w:marRight w:val="0"/>
          <w:marTop w:val="0"/>
          <w:marBottom w:val="0"/>
          <w:divBdr>
            <w:top w:val="none" w:sz="0" w:space="0" w:color="auto"/>
            <w:left w:val="none" w:sz="0" w:space="0" w:color="auto"/>
            <w:bottom w:val="none" w:sz="0" w:space="0" w:color="auto"/>
            <w:right w:val="none" w:sz="0" w:space="0" w:color="auto"/>
          </w:divBdr>
        </w:div>
        <w:div w:id="892887532">
          <w:marLeft w:val="0"/>
          <w:marRight w:val="0"/>
          <w:marTop w:val="0"/>
          <w:marBottom w:val="0"/>
          <w:divBdr>
            <w:top w:val="none" w:sz="0" w:space="0" w:color="auto"/>
            <w:left w:val="none" w:sz="0" w:space="0" w:color="auto"/>
            <w:bottom w:val="none" w:sz="0" w:space="0" w:color="auto"/>
            <w:right w:val="none" w:sz="0" w:space="0" w:color="auto"/>
          </w:divBdr>
        </w:div>
        <w:div w:id="813374370">
          <w:marLeft w:val="0"/>
          <w:marRight w:val="0"/>
          <w:marTop w:val="0"/>
          <w:marBottom w:val="0"/>
          <w:divBdr>
            <w:top w:val="none" w:sz="0" w:space="0" w:color="auto"/>
            <w:left w:val="none" w:sz="0" w:space="0" w:color="auto"/>
            <w:bottom w:val="none" w:sz="0" w:space="0" w:color="auto"/>
            <w:right w:val="none" w:sz="0" w:space="0" w:color="auto"/>
          </w:divBdr>
        </w:div>
        <w:div w:id="733161057">
          <w:marLeft w:val="0"/>
          <w:marRight w:val="0"/>
          <w:marTop w:val="0"/>
          <w:marBottom w:val="0"/>
          <w:divBdr>
            <w:top w:val="none" w:sz="0" w:space="0" w:color="auto"/>
            <w:left w:val="none" w:sz="0" w:space="0" w:color="auto"/>
            <w:bottom w:val="none" w:sz="0" w:space="0" w:color="auto"/>
            <w:right w:val="none" w:sz="0" w:space="0" w:color="auto"/>
          </w:divBdr>
        </w:div>
        <w:div w:id="1998000214">
          <w:marLeft w:val="0"/>
          <w:marRight w:val="0"/>
          <w:marTop w:val="0"/>
          <w:marBottom w:val="0"/>
          <w:divBdr>
            <w:top w:val="none" w:sz="0" w:space="0" w:color="auto"/>
            <w:left w:val="none" w:sz="0" w:space="0" w:color="auto"/>
            <w:bottom w:val="none" w:sz="0" w:space="0" w:color="auto"/>
            <w:right w:val="none" w:sz="0" w:space="0" w:color="auto"/>
          </w:divBdr>
        </w:div>
        <w:div w:id="993988051">
          <w:marLeft w:val="0"/>
          <w:marRight w:val="0"/>
          <w:marTop w:val="0"/>
          <w:marBottom w:val="0"/>
          <w:divBdr>
            <w:top w:val="none" w:sz="0" w:space="0" w:color="auto"/>
            <w:left w:val="none" w:sz="0" w:space="0" w:color="auto"/>
            <w:bottom w:val="none" w:sz="0" w:space="0" w:color="auto"/>
            <w:right w:val="none" w:sz="0" w:space="0" w:color="auto"/>
          </w:divBdr>
        </w:div>
        <w:div w:id="1741755151">
          <w:marLeft w:val="0"/>
          <w:marRight w:val="0"/>
          <w:marTop w:val="0"/>
          <w:marBottom w:val="0"/>
          <w:divBdr>
            <w:top w:val="none" w:sz="0" w:space="0" w:color="auto"/>
            <w:left w:val="none" w:sz="0" w:space="0" w:color="auto"/>
            <w:bottom w:val="none" w:sz="0" w:space="0" w:color="auto"/>
            <w:right w:val="none" w:sz="0" w:space="0" w:color="auto"/>
          </w:divBdr>
        </w:div>
        <w:div w:id="1133406282">
          <w:marLeft w:val="0"/>
          <w:marRight w:val="0"/>
          <w:marTop w:val="0"/>
          <w:marBottom w:val="0"/>
          <w:divBdr>
            <w:top w:val="none" w:sz="0" w:space="0" w:color="auto"/>
            <w:left w:val="none" w:sz="0" w:space="0" w:color="auto"/>
            <w:bottom w:val="none" w:sz="0" w:space="0" w:color="auto"/>
            <w:right w:val="none" w:sz="0" w:space="0" w:color="auto"/>
          </w:divBdr>
        </w:div>
        <w:div w:id="2135950666">
          <w:marLeft w:val="0"/>
          <w:marRight w:val="0"/>
          <w:marTop w:val="0"/>
          <w:marBottom w:val="0"/>
          <w:divBdr>
            <w:top w:val="none" w:sz="0" w:space="0" w:color="auto"/>
            <w:left w:val="none" w:sz="0" w:space="0" w:color="auto"/>
            <w:bottom w:val="none" w:sz="0" w:space="0" w:color="auto"/>
            <w:right w:val="none" w:sz="0" w:space="0" w:color="auto"/>
          </w:divBdr>
        </w:div>
        <w:div w:id="2087266918">
          <w:marLeft w:val="0"/>
          <w:marRight w:val="0"/>
          <w:marTop w:val="0"/>
          <w:marBottom w:val="0"/>
          <w:divBdr>
            <w:top w:val="none" w:sz="0" w:space="0" w:color="auto"/>
            <w:left w:val="none" w:sz="0" w:space="0" w:color="auto"/>
            <w:bottom w:val="none" w:sz="0" w:space="0" w:color="auto"/>
            <w:right w:val="none" w:sz="0" w:space="0" w:color="auto"/>
          </w:divBdr>
        </w:div>
        <w:div w:id="524446815">
          <w:marLeft w:val="0"/>
          <w:marRight w:val="0"/>
          <w:marTop w:val="0"/>
          <w:marBottom w:val="0"/>
          <w:divBdr>
            <w:top w:val="none" w:sz="0" w:space="0" w:color="auto"/>
            <w:left w:val="none" w:sz="0" w:space="0" w:color="auto"/>
            <w:bottom w:val="none" w:sz="0" w:space="0" w:color="auto"/>
            <w:right w:val="none" w:sz="0" w:space="0" w:color="auto"/>
          </w:divBdr>
        </w:div>
        <w:div w:id="249461717">
          <w:marLeft w:val="0"/>
          <w:marRight w:val="0"/>
          <w:marTop w:val="0"/>
          <w:marBottom w:val="0"/>
          <w:divBdr>
            <w:top w:val="none" w:sz="0" w:space="0" w:color="auto"/>
            <w:left w:val="none" w:sz="0" w:space="0" w:color="auto"/>
            <w:bottom w:val="none" w:sz="0" w:space="0" w:color="auto"/>
            <w:right w:val="none" w:sz="0" w:space="0" w:color="auto"/>
          </w:divBdr>
        </w:div>
        <w:div w:id="1046684422">
          <w:marLeft w:val="0"/>
          <w:marRight w:val="0"/>
          <w:marTop w:val="0"/>
          <w:marBottom w:val="0"/>
          <w:divBdr>
            <w:top w:val="none" w:sz="0" w:space="0" w:color="auto"/>
            <w:left w:val="none" w:sz="0" w:space="0" w:color="auto"/>
            <w:bottom w:val="none" w:sz="0" w:space="0" w:color="auto"/>
            <w:right w:val="none" w:sz="0" w:space="0" w:color="auto"/>
          </w:divBdr>
        </w:div>
        <w:div w:id="493372332">
          <w:marLeft w:val="0"/>
          <w:marRight w:val="0"/>
          <w:marTop w:val="0"/>
          <w:marBottom w:val="0"/>
          <w:divBdr>
            <w:top w:val="none" w:sz="0" w:space="0" w:color="auto"/>
            <w:left w:val="none" w:sz="0" w:space="0" w:color="auto"/>
            <w:bottom w:val="none" w:sz="0" w:space="0" w:color="auto"/>
            <w:right w:val="none" w:sz="0" w:space="0" w:color="auto"/>
          </w:divBdr>
        </w:div>
        <w:div w:id="758673156">
          <w:marLeft w:val="0"/>
          <w:marRight w:val="0"/>
          <w:marTop w:val="0"/>
          <w:marBottom w:val="0"/>
          <w:divBdr>
            <w:top w:val="none" w:sz="0" w:space="0" w:color="auto"/>
            <w:left w:val="none" w:sz="0" w:space="0" w:color="auto"/>
            <w:bottom w:val="none" w:sz="0" w:space="0" w:color="auto"/>
            <w:right w:val="none" w:sz="0" w:space="0" w:color="auto"/>
          </w:divBdr>
        </w:div>
        <w:div w:id="562495807">
          <w:marLeft w:val="0"/>
          <w:marRight w:val="0"/>
          <w:marTop w:val="0"/>
          <w:marBottom w:val="0"/>
          <w:divBdr>
            <w:top w:val="none" w:sz="0" w:space="0" w:color="auto"/>
            <w:left w:val="none" w:sz="0" w:space="0" w:color="auto"/>
            <w:bottom w:val="none" w:sz="0" w:space="0" w:color="auto"/>
            <w:right w:val="none" w:sz="0" w:space="0" w:color="auto"/>
          </w:divBdr>
        </w:div>
        <w:div w:id="1491020834">
          <w:marLeft w:val="0"/>
          <w:marRight w:val="0"/>
          <w:marTop w:val="0"/>
          <w:marBottom w:val="0"/>
          <w:divBdr>
            <w:top w:val="none" w:sz="0" w:space="0" w:color="auto"/>
            <w:left w:val="none" w:sz="0" w:space="0" w:color="auto"/>
            <w:bottom w:val="none" w:sz="0" w:space="0" w:color="auto"/>
            <w:right w:val="none" w:sz="0" w:space="0" w:color="auto"/>
          </w:divBdr>
        </w:div>
        <w:div w:id="591820880">
          <w:marLeft w:val="0"/>
          <w:marRight w:val="0"/>
          <w:marTop w:val="0"/>
          <w:marBottom w:val="0"/>
          <w:divBdr>
            <w:top w:val="none" w:sz="0" w:space="0" w:color="auto"/>
            <w:left w:val="none" w:sz="0" w:space="0" w:color="auto"/>
            <w:bottom w:val="none" w:sz="0" w:space="0" w:color="auto"/>
            <w:right w:val="none" w:sz="0" w:space="0" w:color="auto"/>
          </w:divBdr>
        </w:div>
        <w:div w:id="1284189515">
          <w:marLeft w:val="0"/>
          <w:marRight w:val="0"/>
          <w:marTop w:val="0"/>
          <w:marBottom w:val="0"/>
          <w:divBdr>
            <w:top w:val="none" w:sz="0" w:space="0" w:color="auto"/>
            <w:left w:val="none" w:sz="0" w:space="0" w:color="auto"/>
            <w:bottom w:val="none" w:sz="0" w:space="0" w:color="auto"/>
            <w:right w:val="none" w:sz="0" w:space="0" w:color="auto"/>
          </w:divBdr>
        </w:div>
        <w:div w:id="698973435">
          <w:marLeft w:val="0"/>
          <w:marRight w:val="0"/>
          <w:marTop w:val="0"/>
          <w:marBottom w:val="0"/>
          <w:divBdr>
            <w:top w:val="none" w:sz="0" w:space="0" w:color="auto"/>
            <w:left w:val="none" w:sz="0" w:space="0" w:color="auto"/>
            <w:bottom w:val="none" w:sz="0" w:space="0" w:color="auto"/>
            <w:right w:val="none" w:sz="0" w:space="0" w:color="auto"/>
          </w:divBdr>
        </w:div>
      </w:divsChild>
    </w:div>
    <w:div w:id="1642998781">
      <w:bodyDiv w:val="1"/>
      <w:marLeft w:val="0"/>
      <w:marRight w:val="0"/>
      <w:marTop w:val="0"/>
      <w:marBottom w:val="0"/>
      <w:divBdr>
        <w:top w:val="none" w:sz="0" w:space="0" w:color="auto"/>
        <w:left w:val="none" w:sz="0" w:space="0" w:color="auto"/>
        <w:bottom w:val="none" w:sz="0" w:space="0" w:color="auto"/>
        <w:right w:val="none" w:sz="0" w:space="0" w:color="auto"/>
      </w:divBdr>
      <w:divsChild>
        <w:div w:id="659970220">
          <w:marLeft w:val="0"/>
          <w:marRight w:val="0"/>
          <w:marTop w:val="0"/>
          <w:marBottom w:val="0"/>
          <w:divBdr>
            <w:top w:val="none" w:sz="0" w:space="0" w:color="auto"/>
            <w:left w:val="none" w:sz="0" w:space="0" w:color="auto"/>
            <w:bottom w:val="none" w:sz="0" w:space="0" w:color="auto"/>
            <w:right w:val="none" w:sz="0" w:space="0" w:color="auto"/>
          </w:divBdr>
        </w:div>
        <w:div w:id="1765613573">
          <w:marLeft w:val="0"/>
          <w:marRight w:val="0"/>
          <w:marTop w:val="0"/>
          <w:marBottom w:val="0"/>
          <w:divBdr>
            <w:top w:val="none" w:sz="0" w:space="0" w:color="auto"/>
            <w:left w:val="none" w:sz="0" w:space="0" w:color="auto"/>
            <w:bottom w:val="none" w:sz="0" w:space="0" w:color="auto"/>
            <w:right w:val="none" w:sz="0" w:space="0" w:color="auto"/>
          </w:divBdr>
        </w:div>
        <w:div w:id="1608194646">
          <w:marLeft w:val="0"/>
          <w:marRight w:val="0"/>
          <w:marTop w:val="0"/>
          <w:marBottom w:val="0"/>
          <w:divBdr>
            <w:top w:val="none" w:sz="0" w:space="0" w:color="auto"/>
            <w:left w:val="none" w:sz="0" w:space="0" w:color="auto"/>
            <w:bottom w:val="none" w:sz="0" w:space="0" w:color="auto"/>
            <w:right w:val="none" w:sz="0" w:space="0" w:color="auto"/>
          </w:divBdr>
        </w:div>
        <w:div w:id="1609236999">
          <w:marLeft w:val="0"/>
          <w:marRight w:val="0"/>
          <w:marTop w:val="0"/>
          <w:marBottom w:val="0"/>
          <w:divBdr>
            <w:top w:val="none" w:sz="0" w:space="0" w:color="auto"/>
            <w:left w:val="none" w:sz="0" w:space="0" w:color="auto"/>
            <w:bottom w:val="none" w:sz="0" w:space="0" w:color="auto"/>
            <w:right w:val="none" w:sz="0" w:space="0" w:color="auto"/>
          </w:divBdr>
        </w:div>
        <w:div w:id="1221210670">
          <w:marLeft w:val="0"/>
          <w:marRight w:val="0"/>
          <w:marTop w:val="0"/>
          <w:marBottom w:val="0"/>
          <w:divBdr>
            <w:top w:val="none" w:sz="0" w:space="0" w:color="auto"/>
            <w:left w:val="none" w:sz="0" w:space="0" w:color="auto"/>
            <w:bottom w:val="none" w:sz="0" w:space="0" w:color="auto"/>
            <w:right w:val="none" w:sz="0" w:space="0" w:color="auto"/>
          </w:divBdr>
        </w:div>
        <w:div w:id="655568084">
          <w:marLeft w:val="0"/>
          <w:marRight w:val="0"/>
          <w:marTop w:val="0"/>
          <w:marBottom w:val="0"/>
          <w:divBdr>
            <w:top w:val="none" w:sz="0" w:space="0" w:color="auto"/>
            <w:left w:val="none" w:sz="0" w:space="0" w:color="auto"/>
            <w:bottom w:val="none" w:sz="0" w:space="0" w:color="auto"/>
            <w:right w:val="none" w:sz="0" w:space="0" w:color="auto"/>
          </w:divBdr>
        </w:div>
        <w:div w:id="1527478340">
          <w:marLeft w:val="0"/>
          <w:marRight w:val="0"/>
          <w:marTop w:val="0"/>
          <w:marBottom w:val="0"/>
          <w:divBdr>
            <w:top w:val="none" w:sz="0" w:space="0" w:color="auto"/>
            <w:left w:val="none" w:sz="0" w:space="0" w:color="auto"/>
            <w:bottom w:val="none" w:sz="0" w:space="0" w:color="auto"/>
            <w:right w:val="none" w:sz="0" w:space="0" w:color="auto"/>
          </w:divBdr>
        </w:div>
        <w:div w:id="1843543957">
          <w:marLeft w:val="0"/>
          <w:marRight w:val="0"/>
          <w:marTop w:val="0"/>
          <w:marBottom w:val="0"/>
          <w:divBdr>
            <w:top w:val="none" w:sz="0" w:space="0" w:color="auto"/>
            <w:left w:val="none" w:sz="0" w:space="0" w:color="auto"/>
            <w:bottom w:val="none" w:sz="0" w:space="0" w:color="auto"/>
            <w:right w:val="none" w:sz="0" w:space="0" w:color="auto"/>
          </w:divBdr>
        </w:div>
        <w:div w:id="1419516350">
          <w:marLeft w:val="0"/>
          <w:marRight w:val="0"/>
          <w:marTop w:val="0"/>
          <w:marBottom w:val="0"/>
          <w:divBdr>
            <w:top w:val="none" w:sz="0" w:space="0" w:color="auto"/>
            <w:left w:val="none" w:sz="0" w:space="0" w:color="auto"/>
            <w:bottom w:val="none" w:sz="0" w:space="0" w:color="auto"/>
            <w:right w:val="none" w:sz="0" w:space="0" w:color="auto"/>
          </w:divBdr>
        </w:div>
        <w:div w:id="607467366">
          <w:marLeft w:val="0"/>
          <w:marRight w:val="0"/>
          <w:marTop w:val="0"/>
          <w:marBottom w:val="0"/>
          <w:divBdr>
            <w:top w:val="none" w:sz="0" w:space="0" w:color="auto"/>
            <w:left w:val="none" w:sz="0" w:space="0" w:color="auto"/>
            <w:bottom w:val="none" w:sz="0" w:space="0" w:color="auto"/>
            <w:right w:val="none" w:sz="0" w:space="0" w:color="auto"/>
          </w:divBdr>
        </w:div>
        <w:div w:id="1540239678">
          <w:marLeft w:val="0"/>
          <w:marRight w:val="0"/>
          <w:marTop w:val="0"/>
          <w:marBottom w:val="0"/>
          <w:divBdr>
            <w:top w:val="none" w:sz="0" w:space="0" w:color="auto"/>
            <w:left w:val="none" w:sz="0" w:space="0" w:color="auto"/>
            <w:bottom w:val="none" w:sz="0" w:space="0" w:color="auto"/>
            <w:right w:val="none" w:sz="0" w:space="0" w:color="auto"/>
          </w:divBdr>
        </w:div>
        <w:div w:id="696124396">
          <w:marLeft w:val="0"/>
          <w:marRight w:val="0"/>
          <w:marTop w:val="0"/>
          <w:marBottom w:val="0"/>
          <w:divBdr>
            <w:top w:val="none" w:sz="0" w:space="0" w:color="auto"/>
            <w:left w:val="none" w:sz="0" w:space="0" w:color="auto"/>
            <w:bottom w:val="none" w:sz="0" w:space="0" w:color="auto"/>
            <w:right w:val="none" w:sz="0" w:space="0" w:color="auto"/>
          </w:divBdr>
        </w:div>
        <w:div w:id="1941139477">
          <w:marLeft w:val="0"/>
          <w:marRight w:val="0"/>
          <w:marTop w:val="0"/>
          <w:marBottom w:val="0"/>
          <w:divBdr>
            <w:top w:val="none" w:sz="0" w:space="0" w:color="auto"/>
            <w:left w:val="none" w:sz="0" w:space="0" w:color="auto"/>
            <w:bottom w:val="none" w:sz="0" w:space="0" w:color="auto"/>
            <w:right w:val="none" w:sz="0" w:space="0" w:color="auto"/>
          </w:divBdr>
        </w:div>
        <w:div w:id="299308719">
          <w:marLeft w:val="0"/>
          <w:marRight w:val="0"/>
          <w:marTop w:val="0"/>
          <w:marBottom w:val="0"/>
          <w:divBdr>
            <w:top w:val="none" w:sz="0" w:space="0" w:color="auto"/>
            <w:left w:val="none" w:sz="0" w:space="0" w:color="auto"/>
            <w:bottom w:val="none" w:sz="0" w:space="0" w:color="auto"/>
            <w:right w:val="none" w:sz="0" w:space="0" w:color="auto"/>
          </w:divBdr>
        </w:div>
        <w:div w:id="1466855086">
          <w:marLeft w:val="0"/>
          <w:marRight w:val="0"/>
          <w:marTop w:val="0"/>
          <w:marBottom w:val="0"/>
          <w:divBdr>
            <w:top w:val="none" w:sz="0" w:space="0" w:color="auto"/>
            <w:left w:val="none" w:sz="0" w:space="0" w:color="auto"/>
            <w:bottom w:val="none" w:sz="0" w:space="0" w:color="auto"/>
            <w:right w:val="none" w:sz="0" w:space="0" w:color="auto"/>
          </w:divBdr>
        </w:div>
        <w:div w:id="952056090">
          <w:marLeft w:val="0"/>
          <w:marRight w:val="0"/>
          <w:marTop w:val="0"/>
          <w:marBottom w:val="0"/>
          <w:divBdr>
            <w:top w:val="none" w:sz="0" w:space="0" w:color="auto"/>
            <w:left w:val="none" w:sz="0" w:space="0" w:color="auto"/>
            <w:bottom w:val="none" w:sz="0" w:space="0" w:color="auto"/>
            <w:right w:val="none" w:sz="0" w:space="0" w:color="auto"/>
          </w:divBdr>
        </w:div>
        <w:div w:id="980425644">
          <w:marLeft w:val="0"/>
          <w:marRight w:val="0"/>
          <w:marTop w:val="0"/>
          <w:marBottom w:val="0"/>
          <w:divBdr>
            <w:top w:val="none" w:sz="0" w:space="0" w:color="auto"/>
            <w:left w:val="none" w:sz="0" w:space="0" w:color="auto"/>
            <w:bottom w:val="none" w:sz="0" w:space="0" w:color="auto"/>
            <w:right w:val="none" w:sz="0" w:space="0" w:color="auto"/>
          </w:divBdr>
        </w:div>
        <w:div w:id="587226818">
          <w:marLeft w:val="0"/>
          <w:marRight w:val="0"/>
          <w:marTop w:val="0"/>
          <w:marBottom w:val="0"/>
          <w:divBdr>
            <w:top w:val="none" w:sz="0" w:space="0" w:color="auto"/>
            <w:left w:val="none" w:sz="0" w:space="0" w:color="auto"/>
            <w:bottom w:val="none" w:sz="0" w:space="0" w:color="auto"/>
            <w:right w:val="none" w:sz="0" w:space="0" w:color="auto"/>
          </w:divBdr>
        </w:div>
        <w:div w:id="1716614874">
          <w:marLeft w:val="0"/>
          <w:marRight w:val="0"/>
          <w:marTop w:val="0"/>
          <w:marBottom w:val="0"/>
          <w:divBdr>
            <w:top w:val="none" w:sz="0" w:space="0" w:color="auto"/>
            <w:left w:val="none" w:sz="0" w:space="0" w:color="auto"/>
            <w:bottom w:val="none" w:sz="0" w:space="0" w:color="auto"/>
            <w:right w:val="none" w:sz="0" w:space="0" w:color="auto"/>
          </w:divBdr>
        </w:div>
        <w:div w:id="797189705">
          <w:marLeft w:val="0"/>
          <w:marRight w:val="0"/>
          <w:marTop w:val="0"/>
          <w:marBottom w:val="0"/>
          <w:divBdr>
            <w:top w:val="none" w:sz="0" w:space="0" w:color="auto"/>
            <w:left w:val="none" w:sz="0" w:space="0" w:color="auto"/>
            <w:bottom w:val="none" w:sz="0" w:space="0" w:color="auto"/>
            <w:right w:val="none" w:sz="0" w:space="0" w:color="auto"/>
          </w:divBdr>
        </w:div>
        <w:div w:id="1064568321">
          <w:marLeft w:val="0"/>
          <w:marRight w:val="0"/>
          <w:marTop w:val="0"/>
          <w:marBottom w:val="0"/>
          <w:divBdr>
            <w:top w:val="none" w:sz="0" w:space="0" w:color="auto"/>
            <w:left w:val="none" w:sz="0" w:space="0" w:color="auto"/>
            <w:bottom w:val="none" w:sz="0" w:space="0" w:color="auto"/>
            <w:right w:val="none" w:sz="0" w:space="0" w:color="auto"/>
          </w:divBdr>
        </w:div>
        <w:div w:id="1895771666">
          <w:marLeft w:val="0"/>
          <w:marRight w:val="0"/>
          <w:marTop w:val="0"/>
          <w:marBottom w:val="0"/>
          <w:divBdr>
            <w:top w:val="none" w:sz="0" w:space="0" w:color="auto"/>
            <w:left w:val="none" w:sz="0" w:space="0" w:color="auto"/>
            <w:bottom w:val="none" w:sz="0" w:space="0" w:color="auto"/>
            <w:right w:val="none" w:sz="0" w:space="0" w:color="auto"/>
          </w:divBdr>
        </w:div>
        <w:div w:id="1862015214">
          <w:marLeft w:val="0"/>
          <w:marRight w:val="0"/>
          <w:marTop w:val="0"/>
          <w:marBottom w:val="0"/>
          <w:divBdr>
            <w:top w:val="none" w:sz="0" w:space="0" w:color="auto"/>
            <w:left w:val="none" w:sz="0" w:space="0" w:color="auto"/>
            <w:bottom w:val="none" w:sz="0" w:space="0" w:color="auto"/>
            <w:right w:val="none" w:sz="0" w:space="0" w:color="auto"/>
          </w:divBdr>
        </w:div>
        <w:div w:id="1889340150">
          <w:marLeft w:val="0"/>
          <w:marRight w:val="0"/>
          <w:marTop w:val="0"/>
          <w:marBottom w:val="0"/>
          <w:divBdr>
            <w:top w:val="none" w:sz="0" w:space="0" w:color="auto"/>
            <w:left w:val="none" w:sz="0" w:space="0" w:color="auto"/>
            <w:bottom w:val="none" w:sz="0" w:space="0" w:color="auto"/>
            <w:right w:val="none" w:sz="0" w:space="0" w:color="auto"/>
          </w:divBdr>
        </w:div>
        <w:div w:id="2134060593">
          <w:marLeft w:val="0"/>
          <w:marRight w:val="0"/>
          <w:marTop w:val="0"/>
          <w:marBottom w:val="0"/>
          <w:divBdr>
            <w:top w:val="none" w:sz="0" w:space="0" w:color="auto"/>
            <w:left w:val="none" w:sz="0" w:space="0" w:color="auto"/>
            <w:bottom w:val="none" w:sz="0" w:space="0" w:color="auto"/>
            <w:right w:val="none" w:sz="0" w:space="0" w:color="auto"/>
          </w:divBdr>
        </w:div>
        <w:div w:id="329064500">
          <w:marLeft w:val="0"/>
          <w:marRight w:val="0"/>
          <w:marTop w:val="0"/>
          <w:marBottom w:val="0"/>
          <w:divBdr>
            <w:top w:val="none" w:sz="0" w:space="0" w:color="auto"/>
            <w:left w:val="none" w:sz="0" w:space="0" w:color="auto"/>
            <w:bottom w:val="none" w:sz="0" w:space="0" w:color="auto"/>
            <w:right w:val="none" w:sz="0" w:space="0" w:color="auto"/>
          </w:divBdr>
        </w:div>
        <w:div w:id="2124416614">
          <w:marLeft w:val="0"/>
          <w:marRight w:val="0"/>
          <w:marTop w:val="0"/>
          <w:marBottom w:val="0"/>
          <w:divBdr>
            <w:top w:val="none" w:sz="0" w:space="0" w:color="auto"/>
            <w:left w:val="none" w:sz="0" w:space="0" w:color="auto"/>
            <w:bottom w:val="none" w:sz="0" w:space="0" w:color="auto"/>
            <w:right w:val="none" w:sz="0" w:space="0" w:color="auto"/>
          </w:divBdr>
        </w:div>
        <w:div w:id="1941178917">
          <w:marLeft w:val="0"/>
          <w:marRight w:val="0"/>
          <w:marTop w:val="0"/>
          <w:marBottom w:val="0"/>
          <w:divBdr>
            <w:top w:val="none" w:sz="0" w:space="0" w:color="auto"/>
            <w:left w:val="none" w:sz="0" w:space="0" w:color="auto"/>
            <w:bottom w:val="none" w:sz="0" w:space="0" w:color="auto"/>
            <w:right w:val="none" w:sz="0" w:space="0" w:color="auto"/>
          </w:divBdr>
        </w:div>
        <w:div w:id="851453514">
          <w:marLeft w:val="0"/>
          <w:marRight w:val="0"/>
          <w:marTop w:val="0"/>
          <w:marBottom w:val="0"/>
          <w:divBdr>
            <w:top w:val="none" w:sz="0" w:space="0" w:color="auto"/>
            <w:left w:val="none" w:sz="0" w:space="0" w:color="auto"/>
            <w:bottom w:val="none" w:sz="0" w:space="0" w:color="auto"/>
            <w:right w:val="none" w:sz="0" w:space="0" w:color="auto"/>
          </w:divBdr>
        </w:div>
        <w:div w:id="170074163">
          <w:marLeft w:val="0"/>
          <w:marRight w:val="0"/>
          <w:marTop w:val="0"/>
          <w:marBottom w:val="0"/>
          <w:divBdr>
            <w:top w:val="none" w:sz="0" w:space="0" w:color="auto"/>
            <w:left w:val="none" w:sz="0" w:space="0" w:color="auto"/>
            <w:bottom w:val="none" w:sz="0" w:space="0" w:color="auto"/>
            <w:right w:val="none" w:sz="0" w:space="0" w:color="auto"/>
          </w:divBdr>
        </w:div>
        <w:div w:id="1232807593">
          <w:marLeft w:val="0"/>
          <w:marRight w:val="0"/>
          <w:marTop w:val="0"/>
          <w:marBottom w:val="0"/>
          <w:divBdr>
            <w:top w:val="none" w:sz="0" w:space="0" w:color="auto"/>
            <w:left w:val="none" w:sz="0" w:space="0" w:color="auto"/>
            <w:bottom w:val="none" w:sz="0" w:space="0" w:color="auto"/>
            <w:right w:val="none" w:sz="0" w:space="0" w:color="auto"/>
          </w:divBdr>
        </w:div>
        <w:div w:id="1008871151">
          <w:marLeft w:val="0"/>
          <w:marRight w:val="0"/>
          <w:marTop w:val="0"/>
          <w:marBottom w:val="0"/>
          <w:divBdr>
            <w:top w:val="none" w:sz="0" w:space="0" w:color="auto"/>
            <w:left w:val="none" w:sz="0" w:space="0" w:color="auto"/>
            <w:bottom w:val="none" w:sz="0" w:space="0" w:color="auto"/>
            <w:right w:val="none" w:sz="0" w:space="0" w:color="auto"/>
          </w:divBdr>
        </w:div>
        <w:div w:id="1076439907">
          <w:marLeft w:val="0"/>
          <w:marRight w:val="0"/>
          <w:marTop w:val="0"/>
          <w:marBottom w:val="0"/>
          <w:divBdr>
            <w:top w:val="none" w:sz="0" w:space="0" w:color="auto"/>
            <w:left w:val="none" w:sz="0" w:space="0" w:color="auto"/>
            <w:bottom w:val="none" w:sz="0" w:space="0" w:color="auto"/>
            <w:right w:val="none" w:sz="0" w:space="0" w:color="auto"/>
          </w:divBdr>
        </w:div>
        <w:div w:id="2114932868">
          <w:marLeft w:val="0"/>
          <w:marRight w:val="0"/>
          <w:marTop w:val="0"/>
          <w:marBottom w:val="0"/>
          <w:divBdr>
            <w:top w:val="none" w:sz="0" w:space="0" w:color="auto"/>
            <w:left w:val="none" w:sz="0" w:space="0" w:color="auto"/>
            <w:bottom w:val="none" w:sz="0" w:space="0" w:color="auto"/>
            <w:right w:val="none" w:sz="0" w:space="0" w:color="auto"/>
          </w:divBdr>
        </w:div>
        <w:div w:id="170032192">
          <w:marLeft w:val="0"/>
          <w:marRight w:val="0"/>
          <w:marTop w:val="0"/>
          <w:marBottom w:val="0"/>
          <w:divBdr>
            <w:top w:val="none" w:sz="0" w:space="0" w:color="auto"/>
            <w:left w:val="none" w:sz="0" w:space="0" w:color="auto"/>
            <w:bottom w:val="none" w:sz="0" w:space="0" w:color="auto"/>
            <w:right w:val="none" w:sz="0" w:space="0" w:color="auto"/>
          </w:divBdr>
        </w:div>
        <w:div w:id="1525752140">
          <w:marLeft w:val="0"/>
          <w:marRight w:val="0"/>
          <w:marTop w:val="0"/>
          <w:marBottom w:val="0"/>
          <w:divBdr>
            <w:top w:val="none" w:sz="0" w:space="0" w:color="auto"/>
            <w:left w:val="none" w:sz="0" w:space="0" w:color="auto"/>
            <w:bottom w:val="none" w:sz="0" w:space="0" w:color="auto"/>
            <w:right w:val="none" w:sz="0" w:space="0" w:color="auto"/>
          </w:divBdr>
        </w:div>
        <w:div w:id="1691563062">
          <w:marLeft w:val="0"/>
          <w:marRight w:val="0"/>
          <w:marTop w:val="0"/>
          <w:marBottom w:val="0"/>
          <w:divBdr>
            <w:top w:val="none" w:sz="0" w:space="0" w:color="auto"/>
            <w:left w:val="none" w:sz="0" w:space="0" w:color="auto"/>
            <w:bottom w:val="none" w:sz="0" w:space="0" w:color="auto"/>
            <w:right w:val="none" w:sz="0" w:space="0" w:color="auto"/>
          </w:divBdr>
        </w:div>
        <w:div w:id="9645019">
          <w:marLeft w:val="0"/>
          <w:marRight w:val="0"/>
          <w:marTop w:val="0"/>
          <w:marBottom w:val="0"/>
          <w:divBdr>
            <w:top w:val="none" w:sz="0" w:space="0" w:color="auto"/>
            <w:left w:val="none" w:sz="0" w:space="0" w:color="auto"/>
            <w:bottom w:val="none" w:sz="0" w:space="0" w:color="auto"/>
            <w:right w:val="none" w:sz="0" w:space="0" w:color="auto"/>
          </w:divBdr>
        </w:div>
        <w:div w:id="2048986176">
          <w:marLeft w:val="0"/>
          <w:marRight w:val="0"/>
          <w:marTop w:val="0"/>
          <w:marBottom w:val="0"/>
          <w:divBdr>
            <w:top w:val="none" w:sz="0" w:space="0" w:color="auto"/>
            <w:left w:val="none" w:sz="0" w:space="0" w:color="auto"/>
            <w:bottom w:val="none" w:sz="0" w:space="0" w:color="auto"/>
            <w:right w:val="none" w:sz="0" w:space="0" w:color="auto"/>
          </w:divBdr>
        </w:div>
        <w:div w:id="1954748152">
          <w:marLeft w:val="0"/>
          <w:marRight w:val="0"/>
          <w:marTop w:val="0"/>
          <w:marBottom w:val="0"/>
          <w:divBdr>
            <w:top w:val="none" w:sz="0" w:space="0" w:color="auto"/>
            <w:left w:val="none" w:sz="0" w:space="0" w:color="auto"/>
            <w:bottom w:val="none" w:sz="0" w:space="0" w:color="auto"/>
            <w:right w:val="none" w:sz="0" w:space="0" w:color="auto"/>
          </w:divBdr>
        </w:div>
        <w:div w:id="605038544">
          <w:marLeft w:val="0"/>
          <w:marRight w:val="0"/>
          <w:marTop w:val="0"/>
          <w:marBottom w:val="0"/>
          <w:divBdr>
            <w:top w:val="none" w:sz="0" w:space="0" w:color="auto"/>
            <w:left w:val="none" w:sz="0" w:space="0" w:color="auto"/>
            <w:bottom w:val="none" w:sz="0" w:space="0" w:color="auto"/>
            <w:right w:val="none" w:sz="0" w:space="0" w:color="auto"/>
          </w:divBdr>
        </w:div>
        <w:div w:id="1909336680">
          <w:marLeft w:val="0"/>
          <w:marRight w:val="0"/>
          <w:marTop w:val="0"/>
          <w:marBottom w:val="0"/>
          <w:divBdr>
            <w:top w:val="none" w:sz="0" w:space="0" w:color="auto"/>
            <w:left w:val="none" w:sz="0" w:space="0" w:color="auto"/>
            <w:bottom w:val="none" w:sz="0" w:space="0" w:color="auto"/>
            <w:right w:val="none" w:sz="0" w:space="0" w:color="auto"/>
          </w:divBdr>
        </w:div>
        <w:div w:id="1727683370">
          <w:marLeft w:val="0"/>
          <w:marRight w:val="0"/>
          <w:marTop w:val="0"/>
          <w:marBottom w:val="0"/>
          <w:divBdr>
            <w:top w:val="none" w:sz="0" w:space="0" w:color="auto"/>
            <w:left w:val="none" w:sz="0" w:space="0" w:color="auto"/>
            <w:bottom w:val="none" w:sz="0" w:space="0" w:color="auto"/>
            <w:right w:val="none" w:sz="0" w:space="0" w:color="auto"/>
          </w:divBdr>
        </w:div>
        <w:div w:id="40061035">
          <w:marLeft w:val="0"/>
          <w:marRight w:val="0"/>
          <w:marTop w:val="0"/>
          <w:marBottom w:val="0"/>
          <w:divBdr>
            <w:top w:val="none" w:sz="0" w:space="0" w:color="auto"/>
            <w:left w:val="none" w:sz="0" w:space="0" w:color="auto"/>
            <w:bottom w:val="none" w:sz="0" w:space="0" w:color="auto"/>
            <w:right w:val="none" w:sz="0" w:space="0" w:color="auto"/>
          </w:divBdr>
        </w:div>
        <w:div w:id="1536111495">
          <w:marLeft w:val="0"/>
          <w:marRight w:val="0"/>
          <w:marTop w:val="0"/>
          <w:marBottom w:val="0"/>
          <w:divBdr>
            <w:top w:val="none" w:sz="0" w:space="0" w:color="auto"/>
            <w:left w:val="none" w:sz="0" w:space="0" w:color="auto"/>
            <w:bottom w:val="none" w:sz="0" w:space="0" w:color="auto"/>
            <w:right w:val="none" w:sz="0" w:space="0" w:color="auto"/>
          </w:divBdr>
        </w:div>
        <w:div w:id="1436293761">
          <w:marLeft w:val="0"/>
          <w:marRight w:val="0"/>
          <w:marTop w:val="0"/>
          <w:marBottom w:val="0"/>
          <w:divBdr>
            <w:top w:val="none" w:sz="0" w:space="0" w:color="auto"/>
            <w:left w:val="none" w:sz="0" w:space="0" w:color="auto"/>
            <w:bottom w:val="none" w:sz="0" w:space="0" w:color="auto"/>
            <w:right w:val="none" w:sz="0" w:space="0" w:color="auto"/>
          </w:divBdr>
        </w:div>
        <w:div w:id="1137723590">
          <w:marLeft w:val="0"/>
          <w:marRight w:val="0"/>
          <w:marTop w:val="0"/>
          <w:marBottom w:val="0"/>
          <w:divBdr>
            <w:top w:val="none" w:sz="0" w:space="0" w:color="auto"/>
            <w:left w:val="none" w:sz="0" w:space="0" w:color="auto"/>
            <w:bottom w:val="none" w:sz="0" w:space="0" w:color="auto"/>
            <w:right w:val="none" w:sz="0" w:space="0" w:color="auto"/>
          </w:divBdr>
        </w:div>
        <w:div w:id="2065180581">
          <w:marLeft w:val="0"/>
          <w:marRight w:val="0"/>
          <w:marTop w:val="0"/>
          <w:marBottom w:val="0"/>
          <w:divBdr>
            <w:top w:val="none" w:sz="0" w:space="0" w:color="auto"/>
            <w:left w:val="none" w:sz="0" w:space="0" w:color="auto"/>
            <w:bottom w:val="none" w:sz="0" w:space="0" w:color="auto"/>
            <w:right w:val="none" w:sz="0" w:space="0" w:color="auto"/>
          </w:divBdr>
        </w:div>
        <w:div w:id="49814308">
          <w:marLeft w:val="0"/>
          <w:marRight w:val="0"/>
          <w:marTop w:val="0"/>
          <w:marBottom w:val="0"/>
          <w:divBdr>
            <w:top w:val="none" w:sz="0" w:space="0" w:color="auto"/>
            <w:left w:val="none" w:sz="0" w:space="0" w:color="auto"/>
            <w:bottom w:val="none" w:sz="0" w:space="0" w:color="auto"/>
            <w:right w:val="none" w:sz="0" w:space="0" w:color="auto"/>
          </w:divBdr>
        </w:div>
        <w:div w:id="1098987708">
          <w:marLeft w:val="0"/>
          <w:marRight w:val="0"/>
          <w:marTop w:val="0"/>
          <w:marBottom w:val="0"/>
          <w:divBdr>
            <w:top w:val="none" w:sz="0" w:space="0" w:color="auto"/>
            <w:left w:val="none" w:sz="0" w:space="0" w:color="auto"/>
            <w:bottom w:val="none" w:sz="0" w:space="0" w:color="auto"/>
            <w:right w:val="none" w:sz="0" w:space="0" w:color="auto"/>
          </w:divBdr>
        </w:div>
        <w:div w:id="688676376">
          <w:marLeft w:val="0"/>
          <w:marRight w:val="0"/>
          <w:marTop w:val="0"/>
          <w:marBottom w:val="0"/>
          <w:divBdr>
            <w:top w:val="none" w:sz="0" w:space="0" w:color="auto"/>
            <w:left w:val="none" w:sz="0" w:space="0" w:color="auto"/>
            <w:bottom w:val="none" w:sz="0" w:space="0" w:color="auto"/>
            <w:right w:val="none" w:sz="0" w:space="0" w:color="auto"/>
          </w:divBdr>
        </w:div>
        <w:div w:id="1696426123">
          <w:marLeft w:val="0"/>
          <w:marRight w:val="0"/>
          <w:marTop w:val="0"/>
          <w:marBottom w:val="0"/>
          <w:divBdr>
            <w:top w:val="none" w:sz="0" w:space="0" w:color="auto"/>
            <w:left w:val="none" w:sz="0" w:space="0" w:color="auto"/>
            <w:bottom w:val="none" w:sz="0" w:space="0" w:color="auto"/>
            <w:right w:val="none" w:sz="0" w:space="0" w:color="auto"/>
          </w:divBdr>
        </w:div>
        <w:div w:id="1021978438">
          <w:marLeft w:val="0"/>
          <w:marRight w:val="0"/>
          <w:marTop w:val="0"/>
          <w:marBottom w:val="0"/>
          <w:divBdr>
            <w:top w:val="none" w:sz="0" w:space="0" w:color="auto"/>
            <w:left w:val="none" w:sz="0" w:space="0" w:color="auto"/>
            <w:bottom w:val="none" w:sz="0" w:space="0" w:color="auto"/>
            <w:right w:val="none" w:sz="0" w:space="0" w:color="auto"/>
          </w:divBdr>
        </w:div>
        <w:div w:id="872155704">
          <w:marLeft w:val="0"/>
          <w:marRight w:val="0"/>
          <w:marTop w:val="0"/>
          <w:marBottom w:val="0"/>
          <w:divBdr>
            <w:top w:val="none" w:sz="0" w:space="0" w:color="auto"/>
            <w:left w:val="none" w:sz="0" w:space="0" w:color="auto"/>
            <w:bottom w:val="none" w:sz="0" w:space="0" w:color="auto"/>
            <w:right w:val="none" w:sz="0" w:space="0" w:color="auto"/>
          </w:divBdr>
        </w:div>
        <w:div w:id="150760741">
          <w:marLeft w:val="0"/>
          <w:marRight w:val="0"/>
          <w:marTop w:val="0"/>
          <w:marBottom w:val="0"/>
          <w:divBdr>
            <w:top w:val="none" w:sz="0" w:space="0" w:color="auto"/>
            <w:left w:val="none" w:sz="0" w:space="0" w:color="auto"/>
            <w:bottom w:val="none" w:sz="0" w:space="0" w:color="auto"/>
            <w:right w:val="none" w:sz="0" w:space="0" w:color="auto"/>
          </w:divBdr>
        </w:div>
        <w:div w:id="1546720887">
          <w:marLeft w:val="0"/>
          <w:marRight w:val="0"/>
          <w:marTop w:val="0"/>
          <w:marBottom w:val="0"/>
          <w:divBdr>
            <w:top w:val="none" w:sz="0" w:space="0" w:color="auto"/>
            <w:left w:val="none" w:sz="0" w:space="0" w:color="auto"/>
            <w:bottom w:val="none" w:sz="0" w:space="0" w:color="auto"/>
            <w:right w:val="none" w:sz="0" w:space="0" w:color="auto"/>
          </w:divBdr>
        </w:div>
        <w:div w:id="1913348761">
          <w:marLeft w:val="0"/>
          <w:marRight w:val="0"/>
          <w:marTop w:val="0"/>
          <w:marBottom w:val="0"/>
          <w:divBdr>
            <w:top w:val="none" w:sz="0" w:space="0" w:color="auto"/>
            <w:left w:val="none" w:sz="0" w:space="0" w:color="auto"/>
            <w:bottom w:val="none" w:sz="0" w:space="0" w:color="auto"/>
            <w:right w:val="none" w:sz="0" w:space="0" w:color="auto"/>
          </w:divBdr>
        </w:div>
        <w:div w:id="970402867">
          <w:marLeft w:val="0"/>
          <w:marRight w:val="0"/>
          <w:marTop w:val="0"/>
          <w:marBottom w:val="0"/>
          <w:divBdr>
            <w:top w:val="none" w:sz="0" w:space="0" w:color="auto"/>
            <w:left w:val="none" w:sz="0" w:space="0" w:color="auto"/>
            <w:bottom w:val="none" w:sz="0" w:space="0" w:color="auto"/>
            <w:right w:val="none" w:sz="0" w:space="0" w:color="auto"/>
          </w:divBdr>
        </w:div>
        <w:div w:id="1065907354">
          <w:marLeft w:val="0"/>
          <w:marRight w:val="0"/>
          <w:marTop w:val="0"/>
          <w:marBottom w:val="0"/>
          <w:divBdr>
            <w:top w:val="none" w:sz="0" w:space="0" w:color="auto"/>
            <w:left w:val="none" w:sz="0" w:space="0" w:color="auto"/>
            <w:bottom w:val="none" w:sz="0" w:space="0" w:color="auto"/>
            <w:right w:val="none" w:sz="0" w:space="0" w:color="auto"/>
          </w:divBdr>
        </w:div>
        <w:div w:id="1362978281">
          <w:marLeft w:val="0"/>
          <w:marRight w:val="0"/>
          <w:marTop w:val="0"/>
          <w:marBottom w:val="0"/>
          <w:divBdr>
            <w:top w:val="none" w:sz="0" w:space="0" w:color="auto"/>
            <w:left w:val="none" w:sz="0" w:space="0" w:color="auto"/>
            <w:bottom w:val="none" w:sz="0" w:space="0" w:color="auto"/>
            <w:right w:val="none" w:sz="0" w:space="0" w:color="auto"/>
          </w:divBdr>
        </w:div>
        <w:div w:id="1216895367">
          <w:marLeft w:val="0"/>
          <w:marRight w:val="0"/>
          <w:marTop w:val="0"/>
          <w:marBottom w:val="0"/>
          <w:divBdr>
            <w:top w:val="none" w:sz="0" w:space="0" w:color="auto"/>
            <w:left w:val="none" w:sz="0" w:space="0" w:color="auto"/>
            <w:bottom w:val="none" w:sz="0" w:space="0" w:color="auto"/>
            <w:right w:val="none" w:sz="0" w:space="0" w:color="auto"/>
          </w:divBdr>
        </w:div>
        <w:div w:id="855268825">
          <w:marLeft w:val="0"/>
          <w:marRight w:val="0"/>
          <w:marTop w:val="0"/>
          <w:marBottom w:val="0"/>
          <w:divBdr>
            <w:top w:val="none" w:sz="0" w:space="0" w:color="auto"/>
            <w:left w:val="none" w:sz="0" w:space="0" w:color="auto"/>
            <w:bottom w:val="none" w:sz="0" w:space="0" w:color="auto"/>
            <w:right w:val="none" w:sz="0" w:space="0" w:color="auto"/>
          </w:divBdr>
        </w:div>
        <w:div w:id="30885016">
          <w:marLeft w:val="0"/>
          <w:marRight w:val="0"/>
          <w:marTop w:val="0"/>
          <w:marBottom w:val="0"/>
          <w:divBdr>
            <w:top w:val="none" w:sz="0" w:space="0" w:color="auto"/>
            <w:left w:val="none" w:sz="0" w:space="0" w:color="auto"/>
            <w:bottom w:val="none" w:sz="0" w:space="0" w:color="auto"/>
            <w:right w:val="none" w:sz="0" w:space="0" w:color="auto"/>
          </w:divBdr>
        </w:div>
        <w:div w:id="170486667">
          <w:marLeft w:val="0"/>
          <w:marRight w:val="0"/>
          <w:marTop w:val="0"/>
          <w:marBottom w:val="0"/>
          <w:divBdr>
            <w:top w:val="none" w:sz="0" w:space="0" w:color="auto"/>
            <w:left w:val="none" w:sz="0" w:space="0" w:color="auto"/>
            <w:bottom w:val="none" w:sz="0" w:space="0" w:color="auto"/>
            <w:right w:val="none" w:sz="0" w:space="0" w:color="auto"/>
          </w:divBdr>
        </w:div>
        <w:div w:id="1305812014">
          <w:marLeft w:val="0"/>
          <w:marRight w:val="0"/>
          <w:marTop w:val="0"/>
          <w:marBottom w:val="0"/>
          <w:divBdr>
            <w:top w:val="none" w:sz="0" w:space="0" w:color="auto"/>
            <w:left w:val="none" w:sz="0" w:space="0" w:color="auto"/>
            <w:bottom w:val="none" w:sz="0" w:space="0" w:color="auto"/>
            <w:right w:val="none" w:sz="0" w:space="0" w:color="auto"/>
          </w:divBdr>
        </w:div>
        <w:div w:id="847981580">
          <w:marLeft w:val="0"/>
          <w:marRight w:val="0"/>
          <w:marTop w:val="0"/>
          <w:marBottom w:val="0"/>
          <w:divBdr>
            <w:top w:val="none" w:sz="0" w:space="0" w:color="auto"/>
            <w:left w:val="none" w:sz="0" w:space="0" w:color="auto"/>
            <w:bottom w:val="none" w:sz="0" w:space="0" w:color="auto"/>
            <w:right w:val="none" w:sz="0" w:space="0" w:color="auto"/>
          </w:divBdr>
        </w:div>
        <w:div w:id="1396008019">
          <w:marLeft w:val="0"/>
          <w:marRight w:val="0"/>
          <w:marTop w:val="0"/>
          <w:marBottom w:val="0"/>
          <w:divBdr>
            <w:top w:val="none" w:sz="0" w:space="0" w:color="auto"/>
            <w:left w:val="none" w:sz="0" w:space="0" w:color="auto"/>
            <w:bottom w:val="none" w:sz="0" w:space="0" w:color="auto"/>
            <w:right w:val="none" w:sz="0" w:space="0" w:color="auto"/>
          </w:divBdr>
        </w:div>
        <w:div w:id="2054697065">
          <w:marLeft w:val="0"/>
          <w:marRight w:val="0"/>
          <w:marTop w:val="0"/>
          <w:marBottom w:val="0"/>
          <w:divBdr>
            <w:top w:val="none" w:sz="0" w:space="0" w:color="auto"/>
            <w:left w:val="none" w:sz="0" w:space="0" w:color="auto"/>
            <w:bottom w:val="none" w:sz="0" w:space="0" w:color="auto"/>
            <w:right w:val="none" w:sz="0" w:space="0" w:color="auto"/>
          </w:divBdr>
        </w:div>
        <w:div w:id="912397347">
          <w:marLeft w:val="0"/>
          <w:marRight w:val="0"/>
          <w:marTop w:val="0"/>
          <w:marBottom w:val="0"/>
          <w:divBdr>
            <w:top w:val="none" w:sz="0" w:space="0" w:color="auto"/>
            <w:left w:val="none" w:sz="0" w:space="0" w:color="auto"/>
            <w:bottom w:val="none" w:sz="0" w:space="0" w:color="auto"/>
            <w:right w:val="none" w:sz="0" w:space="0" w:color="auto"/>
          </w:divBdr>
        </w:div>
        <w:div w:id="235746226">
          <w:marLeft w:val="0"/>
          <w:marRight w:val="0"/>
          <w:marTop w:val="0"/>
          <w:marBottom w:val="0"/>
          <w:divBdr>
            <w:top w:val="none" w:sz="0" w:space="0" w:color="auto"/>
            <w:left w:val="none" w:sz="0" w:space="0" w:color="auto"/>
            <w:bottom w:val="none" w:sz="0" w:space="0" w:color="auto"/>
            <w:right w:val="none" w:sz="0" w:space="0" w:color="auto"/>
          </w:divBdr>
        </w:div>
        <w:div w:id="1047529712">
          <w:marLeft w:val="0"/>
          <w:marRight w:val="0"/>
          <w:marTop w:val="0"/>
          <w:marBottom w:val="0"/>
          <w:divBdr>
            <w:top w:val="none" w:sz="0" w:space="0" w:color="auto"/>
            <w:left w:val="none" w:sz="0" w:space="0" w:color="auto"/>
            <w:bottom w:val="none" w:sz="0" w:space="0" w:color="auto"/>
            <w:right w:val="none" w:sz="0" w:space="0" w:color="auto"/>
          </w:divBdr>
        </w:div>
        <w:div w:id="1524200311">
          <w:marLeft w:val="0"/>
          <w:marRight w:val="0"/>
          <w:marTop w:val="0"/>
          <w:marBottom w:val="0"/>
          <w:divBdr>
            <w:top w:val="none" w:sz="0" w:space="0" w:color="auto"/>
            <w:left w:val="none" w:sz="0" w:space="0" w:color="auto"/>
            <w:bottom w:val="none" w:sz="0" w:space="0" w:color="auto"/>
            <w:right w:val="none" w:sz="0" w:space="0" w:color="auto"/>
          </w:divBdr>
        </w:div>
        <w:div w:id="1378121255">
          <w:marLeft w:val="0"/>
          <w:marRight w:val="0"/>
          <w:marTop w:val="0"/>
          <w:marBottom w:val="0"/>
          <w:divBdr>
            <w:top w:val="none" w:sz="0" w:space="0" w:color="auto"/>
            <w:left w:val="none" w:sz="0" w:space="0" w:color="auto"/>
            <w:bottom w:val="none" w:sz="0" w:space="0" w:color="auto"/>
            <w:right w:val="none" w:sz="0" w:space="0" w:color="auto"/>
          </w:divBdr>
        </w:div>
        <w:div w:id="1323124975">
          <w:marLeft w:val="0"/>
          <w:marRight w:val="0"/>
          <w:marTop w:val="0"/>
          <w:marBottom w:val="0"/>
          <w:divBdr>
            <w:top w:val="none" w:sz="0" w:space="0" w:color="auto"/>
            <w:left w:val="none" w:sz="0" w:space="0" w:color="auto"/>
            <w:bottom w:val="none" w:sz="0" w:space="0" w:color="auto"/>
            <w:right w:val="none" w:sz="0" w:space="0" w:color="auto"/>
          </w:divBdr>
        </w:div>
        <w:div w:id="443890821">
          <w:marLeft w:val="0"/>
          <w:marRight w:val="0"/>
          <w:marTop w:val="0"/>
          <w:marBottom w:val="0"/>
          <w:divBdr>
            <w:top w:val="none" w:sz="0" w:space="0" w:color="auto"/>
            <w:left w:val="none" w:sz="0" w:space="0" w:color="auto"/>
            <w:bottom w:val="none" w:sz="0" w:space="0" w:color="auto"/>
            <w:right w:val="none" w:sz="0" w:space="0" w:color="auto"/>
          </w:divBdr>
        </w:div>
        <w:div w:id="1228027266">
          <w:marLeft w:val="0"/>
          <w:marRight w:val="0"/>
          <w:marTop w:val="0"/>
          <w:marBottom w:val="0"/>
          <w:divBdr>
            <w:top w:val="none" w:sz="0" w:space="0" w:color="auto"/>
            <w:left w:val="none" w:sz="0" w:space="0" w:color="auto"/>
            <w:bottom w:val="none" w:sz="0" w:space="0" w:color="auto"/>
            <w:right w:val="none" w:sz="0" w:space="0" w:color="auto"/>
          </w:divBdr>
        </w:div>
        <w:div w:id="1233392394">
          <w:marLeft w:val="0"/>
          <w:marRight w:val="0"/>
          <w:marTop w:val="0"/>
          <w:marBottom w:val="0"/>
          <w:divBdr>
            <w:top w:val="none" w:sz="0" w:space="0" w:color="auto"/>
            <w:left w:val="none" w:sz="0" w:space="0" w:color="auto"/>
            <w:bottom w:val="none" w:sz="0" w:space="0" w:color="auto"/>
            <w:right w:val="none" w:sz="0" w:space="0" w:color="auto"/>
          </w:divBdr>
        </w:div>
        <w:div w:id="17464211">
          <w:marLeft w:val="0"/>
          <w:marRight w:val="0"/>
          <w:marTop w:val="0"/>
          <w:marBottom w:val="0"/>
          <w:divBdr>
            <w:top w:val="none" w:sz="0" w:space="0" w:color="auto"/>
            <w:left w:val="none" w:sz="0" w:space="0" w:color="auto"/>
            <w:bottom w:val="none" w:sz="0" w:space="0" w:color="auto"/>
            <w:right w:val="none" w:sz="0" w:space="0" w:color="auto"/>
          </w:divBdr>
        </w:div>
        <w:div w:id="1753963838">
          <w:marLeft w:val="0"/>
          <w:marRight w:val="0"/>
          <w:marTop w:val="0"/>
          <w:marBottom w:val="0"/>
          <w:divBdr>
            <w:top w:val="none" w:sz="0" w:space="0" w:color="auto"/>
            <w:left w:val="none" w:sz="0" w:space="0" w:color="auto"/>
            <w:bottom w:val="none" w:sz="0" w:space="0" w:color="auto"/>
            <w:right w:val="none" w:sz="0" w:space="0" w:color="auto"/>
          </w:divBdr>
        </w:div>
        <w:div w:id="606742874">
          <w:marLeft w:val="0"/>
          <w:marRight w:val="0"/>
          <w:marTop w:val="0"/>
          <w:marBottom w:val="0"/>
          <w:divBdr>
            <w:top w:val="none" w:sz="0" w:space="0" w:color="auto"/>
            <w:left w:val="none" w:sz="0" w:space="0" w:color="auto"/>
            <w:bottom w:val="none" w:sz="0" w:space="0" w:color="auto"/>
            <w:right w:val="none" w:sz="0" w:space="0" w:color="auto"/>
          </w:divBdr>
        </w:div>
        <w:div w:id="2027750942">
          <w:marLeft w:val="0"/>
          <w:marRight w:val="0"/>
          <w:marTop w:val="0"/>
          <w:marBottom w:val="0"/>
          <w:divBdr>
            <w:top w:val="none" w:sz="0" w:space="0" w:color="auto"/>
            <w:left w:val="none" w:sz="0" w:space="0" w:color="auto"/>
            <w:bottom w:val="none" w:sz="0" w:space="0" w:color="auto"/>
            <w:right w:val="none" w:sz="0" w:space="0" w:color="auto"/>
          </w:divBdr>
        </w:div>
        <w:div w:id="726104776">
          <w:marLeft w:val="0"/>
          <w:marRight w:val="0"/>
          <w:marTop w:val="0"/>
          <w:marBottom w:val="0"/>
          <w:divBdr>
            <w:top w:val="none" w:sz="0" w:space="0" w:color="auto"/>
            <w:left w:val="none" w:sz="0" w:space="0" w:color="auto"/>
            <w:bottom w:val="none" w:sz="0" w:space="0" w:color="auto"/>
            <w:right w:val="none" w:sz="0" w:space="0" w:color="auto"/>
          </w:divBdr>
        </w:div>
        <w:div w:id="1781365893">
          <w:marLeft w:val="0"/>
          <w:marRight w:val="0"/>
          <w:marTop w:val="0"/>
          <w:marBottom w:val="0"/>
          <w:divBdr>
            <w:top w:val="none" w:sz="0" w:space="0" w:color="auto"/>
            <w:left w:val="none" w:sz="0" w:space="0" w:color="auto"/>
            <w:bottom w:val="none" w:sz="0" w:space="0" w:color="auto"/>
            <w:right w:val="none" w:sz="0" w:space="0" w:color="auto"/>
          </w:divBdr>
        </w:div>
        <w:div w:id="573661895">
          <w:marLeft w:val="0"/>
          <w:marRight w:val="0"/>
          <w:marTop w:val="0"/>
          <w:marBottom w:val="0"/>
          <w:divBdr>
            <w:top w:val="none" w:sz="0" w:space="0" w:color="auto"/>
            <w:left w:val="none" w:sz="0" w:space="0" w:color="auto"/>
            <w:bottom w:val="none" w:sz="0" w:space="0" w:color="auto"/>
            <w:right w:val="none" w:sz="0" w:space="0" w:color="auto"/>
          </w:divBdr>
        </w:div>
        <w:div w:id="161046733">
          <w:marLeft w:val="0"/>
          <w:marRight w:val="0"/>
          <w:marTop w:val="0"/>
          <w:marBottom w:val="0"/>
          <w:divBdr>
            <w:top w:val="none" w:sz="0" w:space="0" w:color="auto"/>
            <w:left w:val="none" w:sz="0" w:space="0" w:color="auto"/>
            <w:bottom w:val="none" w:sz="0" w:space="0" w:color="auto"/>
            <w:right w:val="none" w:sz="0" w:space="0" w:color="auto"/>
          </w:divBdr>
        </w:div>
        <w:div w:id="1170830485">
          <w:marLeft w:val="0"/>
          <w:marRight w:val="0"/>
          <w:marTop w:val="0"/>
          <w:marBottom w:val="0"/>
          <w:divBdr>
            <w:top w:val="none" w:sz="0" w:space="0" w:color="auto"/>
            <w:left w:val="none" w:sz="0" w:space="0" w:color="auto"/>
            <w:bottom w:val="none" w:sz="0" w:space="0" w:color="auto"/>
            <w:right w:val="none" w:sz="0" w:space="0" w:color="auto"/>
          </w:divBdr>
        </w:div>
        <w:div w:id="381058540">
          <w:marLeft w:val="0"/>
          <w:marRight w:val="0"/>
          <w:marTop w:val="0"/>
          <w:marBottom w:val="0"/>
          <w:divBdr>
            <w:top w:val="none" w:sz="0" w:space="0" w:color="auto"/>
            <w:left w:val="none" w:sz="0" w:space="0" w:color="auto"/>
            <w:bottom w:val="none" w:sz="0" w:space="0" w:color="auto"/>
            <w:right w:val="none" w:sz="0" w:space="0" w:color="auto"/>
          </w:divBdr>
        </w:div>
        <w:div w:id="1675886662">
          <w:marLeft w:val="0"/>
          <w:marRight w:val="0"/>
          <w:marTop w:val="0"/>
          <w:marBottom w:val="0"/>
          <w:divBdr>
            <w:top w:val="none" w:sz="0" w:space="0" w:color="auto"/>
            <w:left w:val="none" w:sz="0" w:space="0" w:color="auto"/>
            <w:bottom w:val="none" w:sz="0" w:space="0" w:color="auto"/>
            <w:right w:val="none" w:sz="0" w:space="0" w:color="auto"/>
          </w:divBdr>
        </w:div>
        <w:div w:id="343019318">
          <w:marLeft w:val="0"/>
          <w:marRight w:val="0"/>
          <w:marTop w:val="0"/>
          <w:marBottom w:val="0"/>
          <w:divBdr>
            <w:top w:val="none" w:sz="0" w:space="0" w:color="auto"/>
            <w:left w:val="none" w:sz="0" w:space="0" w:color="auto"/>
            <w:bottom w:val="none" w:sz="0" w:space="0" w:color="auto"/>
            <w:right w:val="none" w:sz="0" w:space="0" w:color="auto"/>
          </w:divBdr>
        </w:div>
        <w:div w:id="302277000">
          <w:marLeft w:val="0"/>
          <w:marRight w:val="0"/>
          <w:marTop w:val="0"/>
          <w:marBottom w:val="0"/>
          <w:divBdr>
            <w:top w:val="none" w:sz="0" w:space="0" w:color="auto"/>
            <w:left w:val="none" w:sz="0" w:space="0" w:color="auto"/>
            <w:bottom w:val="none" w:sz="0" w:space="0" w:color="auto"/>
            <w:right w:val="none" w:sz="0" w:space="0" w:color="auto"/>
          </w:divBdr>
        </w:div>
        <w:div w:id="1398674868">
          <w:marLeft w:val="0"/>
          <w:marRight w:val="0"/>
          <w:marTop w:val="0"/>
          <w:marBottom w:val="0"/>
          <w:divBdr>
            <w:top w:val="none" w:sz="0" w:space="0" w:color="auto"/>
            <w:left w:val="none" w:sz="0" w:space="0" w:color="auto"/>
            <w:bottom w:val="none" w:sz="0" w:space="0" w:color="auto"/>
            <w:right w:val="none" w:sz="0" w:space="0" w:color="auto"/>
          </w:divBdr>
        </w:div>
        <w:div w:id="558826923">
          <w:marLeft w:val="0"/>
          <w:marRight w:val="0"/>
          <w:marTop w:val="0"/>
          <w:marBottom w:val="0"/>
          <w:divBdr>
            <w:top w:val="none" w:sz="0" w:space="0" w:color="auto"/>
            <w:left w:val="none" w:sz="0" w:space="0" w:color="auto"/>
            <w:bottom w:val="none" w:sz="0" w:space="0" w:color="auto"/>
            <w:right w:val="none" w:sz="0" w:space="0" w:color="auto"/>
          </w:divBdr>
        </w:div>
        <w:div w:id="1940864796">
          <w:marLeft w:val="0"/>
          <w:marRight w:val="0"/>
          <w:marTop w:val="0"/>
          <w:marBottom w:val="0"/>
          <w:divBdr>
            <w:top w:val="none" w:sz="0" w:space="0" w:color="auto"/>
            <w:left w:val="none" w:sz="0" w:space="0" w:color="auto"/>
            <w:bottom w:val="none" w:sz="0" w:space="0" w:color="auto"/>
            <w:right w:val="none" w:sz="0" w:space="0" w:color="auto"/>
          </w:divBdr>
        </w:div>
        <w:div w:id="828983881">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jpeg"/><Relationship Id="rId26" Type="http://schemas.openxmlformats.org/officeDocument/2006/relationships/image" Target="media/image14.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18.pn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C2735A4-0459-48D9-8005-23635137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2641</Words>
  <Characters>16642</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User</cp:lastModifiedBy>
  <cp:revision>5</cp:revision>
  <cp:lastPrinted>2016-07-26T20:58:00Z</cp:lastPrinted>
  <dcterms:created xsi:type="dcterms:W3CDTF">2016-08-02T07:27:00Z</dcterms:created>
  <dcterms:modified xsi:type="dcterms:W3CDTF">2016-08-03T07:23:00Z</dcterms:modified>
</cp:coreProperties>
</file>