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9BBF1" w14:textId="77777777"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00EBD6BC" w14:textId="77777777" w:rsidR="00954DC8" w:rsidRDefault="0066737C" w:rsidP="00F31EBF">
      <w:pPr>
        <w:spacing w:line="276" w:lineRule="auto"/>
      </w:pPr>
      <w:r>
        <w:t>Jannik Nöhles</w:t>
      </w:r>
    </w:p>
    <w:p w14:paraId="72999707" w14:textId="77777777" w:rsidR="00954DC8" w:rsidRDefault="0066737C" w:rsidP="00F31EBF">
      <w:pPr>
        <w:spacing w:line="276" w:lineRule="auto"/>
      </w:pPr>
      <w:r>
        <w:t>Sommersemester 2016</w:t>
      </w:r>
    </w:p>
    <w:p w14:paraId="0943D23F" w14:textId="77777777" w:rsidR="00954DC8" w:rsidRDefault="00954DC8" w:rsidP="00F31EBF">
      <w:pPr>
        <w:spacing w:line="276" w:lineRule="auto"/>
      </w:pPr>
      <w:r>
        <w:t xml:space="preserve">Klassenstufen </w:t>
      </w:r>
      <w:r w:rsidR="0066737C">
        <w:t>7 &amp; 8</w:t>
      </w:r>
    </w:p>
    <w:p w14:paraId="09E56CB8" w14:textId="77777777" w:rsidR="00954DC8" w:rsidRDefault="00954DC8" w:rsidP="00954DC8">
      <w:r>
        <w:tab/>
      </w:r>
    </w:p>
    <w:p w14:paraId="41887A4D" w14:textId="77777777" w:rsidR="008B7FD6" w:rsidRDefault="008B7FD6" w:rsidP="00954DC8"/>
    <w:p w14:paraId="2BC8C34D" w14:textId="77777777" w:rsidR="008B7FD6" w:rsidRDefault="004870D4" w:rsidP="00954DC8">
      <w:r>
        <w:rPr>
          <w:noProof/>
          <w:lang w:eastAsia="de-DE"/>
        </w:rPr>
        <w:drawing>
          <wp:anchor distT="0" distB="0" distL="114300" distR="114300" simplePos="0" relativeHeight="251785216" behindDoc="0" locked="0" layoutInCell="1" allowOverlap="1" wp14:anchorId="2B11A6E6" wp14:editId="5F3C85C4">
            <wp:simplePos x="0" y="0"/>
            <wp:positionH relativeFrom="column">
              <wp:posOffset>2851150</wp:posOffset>
            </wp:positionH>
            <wp:positionV relativeFrom="paragraph">
              <wp:posOffset>314960</wp:posOffset>
            </wp:positionV>
            <wp:extent cx="2869565" cy="2294255"/>
            <wp:effectExtent l="342900" t="419100" r="311785" b="41084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tretch>
                      <a:fillRect/>
                    </a:stretch>
                  </pic:blipFill>
                  <pic:spPr bwMode="auto">
                    <a:xfrm rot="869875">
                      <a:off x="0" y="0"/>
                      <a:ext cx="2869565" cy="229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FF926F4" w14:textId="77777777" w:rsidR="004870D4" w:rsidRDefault="004870D4" w:rsidP="00954DC8">
      <w:r>
        <w:rPr>
          <w:noProof/>
          <w:lang w:eastAsia="de-DE"/>
        </w:rPr>
        <w:drawing>
          <wp:anchor distT="0" distB="0" distL="114300" distR="114300" simplePos="0" relativeHeight="251788288" behindDoc="1" locked="0" layoutInCell="1" allowOverlap="1" wp14:anchorId="2FE4A398" wp14:editId="7164CD91">
            <wp:simplePos x="0" y="0"/>
            <wp:positionH relativeFrom="column">
              <wp:posOffset>302260</wp:posOffset>
            </wp:positionH>
            <wp:positionV relativeFrom="paragraph">
              <wp:posOffset>340995</wp:posOffset>
            </wp:positionV>
            <wp:extent cx="2601595" cy="2378075"/>
            <wp:effectExtent l="209550" t="152400" r="179705" b="15557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tretch>
                      <a:fillRect/>
                    </a:stretch>
                  </pic:blipFill>
                  <pic:spPr bwMode="auto">
                    <a:xfrm rot="21396261">
                      <a:off x="0" y="0"/>
                      <a:ext cx="2601595" cy="2378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4585182" w14:textId="77777777" w:rsidR="004870D4" w:rsidRDefault="004870D4" w:rsidP="00954DC8"/>
    <w:p w14:paraId="6B3BAD29" w14:textId="77777777" w:rsidR="004870D4" w:rsidRDefault="004870D4" w:rsidP="008B7FD6">
      <w:pPr>
        <w:rPr>
          <w:noProof/>
          <w:lang w:eastAsia="de-DE"/>
        </w:rPr>
      </w:pPr>
    </w:p>
    <w:p w14:paraId="6B6EDBED" w14:textId="77777777" w:rsidR="004870D4" w:rsidRDefault="004870D4" w:rsidP="008B7FD6">
      <w:pPr>
        <w:rPr>
          <w:noProof/>
          <w:lang w:eastAsia="de-DE"/>
        </w:rPr>
      </w:pPr>
    </w:p>
    <w:p w14:paraId="16F811CE" w14:textId="77777777" w:rsidR="004870D4" w:rsidRDefault="004870D4" w:rsidP="008B7FD6">
      <w:pPr>
        <w:rPr>
          <w:noProof/>
          <w:lang w:eastAsia="de-DE"/>
        </w:rPr>
      </w:pPr>
    </w:p>
    <w:p w14:paraId="45CFC54E" w14:textId="77777777" w:rsidR="004870D4" w:rsidRDefault="004870D4" w:rsidP="008B7FD6">
      <w:pPr>
        <w:rPr>
          <w:noProof/>
          <w:lang w:eastAsia="de-DE"/>
        </w:rPr>
      </w:pPr>
    </w:p>
    <w:p w14:paraId="4ED12763" w14:textId="77777777" w:rsidR="004870D4" w:rsidRDefault="004870D4" w:rsidP="008B7FD6">
      <w:pPr>
        <w:rPr>
          <w:noProof/>
          <w:lang w:eastAsia="de-DE"/>
        </w:rPr>
      </w:pPr>
    </w:p>
    <w:p w14:paraId="48E0E9F0" w14:textId="25C78011" w:rsidR="008B7FD6" w:rsidRDefault="00A176DD"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4294967295" distB="4294967295" distL="114300" distR="114300" simplePos="0" relativeHeight="251784192" behindDoc="0" locked="0" layoutInCell="1" allowOverlap="1" wp14:anchorId="432F1B3A" wp14:editId="2BA9A263">
                <wp:simplePos x="0" y="0"/>
                <wp:positionH relativeFrom="column">
                  <wp:posOffset>24130</wp:posOffset>
                </wp:positionH>
                <wp:positionV relativeFrom="paragraph">
                  <wp:posOffset>560704</wp:posOffset>
                </wp:positionV>
                <wp:extent cx="5695950" cy="0"/>
                <wp:effectExtent l="0" t="0" r="0" b="0"/>
                <wp:wrapNone/>
                <wp:docPr id="5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959701"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IDIQIAAD4EAAAOAAAAZHJzL2Uyb0RvYy54bWysU02P2jAQvVfqf7B8hyQ0YU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qV9yAyECAAA+BAAADgAAAAAAAAAAAAAAAAAuAgAAZHJzL2Uyb0RvYy54bWxQSwEC&#10;LQAUAAYACAAAACEAOXnqQ9oAAAAHAQAADwAAAAAAAAAAAAAAAAB7BAAAZHJzL2Rvd25yZXYueG1s&#10;UEsFBgAAAAAEAAQA8wAAAIIFAAAAAA==&#10;"/>
            </w:pict>
          </mc:Fallback>
        </mc:AlternateContent>
      </w:r>
    </w:p>
    <w:p w14:paraId="777B8862" w14:textId="257B8FE9" w:rsidR="0006684E" w:rsidRDefault="00A176DD"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4294967295" distB="4294967295" distL="114300" distR="114300" simplePos="0" relativeHeight="251786240" behindDoc="0" locked="0" layoutInCell="1" allowOverlap="1" wp14:anchorId="01345B1D" wp14:editId="4C20E845">
                <wp:simplePos x="0" y="0"/>
                <wp:positionH relativeFrom="column">
                  <wp:posOffset>147955</wp:posOffset>
                </wp:positionH>
                <wp:positionV relativeFrom="paragraph">
                  <wp:posOffset>540384</wp:posOffset>
                </wp:positionV>
                <wp:extent cx="5419725" cy="0"/>
                <wp:effectExtent l="0" t="0" r="9525" b="0"/>
                <wp:wrapNone/>
                <wp:docPr id="5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AAF53" id="AutoShape 130" o:spid="_x0000_s1026" type="#_x0000_t32" style="position:absolute;margin-left:11.65pt;margin-top:42.55pt;width:426.75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X5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"/>
            </w:pict>
          </mc:Fallback>
        </mc:AlternateContent>
      </w:r>
      <w:r w:rsidR="0066737C">
        <w:rPr>
          <w:rFonts w:ascii="Times New Roman" w:hAnsi="Times New Roman" w:cs="Times New Roman"/>
          <w:b/>
          <w:sz w:val="52"/>
          <w:szCs w:val="24"/>
        </w:rPr>
        <w:t>Klassischer Redoxbegriff</w:t>
      </w:r>
    </w:p>
    <w:p w14:paraId="592BFC87" w14:textId="77777777" w:rsidR="008B7FD6" w:rsidRDefault="008B7FD6" w:rsidP="00954DC8">
      <w:pPr>
        <w:autoSpaceDE w:val="0"/>
        <w:autoSpaceDN w:val="0"/>
        <w:adjustRightInd w:val="0"/>
        <w:rPr>
          <w:noProof/>
          <w:lang w:eastAsia="de-DE"/>
        </w:rPr>
      </w:pPr>
    </w:p>
    <w:p w14:paraId="0783BAA9" w14:textId="0681A615" w:rsidR="00A90BD6" w:rsidRDefault="00A176DD">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50980F3F" wp14:editId="2A36770B">
                <wp:simplePos x="0" y="0"/>
                <wp:positionH relativeFrom="column">
                  <wp:align>center</wp:align>
                </wp:positionH>
                <wp:positionV relativeFrom="paragraph">
                  <wp:posOffset>0</wp:posOffset>
                </wp:positionV>
                <wp:extent cx="5958840" cy="1475105"/>
                <wp:effectExtent l="0" t="0" r="3810" b="0"/>
                <wp:wrapNone/>
                <wp:docPr id="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7510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51DE76" w14:textId="77777777" w:rsidR="000939EB" w:rsidRDefault="000939EB">
                            <w:pPr>
                              <w:pBdr>
                                <w:bottom w:val="single" w:sz="6" w:space="1" w:color="auto"/>
                              </w:pBdr>
                              <w:rPr>
                                <w:b/>
                              </w:rPr>
                            </w:pPr>
                            <w:r w:rsidRPr="00A90BD6">
                              <w:rPr>
                                <w:b/>
                              </w:rPr>
                              <w:t>Auf einen Blick:</w:t>
                            </w:r>
                          </w:p>
                          <w:p w14:paraId="70D03E97" w14:textId="77777777" w:rsidR="000939EB" w:rsidRPr="00F31EBF" w:rsidRDefault="000939EB" w:rsidP="004944F3">
                            <w:pPr>
                              <w:rPr>
                                <w:i/>
                                <w:color w:val="auto"/>
                              </w:rPr>
                            </w:pPr>
                            <w:r>
                              <w:rPr>
                                <w:rFonts w:asciiTheme="majorHAnsi" w:hAnsiTheme="majorHAnsi"/>
                                <w:color w:val="auto"/>
                              </w:rPr>
                              <w:t xml:space="preserve">In diesem Protokoll werden unterschiedliche Versuche zum klassischem Redoxbegriff, also zu Sauerstoffübertragungsreaktionen beschrieben. V1 und V4 beschäftigen sich mit der Aufstellung und Überprüfung einer Affinitätsreihe der Metalle, V2 und V3 zeigen, dass auch Nichtmetalle an Sauerstoffübertragungsreaktionen beteiligt sein können. </w:t>
                            </w:r>
                            <w:r w:rsidRPr="00F31EBF">
                              <w:rPr>
                                <w:rFonts w:asciiTheme="majorHAnsi" w:hAnsiTheme="majorHAnsi"/>
                                <w:color w:val="aut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980F3F" id="_x0000_t202" coordsize="21600,21600" o:spt="202" path="m,l,21600r21600,l21600,xe">
                <v:stroke joinstyle="miter"/>
                <v:path gradientshapeok="t" o:connecttype="rect"/>
              </v:shapetype>
              <v:shape id="Text Box 121" o:spid="_x0000_s1026" type="#_x0000_t202" style="position:absolute;margin-left:0;margin-top:0;width:469.2pt;height:116.15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" fillcolor="white [3201]" strokecolor="#9bbb59 [3206]" strokeweight="1pt">
                <v:stroke dashstyle="dash"/>
                <v:shadow color="#868686"/>
                <v:textbox>
                  <w:txbxContent>
                    <w:p w14:paraId="4551DE76" w14:textId="77777777" w:rsidR="000939EB" w:rsidRDefault="000939EB">
                      <w:pPr>
                        <w:pBdr>
                          <w:bottom w:val="single" w:sz="6" w:space="1" w:color="auto"/>
                        </w:pBdr>
                        <w:rPr>
                          <w:b/>
                        </w:rPr>
                      </w:pPr>
                      <w:r w:rsidRPr="00A90BD6">
                        <w:rPr>
                          <w:b/>
                        </w:rPr>
                        <w:t>Auf einen Blick:</w:t>
                      </w:r>
                    </w:p>
                    <w:p w14:paraId="70D03E97" w14:textId="77777777" w:rsidR="000939EB" w:rsidRPr="00F31EBF" w:rsidRDefault="000939EB" w:rsidP="004944F3">
                      <w:pPr>
                        <w:rPr>
                          <w:i/>
                          <w:color w:val="auto"/>
                        </w:rPr>
                      </w:pPr>
                      <w:r>
                        <w:rPr>
                          <w:rFonts w:asciiTheme="majorHAnsi" w:hAnsiTheme="majorHAnsi"/>
                          <w:color w:val="auto"/>
                        </w:rPr>
                        <w:t xml:space="preserve">In diesem Protokoll werden unterschiedliche Versuche zum klassischem </w:t>
                      </w:r>
                      <w:proofErr w:type="spellStart"/>
                      <w:r>
                        <w:rPr>
                          <w:rFonts w:asciiTheme="majorHAnsi" w:hAnsiTheme="majorHAnsi"/>
                          <w:color w:val="auto"/>
                        </w:rPr>
                        <w:t>Redoxbegriff</w:t>
                      </w:r>
                      <w:proofErr w:type="spellEnd"/>
                      <w:r>
                        <w:rPr>
                          <w:rFonts w:asciiTheme="majorHAnsi" w:hAnsiTheme="majorHAnsi"/>
                          <w:color w:val="auto"/>
                        </w:rPr>
                        <w:t xml:space="preserve">, also zu Sauerstoffübertragungsreaktionen beschrieben. V1 und V4 beschäftigen sich mit der Aufstellung und Überprüfung einer Affinitätsreihe der Metalle, V2 und V3 zeigen, dass auch Nichtmetalle an Sauerstoffübertragungsreaktionen beteiligt sein können. </w:t>
                      </w:r>
                      <w:r w:rsidRPr="00F31EBF">
                        <w:rPr>
                          <w:rFonts w:asciiTheme="majorHAnsi" w:hAnsiTheme="majorHAnsi"/>
                          <w:color w:val="auto"/>
                        </w:rPr>
                        <w:t xml:space="preserve"> </w:t>
                      </w:r>
                    </w:p>
                  </w:txbxContent>
                </v:textbox>
              </v:shape>
            </w:pict>
          </mc:Fallback>
        </mc:AlternateContent>
      </w:r>
    </w:p>
    <w:p w14:paraId="639CA349" w14:textId="77777777" w:rsidR="00A90BD6" w:rsidRDefault="00A90BD6" w:rsidP="00A90BD6"/>
    <w:p w14:paraId="0B3102B6" w14:textId="77777777" w:rsidR="00A90BD6" w:rsidRDefault="00A90BD6" w:rsidP="00A90BD6"/>
    <w:p w14:paraId="7241B5C3" w14:textId="77777777" w:rsidR="00A90BD6" w:rsidRDefault="00A90BD6" w:rsidP="00A90BD6"/>
    <w:p w14:paraId="5DE6FC23" w14:textId="77777777" w:rsidR="00A90BD6" w:rsidRDefault="00A90BD6" w:rsidP="00A90BD6"/>
    <w:p w14:paraId="0163C620"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6BB47351" w14:textId="77777777" w:rsidR="00E26180" w:rsidRDefault="00E26180">
          <w:pPr>
            <w:pStyle w:val="Inhaltsverzeichnisberschrift"/>
          </w:pPr>
          <w:r w:rsidRPr="00E26180">
            <w:rPr>
              <w:color w:val="auto"/>
            </w:rPr>
            <w:t>Inhalt</w:t>
          </w:r>
        </w:p>
        <w:p w14:paraId="04B8E563" w14:textId="77777777" w:rsidR="00E26180" w:rsidRPr="00E26180" w:rsidRDefault="00E26180" w:rsidP="00E26180"/>
        <w:p w14:paraId="4444C8D4" w14:textId="15F56A21" w:rsidR="000B0EBC" w:rsidRDefault="00BE5385">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7567566" w:history="1">
            <w:r w:rsidR="000B0EBC" w:rsidRPr="00056F76">
              <w:rPr>
                <w:rStyle w:val="Hyperlink"/>
                <w:noProof/>
              </w:rPr>
              <w:t>1</w:t>
            </w:r>
            <w:r w:rsidR="000B0EBC">
              <w:rPr>
                <w:rFonts w:asciiTheme="minorHAnsi" w:eastAsiaTheme="minorEastAsia" w:hAnsiTheme="minorHAnsi"/>
                <w:noProof/>
                <w:color w:val="auto"/>
                <w:lang w:eastAsia="de-DE"/>
              </w:rPr>
              <w:tab/>
            </w:r>
            <w:r w:rsidR="000B0EBC" w:rsidRPr="00056F76">
              <w:rPr>
                <w:rStyle w:val="Hyperlink"/>
                <w:noProof/>
              </w:rPr>
              <w:t>Beschreibung des Themas und zugehörige Lernziele</w:t>
            </w:r>
            <w:r w:rsidR="000B0EBC">
              <w:rPr>
                <w:noProof/>
                <w:webHidden/>
              </w:rPr>
              <w:tab/>
            </w:r>
            <w:r w:rsidR="000B0EBC">
              <w:rPr>
                <w:noProof/>
                <w:webHidden/>
              </w:rPr>
              <w:fldChar w:fldCharType="begin"/>
            </w:r>
            <w:r w:rsidR="000B0EBC">
              <w:rPr>
                <w:noProof/>
                <w:webHidden/>
              </w:rPr>
              <w:instrText xml:space="preserve"> PAGEREF _Toc457567566 \h </w:instrText>
            </w:r>
            <w:r w:rsidR="000B0EBC">
              <w:rPr>
                <w:noProof/>
                <w:webHidden/>
              </w:rPr>
            </w:r>
            <w:r w:rsidR="000B0EBC">
              <w:rPr>
                <w:noProof/>
                <w:webHidden/>
              </w:rPr>
              <w:fldChar w:fldCharType="separate"/>
            </w:r>
            <w:r w:rsidR="000C61CB">
              <w:rPr>
                <w:noProof/>
                <w:webHidden/>
              </w:rPr>
              <w:t>2</w:t>
            </w:r>
            <w:r w:rsidR="000B0EBC">
              <w:rPr>
                <w:noProof/>
                <w:webHidden/>
              </w:rPr>
              <w:fldChar w:fldCharType="end"/>
            </w:r>
          </w:hyperlink>
        </w:p>
        <w:p w14:paraId="1DD939E5" w14:textId="1381A030" w:rsidR="000B0EBC" w:rsidRDefault="00F45C91">
          <w:pPr>
            <w:pStyle w:val="Verzeichnis1"/>
            <w:tabs>
              <w:tab w:val="left" w:pos="440"/>
              <w:tab w:val="right" w:leader="dot" w:pos="9062"/>
            </w:tabs>
            <w:rPr>
              <w:rFonts w:asciiTheme="minorHAnsi" w:eastAsiaTheme="minorEastAsia" w:hAnsiTheme="minorHAnsi"/>
              <w:noProof/>
              <w:color w:val="auto"/>
              <w:lang w:eastAsia="de-DE"/>
            </w:rPr>
          </w:pPr>
          <w:hyperlink w:anchor="_Toc457567567" w:history="1">
            <w:r w:rsidR="000B0EBC" w:rsidRPr="00056F76">
              <w:rPr>
                <w:rStyle w:val="Hyperlink"/>
                <w:noProof/>
              </w:rPr>
              <w:t>2</w:t>
            </w:r>
            <w:r w:rsidR="000B0EBC">
              <w:rPr>
                <w:rFonts w:asciiTheme="minorHAnsi" w:eastAsiaTheme="minorEastAsia" w:hAnsiTheme="minorHAnsi"/>
                <w:noProof/>
                <w:color w:val="auto"/>
                <w:lang w:eastAsia="de-DE"/>
              </w:rPr>
              <w:tab/>
            </w:r>
            <w:r w:rsidR="000B0EBC" w:rsidRPr="00056F76">
              <w:rPr>
                <w:rStyle w:val="Hyperlink"/>
                <w:noProof/>
              </w:rPr>
              <w:t>Relevanz des Themas für SuS der 7. &amp; 8. Klassenstufe und didaktische Reduktion</w:t>
            </w:r>
            <w:r w:rsidR="000B0EBC">
              <w:rPr>
                <w:noProof/>
                <w:webHidden/>
              </w:rPr>
              <w:tab/>
            </w:r>
            <w:r w:rsidR="000B0EBC">
              <w:rPr>
                <w:noProof/>
                <w:webHidden/>
              </w:rPr>
              <w:fldChar w:fldCharType="begin"/>
            </w:r>
            <w:r w:rsidR="000B0EBC">
              <w:rPr>
                <w:noProof/>
                <w:webHidden/>
              </w:rPr>
              <w:instrText xml:space="preserve"> PAGEREF _Toc457567567 \h </w:instrText>
            </w:r>
            <w:r w:rsidR="000B0EBC">
              <w:rPr>
                <w:noProof/>
                <w:webHidden/>
              </w:rPr>
            </w:r>
            <w:r w:rsidR="000B0EBC">
              <w:rPr>
                <w:noProof/>
                <w:webHidden/>
              </w:rPr>
              <w:fldChar w:fldCharType="separate"/>
            </w:r>
            <w:r w:rsidR="000C61CB">
              <w:rPr>
                <w:noProof/>
                <w:webHidden/>
              </w:rPr>
              <w:t>2</w:t>
            </w:r>
            <w:r w:rsidR="000B0EBC">
              <w:rPr>
                <w:noProof/>
                <w:webHidden/>
              </w:rPr>
              <w:fldChar w:fldCharType="end"/>
            </w:r>
          </w:hyperlink>
        </w:p>
        <w:p w14:paraId="318EC79B" w14:textId="4AB7FBB5" w:rsidR="000B0EBC" w:rsidRDefault="00F45C91">
          <w:pPr>
            <w:pStyle w:val="Verzeichnis1"/>
            <w:tabs>
              <w:tab w:val="left" w:pos="440"/>
              <w:tab w:val="right" w:leader="dot" w:pos="9062"/>
            </w:tabs>
            <w:rPr>
              <w:rFonts w:asciiTheme="minorHAnsi" w:eastAsiaTheme="minorEastAsia" w:hAnsiTheme="minorHAnsi"/>
              <w:noProof/>
              <w:color w:val="auto"/>
              <w:lang w:eastAsia="de-DE"/>
            </w:rPr>
          </w:pPr>
          <w:hyperlink w:anchor="_Toc457567568" w:history="1">
            <w:r w:rsidR="000B0EBC" w:rsidRPr="00056F76">
              <w:rPr>
                <w:rStyle w:val="Hyperlink"/>
                <w:noProof/>
              </w:rPr>
              <w:t>3</w:t>
            </w:r>
            <w:r w:rsidR="000B0EBC">
              <w:rPr>
                <w:rFonts w:asciiTheme="minorHAnsi" w:eastAsiaTheme="minorEastAsia" w:hAnsiTheme="minorHAnsi"/>
                <w:noProof/>
                <w:color w:val="auto"/>
                <w:lang w:eastAsia="de-DE"/>
              </w:rPr>
              <w:tab/>
            </w:r>
            <w:r w:rsidR="000B0EBC" w:rsidRPr="00056F76">
              <w:rPr>
                <w:rStyle w:val="Hyperlink"/>
                <w:noProof/>
              </w:rPr>
              <w:t>Lehrerversuche</w:t>
            </w:r>
            <w:r w:rsidR="000B0EBC">
              <w:rPr>
                <w:noProof/>
                <w:webHidden/>
              </w:rPr>
              <w:tab/>
            </w:r>
            <w:r w:rsidR="000B0EBC">
              <w:rPr>
                <w:noProof/>
                <w:webHidden/>
              </w:rPr>
              <w:fldChar w:fldCharType="begin"/>
            </w:r>
            <w:r w:rsidR="000B0EBC">
              <w:rPr>
                <w:noProof/>
                <w:webHidden/>
              </w:rPr>
              <w:instrText xml:space="preserve"> PAGEREF _Toc457567568 \h </w:instrText>
            </w:r>
            <w:r w:rsidR="000B0EBC">
              <w:rPr>
                <w:noProof/>
                <w:webHidden/>
              </w:rPr>
            </w:r>
            <w:r w:rsidR="000B0EBC">
              <w:rPr>
                <w:noProof/>
                <w:webHidden/>
              </w:rPr>
              <w:fldChar w:fldCharType="separate"/>
            </w:r>
            <w:r w:rsidR="000C61CB">
              <w:rPr>
                <w:noProof/>
                <w:webHidden/>
              </w:rPr>
              <w:t>3</w:t>
            </w:r>
            <w:r w:rsidR="000B0EBC">
              <w:rPr>
                <w:noProof/>
                <w:webHidden/>
              </w:rPr>
              <w:fldChar w:fldCharType="end"/>
            </w:r>
          </w:hyperlink>
        </w:p>
        <w:p w14:paraId="4D8C4EBD" w14:textId="2A59ACCA" w:rsidR="000B0EBC" w:rsidRDefault="00F45C91">
          <w:pPr>
            <w:pStyle w:val="Verzeichnis2"/>
            <w:tabs>
              <w:tab w:val="left" w:pos="880"/>
              <w:tab w:val="right" w:leader="dot" w:pos="9062"/>
            </w:tabs>
            <w:rPr>
              <w:rFonts w:asciiTheme="minorHAnsi" w:eastAsiaTheme="minorEastAsia" w:hAnsiTheme="minorHAnsi"/>
              <w:noProof/>
              <w:color w:val="auto"/>
              <w:lang w:eastAsia="de-DE"/>
            </w:rPr>
          </w:pPr>
          <w:hyperlink w:anchor="_Toc457567569" w:history="1">
            <w:r w:rsidR="000B0EBC" w:rsidRPr="00056F76">
              <w:rPr>
                <w:rStyle w:val="Hyperlink"/>
                <w:noProof/>
              </w:rPr>
              <w:t>3.1</w:t>
            </w:r>
            <w:r w:rsidR="000B0EBC">
              <w:rPr>
                <w:rFonts w:asciiTheme="minorHAnsi" w:eastAsiaTheme="minorEastAsia" w:hAnsiTheme="minorHAnsi"/>
                <w:noProof/>
                <w:color w:val="auto"/>
                <w:lang w:eastAsia="de-DE"/>
              </w:rPr>
              <w:tab/>
            </w:r>
            <w:r w:rsidR="000B0EBC" w:rsidRPr="00056F76">
              <w:rPr>
                <w:rStyle w:val="Hyperlink"/>
                <w:noProof/>
              </w:rPr>
              <w:t>V1 – Reduktion von Kupferoxid durch Kohlenstoff</w:t>
            </w:r>
            <w:r w:rsidR="000B0EBC">
              <w:rPr>
                <w:noProof/>
                <w:webHidden/>
              </w:rPr>
              <w:tab/>
            </w:r>
            <w:r w:rsidR="000B0EBC">
              <w:rPr>
                <w:noProof/>
                <w:webHidden/>
              </w:rPr>
              <w:fldChar w:fldCharType="begin"/>
            </w:r>
            <w:r w:rsidR="000B0EBC">
              <w:rPr>
                <w:noProof/>
                <w:webHidden/>
              </w:rPr>
              <w:instrText xml:space="preserve"> PAGEREF _Toc457567569 \h </w:instrText>
            </w:r>
            <w:r w:rsidR="000B0EBC">
              <w:rPr>
                <w:noProof/>
                <w:webHidden/>
              </w:rPr>
            </w:r>
            <w:r w:rsidR="000B0EBC">
              <w:rPr>
                <w:noProof/>
                <w:webHidden/>
              </w:rPr>
              <w:fldChar w:fldCharType="separate"/>
            </w:r>
            <w:r w:rsidR="000C61CB">
              <w:rPr>
                <w:noProof/>
                <w:webHidden/>
              </w:rPr>
              <w:t>3</w:t>
            </w:r>
            <w:r w:rsidR="000B0EBC">
              <w:rPr>
                <w:noProof/>
                <w:webHidden/>
              </w:rPr>
              <w:fldChar w:fldCharType="end"/>
            </w:r>
          </w:hyperlink>
        </w:p>
        <w:p w14:paraId="1AB582CD" w14:textId="27FFF3EB" w:rsidR="000B0EBC" w:rsidRDefault="00F45C91">
          <w:pPr>
            <w:pStyle w:val="Verzeichnis2"/>
            <w:tabs>
              <w:tab w:val="left" w:pos="880"/>
              <w:tab w:val="right" w:leader="dot" w:pos="9062"/>
            </w:tabs>
            <w:rPr>
              <w:rFonts w:asciiTheme="minorHAnsi" w:eastAsiaTheme="minorEastAsia" w:hAnsiTheme="minorHAnsi"/>
              <w:noProof/>
              <w:color w:val="auto"/>
              <w:lang w:eastAsia="de-DE"/>
            </w:rPr>
          </w:pPr>
          <w:hyperlink w:anchor="_Toc457567570" w:history="1">
            <w:r w:rsidR="000B0EBC" w:rsidRPr="00056F76">
              <w:rPr>
                <w:rStyle w:val="Hyperlink"/>
                <w:noProof/>
              </w:rPr>
              <w:t>3.2</w:t>
            </w:r>
            <w:r w:rsidR="000B0EBC">
              <w:rPr>
                <w:rFonts w:asciiTheme="minorHAnsi" w:eastAsiaTheme="minorEastAsia" w:hAnsiTheme="minorHAnsi"/>
                <w:noProof/>
                <w:color w:val="auto"/>
                <w:lang w:eastAsia="de-DE"/>
              </w:rPr>
              <w:tab/>
            </w:r>
            <w:r w:rsidR="000B0EBC" w:rsidRPr="00056F76">
              <w:rPr>
                <w:rStyle w:val="Hyperlink"/>
                <w:noProof/>
              </w:rPr>
              <w:t>V2 – Reduktion von Wasser mit Magnesium</w:t>
            </w:r>
            <w:r w:rsidR="000B0EBC">
              <w:rPr>
                <w:noProof/>
                <w:webHidden/>
              </w:rPr>
              <w:tab/>
            </w:r>
            <w:r w:rsidR="000B0EBC">
              <w:rPr>
                <w:noProof/>
                <w:webHidden/>
              </w:rPr>
              <w:fldChar w:fldCharType="begin"/>
            </w:r>
            <w:r w:rsidR="000B0EBC">
              <w:rPr>
                <w:noProof/>
                <w:webHidden/>
              </w:rPr>
              <w:instrText xml:space="preserve"> PAGEREF _Toc457567570 \h </w:instrText>
            </w:r>
            <w:r w:rsidR="000B0EBC">
              <w:rPr>
                <w:noProof/>
                <w:webHidden/>
              </w:rPr>
            </w:r>
            <w:r w:rsidR="000B0EBC">
              <w:rPr>
                <w:noProof/>
                <w:webHidden/>
              </w:rPr>
              <w:fldChar w:fldCharType="separate"/>
            </w:r>
            <w:r w:rsidR="000C61CB">
              <w:rPr>
                <w:noProof/>
                <w:webHidden/>
              </w:rPr>
              <w:t>5</w:t>
            </w:r>
            <w:r w:rsidR="000B0EBC">
              <w:rPr>
                <w:noProof/>
                <w:webHidden/>
              </w:rPr>
              <w:fldChar w:fldCharType="end"/>
            </w:r>
          </w:hyperlink>
        </w:p>
        <w:p w14:paraId="4067B9A8" w14:textId="44211E55" w:rsidR="000B0EBC" w:rsidRDefault="00F45C91">
          <w:pPr>
            <w:pStyle w:val="Verzeichnis1"/>
            <w:tabs>
              <w:tab w:val="left" w:pos="440"/>
              <w:tab w:val="right" w:leader="dot" w:pos="9062"/>
            </w:tabs>
            <w:rPr>
              <w:rFonts w:asciiTheme="minorHAnsi" w:eastAsiaTheme="minorEastAsia" w:hAnsiTheme="minorHAnsi"/>
              <w:noProof/>
              <w:color w:val="auto"/>
              <w:lang w:eastAsia="de-DE"/>
            </w:rPr>
          </w:pPr>
          <w:hyperlink w:anchor="_Toc457567571" w:history="1">
            <w:r w:rsidR="000B0EBC" w:rsidRPr="00056F76">
              <w:rPr>
                <w:rStyle w:val="Hyperlink"/>
                <w:noProof/>
              </w:rPr>
              <w:t>4</w:t>
            </w:r>
            <w:r w:rsidR="000B0EBC">
              <w:rPr>
                <w:rFonts w:asciiTheme="minorHAnsi" w:eastAsiaTheme="minorEastAsia" w:hAnsiTheme="minorHAnsi"/>
                <w:noProof/>
                <w:color w:val="auto"/>
                <w:lang w:eastAsia="de-DE"/>
              </w:rPr>
              <w:tab/>
            </w:r>
            <w:r w:rsidR="000B0EBC" w:rsidRPr="00056F76">
              <w:rPr>
                <w:rStyle w:val="Hyperlink"/>
                <w:noProof/>
              </w:rPr>
              <w:t>Schülerversuche</w:t>
            </w:r>
            <w:r w:rsidR="000B0EBC">
              <w:rPr>
                <w:noProof/>
                <w:webHidden/>
              </w:rPr>
              <w:tab/>
            </w:r>
            <w:r w:rsidR="000B0EBC">
              <w:rPr>
                <w:noProof/>
                <w:webHidden/>
              </w:rPr>
              <w:fldChar w:fldCharType="begin"/>
            </w:r>
            <w:r w:rsidR="000B0EBC">
              <w:rPr>
                <w:noProof/>
                <w:webHidden/>
              </w:rPr>
              <w:instrText xml:space="preserve"> PAGEREF _Toc457567571 \h </w:instrText>
            </w:r>
            <w:r w:rsidR="000B0EBC">
              <w:rPr>
                <w:noProof/>
                <w:webHidden/>
              </w:rPr>
            </w:r>
            <w:r w:rsidR="000B0EBC">
              <w:rPr>
                <w:noProof/>
                <w:webHidden/>
              </w:rPr>
              <w:fldChar w:fldCharType="separate"/>
            </w:r>
            <w:r w:rsidR="000C61CB">
              <w:rPr>
                <w:noProof/>
                <w:webHidden/>
              </w:rPr>
              <w:t>7</w:t>
            </w:r>
            <w:r w:rsidR="000B0EBC">
              <w:rPr>
                <w:noProof/>
                <w:webHidden/>
              </w:rPr>
              <w:fldChar w:fldCharType="end"/>
            </w:r>
          </w:hyperlink>
        </w:p>
        <w:p w14:paraId="664A2AEF" w14:textId="111844F4" w:rsidR="000B0EBC" w:rsidRDefault="00F45C91">
          <w:pPr>
            <w:pStyle w:val="Verzeichnis2"/>
            <w:tabs>
              <w:tab w:val="left" w:pos="880"/>
              <w:tab w:val="right" w:leader="dot" w:pos="9062"/>
            </w:tabs>
            <w:rPr>
              <w:rFonts w:asciiTheme="minorHAnsi" w:eastAsiaTheme="minorEastAsia" w:hAnsiTheme="minorHAnsi"/>
              <w:noProof/>
              <w:color w:val="auto"/>
              <w:lang w:eastAsia="de-DE"/>
            </w:rPr>
          </w:pPr>
          <w:hyperlink w:anchor="_Toc457567572" w:history="1">
            <w:r w:rsidR="000B0EBC" w:rsidRPr="00056F76">
              <w:rPr>
                <w:rStyle w:val="Hyperlink"/>
                <w:noProof/>
              </w:rPr>
              <w:t>4.1</w:t>
            </w:r>
            <w:r w:rsidR="000B0EBC">
              <w:rPr>
                <w:rFonts w:asciiTheme="minorHAnsi" w:eastAsiaTheme="minorEastAsia" w:hAnsiTheme="minorHAnsi"/>
                <w:noProof/>
                <w:color w:val="auto"/>
                <w:lang w:eastAsia="de-DE"/>
              </w:rPr>
              <w:tab/>
            </w:r>
            <w:r w:rsidR="000B0EBC" w:rsidRPr="00056F76">
              <w:rPr>
                <w:rStyle w:val="Hyperlink"/>
                <w:noProof/>
              </w:rPr>
              <w:t>V3 – Kupferoxid und Eisen</w:t>
            </w:r>
            <w:r w:rsidR="000B0EBC">
              <w:rPr>
                <w:noProof/>
                <w:webHidden/>
              </w:rPr>
              <w:tab/>
            </w:r>
            <w:r w:rsidR="000B0EBC">
              <w:rPr>
                <w:noProof/>
                <w:webHidden/>
              </w:rPr>
              <w:fldChar w:fldCharType="begin"/>
            </w:r>
            <w:r w:rsidR="000B0EBC">
              <w:rPr>
                <w:noProof/>
                <w:webHidden/>
              </w:rPr>
              <w:instrText xml:space="preserve"> PAGEREF _Toc457567572 \h </w:instrText>
            </w:r>
            <w:r w:rsidR="000B0EBC">
              <w:rPr>
                <w:noProof/>
                <w:webHidden/>
              </w:rPr>
            </w:r>
            <w:r w:rsidR="000B0EBC">
              <w:rPr>
                <w:noProof/>
                <w:webHidden/>
              </w:rPr>
              <w:fldChar w:fldCharType="separate"/>
            </w:r>
            <w:r w:rsidR="000C61CB">
              <w:rPr>
                <w:noProof/>
                <w:webHidden/>
              </w:rPr>
              <w:t>7</w:t>
            </w:r>
            <w:r w:rsidR="000B0EBC">
              <w:rPr>
                <w:noProof/>
                <w:webHidden/>
              </w:rPr>
              <w:fldChar w:fldCharType="end"/>
            </w:r>
          </w:hyperlink>
        </w:p>
        <w:p w14:paraId="465E08E9" w14:textId="5E16EB28" w:rsidR="000B0EBC" w:rsidRDefault="00F45C91">
          <w:pPr>
            <w:pStyle w:val="Verzeichnis2"/>
            <w:tabs>
              <w:tab w:val="left" w:pos="880"/>
              <w:tab w:val="right" w:leader="dot" w:pos="9062"/>
            </w:tabs>
            <w:rPr>
              <w:rFonts w:asciiTheme="minorHAnsi" w:eastAsiaTheme="minorEastAsia" w:hAnsiTheme="minorHAnsi"/>
              <w:noProof/>
              <w:color w:val="auto"/>
              <w:lang w:eastAsia="de-DE"/>
            </w:rPr>
          </w:pPr>
          <w:hyperlink w:anchor="_Toc457567573" w:history="1">
            <w:r w:rsidR="000B0EBC" w:rsidRPr="00056F76">
              <w:rPr>
                <w:rStyle w:val="Hyperlink"/>
                <w:noProof/>
              </w:rPr>
              <w:t>4.2</w:t>
            </w:r>
            <w:r w:rsidR="000B0EBC">
              <w:rPr>
                <w:rFonts w:asciiTheme="minorHAnsi" w:eastAsiaTheme="minorEastAsia" w:hAnsiTheme="minorHAnsi"/>
                <w:noProof/>
                <w:color w:val="auto"/>
                <w:lang w:eastAsia="de-DE"/>
              </w:rPr>
              <w:tab/>
            </w:r>
            <w:r w:rsidR="000B0EBC" w:rsidRPr="00056F76">
              <w:rPr>
                <w:rStyle w:val="Hyperlink"/>
                <w:noProof/>
              </w:rPr>
              <w:t>V4 – Flammenfarben</w:t>
            </w:r>
            <w:r w:rsidR="000B0EBC">
              <w:rPr>
                <w:noProof/>
                <w:webHidden/>
              </w:rPr>
              <w:tab/>
            </w:r>
            <w:r w:rsidR="000B0EBC">
              <w:rPr>
                <w:noProof/>
                <w:webHidden/>
              </w:rPr>
              <w:fldChar w:fldCharType="begin"/>
            </w:r>
            <w:r w:rsidR="000B0EBC">
              <w:rPr>
                <w:noProof/>
                <w:webHidden/>
              </w:rPr>
              <w:instrText xml:space="preserve"> PAGEREF _Toc457567573 \h </w:instrText>
            </w:r>
            <w:r w:rsidR="000B0EBC">
              <w:rPr>
                <w:noProof/>
                <w:webHidden/>
              </w:rPr>
            </w:r>
            <w:r w:rsidR="000B0EBC">
              <w:rPr>
                <w:noProof/>
                <w:webHidden/>
              </w:rPr>
              <w:fldChar w:fldCharType="separate"/>
            </w:r>
            <w:r w:rsidR="000C61CB">
              <w:rPr>
                <w:noProof/>
                <w:webHidden/>
              </w:rPr>
              <w:t>9</w:t>
            </w:r>
            <w:r w:rsidR="000B0EBC">
              <w:rPr>
                <w:noProof/>
                <w:webHidden/>
              </w:rPr>
              <w:fldChar w:fldCharType="end"/>
            </w:r>
          </w:hyperlink>
        </w:p>
        <w:p w14:paraId="2088B6AD" w14:textId="5E4FFFDF" w:rsidR="000B0EBC" w:rsidRDefault="00F45C91">
          <w:pPr>
            <w:pStyle w:val="Verzeichnis1"/>
            <w:tabs>
              <w:tab w:val="left" w:pos="440"/>
              <w:tab w:val="right" w:leader="dot" w:pos="9062"/>
            </w:tabs>
            <w:rPr>
              <w:rFonts w:asciiTheme="minorHAnsi" w:eastAsiaTheme="minorEastAsia" w:hAnsiTheme="minorHAnsi"/>
              <w:noProof/>
              <w:color w:val="auto"/>
              <w:lang w:eastAsia="de-DE"/>
            </w:rPr>
          </w:pPr>
          <w:hyperlink w:anchor="_Toc457567574" w:history="1">
            <w:r w:rsidR="000B0EBC" w:rsidRPr="00056F76">
              <w:rPr>
                <w:rStyle w:val="Hyperlink"/>
                <w:noProof/>
              </w:rPr>
              <w:t>5</w:t>
            </w:r>
            <w:r w:rsidR="000B0EBC">
              <w:rPr>
                <w:rFonts w:asciiTheme="minorHAnsi" w:eastAsiaTheme="minorEastAsia" w:hAnsiTheme="minorHAnsi"/>
                <w:noProof/>
                <w:color w:val="auto"/>
                <w:lang w:eastAsia="de-DE"/>
              </w:rPr>
              <w:tab/>
            </w:r>
            <w:r w:rsidR="000B0EBC" w:rsidRPr="00056F76">
              <w:rPr>
                <w:rStyle w:val="Hyperlink"/>
                <w:noProof/>
              </w:rPr>
              <w:t>Didaktischer Kommentar zum Schülerarbeitsblatt</w:t>
            </w:r>
            <w:r w:rsidR="000B0EBC">
              <w:rPr>
                <w:noProof/>
                <w:webHidden/>
              </w:rPr>
              <w:tab/>
            </w:r>
            <w:r w:rsidR="000B0EBC">
              <w:rPr>
                <w:noProof/>
                <w:webHidden/>
              </w:rPr>
              <w:fldChar w:fldCharType="begin"/>
            </w:r>
            <w:r w:rsidR="000B0EBC">
              <w:rPr>
                <w:noProof/>
                <w:webHidden/>
              </w:rPr>
              <w:instrText xml:space="preserve"> PAGEREF _Toc457567574 \h </w:instrText>
            </w:r>
            <w:r w:rsidR="000B0EBC">
              <w:rPr>
                <w:noProof/>
                <w:webHidden/>
              </w:rPr>
            </w:r>
            <w:r w:rsidR="000B0EBC">
              <w:rPr>
                <w:noProof/>
                <w:webHidden/>
              </w:rPr>
              <w:fldChar w:fldCharType="separate"/>
            </w:r>
            <w:r w:rsidR="000C61CB">
              <w:rPr>
                <w:noProof/>
                <w:webHidden/>
              </w:rPr>
              <w:t>11</w:t>
            </w:r>
            <w:r w:rsidR="000B0EBC">
              <w:rPr>
                <w:noProof/>
                <w:webHidden/>
              </w:rPr>
              <w:fldChar w:fldCharType="end"/>
            </w:r>
          </w:hyperlink>
        </w:p>
        <w:p w14:paraId="37D4D122" w14:textId="379C170E" w:rsidR="000B0EBC" w:rsidRDefault="00F45C91">
          <w:pPr>
            <w:pStyle w:val="Verzeichnis2"/>
            <w:tabs>
              <w:tab w:val="left" w:pos="880"/>
              <w:tab w:val="right" w:leader="dot" w:pos="9062"/>
            </w:tabs>
            <w:rPr>
              <w:rFonts w:asciiTheme="minorHAnsi" w:eastAsiaTheme="minorEastAsia" w:hAnsiTheme="minorHAnsi"/>
              <w:noProof/>
              <w:color w:val="auto"/>
              <w:lang w:eastAsia="de-DE"/>
            </w:rPr>
          </w:pPr>
          <w:hyperlink w:anchor="_Toc457567575" w:history="1">
            <w:r w:rsidR="000B0EBC" w:rsidRPr="00056F76">
              <w:rPr>
                <w:rStyle w:val="Hyperlink"/>
                <w:noProof/>
              </w:rPr>
              <w:t>5.1</w:t>
            </w:r>
            <w:r w:rsidR="000B0EBC">
              <w:rPr>
                <w:rFonts w:asciiTheme="minorHAnsi" w:eastAsiaTheme="minorEastAsia" w:hAnsiTheme="minorHAnsi"/>
                <w:noProof/>
                <w:color w:val="auto"/>
                <w:lang w:eastAsia="de-DE"/>
              </w:rPr>
              <w:tab/>
            </w:r>
            <w:r w:rsidR="000B0EBC" w:rsidRPr="00056F76">
              <w:rPr>
                <w:rStyle w:val="Hyperlink"/>
                <w:noProof/>
              </w:rPr>
              <w:t>Erwartungshorizont (Kerncurriculum)</w:t>
            </w:r>
            <w:r w:rsidR="000B0EBC">
              <w:rPr>
                <w:noProof/>
                <w:webHidden/>
              </w:rPr>
              <w:tab/>
            </w:r>
            <w:r w:rsidR="000B0EBC">
              <w:rPr>
                <w:noProof/>
                <w:webHidden/>
              </w:rPr>
              <w:fldChar w:fldCharType="begin"/>
            </w:r>
            <w:r w:rsidR="000B0EBC">
              <w:rPr>
                <w:noProof/>
                <w:webHidden/>
              </w:rPr>
              <w:instrText xml:space="preserve"> PAGEREF _Toc457567575 \h </w:instrText>
            </w:r>
            <w:r w:rsidR="000B0EBC">
              <w:rPr>
                <w:noProof/>
                <w:webHidden/>
              </w:rPr>
            </w:r>
            <w:r w:rsidR="000B0EBC">
              <w:rPr>
                <w:noProof/>
                <w:webHidden/>
              </w:rPr>
              <w:fldChar w:fldCharType="separate"/>
            </w:r>
            <w:r w:rsidR="000C61CB">
              <w:rPr>
                <w:noProof/>
                <w:webHidden/>
              </w:rPr>
              <w:t>11</w:t>
            </w:r>
            <w:r w:rsidR="000B0EBC">
              <w:rPr>
                <w:noProof/>
                <w:webHidden/>
              </w:rPr>
              <w:fldChar w:fldCharType="end"/>
            </w:r>
          </w:hyperlink>
        </w:p>
        <w:p w14:paraId="7A67C75C" w14:textId="3735CD38" w:rsidR="000B0EBC" w:rsidRDefault="00F45C91">
          <w:pPr>
            <w:pStyle w:val="Verzeichnis2"/>
            <w:tabs>
              <w:tab w:val="left" w:pos="880"/>
              <w:tab w:val="right" w:leader="dot" w:pos="9062"/>
            </w:tabs>
            <w:rPr>
              <w:rFonts w:asciiTheme="minorHAnsi" w:eastAsiaTheme="minorEastAsia" w:hAnsiTheme="minorHAnsi"/>
              <w:noProof/>
              <w:color w:val="auto"/>
              <w:lang w:eastAsia="de-DE"/>
            </w:rPr>
          </w:pPr>
          <w:hyperlink w:anchor="_Toc457567576" w:history="1">
            <w:r w:rsidR="000B0EBC" w:rsidRPr="00056F76">
              <w:rPr>
                <w:rStyle w:val="Hyperlink"/>
                <w:noProof/>
              </w:rPr>
              <w:t>5.2</w:t>
            </w:r>
            <w:r w:rsidR="000B0EBC">
              <w:rPr>
                <w:rFonts w:asciiTheme="minorHAnsi" w:eastAsiaTheme="minorEastAsia" w:hAnsiTheme="minorHAnsi"/>
                <w:noProof/>
                <w:color w:val="auto"/>
                <w:lang w:eastAsia="de-DE"/>
              </w:rPr>
              <w:tab/>
            </w:r>
            <w:r w:rsidR="000B0EBC" w:rsidRPr="00056F76">
              <w:rPr>
                <w:rStyle w:val="Hyperlink"/>
                <w:noProof/>
              </w:rPr>
              <w:t>Erwartungshorizont (Inhaltlich)</w:t>
            </w:r>
            <w:r w:rsidR="000B0EBC">
              <w:rPr>
                <w:noProof/>
                <w:webHidden/>
              </w:rPr>
              <w:tab/>
            </w:r>
            <w:r w:rsidR="000B0EBC">
              <w:rPr>
                <w:noProof/>
                <w:webHidden/>
              </w:rPr>
              <w:fldChar w:fldCharType="begin"/>
            </w:r>
            <w:r w:rsidR="000B0EBC">
              <w:rPr>
                <w:noProof/>
                <w:webHidden/>
              </w:rPr>
              <w:instrText xml:space="preserve"> PAGEREF _Toc457567576 \h </w:instrText>
            </w:r>
            <w:r w:rsidR="000B0EBC">
              <w:rPr>
                <w:noProof/>
                <w:webHidden/>
              </w:rPr>
            </w:r>
            <w:r w:rsidR="000B0EBC">
              <w:rPr>
                <w:noProof/>
                <w:webHidden/>
              </w:rPr>
              <w:fldChar w:fldCharType="separate"/>
            </w:r>
            <w:r w:rsidR="000C61CB">
              <w:rPr>
                <w:noProof/>
                <w:webHidden/>
              </w:rPr>
              <w:t>12</w:t>
            </w:r>
            <w:r w:rsidR="000B0EBC">
              <w:rPr>
                <w:noProof/>
                <w:webHidden/>
              </w:rPr>
              <w:fldChar w:fldCharType="end"/>
            </w:r>
          </w:hyperlink>
        </w:p>
        <w:p w14:paraId="7A581598" w14:textId="77777777" w:rsidR="00E26180" w:rsidRDefault="00BE5385">
          <w:r>
            <w:fldChar w:fldCharType="end"/>
          </w:r>
        </w:p>
      </w:sdtContent>
    </w:sdt>
    <w:p w14:paraId="20416E1E" w14:textId="77777777" w:rsidR="00E26180" w:rsidRDefault="00E26180" w:rsidP="00E26180"/>
    <w:p w14:paraId="092A3F28" w14:textId="77777777" w:rsidR="00E26180" w:rsidRDefault="00E26180" w:rsidP="00E26180"/>
    <w:p w14:paraId="34C5953C" w14:textId="77777777" w:rsidR="00E26180" w:rsidRDefault="00E26180" w:rsidP="00E26180">
      <w:r>
        <w:br w:type="page"/>
      </w:r>
    </w:p>
    <w:p w14:paraId="1AFADF03" w14:textId="77777777" w:rsidR="0086227B" w:rsidRDefault="0066737C" w:rsidP="00954DC8">
      <w:pPr>
        <w:pStyle w:val="berschrift1"/>
        <w:rPr>
          <w:color w:val="auto"/>
        </w:rPr>
      </w:pPr>
      <w:bookmarkStart w:id="1" w:name="_Toc457567566"/>
      <w:r w:rsidRPr="00E54798">
        <w:rPr>
          <w:color w:val="auto"/>
        </w:rPr>
        <w:lastRenderedPageBreak/>
        <w:t>Beschreibung des</w:t>
      </w:r>
      <w:r w:rsidR="000D10FB" w:rsidRPr="00E54798">
        <w:rPr>
          <w:color w:val="auto"/>
        </w:rPr>
        <w:t xml:space="preserve"> Themas und zugehörige Lernziele</w:t>
      </w:r>
      <w:bookmarkEnd w:id="1"/>
      <w:r w:rsidR="000D10FB" w:rsidRPr="00E54798">
        <w:rPr>
          <w:color w:val="auto"/>
        </w:rPr>
        <w:t xml:space="preserve"> </w:t>
      </w:r>
    </w:p>
    <w:p w14:paraId="254A431E" w14:textId="3D01FA75" w:rsidR="0066737C" w:rsidRDefault="0066737C" w:rsidP="0066737C">
      <w:r>
        <w:t>Der klassische Redoxbegriff definiert Redoxreaktionen als Reaktionen bei denen Sauerstoff übertragen wird. Oxidationen si</w:t>
      </w:r>
      <w:r w:rsidR="00EF6453">
        <w:t>nd in diesem Zusammenhang</w:t>
      </w:r>
      <w:r>
        <w:t xml:space="preserve"> Reaktionen bei denen sich ein Stoff mit Sauerstoff verbindet, während der Begriff Reduktion für die </w:t>
      </w:r>
      <w:r w:rsidR="002E3C17">
        <w:t>Abgabe</w:t>
      </w:r>
      <w:r>
        <w:t xml:space="preserve"> von Sauerstoff aus einer Verbindung benutzt wird. </w:t>
      </w:r>
      <w:r w:rsidR="00280182">
        <w:t xml:space="preserve">Im Kerncurriculum findet sich das Thema vor allem unter dem Basiskonzept chemische Reaktion wieder. So sollen die SuS am Ende der 8. Klasse beispielsweise in der Lage sein, Sauerstoffübertragungsreaktionen zu beschreiben, sowie diese als Übertragung von Sauerstoffatomen zu deuten. Im Kompetenzbereich Bewertung wird außerdem gefordert, dass SuS erkennen, dass Verbrennungsreaktionen chemische Reaktionen sind und </w:t>
      </w:r>
      <w:r w:rsidR="00A137C7">
        <w:t>dass</w:t>
      </w:r>
      <w:r w:rsidR="00280182">
        <w:t xml:space="preserve"> sie in der Lage sind die Bedeutung chemischer Prozesse zur Metallgewinnung aufzuzeigen. Die im folgenden vorgestellten Versuche sollen einen Überblick über die unterschiedlichen Sauerstoffübertragungsreaktionen geben, sowie eine Möglichkeit geben den SuS die Affinitätsreihe der Metalle näher zu bringen. </w:t>
      </w:r>
    </w:p>
    <w:p w14:paraId="2CFDA540" w14:textId="0186FFE6" w:rsidR="002E3C17" w:rsidRDefault="000B0EBC" w:rsidP="0066737C">
      <m:oMathPara>
        <m:oMath>
          <m:r>
            <w:rPr>
              <w:rFonts w:ascii="Cambria Math" w:hAnsi="Cambria Math"/>
              <w:color w:val="auto"/>
            </w:rPr>
            <m:t>Stoff+Sauerstoff → Stoffoxid</m:t>
          </m:r>
        </m:oMath>
      </m:oMathPara>
    </w:p>
    <w:p w14:paraId="19B94971" w14:textId="77777777" w:rsidR="0066737C" w:rsidRPr="0066737C" w:rsidRDefault="0066737C" w:rsidP="0066737C">
      <w:r>
        <w:t xml:space="preserve">Heutzutage ist die Verwendung </w:t>
      </w:r>
      <w:r w:rsidR="00280182">
        <w:t>des klassischen Redoxbegriffes im</w:t>
      </w:r>
      <w:r>
        <w:t xml:space="preserve"> Schulunterricht eher umstritten, da mit Einführung des erweiterten Redoxbegriffes die Begriffe Oxidation und Reduktion doppeldeutig für die SuS werden, was zu Verwirrungen führen kann. Im Rahmen des klassischen Redoxbegriffes wird daher eher von Sauerstoffübertragungsreaktionen gesprochen.</w:t>
      </w:r>
    </w:p>
    <w:p w14:paraId="74432893" w14:textId="77777777" w:rsidR="00E51037" w:rsidRDefault="00E51037" w:rsidP="00E51037">
      <w:pPr>
        <w:pStyle w:val="berschrift1"/>
      </w:pPr>
      <w:bookmarkStart w:id="2" w:name="_Toc457567567"/>
      <w:r>
        <w:t>R</w:t>
      </w:r>
      <w:r w:rsidR="00EF4077">
        <w:t xml:space="preserve">elevanz des Themas für SuS der 7. &amp; 8. Klassenstufe </w:t>
      </w:r>
      <w:r w:rsidR="002F25D2">
        <w:t>und didaktische Reduktion</w:t>
      </w:r>
      <w:bookmarkEnd w:id="2"/>
      <w:r w:rsidR="007F2348">
        <w:t xml:space="preserve"> </w:t>
      </w:r>
    </w:p>
    <w:p w14:paraId="4F7875E7" w14:textId="77777777" w:rsidR="00280182" w:rsidRDefault="00280182" w:rsidP="00280182">
      <w:r>
        <w:t xml:space="preserve">Sauerstoffübertragungsreaktionen begegnen den SuS im Alltag immer wieder. Das relevanteste Beispiel ist mit Sicherheit das Rosten von Eisen, aber auch das Anlaufen von Schmuck oder Silberbesteck haben viele SuS schon gesehen. </w:t>
      </w:r>
      <w:r w:rsidR="00EF4077">
        <w:t xml:space="preserve">Alltagsbezüge lassen sich demnach in diesem Themenbereich genügend finden. </w:t>
      </w:r>
    </w:p>
    <w:p w14:paraId="5B500B56" w14:textId="77777777" w:rsidR="000B0EBC" w:rsidRDefault="00EF4077" w:rsidP="00280182">
      <w:r>
        <w:t>Eine didaktische Reduktion findet vor allem durch die Abgrenzung zum erweiterten Redoxbegriff statt. Die Übertragung von Elektronen und die damit verbundene Änderung von Oxidationszahlen wird im Rahmen des klassische</w:t>
      </w:r>
      <w:r w:rsidR="00C601EF">
        <w:t>n Redoxbegriffes vernachlässigt, da die SuS noch keine Ionen kennen und auch das Bohr´sche Atommodell noch nicht behandelt haben.</w:t>
      </w:r>
    </w:p>
    <w:p w14:paraId="28CFDC14" w14:textId="77777777" w:rsidR="000B0EBC" w:rsidRDefault="000B0EBC" w:rsidP="00280182"/>
    <w:p w14:paraId="493AAC14" w14:textId="77777777" w:rsidR="00EE6CCF" w:rsidRPr="00280182" w:rsidRDefault="00EE6CCF" w:rsidP="00280182"/>
    <w:p w14:paraId="6AE859AC" w14:textId="77777777" w:rsidR="0086227B" w:rsidRDefault="00977ED8" w:rsidP="00CC307A">
      <w:pPr>
        <w:pStyle w:val="berschrift1"/>
      </w:pPr>
      <w:bookmarkStart w:id="3" w:name="_Toc457567568"/>
      <w:r>
        <w:lastRenderedPageBreak/>
        <w:t>Lehrer</w:t>
      </w:r>
      <w:r w:rsidR="00F31EBF">
        <w:t>versuch</w:t>
      </w:r>
      <w:r w:rsidR="00CC307A">
        <w:t>e</w:t>
      </w:r>
      <w:bookmarkEnd w:id="3"/>
    </w:p>
    <w:bookmarkStart w:id="4" w:name="_Toc425776595"/>
    <w:bookmarkStart w:id="5" w:name="_Toc456688591"/>
    <w:bookmarkStart w:id="6" w:name="_Toc456688607"/>
    <w:p w14:paraId="6EC51697" w14:textId="45E6F841" w:rsidR="00CC307A" w:rsidRPr="00CC307A" w:rsidRDefault="00A176DD" w:rsidP="00CC307A">
      <w:pPr>
        <w:pStyle w:val="berschrift2"/>
        <w:rPr>
          <w:color w:val="auto"/>
        </w:rPr>
      </w:pPr>
      <w:r>
        <w:rPr>
          <w:noProof/>
          <w:lang w:eastAsia="de-DE"/>
        </w:rPr>
        <mc:AlternateContent>
          <mc:Choice Requires="wps">
            <w:drawing>
              <wp:anchor distT="0" distB="0" distL="114300" distR="114300" simplePos="0" relativeHeight="251731968" behindDoc="0" locked="0" layoutInCell="1" allowOverlap="1" wp14:anchorId="748DC810" wp14:editId="248CBACC">
                <wp:simplePos x="0" y="0"/>
                <wp:positionH relativeFrom="margin">
                  <wp:align>left</wp:align>
                </wp:positionH>
                <wp:positionV relativeFrom="paragraph">
                  <wp:posOffset>397510</wp:posOffset>
                </wp:positionV>
                <wp:extent cx="5873115" cy="1066800"/>
                <wp:effectExtent l="0" t="0" r="0" b="0"/>
                <wp:wrapSquare wrapText="bothSides"/>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668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F8AF5" w14:textId="77777777" w:rsidR="000939EB" w:rsidRPr="00F31EBF" w:rsidRDefault="000939EB" w:rsidP="00492839">
                            <w:pPr>
                              <w:rPr>
                                <w:color w:val="auto"/>
                              </w:rPr>
                            </w:pPr>
                            <w:r>
                              <w:rPr>
                                <w:color w:val="auto"/>
                              </w:rPr>
                              <w:t>In diesem Versuch wird Kupferoxid durch Kohlenstoff zu elementarem Kupfer reduziert. Dabei entsteht Kohlenstoffdioxid. Dadurch lässt sich zeigen, dass auch Nichtmetalle an Redoxreaktionen beteiligt sein können. Die SuS sollten Redoxreaktionen bereits kennen und wissen, dass Kohlenstoffdioxid sich mit Kalkwasser nachweisen lässt.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DC810" id="Text Box 60" o:spid="_x0000_s1027" type="#_x0000_t202" style="position:absolute;left:0;text-align:left;margin-left:0;margin-top:31.3pt;width:462.45pt;height:84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CD7wIAADM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" fillcolor="white [3201]" strokecolor="#4bacc6 [3208]" strokeweight="1pt">
                <v:stroke dashstyle="dash"/>
                <v:shadow color="#868686"/>
                <v:textbox>
                  <w:txbxContent>
                    <w:p w14:paraId="501F8AF5" w14:textId="77777777" w:rsidR="000939EB" w:rsidRPr="00F31EBF" w:rsidRDefault="000939EB" w:rsidP="00492839">
                      <w:pPr>
                        <w:rPr>
                          <w:color w:val="auto"/>
                        </w:rPr>
                      </w:pPr>
                      <w:r>
                        <w:rPr>
                          <w:color w:val="auto"/>
                        </w:rPr>
                        <w:t xml:space="preserve">In diesem Versuch wird Kupferoxid durch Kohlenstoff zu elementarem Kupfer reduziert. Dabei entsteht Kohlenstoffdioxid. Dadurch lässt sich zeigen, dass auch Nichtmetalle an Redoxreaktionen beteiligt sein können. Die </w:t>
                      </w:r>
                      <w:proofErr w:type="spellStart"/>
                      <w:r>
                        <w:rPr>
                          <w:color w:val="auto"/>
                        </w:rPr>
                        <w:t>SuS</w:t>
                      </w:r>
                      <w:proofErr w:type="spellEnd"/>
                      <w:r>
                        <w:rPr>
                          <w:color w:val="auto"/>
                        </w:rPr>
                        <w:t xml:space="preserve"> sollten Redoxreaktionen bereits kennen und wissen, dass Kohlenstoffdioxid sich mit Kalkwasser nachweisen lässt.</w:t>
                      </w:r>
                    </w:p>
                  </w:txbxContent>
                </v:textbox>
                <w10:wrap type="square" anchorx="margin"/>
              </v:shape>
            </w:pict>
          </mc:Fallback>
        </mc:AlternateContent>
      </w:r>
      <w:bookmarkStart w:id="7" w:name="_Toc457567569"/>
      <w:bookmarkEnd w:id="4"/>
      <w:bookmarkEnd w:id="5"/>
      <w:bookmarkEnd w:id="6"/>
      <w:r w:rsidR="00CC307A" w:rsidRPr="00CC307A">
        <w:rPr>
          <w:color w:val="auto"/>
        </w:rPr>
        <w:t xml:space="preserve">V1 – </w:t>
      </w:r>
      <w:r w:rsidR="00EF6453">
        <w:rPr>
          <w:color w:val="auto"/>
        </w:rPr>
        <w:t>Reduktion von Kupferoxid durch Kohlenstoff</w:t>
      </w:r>
      <w:bookmarkEnd w:id="7"/>
    </w:p>
    <w:p w14:paraId="1A00897B" w14:textId="77777777" w:rsidR="00D76F6F" w:rsidRDefault="00D76F6F"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1DBC4203" w14:textId="77777777" w:rsidTr="00745D8A">
        <w:tc>
          <w:tcPr>
            <w:tcW w:w="9322" w:type="dxa"/>
            <w:gridSpan w:val="9"/>
            <w:shd w:val="clear" w:color="auto" w:fill="4F81BD"/>
            <w:vAlign w:val="center"/>
          </w:tcPr>
          <w:p w14:paraId="21A6F972" w14:textId="77777777" w:rsidR="00D76F6F" w:rsidRPr="00752AF3" w:rsidRDefault="00D76F6F" w:rsidP="00745D8A">
            <w:pPr>
              <w:spacing w:after="0"/>
              <w:jc w:val="center"/>
              <w:rPr>
                <w:b/>
                <w:bCs/>
                <w:color w:val="FFFFFF" w:themeColor="background1"/>
              </w:rPr>
            </w:pPr>
            <w:r w:rsidRPr="00752AF3">
              <w:rPr>
                <w:b/>
                <w:bCs/>
                <w:color w:val="FFFFFF" w:themeColor="background1"/>
              </w:rPr>
              <w:t>Gefahrenstoffe</w:t>
            </w:r>
          </w:p>
        </w:tc>
      </w:tr>
      <w:tr w:rsidR="00D76F6F" w:rsidRPr="009C5E28" w14:paraId="1EF7D736"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A3D3E63" w14:textId="77777777" w:rsidR="00752AF3" w:rsidRPr="00752AF3" w:rsidRDefault="00752AF3" w:rsidP="00752AF3">
            <w:pPr>
              <w:spacing w:after="0" w:line="276" w:lineRule="auto"/>
              <w:jc w:val="center"/>
            </w:pPr>
            <w:r w:rsidRPr="00752AF3">
              <w:t>Kupferoxid</w:t>
            </w:r>
            <w:r w:rsidR="00041A96">
              <w:t xml:space="preserve"> (CuO)</w:t>
            </w:r>
          </w:p>
        </w:tc>
        <w:tc>
          <w:tcPr>
            <w:tcW w:w="3177" w:type="dxa"/>
            <w:gridSpan w:val="3"/>
            <w:tcBorders>
              <w:top w:val="single" w:sz="8" w:space="0" w:color="4F81BD"/>
              <w:bottom w:val="single" w:sz="8" w:space="0" w:color="4F81BD"/>
            </w:tcBorders>
            <w:shd w:val="clear" w:color="auto" w:fill="auto"/>
            <w:vAlign w:val="center"/>
          </w:tcPr>
          <w:p w14:paraId="7A8F38DF" w14:textId="77777777" w:rsidR="00D76F6F" w:rsidRPr="00752AF3" w:rsidRDefault="00D76F6F" w:rsidP="00752AF3">
            <w:pPr>
              <w:spacing w:after="0"/>
              <w:jc w:val="center"/>
            </w:pPr>
            <w:r w:rsidRPr="00752AF3">
              <w:t xml:space="preserve">H: </w:t>
            </w:r>
            <w:r w:rsidR="00752AF3" w:rsidRPr="00752AF3">
              <w:t>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385CC34" w14:textId="77777777" w:rsidR="00D76F6F" w:rsidRPr="00752AF3" w:rsidRDefault="00D76F6F" w:rsidP="00752AF3">
            <w:pPr>
              <w:spacing w:after="0"/>
              <w:jc w:val="center"/>
            </w:pPr>
            <w:r w:rsidRPr="00752AF3">
              <w:t xml:space="preserve">P: </w:t>
            </w:r>
            <w:r w:rsidR="00752AF3" w:rsidRPr="00752AF3">
              <w:t>260-273</w:t>
            </w:r>
          </w:p>
        </w:tc>
      </w:tr>
      <w:tr w:rsidR="00752AF3" w:rsidRPr="009C5E28" w14:paraId="5880471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507F0CF" w14:textId="77777777" w:rsidR="00752AF3" w:rsidRPr="00752AF3" w:rsidRDefault="00752AF3" w:rsidP="00752AF3">
            <w:pPr>
              <w:spacing w:after="0" w:line="276" w:lineRule="auto"/>
              <w:jc w:val="center"/>
            </w:pPr>
            <w:r w:rsidRPr="00752AF3">
              <w:t>Kohlenstoff</w:t>
            </w:r>
          </w:p>
        </w:tc>
        <w:tc>
          <w:tcPr>
            <w:tcW w:w="3177" w:type="dxa"/>
            <w:gridSpan w:val="3"/>
            <w:tcBorders>
              <w:top w:val="single" w:sz="8" w:space="0" w:color="4F81BD"/>
              <w:bottom w:val="single" w:sz="8" w:space="0" w:color="4F81BD"/>
            </w:tcBorders>
            <w:shd w:val="clear" w:color="auto" w:fill="auto"/>
            <w:vAlign w:val="center"/>
          </w:tcPr>
          <w:p w14:paraId="3CAE05E6" w14:textId="77777777" w:rsidR="00752AF3" w:rsidRPr="00752AF3" w:rsidRDefault="00752AF3" w:rsidP="00745D8A">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B251414" w14:textId="77777777" w:rsidR="00752AF3" w:rsidRPr="00752AF3" w:rsidRDefault="00752AF3" w:rsidP="00D76F6F">
            <w:pPr>
              <w:spacing w:after="0"/>
              <w:jc w:val="center"/>
            </w:pPr>
            <w:r>
              <w:t>P: -</w:t>
            </w:r>
          </w:p>
        </w:tc>
      </w:tr>
      <w:tr w:rsidR="00475179" w:rsidRPr="009C5E28" w14:paraId="28A55D95"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C331E22" w14:textId="77777777" w:rsidR="00475179" w:rsidRPr="00752AF3" w:rsidRDefault="00475179" w:rsidP="00752AF3">
            <w:pPr>
              <w:spacing w:after="0" w:line="276" w:lineRule="auto"/>
              <w:jc w:val="center"/>
            </w:pPr>
            <w:r>
              <w:t>Calciumhydroxid</w:t>
            </w:r>
          </w:p>
        </w:tc>
        <w:tc>
          <w:tcPr>
            <w:tcW w:w="3177" w:type="dxa"/>
            <w:gridSpan w:val="3"/>
            <w:tcBorders>
              <w:top w:val="single" w:sz="8" w:space="0" w:color="4F81BD"/>
              <w:bottom w:val="single" w:sz="8" w:space="0" w:color="4F81BD"/>
            </w:tcBorders>
            <w:shd w:val="clear" w:color="auto" w:fill="auto"/>
            <w:vAlign w:val="center"/>
          </w:tcPr>
          <w:p w14:paraId="6017D8B7" w14:textId="77777777" w:rsidR="00475179" w:rsidRDefault="00475179" w:rsidP="00745D8A">
            <w:pPr>
              <w:spacing w:after="0"/>
              <w:jc w:val="center"/>
            </w:pPr>
            <w:r>
              <w:t>H: 315-318-335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DE1C092" w14:textId="77777777" w:rsidR="00475179" w:rsidRDefault="00475179" w:rsidP="00D76F6F">
            <w:pPr>
              <w:spacing w:after="0"/>
              <w:jc w:val="center"/>
            </w:pPr>
            <w:r>
              <w:t>P: 261-260-305+351+338</w:t>
            </w:r>
          </w:p>
        </w:tc>
      </w:tr>
      <w:tr w:rsidR="00752AF3" w:rsidRPr="009C5E28" w14:paraId="28DAF5DB"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B03EDF9" w14:textId="77777777" w:rsidR="00752AF3" w:rsidRPr="00752AF3" w:rsidRDefault="00752AF3" w:rsidP="00752AF3">
            <w:pPr>
              <w:spacing w:after="0" w:line="276" w:lineRule="auto"/>
              <w:jc w:val="center"/>
            </w:pPr>
            <w:r w:rsidRPr="00752AF3">
              <w:t>Kupfer</w:t>
            </w:r>
          </w:p>
        </w:tc>
        <w:tc>
          <w:tcPr>
            <w:tcW w:w="3177" w:type="dxa"/>
            <w:gridSpan w:val="3"/>
            <w:tcBorders>
              <w:top w:val="single" w:sz="8" w:space="0" w:color="4F81BD"/>
              <w:bottom w:val="single" w:sz="8" w:space="0" w:color="4F81BD"/>
            </w:tcBorders>
            <w:shd w:val="clear" w:color="auto" w:fill="auto"/>
            <w:vAlign w:val="center"/>
          </w:tcPr>
          <w:p w14:paraId="10CD694A" w14:textId="77777777" w:rsidR="00752AF3" w:rsidRPr="00752AF3" w:rsidRDefault="00752AF3" w:rsidP="00745D8A">
            <w:pPr>
              <w:spacing w:after="0"/>
              <w:jc w:val="center"/>
            </w:pPr>
            <w:r w:rsidRPr="00752AF3">
              <w:t>H: 228-410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34CEADD" w14:textId="77777777" w:rsidR="00752AF3" w:rsidRPr="00752AF3" w:rsidRDefault="00752AF3" w:rsidP="00D76F6F">
            <w:pPr>
              <w:spacing w:after="0"/>
              <w:jc w:val="center"/>
            </w:pPr>
            <w:r w:rsidRPr="00752AF3">
              <w:t>P: 210-273-501</w:t>
            </w:r>
            <w:r w:rsidR="00EB27EE">
              <w:t>,1</w:t>
            </w:r>
          </w:p>
        </w:tc>
      </w:tr>
      <w:tr w:rsidR="00D76F6F" w:rsidRPr="009C5E28" w14:paraId="6FED6ECA" w14:textId="77777777" w:rsidTr="00D76F6F">
        <w:trPr>
          <w:trHeight w:val="434"/>
        </w:trPr>
        <w:tc>
          <w:tcPr>
            <w:tcW w:w="3027" w:type="dxa"/>
            <w:gridSpan w:val="3"/>
            <w:shd w:val="clear" w:color="auto" w:fill="auto"/>
            <w:vAlign w:val="center"/>
          </w:tcPr>
          <w:p w14:paraId="731696AA" w14:textId="77777777" w:rsidR="00752AF3" w:rsidRPr="00752AF3" w:rsidRDefault="00752AF3" w:rsidP="00752AF3">
            <w:pPr>
              <w:spacing w:after="0" w:line="276" w:lineRule="auto"/>
              <w:jc w:val="center"/>
              <w:rPr>
                <w:color w:val="auto"/>
              </w:rPr>
            </w:pPr>
            <w:r w:rsidRPr="00752AF3">
              <w:rPr>
                <w:color w:val="auto"/>
              </w:rPr>
              <w:t>Kohlenstoffdioxid</w:t>
            </w:r>
          </w:p>
        </w:tc>
        <w:tc>
          <w:tcPr>
            <w:tcW w:w="3177" w:type="dxa"/>
            <w:gridSpan w:val="3"/>
            <w:shd w:val="clear" w:color="auto" w:fill="auto"/>
            <w:vAlign w:val="center"/>
          </w:tcPr>
          <w:p w14:paraId="449EFC3B" w14:textId="77777777" w:rsidR="00D76F6F" w:rsidRPr="00752AF3" w:rsidRDefault="00D76F6F" w:rsidP="00752AF3">
            <w:pPr>
              <w:pStyle w:val="Beschriftung"/>
              <w:spacing w:after="0"/>
              <w:jc w:val="center"/>
              <w:rPr>
                <w:sz w:val="22"/>
                <w:szCs w:val="22"/>
              </w:rPr>
            </w:pPr>
            <w:r w:rsidRPr="00752AF3">
              <w:rPr>
                <w:sz w:val="22"/>
                <w:szCs w:val="22"/>
              </w:rPr>
              <w:t xml:space="preserve">H: </w:t>
            </w:r>
            <w:r w:rsidR="00752AF3" w:rsidRPr="00752AF3">
              <w:rPr>
                <w:sz w:val="22"/>
                <w:szCs w:val="22"/>
              </w:rPr>
              <w:t>-</w:t>
            </w:r>
          </w:p>
        </w:tc>
        <w:tc>
          <w:tcPr>
            <w:tcW w:w="3118" w:type="dxa"/>
            <w:gridSpan w:val="3"/>
            <w:shd w:val="clear" w:color="auto" w:fill="auto"/>
            <w:vAlign w:val="center"/>
          </w:tcPr>
          <w:p w14:paraId="223F42AB" w14:textId="77777777" w:rsidR="00D76F6F" w:rsidRPr="00752AF3" w:rsidRDefault="00D76F6F" w:rsidP="00752AF3">
            <w:pPr>
              <w:pStyle w:val="Beschriftung"/>
              <w:spacing w:after="0"/>
              <w:jc w:val="center"/>
              <w:rPr>
                <w:sz w:val="22"/>
                <w:szCs w:val="22"/>
              </w:rPr>
            </w:pPr>
            <w:r w:rsidRPr="00752AF3">
              <w:rPr>
                <w:sz w:val="22"/>
                <w:szCs w:val="22"/>
              </w:rPr>
              <w:t xml:space="preserve">P: </w:t>
            </w:r>
            <w:r w:rsidR="00752AF3" w:rsidRPr="00752AF3">
              <w:rPr>
                <w:sz w:val="22"/>
                <w:szCs w:val="22"/>
              </w:rPr>
              <w:t>-</w:t>
            </w:r>
          </w:p>
        </w:tc>
      </w:tr>
      <w:tr w:rsidR="00D76F6F" w:rsidRPr="009C5E28" w14:paraId="7F92B486"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02C01EF7" w14:textId="77777777" w:rsidR="00D76F6F" w:rsidRPr="009C5E28" w:rsidRDefault="00D76F6F" w:rsidP="00D76F6F">
            <w:pPr>
              <w:spacing w:after="0"/>
              <w:jc w:val="center"/>
              <w:rPr>
                <w:b/>
                <w:bCs/>
              </w:rPr>
            </w:pPr>
            <w:r>
              <w:rPr>
                <w:b/>
                <w:noProof/>
                <w:lang w:eastAsia="de-DE"/>
              </w:rPr>
              <w:drawing>
                <wp:inline distT="0" distB="0" distL="0" distR="0" wp14:anchorId="7E4113DB" wp14:editId="21A3B71D">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0"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70ACA5" w14:textId="77777777" w:rsidR="00D76F6F" w:rsidRPr="009C5E28" w:rsidRDefault="00D76F6F" w:rsidP="00D76F6F">
            <w:pPr>
              <w:spacing w:after="0"/>
              <w:jc w:val="center"/>
            </w:pPr>
            <w:r>
              <w:rPr>
                <w:noProof/>
                <w:lang w:eastAsia="de-DE"/>
              </w:rPr>
              <w:drawing>
                <wp:inline distT="0" distB="0" distL="0" distR="0" wp14:anchorId="20B4A56F" wp14:editId="4D3B5B41">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09BF14A" w14:textId="77777777" w:rsidR="00D76F6F" w:rsidRPr="009C5E28" w:rsidRDefault="00D76F6F" w:rsidP="00D76F6F">
            <w:pPr>
              <w:spacing w:after="0"/>
              <w:jc w:val="center"/>
            </w:pPr>
            <w:r>
              <w:rPr>
                <w:noProof/>
                <w:lang w:eastAsia="de-DE"/>
              </w:rPr>
              <w:drawing>
                <wp:inline distT="0" distB="0" distL="0" distR="0" wp14:anchorId="7928B4D6" wp14:editId="29AE68F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98468F8" w14:textId="77777777" w:rsidR="00D76F6F" w:rsidRPr="009C5E28" w:rsidRDefault="00D76F6F" w:rsidP="00D76F6F">
            <w:pPr>
              <w:spacing w:after="0"/>
              <w:jc w:val="center"/>
            </w:pPr>
            <w:r>
              <w:rPr>
                <w:noProof/>
                <w:lang w:eastAsia="de-DE"/>
              </w:rPr>
              <w:drawing>
                <wp:inline distT="0" distB="0" distL="0" distR="0" wp14:anchorId="22FE4D1C" wp14:editId="10E1028B">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7BBB7B4" w14:textId="77777777" w:rsidR="00D76F6F" w:rsidRPr="009C5E28" w:rsidRDefault="00D76F6F" w:rsidP="00D76F6F">
            <w:pPr>
              <w:spacing w:after="0"/>
              <w:jc w:val="center"/>
            </w:pPr>
            <w:r>
              <w:rPr>
                <w:noProof/>
                <w:lang w:eastAsia="de-DE"/>
              </w:rPr>
              <w:drawing>
                <wp:inline distT="0" distB="0" distL="0" distR="0" wp14:anchorId="232B3A08" wp14:editId="4C5E0CD6">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7834469" w14:textId="77777777" w:rsidR="00D76F6F" w:rsidRPr="009C5E28" w:rsidRDefault="00D76F6F" w:rsidP="00D76F6F">
            <w:pPr>
              <w:spacing w:after="0"/>
              <w:jc w:val="center"/>
            </w:pPr>
            <w:r>
              <w:rPr>
                <w:noProof/>
                <w:lang w:eastAsia="de-DE"/>
              </w:rPr>
              <w:drawing>
                <wp:inline distT="0" distB="0" distL="0" distR="0" wp14:anchorId="4F1F55F8" wp14:editId="0031D7F9">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1E4700C" w14:textId="77777777" w:rsidR="00D76F6F" w:rsidRPr="009C5E28" w:rsidRDefault="00D76F6F" w:rsidP="00D76F6F">
            <w:pPr>
              <w:spacing w:after="0"/>
              <w:jc w:val="center"/>
            </w:pPr>
            <w:r>
              <w:rPr>
                <w:noProof/>
                <w:lang w:eastAsia="de-DE"/>
              </w:rPr>
              <w:drawing>
                <wp:inline distT="0" distB="0" distL="0" distR="0" wp14:anchorId="13372CDF" wp14:editId="46C13071">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3AB5886" w14:textId="77777777" w:rsidR="00D76F6F" w:rsidRPr="009C5E28" w:rsidRDefault="00D76F6F" w:rsidP="00D76F6F">
            <w:pPr>
              <w:spacing w:after="0"/>
              <w:jc w:val="center"/>
            </w:pPr>
            <w:r>
              <w:rPr>
                <w:noProof/>
                <w:lang w:eastAsia="de-DE"/>
              </w:rPr>
              <w:drawing>
                <wp:inline distT="0" distB="0" distL="0" distR="0" wp14:anchorId="7C6C478E" wp14:editId="61020334">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F6FD030" w14:textId="77777777" w:rsidR="00D76F6F" w:rsidRPr="009C5E28" w:rsidRDefault="00D76F6F" w:rsidP="00D76F6F">
            <w:pPr>
              <w:spacing w:after="0"/>
              <w:jc w:val="center"/>
            </w:pPr>
            <w:r>
              <w:rPr>
                <w:noProof/>
                <w:lang w:eastAsia="de-DE"/>
              </w:rPr>
              <w:drawing>
                <wp:inline distT="0" distB="0" distL="0" distR="0" wp14:anchorId="2541BC08" wp14:editId="65D74616">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8" cstate="print"/>
                          <a:stretch>
                            <a:fillRect/>
                          </a:stretch>
                        </pic:blipFill>
                        <pic:spPr bwMode="auto">
                          <a:xfrm>
                            <a:off x="0" y="0"/>
                            <a:ext cx="504190" cy="504190"/>
                          </a:xfrm>
                          <a:prstGeom prst="rect">
                            <a:avLst/>
                          </a:prstGeom>
                          <a:noFill/>
                          <a:ln>
                            <a:noFill/>
                          </a:ln>
                        </pic:spPr>
                      </pic:pic>
                    </a:graphicData>
                  </a:graphic>
                </wp:inline>
              </w:drawing>
            </w:r>
          </w:p>
        </w:tc>
      </w:tr>
    </w:tbl>
    <w:p w14:paraId="3A2478E2" w14:textId="77777777" w:rsidR="00B901F6" w:rsidRDefault="00B901F6" w:rsidP="008E1A25">
      <w:pPr>
        <w:tabs>
          <w:tab w:val="left" w:pos="1701"/>
          <w:tab w:val="left" w:pos="1985"/>
        </w:tabs>
        <w:ind w:left="1980" w:hanging="1980"/>
      </w:pPr>
    </w:p>
    <w:p w14:paraId="243E47DA" w14:textId="77777777" w:rsidR="00A9233D" w:rsidRDefault="008E1A25" w:rsidP="008E1A25">
      <w:pPr>
        <w:tabs>
          <w:tab w:val="left" w:pos="1701"/>
          <w:tab w:val="left" w:pos="1985"/>
        </w:tabs>
        <w:ind w:left="1980" w:hanging="1980"/>
      </w:pPr>
      <w:r>
        <w:t xml:space="preserve">Materialien: </w:t>
      </w:r>
      <w:r>
        <w:tab/>
      </w:r>
      <w:r>
        <w:tab/>
      </w:r>
      <w:r w:rsidR="00475179">
        <w:t>Duran-Reagenzglas, Becherglas, durchbohrter Gummistopfen, gebogenes Glasrohr, Gasbrenner, Stativ und Klemmen</w:t>
      </w:r>
    </w:p>
    <w:p w14:paraId="04573032" w14:textId="77777777" w:rsidR="008E1A25" w:rsidRPr="00ED07C2" w:rsidRDefault="00A9233D" w:rsidP="008E1A25">
      <w:pPr>
        <w:tabs>
          <w:tab w:val="left" w:pos="1701"/>
          <w:tab w:val="left" w:pos="1985"/>
        </w:tabs>
        <w:ind w:left="1980" w:hanging="1980"/>
      </w:pPr>
      <w:r>
        <w:t>Chemikalien:</w:t>
      </w:r>
      <w:r>
        <w:tab/>
      </w:r>
      <w:r>
        <w:tab/>
      </w:r>
      <w:r w:rsidR="00475179">
        <w:t>Kupferoxid, Aktivkohle, Calciumhydroxid</w:t>
      </w:r>
    </w:p>
    <w:p w14:paraId="1FE091E8" w14:textId="77777777" w:rsidR="00994634" w:rsidRDefault="008E1A25" w:rsidP="008E1A25">
      <w:pPr>
        <w:tabs>
          <w:tab w:val="left" w:pos="1701"/>
          <w:tab w:val="left" w:pos="1985"/>
        </w:tabs>
        <w:ind w:left="1980" w:hanging="1980"/>
      </w:pPr>
      <w:r>
        <w:t xml:space="preserve">Durchführung: </w:t>
      </w:r>
      <w:r>
        <w:tab/>
      </w:r>
      <w:r>
        <w:tab/>
      </w:r>
      <w:r>
        <w:tab/>
      </w:r>
      <w:r w:rsidR="00475179">
        <w:t>Das Duran-Reagenzglas wird waagerecht mithilfe einer Stativklemme eingespannt. Anschließend wird es mit einem Gemisch aus 2 g Kupferoxid und 0,2 g Aktivkohle befüllt. Das Reagenzglas wird durch den Stopfen verschlossen, welcher von einem gewinkelten Glasrohr durchbohrt wird. Das ableitende Glasrohr endet in einem Becherglas gefüllt mit einer Calciumhydroxid</w:t>
      </w:r>
      <w:r w:rsidR="00475179">
        <w:noBreakHyphen/>
        <w:t xml:space="preserve">Lösung (Kalkwasser). Das Reagenzglas wird dann mit dem Gasbrenner erhitzt bis das Gemisch aufglüht. Sobald das Gemisch aufglüht sofort den Stopfen lösen! </w:t>
      </w:r>
      <w:r w:rsidR="00B901F6">
        <w:t xml:space="preserve"> </w:t>
      </w:r>
    </w:p>
    <w:p w14:paraId="296AB939" w14:textId="5FA1A78E" w:rsidR="00373294" w:rsidRDefault="00306CBE" w:rsidP="007C1D6C">
      <w:pPr>
        <w:tabs>
          <w:tab w:val="left" w:pos="1701"/>
          <w:tab w:val="left" w:pos="1985"/>
        </w:tabs>
        <w:ind w:left="1980" w:hanging="1980"/>
      </w:pPr>
      <w:r>
        <w:tab/>
      </w:r>
      <w:r>
        <w:tab/>
      </w:r>
      <w:r>
        <w:rPr>
          <w:rFonts w:eastAsiaTheme="minorEastAsia"/>
        </w:rPr>
        <w:t xml:space="preserve">Das Entfernen des Stopfens ist nötig, da sich nach Beendigung der Reaktion das Gas in dem Reagenzglas </w:t>
      </w:r>
      <w:r w:rsidR="00A137C7">
        <w:rPr>
          <w:rFonts w:eastAsiaTheme="minorEastAsia"/>
        </w:rPr>
        <w:t>zusammenzieht</w:t>
      </w:r>
      <w:r>
        <w:rPr>
          <w:rFonts w:eastAsiaTheme="minorEastAsia"/>
        </w:rPr>
        <w:t xml:space="preserve"> und ein Unterdruck entsteht </w:t>
      </w:r>
      <w:r>
        <w:rPr>
          <w:rFonts w:eastAsiaTheme="minorEastAsia"/>
        </w:rPr>
        <w:lastRenderedPageBreak/>
        <w:t>der das Kalkwasser ins Reagenzglas saugen würde. Durch den Temperaturunterschied des kalten Wassers und des heißen Glases könnte das Reagenzglas dabei springen.</w:t>
      </w:r>
    </w:p>
    <w:p w14:paraId="7E509619" w14:textId="77777777" w:rsidR="00373294" w:rsidRDefault="00373294" w:rsidP="00DA596D">
      <w:pPr>
        <w:tabs>
          <w:tab w:val="left" w:pos="1701"/>
          <w:tab w:val="left" w:pos="1985"/>
        </w:tabs>
        <w:ind w:left="1980" w:hanging="1980"/>
        <w:jc w:val="center"/>
      </w:pPr>
      <w:r>
        <w:rPr>
          <w:noProof/>
          <w:lang w:eastAsia="de-DE"/>
        </w:rPr>
        <w:drawing>
          <wp:inline distT="0" distB="0" distL="0" distR="0" wp14:anchorId="0EA8A944" wp14:editId="77723F0F">
            <wp:extent cx="3429000" cy="2936125"/>
            <wp:effectExtent l="19050" t="0" r="0" b="0"/>
            <wp:docPr id="31" name="Bild 10" descr="C:\Users\Kasperle\Desktop\SVP\SVP Chemie\Klassischer Redoxbegriff\Kupferoxid Kohle\Reduktion von Kupferoxid mit Kohlenst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perle\Desktop\SVP\SVP Chemie\Klassischer Redoxbegriff\Kupferoxid Kohle\Reduktion von Kupferoxid mit Kohlenstoff.png"/>
                    <pic:cNvPicPr>
                      <a:picLocks noChangeAspect="1" noChangeArrowheads="1"/>
                    </pic:cNvPicPr>
                  </pic:nvPicPr>
                  <pic:blipFill>
                    <a:blip r:embed="rId19" cstate="print"/>
                    <a:srcRect/>
                    <a:stretch>
                      <a:fillRect/>
                    </a:stretch>
                  </pic:blipFill>
                  <pic:spPr bwMode="auto">
                    <a:xfrm>
                      <a:off x="0" y="0"/>
                      <a:ext cx="3429000" cy="2936125"/>
                    </a:xfrm>
                    <a:prstGeom prst="rect">
                      <a:avLst/>
                    </a:prstGeom>
                    <a:noFill/>
                    <a:ln w="9525">
                      <a:noFill/>
                      <a:miter lim="800000"/>
                      <a:headEnd/>
                      <a:tailEnd/>
                    </a:ln>
                  </pic:spPr>
                </pic:pic>
              </a:graphicData>
            </a:graphic>
          </wp:inline>
        </w:drawing>
      </w:r>
    </w:p>
    <w:p w14:paraId="749B277A" w14:textId="77777777" w:rsidR="006F5793" w:rsidRPr="006F5793" w:rsidRDefault="006F5793" w:rsidP="008E1A25">
      <w:pPr>
        <w:tabs>
          <w:tab w:val="left" w:pos="1701"/>
          <w:tab w:val="left" w:pos="1985"/>
        </w:tabs>
        <w:ind w:left="1980" w:hanging="1980"/>
        <w:rPr>
          <w:sz w:val="18"/>
          <w:szCs w:val="18"/>
        </w:rPr>
      </w:pPr>
      <w:r>
        <w:tab/>
      </w:r>
      <w:r>
        <w:rPr>
          <w:sz w:val="18"/>
          <w:szCs w:val="18"/>
        </w:rPr>
        <w:t>Abb. 1: Versuchsaufbau Reduktion von Kupferoxid mit Kohlenstoff</w:t>
      </w:r>
    </w:p>
    <w:p w14:paraId="7F4670D2" w14:textId="77777777" w:rsidR="008E1A25" w:rsidRDefault="008E1A25" w:rsidP="008E1A25">
      <w:pPr>
        <w:tabs>
          <w:tab w:val="left" w:pos="1701"/>
          <w:tab w:val="left" w:pos="1985"/>
        </w:tabs>
        <w:ind w:left="1980" w:hanging="1980"/>
      </w:pPr>
      <w:r>
        <w:t>Beobachtung:</w:t>
      </w:r>
      <w:r>
        <w:tab/>
      </w:r>
      <w:r>
        <w:tab/>
      </w:r>
      <w:r>
        <w:tab/>
      </w:r>
      <w:r w:rsidR="00475179">
        <w:t xml:space="preserve">Im Reaktionsgemisch ist ein rotes Glühen zu erkennen. Im Kalkwasser zeigt sich ein weißer Niederschlag und nach der Reaktion ist im Reagenzglas </w:t>
      </w:r>
      <w:r w:rsidR="00C601EF">
        <w:t>ein rotgolden glänzender Stoff zu sehen.</w:t>
      </w:r>
    </w:p>
    <w:p w14:paraId="4C633215" w14:textId="77777777" w:rsidR="006F5793" w:rsidRDefault="006F5793" w:rsidP="00C601EF">
      <w:pPr>
        <w:tabs>
          <w:tab w:val="left" w:pos="1701"/>
          <w:tab w:val="left" w:pos="1985"/>
        </w:tabs>
        <w:ind w:left="1980" w:hanging="1980"/>
        <w:jc w:val="center"/>
      </w:pPr>
      <w:r>
        <w:rPr>
          <w:noProof/>
          <w:lang w:eastAsia="de-DE"/>
        </w:rPr>
        <w:drawing>
          <wp:inline distT="0" distB="0" distL="0" distR="0" wp14:anchorId="74EA2CD7" wp14:editId="56C720D3">
            <wp:extent cx="2102967" cy="2428875"/>
            <wp:effectExtent l="19050" t="0" r="0" b="0"/>
            <wp:docPr id="60" name="Bild 17" descr="C:\Users\Kasperle\Desktop\SVP\SVP Chemie\Klassischer Redoxbegriff\Kupferoxid Kohle\Ergebnis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sperle\Desktop\SVP\SVP Chemie\Klassischer Redoxbegriff\Kupferoxid Kohle\Ergebnis Schnitt.png"/>
                    <pic:cNvPicPr>
                      <a:picLocks noChangeAspect="1" noChangeArrowheads="1"/>
                    </pic:cNvPicPr>
                  </pic:nvPicPr>
                  <pic:blipFill>
                    <a:blip r:embed="rId20" cstate="print"/>
                    <a:srcRect/>
                    <a:stretch>
                      <a:fillRect/>
                    </a:stretch>
                  </pic:blipFill>
                  <pic:spPr bwMode="auto">
                    <a:xfrm>
                      <a:off x="0" y="0"/>
                      <a:ext cx="2102272" cy="2428072"/>
                    </a:xfrm>
                    <a:prstGeom prst="rect">
                      <a:avLst/>
                    </a:prstGeom>
                    <a:noFill/>
                    <a:ln w="9525">
                      <a:noFill/>
                      <a:miter lim="800000"/>
                      <a:headEnd/>
                      <a:tailEnd/>
                    </a:ln>
                  </pic:spPr>
                </pic:pic>
              </a:graphicData>
            </a:graphic>
          </wp:inline>
        </w:drawing>
      </w:r>
    </w:p>
    <w:p w14:paraId="14852AF8" w14:textId="77777777" w:rsidR="00B901F6" w:rsidRPr="006F5793" w:rsidRDefault="006F5793" w:rsidP="00C601EF">
      <w:pPr>
        <w:tabs>
          <w:tab w:val="left" w:pos="1701"/>
          <w:tab w:val="left" w:pos="1985"/>
        </w:tabs>
        <w:ind w:left="1980" w:hanging="1980"/>
        <w:jc w:val="center"/>
        <w:rPr>
          <w:sz w:val="18"/>
          <w:szCs w:val="18"/>
        </w:rPr>
      </w:pPr>
      <w:r>
        <w:rPr>
          <w:sz w:val="18"/>
          <w:szCs w:val="18"/>
        </w:rPr>
        <w:t>Abb. 2: Ergebnis der Reduktion von Kupferoxid mit Kohlenstoff</w:t>
      </w:r>
    </w:p>
    <w:p w14:paraId="53CE2FAE" w14:textId="1639BD45" w:rsidR="00F7526F" w:rsidRDefault="008E1A25" w:rsidP="00F7526F">
      <w:pPr>
        <w:tabs>
          <w:tab w:val="left" w:pos="1701"/>
          <w:tab w:val="left" w:pos="1985"/>
        </w:tabs>
        <w:ind w:left="2124" w:hanging="2124"/>
      </w:pPr>
      <w:r>
        <w:t>Deutung:</w:t>
      </w:r>
      <w:r>
        <w:tab/>
      </w:r>
      <w:r w:rsidR="00FD55D9">
        <w:tab/>
      </w:r>
      <w:r w:rsidR="00DA596D">
        <w:tab/>
      </w:r>
      <w:r w:rsidR="00FD55D9">
        <w:t xml:space="preserve">Das Kupferoxid wird durch den Kohlenstoff reduziert. Es findet also eine Sauerstoffübertragung vom Kupferoxid auf den Kohlenstoff </w:t>
      </w:r>
      <w:r w:rsidR="00A137C7">
        <w:t>nachfolgender</w:t>
      </w:r>
      <w:r w:rsidR="00FD55D9">
        <w:t xml:space="preserve"> Reaktionsgleichung statt:</w:t>
      </w:r>
    </w:p>
    <w:p w14:paraId="2807F9E8" w14:textId="77777777" w:rsidR="00F7526F" w:rsidRDefault="00F45C91" w:rsidP="00F7526F">
      <w:pPr>
        <w:tabs>
          <w:tab w:val="left" w:pos="1701"/>
          <w:tab w:val="left" w:pos="1985"/>
        </w:tabs>
        <w:ind w:left="2124" w:hanging="2124"/>
      </w:pPr>
      <m:oMathPara>
        <m:oMath>
          <m:sSub>
            <m:sSubPr>
              <m:ctrlPr>
                <w:rPr>
                  <w:rFonts w:ascii="Cambria Math" w:hAnsi="Cambria Math"/>
                  <w:i/>
                  <w:color w:val="auto"/>
                </w:rPr>
              </m:ctrlPr>
            </m:sSubPr>
            <m:e>
              <m:r>
                <w:rPr>
                  <w:rFonts w:ascii="Cambria Math" w:hAnsi="Cambria Math"/>
                  <w:color w:val="auto"/>
                </w:rPr>
                <m:t>2 CuO</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2(g)</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2 Cu</m:t>
              </m:r>
            </m:e>
            <m:sub>
              <m:r>
                <w:rPr>
                  <w:rFonts w:ascii="Cambria Math" w:hAnsi="Cambria Math"/>
                  <w:color w:val="auto"/>
                </w:rPr>
                <m:t>(s)</m:t>
              </m:r>
            </m:sub>
          </m:sSub>
        </m:oMath>
      </m:oMathPara>
    </w:p>
    <w:p w14:paraId="550B0F00" w14:textId="77777777" w:rsidR="00F7526F" w:rsidRPr="00366D42" w:rsidRDefault="00F45C91" w:rsidP="00F7526F">
      <w:pPr>
        <w:tabs>
          <w:tab w:val="left" w:pos="1701"/>
          <w:tab w:val="left" w:pos="1985"/>
        </w:tabs>
        <w:ind w:left="2124" w:hanging="2124"/>
        <w:rPr>
          <w:lang w:val="en-US"/>
        </w:rPr>
      </w:pPr>
      <m:oMathPara>
        <m:oMath>
          <m:sSub>
            <m:sSubPr>
              <m:ctrlPr>
                <w:rPr>
                  <w:rFonts w:ascii="Cambria Math" w:hAnsi="Cambria Math"/>
                  <w:i/>
                  <w:color w:val="auto"/>
                </w:rPr>
              </m:ctrlPr>
            </m:sSubPr>
            <m:e>
              <m:r>
                <w:rPr>
                  <w:rFonts w:ascii="Cambria Math" w:hAnsi="Cambria Math"/>
                  <w:color w:val="auto"/>
                  <w:lang w:val="en-US"/>
                </w:rPr>
                <m:t xml:space="preserve"> </m:t>
              </m:r>
              <m:r>
                <w:rPr>
                  <w:rFonts w:ascii="Cambria Math" w:hAnsi="Cambria Math"/>
                  <w:color w:val="auto"/>
                </w:rPr>
                <m:t>C</m:t>
              </m:r>
            </m:e>
            <m:sub>
              <m:r>
                <w:rPr>
                  <w:rFonts w:ascii="Cambria Math" w:hAnsi="Cambria Math"/>
                  <w:color w:val="auto"/>
                  <w:lang w:val="en-US"/>
                </w:rPr>
                <m:t>(</m:t>
              </m:r>
              <m:r>
                <w:rPr>
                  <w:rFonts w:ascii="Cambria Math" w:hAnsi="Cambria Math"/>
                  <w:color w:val="auto"/>
                </w:rPr>
                <m:t>s</m:t>
              </m:r>
              <m:r>
                <w:rPr>
                  <w:rFonts w:ascii="Cambria Math" w:hAnsi="Cambria Math"/>
                  <w:color w:val="auto"/>
                  <w:lang w:val="en-US"/>
                </w:rPr>
                <m:t>)</m:t>
              </m:r>
            </m:sub>
          </m:sSub>
          <m:r>
            <w:rPr>
              <w:rFonts w:ascii="Cambria Math" w:hAnsi="Cambria Math"/>
              <w:color w:val="auto"/>
              <w:lang w:val="en-US"/>
            </w:rPr>
            <m:t xml:space="preserve">+ </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lang w:val="en-US"/>
                </w:rPr>
                <m:t>2</m:t>
              </m:r>
              <m:d>
                <m:dPr>
                  <m:ctrlPr>
                    <w:rPr>
                      <w:rFonts w:ascii="Cambria Math" w:hAnsi="Cambria Math"/>
                      <w:i/>
                      <w:color w:val="auto"/>
                    </w:rPr>
                  </m:ctrlPr>
                </m:dPr>
                <m:e>
                  <m:r>
                    <w:rPr>
                      <w:rFonts w:ascii="Cambria Math" w:hAnsi="Cambria Math"/>
                      <w:color w:val="auto"/>
                    </w:rPr>
                    <m:t>g</m:t>
                  </m:r>
                </m:e>
              </m:d>
            </m:sub>
          </m:sSub>
          <m:r>
            <w:rPr>
              <w:rFonts w:ascii="Cambria Math" w:hAnsi="Cambria Math"/>
              <w:color w:val="auto"/>
              <w:lang w:val="en-US"/>
            </w:rPr>
            <m:t xml:space="preserve"> →  </m:t>
          </m:r>
          <m:sSub>
            <m:sSubPr>
              <m:ctrlPr>
                <w:rPr>
                  <w:rFonts w:ascii="Cambria Math" w:hAnsi="Cambria Math"/>
                  <w:i/>
                  <w:color w:val="auto"/>
                </w:rPr>
              </m:ctrlPr>
            </m:sSubPr>
            <m:e>
              <m:r>
                <w:rPr>
                  <w:rFonts w:ascii="Cambria Math" w:hAnsi="Cambria Math"/>
                  <w:color w:val="auto"/>
                </w:rPr>
                <m:t>CO</m:t>
              </m:r>
            </m:e>
            <m:sub>
              <m:r>
                <w:rPr>
                  <w:rFonts w:ascii="Cambria Math" w:hAnsi="Cambria Math"/>
                  <w:color w:val="auto"/>
                  <w:lang w:val="en-US"/>
                </w:rPr>
                <m:t>2(</m:t>
              </m:r>
              <m:r>
                <w:rPr>
                  <w:rFonts w:ascii="Cambria Math" w:hAnsi="Cambria Math"/>
                  <w:color w:val="auto"/>
                </w:rPr>
                <m:t>g</m:t>
              </m:r>
              <m:r>
                <w:rPr>
                  <w:rFonts w:ascii="Cambria Math" w:hAnsi="Cambria Math"/>
                  <w:color w:val="auto"/>
                  <w:lang w:val="en-US"/>
                </w:rPr>
                <m:t>)</m:t>
              </m:r>
            </m:sub>
          </m:sSub>
        </m:oMath>
      </m:oMathPara>
    </w:p>
    <w:p w14:paraId="244B450C" w14:textId="0C3BC9F9" w:rsidR="00FD55D9" w:rsidRDefault="00366D42" w:rsidP="00F7526F">
      <w:pPr>
        <w:tabs>
          <w:tab w:val="left" w:pos="1701"/>
          <w:tab w:val="left" w:pos="1985"/>
        </w:tabs>
        <w:ind w:left="2124" w:hanging="2124"/>
        <w:jc w:val="center"/>
        <w:rPr>
          <w:rFonts w:eastAsiaTheme="minorEastAsia"/>
        </w:rPr>
      </w:pPr>
      <w:r>
        <w:rPr>
          <w:rFonts w:eastAsiaTheme="minorEastAsia"/>
        </w:rPr>
        <w:t xml:space="preserve">          Gesamtgleichung:       </w:t>
      </w:r>
      <m:oMath>
        <m:sSub>
          <m:sSubPr>
            <m:ctrlPr>
              <w:rPr>
                <w:rFonts w:ascii="Cambria Math" w:hAnsi="Cambria Math"/>
                <w:i/>
              </w:rPr>
            </m:ctrlPr>
          </m:sSubPr>
          <m:e>
            <m:r>
              <w:rPr>
                <w:rFonts w:ascii="Cambria Math" w:hAnsi="Cambria Math"/>
              </w:rPr>
              <m:t>2 CuO</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 xml:space="preserve">  → </m:t>
        </m:r>
        <m:sSub>
          <m:sSubPr>
            <m:ctrlPr>
              <w:rPr>
                <w:rFonts w:ascii="Cambria Math" w:hAnsi="Cambria Math"/>
                <w:i/>
              </w:rPr>
            </m:ctrlPr>
          </m:sSubPr>
          <m:e>
            <m:r>
              <w:rPr>
                <w:rFonts w:ascii="Cambria Math" w:hAnsi="Cambria Math"/>
              </w:rPr>
              <m:t>CO</m:t>
            </m:r>
          </m:e>
          <m:sub>
            <m:r>
              <w:rPr>
                <w:rFonts w:ascii="Cambria Math" w:hAnsi="Cambria Math"/>
              </w:rPr>
              <m:t>2 (g)</m:t>
            </m:r>
          </m:sub>
        </m:sSub>
        <m:r>
          <w:rPr>
            <w:rFonts w:ascii="Cambria Math" w:hAnsi="Cambria Math"/>
          </w:rPr>
          <m:t xml:space="preserve">+2 </m:t>
        </m:r>
        <m:sSub>
          <m:sSubPr>
            <m:ctrlPr>
              <w:rPr>
                <w:rFonts w:ascii="Cambria Math" w:hAnsi="Cambria Math"/>
                <w:i/>
              </w:rPr>
            </m:ctrlPr>
          </m:sSubPr>
          <m:e>
            <m:r>
              <w:rPr>
                <w:rFonts w:ascii="Cambria Math" w:hAnsi="Cambria Math"/>
              </w:rPr>
              <m:t>Cu</m:t>
            </m:r>
          </m:e>
          <m:sub>
            <m:r>
              <w:rPr>
                <w:rFonts w:ascii="Cambria Math" w:hAnsi="Cambria Math"/>
              </w:rPr>
              <m:t>(s)</m:t>
            </m:r>
          </m:sub>
        </m:sSub>
      </m:oMath>
    </w:p>
    <w:p w14:paraId="76A4B339" w14:textId="77777777" w:rsidR="00F7526F" w:rsidRDefault="00FD55D9" w:rsidP="00306CBE">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 xml:space="preserve">Das entstehende </w:t>
      </w:r>
      <w:r w:rsidR="00C601EF">
        <w:rPr>
          <w:rFonts w:eastAsiaTheme="minorEastAsia"/>
        </w:rPr>
        <w:t>Kohlenstoffdioxid</w:t>
      </w:r>
      <w:r>
        <w:rPr>
          <w:rFonts w:eastAsiaTheme="minorEastAsia"/>
          <w:vertAlign w:val="subscript"/>
        </w:rPr>
        <w:t xml:space="preserve"> </w:t>
      </w:r>
      <w:r>
        <w:rPr>
          <w:rFonts w:eastAsiaTheme="minorEastAsia"/>
        </w:rPr>
        <w:t xml:space="preserve">wird mithilfe des Kalkwasser durch Bildung des schwer löslichen Calciumcarbonats nachgewiesen. </w:t>
      </w:r>
    </w:p>
    <w:p w14:paraId="277C980E" w14:textId="77777777" w:rsidR="00306CBE" w:rsidRPr="00FD55D9" w:rsidRDefault="00F45C91" w:rsidP="00306CBE">
      <w:pPr>
        <w:tabs>
          <w:tab w:val="left" w:pos="1701"/>
          <w:tab w:val="left" w:pos="1985"/>
        </w:tabs>
        <w:ind w:left="2124" w:hanging="2124"/>
        <w:rPr>
          <w:rFonts w:eastAsiaTheme="minorEastAsia"/>
        </w:rPr>
      </w:pPr>
      <m:oMathPara>
        <m:oMath>
          <m:sSub>
            <m:sSubPr>
              <m:ctrlPr>
                <w:rPr>
                  <w:rFonts w:ascii="Cambria Math" w:hAnsi="Cambria Math"/>
                  <w:i/>
                </w:rPr>
              </m:ctrlPr>
            </m:sSubPr>
            <m:e>
              <m:r>
                <w:rPr>
                  <w:rFonts w:ascii="Cambria Math" w:hAnsi="Cambria Math"/>
                </w:rPr>
                <m:t>2  CO</m:t>
              </m:r>
            </m:e>
            <m:sub>
              <m:r>
                <w:rPr>
                  <w:rFonts w:ascii="Cambria Math" w:hAnsi="Cambria Math"/>
                </w:rPr>
                <m:t>2 (g)</m:t>
              </m:r>
            </m:sub>
          </m:sSub>
          <m:r>
            <w:rPr>
              <w:rFonts w:ascii="Cambria Math" w:hAnsi="Cambria Math"/>
            </w:rPr>
            <m:t xml:space="preserve">+2 </m:t>
          </m:r>
          <m:sSub>
            <m:sSubPr>
              <m:ctrlPr>
                <w:rPr>
                  <w:rFonts w:ascii="Cambria Math" w:hAnsi="Cambria Math"/>
                  <w:i/>
                </w:rPr>
              </m:ctrlPr>
            </m:sSubPr>
            <m:e>
              <m:r>
                <w:rPr>
                  <w:rFonts w:ascii="Cambria Math" w:hAnsi="Cambria Math"/>
                </w:rPr>
                <m:t>Ca(OH)</m:t>
              </m:r>
            </m:e>
            <m:sub>
              <m:r>
                <w:rPr>
                  <w:rFonts w:ascii="Cambria Math" w:hAnsi="Cambria Math"/>
                </w:rPr>
                <m:t>2 (aq)</m:t>
              </m:r>
            </m:sub>
          </m:sSub>
          <m:r>
            <w:rPr>
              <w:rFonts w:ascii="Cambria Math" w:hAnsi="Cambria Math"/>
            </w:rPr>
            <m:t xml:space="preserve">  → </m:t>
          </m:r>
          <m:sSub>
            <m:sSubPr>
              <m:ctrlPr>
                <w:rPr>
                  <w:rFonts w:ascii="Cambria Math" w:hAnsi="Cambria Math"/>
                  <w:i/>
                </w:rPr>
              </m:ctrlPr>
            </m:sSubPr>
            <m:e>
              <m:r>
                <w:rPr>
                  <w:rFonts w:ascii="Cambria Math" w:hAnsi="Cambria Math"/>
                </w:rPr>
                <m:t>2 CaCO</m:t>
              </m:r>
            </m:e>
            <m:sub>
              <m:r>
                <w:rPr>
                  <w:rFonts w:ascii="Cambria Math" w:hAnsi="Cambria Math"/>
                </w:rPr>
                <m:t>3 (s)</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m:oMathPara>
    </w:p>
    <w:p w14:paraId="71E21EC9" w14:textId="77777777" w:rsidR="00216E3C" w:rsidRDefault="00216E3C" w:rsidP="00FD55D9">
      <w:pPr>
        <w:spacing w:line="276" w:lineRule="auto"/>
        <w:ind w:left="2124" w:hanging="2124"/>
        <w:jc w:val="left"/>
      </w:pPr>
      <w:r>
        <w:t>Entsorgung:</w:t>
      </w:r>
      <w:r w:rsidR="00FD55D9">
        <w:tab/>
        <w:t>Alle verbliebenen Feststoffe können im Feststoffabfall entsorgt werden. Die Calciumhydroxid</w:t>
      </w:r>
      <w:r w:rsidR="00FD55D9">
        <w:noBreakHyphen/>
        <w:t>Lösung wird neutralisiert und im Ausguss entsorgt.</w:t>
      </w:r>
      <w:r>
        <w:t xml:space="preserve"> </w:t>
      </w:r>
    </w:p>
    <w:p w14:paraId="0AC3ECB9" w14:textId="77777777" w:rsidR="005B60E3" w:rsidRPr="005B60E3" w:rsidRDefault="00F17765" w:rsidP="00FD55D9">
      <w:pPr>
        <w:spacing w:line="276" w:lineRule="auto"/>
        <w:ind w:left="2124" w:hanging="2124"/>
        <w:jc w:val="left"/>
        <w:rPr>
          <w:rFonts w:asciiTheme="majorHAnsi" w:eastAsiaTheme="majorEastAsia" w:hAnsiTheme="majorHAnsi" w:cstheme="majorBidi"/>
          <w:b/>
          <w:bCs/>
          <w:sz w:val="28"/>
          <w:szCs w:val="28"/>
        </w:rPr>
      </w:pPr>
      <w:r>
        <w:t>Literatur:</w:t>
      </w:r>
      <w:r>
        <w:tab/>
      </w:r>
      <w:r w:rsidR="00E76DA7">
        <w:t xml:space="preserve">Hamm, J. </w:t>
      </w:r>
      <w:r w:rsidR="00FD55D9" w:rsidRPr="00FD55D9">
        <w:t>http://www.hamm-chemie.de/k7/k7ab/red_cuo_c.htm</w:t>
      </w:r>
      <w:r w:rsidR="00FD55D9">
        <w:t xml:space="preserve"> (Zuletzt abgerufen am 26.07.2016)</w:t>
      </w:r>
    </w:p>
    <w:p w14:paraId="195D37AC" w14:textId="77777777" w:rsidR="00F17765" w:rsidRDefault="00F17765" w:rsidP="00FD55D9">
      <w:pPr>
        <w:tabs>
          <w:tab w:val="left" w:pos="1701"/>
          <w:tab w:val="left" w:pos="1985"/>
        </w:tabs>
      </w:pPr>
    </w:p>
    <w:p w14:paraId="282D7962" w14:textId="3902CE92" w:rsidR="00641661" w:rsidRDefault="00A176DD" w:rsidP="00DB3272">
      <w:pPr>
        <w:tabs>
          <w:tab w:val="left" w:pos="1701"/>
          <w:tab w:val="left" w:pos="1985"/>
        </w:tabs>
        <w:ind w:left="1980" w:hanging="1980"/>
      </w:pPr>
      <w:r>
        <w:rPr>
          <w:noProof/>
          <w:lang w:eastAsia="de-DE"/>
        </w:rPr>
        <mc:AlternateContent>
          <mc:Choice Requires="wps">
            <w:drawing>
              <wp:inline distT="0" distB="0" distL="0" distR="0" wp14:anchorId="1C4B4634" wp14:editId="6B47B54A">
                <wp:extent cx="5873115" cy="1044575"/>
                <wp:effectExtent l="13970" t="8255" r="8890" b="13970"/>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45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F75158" w14:textId="77777777" w:rsidR="000939EB" w:rsidRPr="00FD55D9" w:rsidRDefault="000939EB" w:rsidP="000D10FB">
                            <w:pPr>
                              <w:rPr>
                                <w:color w:val="auto"/>
                              </w:rPr>
                            </w:pPr>
                            <w:r>
                              <w:rPr>
                                <w:b/>
                                <w:color w:val="auto"/>
                              </w:rPr>
                              <w:t>Unterrichtsanschlüsse:</w:t>
                            </w:r>
                            <w:r>
                              <w:rPr>
                                <w:color w:val="auto"/>
                              </w:rPr>
                              <w:t xml:space="preserve">  Dieser Versuch kann eingesetzt werden um SuS deutlich zu machen, dass auch Nichtmetalle an Redoxreaktionen beteiligt sein können. Außerdem spielt Kohlenstoff als Reduktionsmittel eine große Rolle im Hochofenprozess, weshalb dieser Versuch auch in diesem Rahmen genutzt werden kann. </w:t>
                            </w:r>
                          </w:p>
                        </w:txbxContent>
                      </wps:txbx>
                      <wps:bodyPr rot="0" vert="horz" wrap="square" lIns="91440" tIns="45720" rIns="91440" bIns="45720" anchor="t" anchorCtr="0" upright="1">
                        <a:noAutofit/>
                      </wps:bodyPr>
                    </wps:wsp>
                  </a:graphicData>
                </a:graphic>
              </wp:inline>
            </w:drawing>
          </mc:Choice>
          <mc:Fallback>
            <w:pict>
              <v:shape w14:anchorId="1C4B4634" id="Text Box 21" o:spid="_x0000_s1028" type="#_x0000_t202" style="width:462.45pt;height: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" fillcolor="white [3201]" strokecolor="#c0504d [3205]" strokeweight="1pt">
                <v:stroke dashstyle="dash"/>
                <v:shadow color="#868686"/>
                <v:textbox>
                  <w:txbxContent>
                    <w:p w14:paraId="7FF75158" w14:textId="77777777" w:rsidR="000939EB" w:rsidRPr="00FD55D9" w:rsidRDefault="000939EB" w:rsidP="000D10FB">
                      <w:pPr>
                        <w:rPr>
                          <w:color w:val="auto"/>
                        </w:rPr>
                      </w:pPr>
                      <w:r>
                        <w:rPr>
                          <w:b/>
                          <w:color w:val="auto"/>
                        </w:rPr>
                        <w:t>Unterrichtsanschlüsse:</w:t>
                      </w:r>
                      <w:r>
                        <w:rPr>
                          <w:color w:val="auto"/>
                        </w:rPr>
                        <w:t xml:space="preserve">  Dieser Versuch kann eingesetzt werden um </w:t>
                      </w:r>
                      <w:proofErr w:type="spellStart"/>
                      <w:r>
                        <w:rPr>
                          <w:color w:val="auto"/>
                        </w:rPr>
                        <w:t>SuS</w:t>
                      </w:r>
                      <w:proofErr w:type="spellEnd"/>
                      <w:r>
                        <w:rPr>
                          <w:color w:val="auto"/>
                        </w:rPr>
                        <w:t xml:space="preserve"> deutlich zu machen, dass auch Nichtmetalle an Redoxreaktionen beteiligt sein können. Außerdem spielt Kohlenstoff als Reduktionsmittel eine große Rolle im Hochofenprozess, weshalb dieser Versuch auch in diesem Rahmen genutzt werden kann. </w:t>
                      </w:r>
                    </w:p>
                  </w:txbxContent>
                </v:textbox>
                <w10:anchorlock/>
              </v:shape>
            </w:pict>
          </mc:Fallback>
        </mc:AlternateContent>
      </w:r>
    </w:p>
    <w:bookmarkStart w:id="8" w:name="_Toc457567570"/>
    <w:p w14:paraId="73966B68" w14:textId="1B29B148" w:rsidR="00DB3272" w:rsidRDefault="00366D42" w:rsidP="00DB3272">
      <w:pPr>
        <w:pStyle w:val="berschrift2"/>
      </w:pPr>
      <w:r>
        <w:rPr>
          <w:noProof/>
          <w:lang w:eastAsia="de-DE"/>
        </w:rPr>
        <mc:AlternateContent>
          <mc:Choice Requires="wps">
            <w:drawing>
              <wp:anchor distT="0" distB="0" distL="114300" distR="114300" simplePos="0" relativeHeight="251795456" behindDoc="0" locked="0" layoutInCell="1" allowOverlap="1" wp14:anchorId="0ED0EE51" wp14:editId="3516D8BE">
                <wp:simplePos x="0" y="0"/>
                <wp:positionH relativeFrom="margin">
                  <wp:posOffset>6350</wp:posOffset>
                </wp:positionH>
                <wp:positionV relativeFrom="paragraph">
                  <wp:posOffset>451485</wp:posOffset>
                </wp:positionV>
                <wp:extent cx="5873115" cy="1066800"/>
                <wp:effectExtent l="0" t="0" r="0" b="0"/>
                <wp:wrapSquare wrapText="bothSides"/>
                <wp:docPr id="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668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E0C7AE" w14:textId="77777777" w:rsidR="000939EB" w:rsidRPr="00F31EBF" w:rsidRDefault="000939EB" w:rsidP="00713F56">
                            <w:pPr>
                              <w:rPr>
                                <w:color w:val="auto"/>
                              </w:rPr>
                            </w:pPr>
                            <w:r>
                              <w:rPr>
                                <w:color w:val="auto"/>
                              </w:rPr>
                              <w:t>In diesem Versuch findet eine Sauerstoffübertragung von Wasser auf Magnesium statt. Dadurch lässt sich zeigen, dass nicht nur Metalle an Sauerstoffübertragungsreaktionen beteiligt sind. Die SuS sollten Wasserstoff als brennbares Gas kennen. Magnesium kann mit sehr heller Flamme verbrennen, weshalb die SuS nicht direkt in die Flamme schauen sollten.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0EE51" id="_x0000_s1029" type="#_x0000_t202" style="position:absolute;left:0;text-align:left;margin-left:.5pt;margin-top:35.55pt;width:462.45pt;height:8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Fpm7gIAADM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" fillcolor="white [3201]" strokecolor="#4bacc6 [3208]" strokeweight="1pt">
                <v:stroke dashstyle="dash"/>
                <v:shadow color="#868686"/>
                <v:textbox>
                  <w:txbxContent>
                    <w:p w14:paraId="53E0C7AE" w14:textId="77777777" w:rsidR="000939EB" w:rsidRPr="00F31EBF" w:rsidRDefault="000939EB" w:rsidP="00713F56">
                      <w:pPr>
                        <w:rPr>
                          <w:color w:val="auto"/>
                        </w:rPr>
                      </w:pPr>
                      <w:r>
                        <w:rPr>
                          <w:color w:val="auto"/>
                        </w:rPr>
                        <w:t xml:space="preserve">In diesem Versuch findet eine Sauerstoffübertragung von Wasser auf Magnesium statt. Dadurch lässt sich zeigen, dass nicht nur Metalle an Sauerstoffübertragungsreaktionen beteiligt sind. Die </w:t>
                      </w:r>
                      <w:proofErr w:type="spellStart"/>
                      <w:r>
                        <w:rPr>
                          <w:color w:val="auto"/>
                        </w:rPr>
                        <w:t>SuS</w:t>
                      </w:r>
                      <w:proofErr w:type="spellEnd"/>
                      <w:r>
                        <w:rPr>
                          <w:color w:val="auto"/>
                        </w:rPr>
                        <w:t xml:space="preserve"> sollten Wasserstoff als brennbares Gas kennen. Magnesium kann mit sehr heller Flamme verbrennen, weshalb die </w:t>
                      </w:r>
                      <w:proofErr w:type="spellStart"/>
                      <w:r>
                        <w:rPr>
                          <w:color w:val="auto"/>
                        </w:rPr>
                        <w:t>SuS</w:t>
                      </w:r>
                      <w:proofErr w:type="spellEnd"/>
                      <w:r>
                        <w:rPr>
                          <w:color w:val="auto"/>
                        </w:rPr>
                        <w:t xml:space="preserve"> nicht direkt in die Flamme schauen sollten.</w:t>
                      </w:r>
                    </w:p>
                  </w:txbxContent>
                </v:textbox>
                <w10:wrap type="square" anchorx="margin"/>
              </v:shape>
            </w:pict>
          </mc:Fallback>
        </mc:AlternateContent>
      </w:r>
      <w:r w:rsidR="00DB3272">
        <w:t>V2 – Reduktion von Wasser mit Magnesium</w:t>
      </w:r>
      <w:bookmarkEnd w:id="8"/>
    </w:p>
    <w:p w14:paraId="6CA36792" w14:textId="7AD6BD50" w:rsidR="00D63F56" w:rsidRDefault="00D63F56" w:rsidP="00DB327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63F56" w:rsidRPr="009C5E28" w14:paraId="68516861" w14:textId="77777777" w:rsidTr="00446AB5">
        <w:tc>
          <w:tcPr>
            <w:tcW w:w="9322" w:type="dxa"/>
            <w:gridSpan w:val="9"/>
            <w:shd w:val="clear" w:color="auto" w:fill="4F81BD"/>
            <w:vAlign w:val="center"/>
          </w:tcPr>
          <w:p w14:paraId="53C9305E" w14:textId="77777777" w:rsidR="00D63F56" w:rsidRPr="00D63F56" w:rsidRDefault="00D63F56" w:rsidP="00446AB5">
            <w:pPr>
              <w:spacing w:after="0" w:line="276" w:lineRule="auto"/>
              <w:jc w:val="center"/>
            </w:pPr>
            <w:r w:rsidRPr="00D63F56">
              <w:t>Gefahrenstoffe</w:t>
            </w:r>
          </w:p>
        </w:tc>
      </w:tr>
      <w:tr w:rsidR="009D2AEF" w:rsidRPr="009C5E28" w14:paraId="24E0B094" w14:textId="77777777" w:rsidTr="00446A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61E301A" w14:textId="77777777" w:rsidR="009D2AEF" w:rsidRDefault="009D2AEF" w:rsidP="00EB27EE">
            <w:pPr>
              <w:spacing w:after="0" w:line="276" w:lineRule="auto"/>
              <w:jc w:val="center"/>
            </w:pPr>
            <w:r>
              <w:t>Magnesiumoxid</w:t>
            </w:r>
          </w:p>
        </w:tc>
        <w:tc>
          <w:tcPr>
            <w:tcW w:w="3177" w:type="dxa"/>
            <w:gridSpan w:val="3"/>
            <w:tcBorders>
              <w:top w:val="single" w:sz="8" w:space="0" w:color="4F81BD"/>
              <w:bottom w:val="single" w:sz="8" w:space="0" w:color="4F81BD"/>
            </w:tcBorders>
            <w:shd w:val="clear" w:color="auto" w:fill="auto"/>
            <w:vAlign w:val="center"/>
          </w:tcPr>
          <w:p w14:paraId="1F280746" w14:textId="77777777" w:rsidR="009D2AEF" w:rsidRDefault="002340EB" w:rsidP="00446AB5">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DABDA40" w14:textId="77777777" w:rsidR="009D2AEF" w:rsidRDefault="002340EB" w:rsidP="00446AB5">
            <w:pPr>
              <w:spacing w:after="0"/>
              <w:jc w:val="center"/>
            </w:pPr>
            <w:r>
              <w:t>P: -</w:t>
            </w:r>
          </w:p>
        </w:tc>
      </w:tr>
      <w:tr w:rsidR="009D2AEF" w:rsidRPr="009C5E28" w14:paraId="5CCF23E5" w14:textId="77777777" w:rsidTr="00446A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AE2E3BF" w14:textId="77777777" w:rsidR="009D2AEF" w:rsidRDefault="009D2AEF" w:rsidP="00EB27EE">
            <w:pPr>
              <w:spacing w:after="0" w:line="276" w:lineRule="auto"/>
              <w:jc w:val="center"/>
            </w:pPr>
            <w:r>
              <w:t>Wasserstoff</w:t>
            </w:r>
          </w:p>
        </w:tc>
        <w:tc>
          <w:tcPr>
            <w:tcW w:w="3177" w:type="dxa"/>
            <w:gridSpan w:val="3"/>
            <w:tcBorders>
              <w:top w:val="single" w:sz="8" w:space="0" w:color="4F81BD"/>
              <w:bottom w:val="single" w:sz="8" w:space="0" w:color="4F81BD"/>
            </w:tcBorders>
            <w:shd w:val="clear" w:color="auto" w:fill="auto"/>
            <w:vAlign w:val="center"/>
          </w:tcPr>
          <w:p w14:paraId="4D480940" w14:textId="77777777" w:rsidR="009D2AEF" w:rsidRDefault="002340EB" w:rsidP="00446AB5">
            <w:pPr>
              <w:spacing w:after="0"/>
              <w:jc w:val="center"/>
            </w:pPr>
            <w:r>
              <w:t>H: 220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F97C78C" w14:textId="77777777" w:rsidR="009D2AEF" w:rsidRDefault="002340EB" w:rsidP="00446AB5">
            <w:pPr>
              <w:spacing w:after="0"/>
              <w:jc w:val="center"/>
            </w:pPr>
            <w:r>
              <w:t>P: 210-377-381-403</w:t>
            </w:r>
          </w:p>
        </w:tc>
      </w:tr>
      <w:tr w:rsidR="00D63F56" w:rsidRPr="009C5E28" w14:paraId="463D5180" w14:textId="77777777" w:rsidTr="00446A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1A0E076" w14:textId="77777777" w:rsidR="00D63F56" w:rsidRPr="00752AF3" w:rsidRDefault="00D63F56" w:rsidP="00EB27EE">
            <w:pPr>
              <w:spacing w:after="0" w:line="276" w:lineRule="auto"/>
              <w:jc w:val="center"/>
            </w:pPr>
            <w:r>
              <w:t>Magnesium (</w:t>
            </w:r>
            <w:r w:rsidR="00EB27EE">
              <w:t>Band</w:t>
            </w:r>
            <w:r>
              <w:t>)</w:t>
            </w:r>
          </w:p>
        </w:tc>
        <w:tc>
          <w:tcPr>
            <w:tcW w:w="3177" w:type="dxa"/>
            <w:gridSpan w:val="3"/>
            <w:tcBorders>
              <w:top w:val="single" w:sz="8" w:space="0" w:color="4F81BD"/>
              <w:bottom w:val="single" w:sz="8" w:space="0" w:color="4F81BD"/>
            </w:tcBorders>
            <w:shd w:val="clear" w:color="auto" w:fill="auto"/>
            <w:vAlign w:val="center"/>
          </w:tcPr>
          <w:p w14:paraId="63CFC14B" w14:textId="77777777" w:rsidR="00D63F56" w:rsidRPr="00752AF3" w:rsidRDefault="00D63F56" w:rsidP="00446AB5">
            <w:pPr>
              <w:spacing w:after="0"/>
              <w:jc w:val="center"/>
            </w:pPr>
            <w:r>
              <w:t xml:space="preserve">H: </w:t>
            </w:r>
            <w:r w:rsidR="00EB27EE">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4373D74" w14:textId="77777777" w:rsidR="00D63F56" w:rsidRPr="00752AF3" w:rsidRDefault="00D63F56" w:rsidP="00446AB5">
            <w:pPr>
              <w:spacing w:after="0"/>
              <w:jc w:val="center"/>
            </w:pPr>
            <w:r>
              <w:t xml:space="preserve">P: </w:t>
            </w:r>
            <w:r w:rsidR="00EB27EE">
              <w:t>210-370-378c</w:t>
            </w:r>
          </w:p>
        </w:tc>
      </w:tr>
      <w:tr w:rsidR="00D63F56" w:rsidRPr="009C5E28" w14:paraId="159A00AE" w14:textId="77777777" w:rsidTr="00446A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96C647B" w14:textId="77777777" w:rsidR="00D63F56" w:rsidRPr="00752AF3" w:rsidRDefault="00D63F56" w:rsidP="00446AB5">
            <w:pPr>
              <w:spacing w:after="0" w:line="276" w:lineRule="auto"/>
              <w:jc w:val="center"/>
            </w:pPr>
            <w:r>
              <w:t>Wasser</w:t>
            </w:r>
          </w:p>
        </w:tc>
        <w:tc>
          <w:tcPr>
            <w:tcW w:w="3177" w:type="dxa"/>
            <w:gridSpan w:val="3"/>
            <w:tcBorders>
              <w:top w:val="single" w:sz="8" w:space="0" w:color="4F81BD"/>
              <w:bottom w:val="single" w:sz="8" w:space="0" w:color="4F81BD"/>
            </w:tcBorders>
            <w:shd w:val="clear" w:color="auto" w:fill="auto"/>
            <w:vAlign w:val="center"/>
          </w:tcPr>
          <w:p w14:paraId="0E579961" w14:textId="77777777" w:rsidR="00D63F56" w:rsidRPr="00752AF3" w:rsidRDefault="00D63F56" w:rsidP="00D63F56">
            <w:pPr>
              <w:spacing w:after="0"/>
              <w:jc w:val="center"/>
            </w:pPr>
            <w:r w:rsidRPr="00752AF3">
              <w:t xml:space="preserve">H: </w:t>
            </w:r>
            <w:r w:rsidR="00EB27EE">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1A3D7C8" w14:textId="77777777" w:rsidR="00D63F56" w:rsidRPr="00752AF3" w:rsidRDefault="00D63F56" w:rsidP="00EB27EE">
            <w:pPr>
              <w:spacing w:after="0"/>
              <w:jc w:val="center"/>
            </w:pPr>
            <w:r w:rsidRPr="00752AF3">
              <w:t xml:space="preserve">P: </w:t>
            </w:r>
            <w:r w:rsidR="00EB27EE">
              <w:t>-</w:t>
            </w:r>
          </w:p>
        </w:tc>
      </w:tr>
      <w:tr w:rsidR="00D63F56" w:rsidRPr="009C5E28" w14:paraId="584292B3" w14:textId="77777777" w:rsidTr="00446AB5">
        <w:tc>
          <w:tcPr>
            <w:tcW w:w="1009" w:type="dxa"/>
            <w:tcBorders>
              <w:top w:val="single" w:sz="8" w:space="0" w:color="4F81BD"/>
              <w:left w:val="single" w:sz="8" w:space="0" w:color="4F81BD"/>
              <w:bottom w:val="single" w:sz="8" w:space="0" w:color="4F81BD"/>
            </w:tcBorders>
            <w:shd w:val="clear" w:color="auto" w:fill="auto"/>
            <w:vAlign w:val="center"/>
          </w:tcPr>
          <w:p w14:paraId="5018D1B3" w14:textId="77777777" w:rsidR="00D63F56" w:rsidRPr="009C5E28" w:rsidRDefault="00D63F56" w:rsidP="00446AB5">
            <w:pPr>
              <w:spacing w:after="0"/>
              <w:jc w:val="center"/>
              <w:rPr>
                <w:b/>
                <w:bCs/>
              </w:rPr>
            </w:pPr>
            <w:r>
              <w:rPr>
                <w:b/>
                <w:noProof/>
                <w:lang w:eastAsia="de-DE"/>
              </w:rPr>
              <w:drawing>
                <wp:inline distT="0" distB="0" distL="0" distR="0" wp14:anchorId="00536076" wp14:editId="19A849D7">
                  <wp:extent cx="504190" cy="504190"/>
                  <wp:effectExtent l="0" t="0" r="0" b="0"/>
                  <wp:docPr id="2"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31AC99" w14:textId="77777777" w:rsidR="00D63F56" w:rsidRPr="009C5E28" w:rsidRDefault="00D63F56" w:rsidP="00446AB5">
            <w:pPr>
              <w:spacing w:after="0"/>
              <w:jc w:val="center"/>
            </w:pPr>
            <w:r>
              <w:rPr>
                <w:noProof/>
                <w:lang w:eastAsia="de-DE"/>
              </w:rPr>
              <w:drawing>
                <wp:inline distT="0" distB="0" distL="0" distR="0" wp14:anchorId="68256EB5" wp14:editId="7F150766">
                  <wp:extent cx="504190" cy="504190"/>
                  <wp:effectExtent l="19050" t="0" r="0" b="0"/>
                  <wp:docPr id="3"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3B74AFE" w14:textId="77777777" w:rsidR="00D63F56" w:rsidRPr="009C5E28" w:rsidRDefault="00D63F56" w:rsidP="00446AB5">
            <w:pPr>
              <w:spacing w:after="0"/>
              <w:jc w:val="center"/>
            </w:pPr>
            <w:r>
              <w:rPr>
                <w:noProof/>
                <w:lang w:eastAsia="de-DE"/>
              </w:rPr>
              <w:drawing>
                <wp:inline distT="0" distB="0" distL="0" distR="0" wp14:anchorId="64C9CAD0" wp14:editId="2C768A05">
                  <wp:extent cx="504190" cy="504190"/>
                  <wp:effectExtent l="19050" t="0" r="0" b="0"/>
                  <wp:docPr id="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9C4AAD9" w14:textId="77777777" w:rsidR="00D63F56" w:rsidRPr="009C5E28" w:rsidRDefault="00D63F56" w:rsidP="00446AB5">
            <w:pPr>
              <w:spacing w:after="0"/>
              <w:jc w:val="center"/>
            </w:pPr>
            <w:r>
              <w:rPr>
                <w:noProof/>
                <w:lang w:eastAsia="de-DE"/>
              </w:rPr>
              <w:drawing>
                <wp:inline distT="0" distB="0" distL="0" distR="0" wp14:anchorId="5A99B057" wp14:editId="550EE13B">
                  <wp:extent cx="504190" cy="504190"/>
                  <wp:effectExtent l="0" t="0" r="0" b="0"/>
                  <wp:docPr id="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8DAFFA0" w14:textId="77777777" w:rsidR="00D63F56" w:rsidRPr="009C5E28" w:rsidRDefault="00D63F56" w:rsidP="00446AB5">
            <w:pPr>
              <w:spacing w:after="0"/>
              <w:jc w:val="center"/>
            </w:pPr>
            <w:r>
              <w:rPr>
                <w:noProof/>
                <w:lang w:eastAsia="de-DE"/>
              </w:rPr>
              <w:drawing>
                <wp:inline distT="0" distB="0" distL="0" distR="0" wp14:anchorId="36E3764A" wp14:editId="4F3DD743">
                  <wp:extent cx="504190" cy="504190"/>
                  <wp:effectExtent l="0" t="0" r="0" b="0"/>
                  <wp:docPr id="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48D9131" w14:textId="77777777" w:rsidR="00D63F56" w:rsidRPr="009C5E28" w:rsidRDefault="00D63F56" w:rsidP="00446AB5">
            <w:pPr>
              <w:spacing w:after="0"/>
              <w:jc w:val="center"/>
            </w:pPr>
            <w:r>
              <w:rPr>
                <w:noProof/>
                <w:lang w:eastAsia="de-DE"/>
              </w:rPr>
              <w:drawing>
                <wp:inline distT="0" distB="0" distL="0" distR="0" wp14:anchorId="12781224" wp14:editId="235C98AA">
                  <wp:extent cx="504190" cy="504190"/>
                  <wp:effectExtent l="0" t="0" r="0" b="0"/>
                  <wp:docPr id="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607C637" w14:textId="77777777" w:rsidR="00D63F56" w:rsidRPr="009C5E28" w:rsidRDefault="00D63F56" w:rsidP="00446AB5">
            <w:pPr>
              <w:spacing w:after="0"/>
              <w:jc w:val="center"/>
            </w:pPr>
            <w:r>
              <w:rPr>
                <w:noProof/>
                <w:lang w:eastAsia="de-DE"/>
              </w:rPr>
              <w:drawing>
                <wp:inline distT="0" distB="0" distL="0" distR="0" wp14:anchorId="32598454" wp14:editId="2F366ACD">
                  <wp:extent cx="504190" cy="504190"/>
                  <wp:effectExtent l="0" t="0" r="0" b="0"/>
                  <wp:docPr id="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4BF569" w14:textId="77777777" w:rsidR="00D63F56" w:rsidRPr="009C5E28" w:rsidRDefault="00D63F56" w:rsidP="00446AB5">
            <w:pPr>
              <w:spacing w:after="0"/>
              <w:jc w:val="center"/>
            </w:pPr>
            <w:r>
              <w:rPr>
                <w:noProof/>
                <w:lang w:eastAsia="de-DE"/>
              </w:rPr>
              <w:drawing>
                <wp:inline distT="0" distB="0" distL="0" distR="0" wp14:anchorId="55ABFD9B" wp14:editId="422D19EC">
                  <wp:extent cx="511175" cy="511175"/>
                  <wp:effectExtent l="19050" t="0" r="3175" b="0"/>
                  <wp:docPr id="1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412974A" w14:textId="77777777" w:rsidR="00D63F56" w:rsidRPr="009C5E28" w:rsidRDefault="00D63F56" w:rsidP="00446AB5">
            <w:pPr>
              <w:spacing w:after="0"/>
              <w:jc w:val="center"/>
            </w:pPr>
            <w:r>
              <w:rPr>
                <w:noProof/>
                <w:lang w:eastAsia="de-DE"/>
              </w:rPr>
              <w:drawing>
                <wp:inline distT="0" distB="0" distL="0" distR="0" wp14:anchorId="57483AD0" wp14:editId="090533BA">
                  <wp:extent cx="504190" cy="504190"/>
                  <wp:effectExtent l="19050" t="0" r="0" b="0"/>
                  <wp:docPr id="1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stretch>
                            <a:fillRect/>
                          </a:stretch>
                        </pic:blipFill>
                        <pic:spPr bwMode="auto">
                          <a:xfrm>
                            <a:off x="0" y="0"/>
                            <a:ext cx="504190" cy="504190"/>
                          </a:xfrm>
                          <a:prstGeom prst="rect">
                            <a:avLst/>
                          </a:prstGeom>
                          <a:noFill/>
                          <a:ln>
                            <a:noFill/>
                          </a:ln>
                        </pic:spPr>
                      </pic:pic>
                    </a:graphicData>
                  </a:graphic>
                </wp:inline>
              </w:drawing>
            </w:r>
          </w:p>
        </w:tc>
      </w:tr>
    </w:tbl>
    <w:p w14:paraId="0D02CC4D" w14:textId="77777777" w:rsidR="00DB3272" w:rsidRDefault="00DB3272" w:rsidP="00DB3272"/>
    <w:p w14:paraId="3F644F55" w14:textId="77777777" w:rsidR="00D63F56" w:rsidRDefault="00D63F56" w:rsidP="00D63F56">
      <w:pPr>
        <w:ind w:left="2124" w:hanging="2124"/>
      </w:pPr>
      <w:r>
        <w:lastRenderedPageBreak/>
        <w:t>Materialien:</w:t>
      </w:r>
      <w:r>
        <w:tab/>
        <w:t>Duran-Reagenzglas, durchbohrter Stopfen, Flammenfalle, Stativ und Klemmen, Gasbrenner</w:t>
      </w:r>
      <w:r w:rsidR="004D63BB">
        <w:t>, Magnesiarinne</w:t>
      </w:r>
    </w:p>
    <w:p w14:paraId="064453E9" w14:textId="77777777" w:rsidR="00D63F56" w:rsidRDefault="00D63F56" w:rsidP="00D63F56">
      <w:pPr>
        <w:ind w:left="2124" w:hanging="2124"/>
      </w:pPr>
      <w:r>
        <w:t>Chemikalien:</w:t>
      </w:r>
      <w:r>
        <w:tab/>
        <w:t>Magnesium, Wasser, Seesand</w:t>
      </w:r>
    </w:p>
    <w:p w14:paraId="0653D7EE" w14:textId="6981ABA6" w:rsidR="00A64C76" w:rsidRDefault="00D63F56" w:rsidP="00C50A31">
      <w:pPr>
        <w:ind w:left="2124" w:hanging="2124"/>
      </w:pPr>
      <w:r>
        <w:t>Durchführung:</w:t>
      </w:r>
      <w:r>
        <w:tab/>
        <w:t>Das Duran-Reagenzglas wird mit feuchtem Seesand befüllt</w:t>
      </w:r>
      <w:r w:rsidR="00697FA8">
        <w:t xml:space="preserve"> und waagerecht mithilfe einer Stativklemme eingespannt. Weiterhin wird etwas Magnesiumpulver</w:t>
      </w:r>
      <w:r w:rsidR="009F2C15">
        <w:t xml:space="preserve"> auf einer Magnesiarinne</w:t>
      </w:r>
      <w:r w:rsidR="00697FA8">
        <w:t xml:space="preserve"> in das Reagenzglas gegeben. Anschließend wird das Reagenzglas mit einem durchbohrten Stopfen verschlossen, indem eine Flammenfalle steckt. Das Magnesium wird solange mit dem Gasbrenner erhitzt bis es zu glühen beginnt, dann wird der Sand erhitzt. </w:t>
      </w:r>
      <w:r w:rsidR="008271C4">
        <w:t>Dass</w:t>
      </w:r>
      <w:r w:rsidR="00697FA8">
        <w:t xml:space="preserve"> an der Flammenfalle austretende Gas kann mit einem Feuerzeug entzündet werden. </w:t>
      </w:r>
    </w:p>
    <w:p w14:paraId="598F8779" w14:textId="77777777" w:rsidR="00A64C76" w:rsidRDefault="00A64C76" w:rsidP="00A64C76">
      <w:pPr>
        <w:ind w:left="2124" w:hanging="2124"/>
        <w:jc w:val="center"/>
      </w:pPr>
      <w:r>
        <w:rPr>
          <w:noProof/>
          <w:lang w:eastAsia="de-DE"/>
        </w:rPr>
        <w:drawing>
          <wp:inline distT="0" distB="0" distL="0" distR="0" wp14:anchorId="279E2B35" wp14:editId="79EC526A">
            <wp:extent cx="2891945" cy="3124200"/>
            <wp:effectExtent l="19050" t="0" r="3655" b="0"/>
            <wp:docPr id="32" name="Bild 11" descr="C:\Users\Kasperle\Desktop\SVP\SVP Chemie\Klassischer Redoxbegriff\Magnesium Was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perle\Desktop\SVP\SVP Chemie\Klassischer Redoxbegriff\Magnesium Wasser.png"/>
                    <pic:cNvPicPr>
                      <a:picLocks noChangeAspect="1" noChangeArrowheads="1"/>
                    </pic:cNvPicPr>
                  </pic:nvPicPr>
                  <pic:blipFill>
                    <a:blip r:embed="rId25" cstate="print"/>
                    <a:srcRect/>
                    <a:stretch>
                      <a:fillRect/>
                    </a:stretch>
                  </pic:blipFill>
                  <pic:spPr bwMode="auto">
                    <a:xfrm>
                      <a:off x="0" y="0"/>
                      <a:ext cx="2891945" cy="3124200"/>
                    </a:xfrm>
                    <a:prstGeom prst="rect">
                      <a:avLst/>
                    </a:prstGeom>
                    <a:noFill/>
                    <a:ln w="9525">
                      <a:noFill/>
                      <a:miter lim="800000"/>
                      <a:headEnd/>
                      <a:tailEnd/>
                    </a:ln>
                  </pic:spPr>
                </pic:pic>
              </a:graphicData>
            </a:graphic>
          </wp:inline>
        </w:drawing>
      </w:r>
    </w:p>
    <w:p w14:paraId="724D07C4" w14:textId="77777777" w:rsidR="00C50A31" w:rsidRPr="00C50A31" w:rsidRDefault="00C50A31" w:rsidP="009D2AEF">
      <w:pPr>
        <w:ind w:left="2124" w:hanging="2124"/>
        <w:jc w:val="center"/>
        <w:rPr>
          <w:sz w:val="18"/>
          <w:szCs w:val="18"/>
        </w:rPr>
      </w:pPr>
      <w:r>
        <w:rPr>
          <w:sz w:val="18"/>
          <w:szCs w:val="18"/>
        </w:rPr>
        <w:t>Abb. 3: Versuchsaufbau Reduktion von Wasser durch Magnesium</w:t>
      </w:r>
    </w:p>
    <w:p w14:paraId="102FF01A" w14:textId="6DF7D8A2" w:rsidR="00446AB5" w:rsidRDefault="00446AB5" w:rsidP="00D63F56">
      <w:pPr>
        <w:ind w:left="2124" w:hanging="2124"/>
      </w:pPr>
      <w:r>
        <w:t>Beobachtung:</w:t>
      </w:r>
      <w:r>
        <w:tab/>
        <w:t>Das Magnesium hat sich weiß verfärbt</w:t>
      </w:r>
      <w:r w:rsidR="009D2AEF">
        <w:t>,</w:t>
      </w:r>
      <w:r>
        <w:t xml:space="preserve"> nachdem es ausgeglüht ist. </w:t>
      </w:r>
      <w:r w:rsidR="008271C4">
        <w:t>Dass</w:t>
      </w:r>
      <w:r>
        <w:t xml:space="preserve"> an der Flammenfalle entweichende Gas brennt mit gelber Flamme.</w:t>
      </w:r>
    </w:p>
    <w:p w14:paraId="1A1ADFB4" w14:textId="5FF5D32F" w:rsidR="00446AB5" w:rsidRDefault="00446AB5" w:rsidP="00D63F56">
      <w:pPr>
        <w:ind w:left="2124" w:hanging="2124"/>
      </w:pPr>
      <w:r>
        <w:t>Deutung:</w:t>
      </w:r>
      <w:r>
        <w:tab/>
        <w:t xml:space="preserve">Es findet eine Sauerstoffübertragung vom Wasser auf Magnesium </w:t>
      </w:r>
      <w:r w:rsidR="008271C4">
        <w:t>nachfolgender</w:t>
      </w:r>
      <w:r>
        <w:t xml:space="preserve"> Reaktionsgleichung statt:</w:t>
      </w:r>
    </w:p>
    <w:p w14:paraId="1404B018" w14:textId="77777777" w:rsidR="009D2AEF" w:rsidRDefault="00F45C91" w:rsidP="00366D42">
      <w:pPr>
        <w:ind w:left="3540" w:firstLine="708"/>
      </w:pPr>
      <m:oMathPara>
        <m:oMath>
          <m:sSub>
            <m:sSubPr>
              <m:ctrlPr>
                <w:rPr>
                  <w:rFonts w:ascii="Cambria Math" w:hAnsi="Cambria Math"/>
                  <w:i/>
                </w:rPr>
              </m:ctrlPr>
            </m:sSubPr>
            <m:e>
              <m:r>
                <w:rPr>
                  <w:rFonts w:ascii="Cambria Math" w:hAnsi="Cambria Math"/>
                </w:rPr>
                <m:t>2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(g)</m:t>
              </m:r>
            </m:sub>
          </m:sSub>
          <m:r>
            <w:rPr>
              <w:rFonts w:ascii="Cambria Math" w:hAnsi="Cambria Math"/>
            </w:rPr>
            <m:t xml:space="preserve">  →2 </m:t>
          </m:r>
          <m:sSub>
            <m:sSubPr>
              <m:ctrlPr>
                <w:rPr>
                  <w:rFonts w:ascii="Cambria Math" w:hAnsi="Cambria Math"/>
                  <w:i/>
                </w:rPr>
              </m:ctrlPr>
            </m:sSubPr>
            <m:e>
              <m:r>
                <w:rPr>
                  <w:rFonts w:ascii="Cambria Math" w:hAnsi="Cambria Math"/>
                </w:rPr>
                <m:t>H</m:t>
              </m:r>
            </m:e>
            <m:sub>
              <m:r>
                <w:rPr>
                  <w:rFonts w:ascii="Cambria Math" w:hAnsi="Cambria Math"/>
                </w:rPr>
                <m:t>2 (g)</m:t>
              </m:r>
            </m:sub>
          </m:sSub>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2 (g)</m:t>
              </m:r>
            </m:sub>
          </m:sSub>
        </m:oMath>
      </m:oMathPara>
    </w:p>
    <w:p w14:paraId="12E448EF" w14:textId="4222A73E" w:rsidR="009D2AEF" w:rsidRDefault="00366D42" w:rsidP="009D2AEF">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sSub>
          <m:sSubPr>
            <m:ctrlPr>
              <w:rPr>
                <w:rFonts w:ascii="Cambria Math" w:hAnsi="Cambria Math"/>
                <w:i/>
              </w:rPr>
            </m:ctrlPr>
          </m:sSubPr>
          <m:e>
            <m:r>
              <w:rPr>
                <w:rFonts w:ascii="Cambria Math" w:hAnsi="Cambria Math"/>
              </w:rPr>
              <m:t>2 Mg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2(g)</m:t>
            </m:r>
          </m:sub>
        </m:sSub>
        <m:r>
          <w:rPr>
            <w:rFonts w:ascii="Cambria Math" w:hAnsi="Cambria Math"/>
          </w:rPr>
          <m:t xml:space="preserve">  →2 </m:t>
        </m:r>
        <m:sSub>
          <m:sSubPr>
            <m:ctrlPr>
              <w:rPr>
                <w:rFonts w:ascii="Cambria Math" w:hAnsi="Cambria Math"/>
                <w:i/>
              </w:rPr>
            </m:ctrlPr>
          </m:sSubPr>
          <m:e>
            <m:r>
              <w:rPr>
                <w:rFonts w:ascii="Cambria Math" w:hAnsi="Cambria Math"/>
              </w:rPr>
              <m:t>MgO</m:t>
            </m:r>
          </m:e>
          <m:sub>
            <m:r>
              <w:rPr>
                <w:rFonts w:ascii="Cambria Math" w:hAnsi="Cambria Math"/>
              </w:rPr>
              <m:t xml:space="preserve"> (s)</m:t>
            </m:r>
          </m:sub>
        </m:sSub>
      </m:oMath>
    </w:p>
    <w:p w14:paraId="5ACEC5D9" w14:textId="0E6B406A" w:rsidR="00D63F56" w:rsidRDefault="00366D42" w:rsidP="00366D42">
      <w:pPr>
        <w:ind w:left="1416" w:firstLine="708"/>
        <w:rPr>
          <w:rFonts w:eastAsiaTheme="minorEastAsia"/>
        </w:rPr>
      </w:pPr>
      <w:r>
        <w:rPr>
          <w:rFonts w:eastAsiaTheme="minorEastAsia"/>
        </w:rPr>
        <w:t xml:space="preserve">Gesamtgleichung:               </w:t>
      </w:r>
      <m:oMath>
        <m:sSub>
          <m:sSubPr>
            <m:ctrlPr>
              <w:rPr>
                <w:rFonts w:ascii="Cambria Math" w:hAnsi="Cambria Math"/>
                <w:i/>
              </w:rPr>
            </m:ctrlPr>
          </m:sSubPr>
          <m:e>
            <m:r>
              <w:rPr>
                <w:rFonts w:ascii="Cambria Math" w:hAnsi="Cambria Math"/>
              </w:rPr>
              <m:t xml:space="preserve"> Mg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(g)</m:t>
            </m:r>
          </m:sub>
        </m:sSub>
        <m:r>
          <w:rPr>
            <w:rFonts w:ascii="Cambria Math" w:hAnsi="Cambria Math"/>
          </w:rPr>
          <m:t xml:space="preserve">  → </m:t>
        </m:r>
        <m:sSub>
          <m:sSubPr>
            <m:ctrlPr>
              <w:rPr>
                <w:rFonts w:ascii="Cambria Math" w:hAnsi="Cambria Math"/>
                <w:i/>
              </w:rPr>
            </m:ctrlPr>
          </m:sSubPr>
          <m:e>
            <m:r>
              <w:rPr>
                <w:rFonts w:ascii="Cambria Math" w:hAnsi="Cambria Math"/>
              </w:rPr>
              <m:t>MgO</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2(g)</m:t>
            </m:r>
          </m:sub>
        </m:sSub>
      </m:oMath>
    </w:p>
    <w:p w14:paraId="49890B8B" w14:textId="1E6F3FC6" w:rsidR="00F80866" w:rsidRDefault="00F80866" w:rsidP="00366D42">
      <w:pPr>
        <w:ind w:left="2130"/>
      </w:pPr>
      <w:r>
        <w:rPr>
          <w:rFonts w:eastAsiaTheme="minorEastAsia"/>
        </w:rPr>
        <w:lastRenderedPageBreak/>
        <w:t>Das Magnesium wird oxidiert, während das Wasser reduziert wird.</w:t>
      </w:r>
      <w:r w:rsidR="00366D42">
        <w:rPr>
          <w:rFonts w:eastAsiaTheme="minorEastAsia"/>
        </w:rPr>
        <w:t xml:space="preserve"> Dies kann de</w:t>
      </w:r>
      <w:r w:rsidR="000939EB">
        <w:rPr>
          <w:rFonts w:eastAsiaTheme="minorEastAsia"/>
        </w:rPr>
        <w:t xml:space="preserve">shalb stattfinden, da die Reaktion von Magnesium mit Sauerstoff sehr hohe Temperaturen erzeugt. </w:t>
      </w:r>
      <w:r w:rsidR="003C4831">
        <w:rPr>
          <w:rFonts w:eastAsiaTheme="minorEastAsia"/>
        </w:rPr>
        <w:t>Die Reaktion ist exotherm genug, dass sie auch im Wasserdampf weiter abläuft.</w:t>
      </w:r>
    </w:p>
    <w:p w14:paraId="298CBB0C" w14:textId="77777777" w:rsidR="00D63F56" w:rsidRDefault="00F80866" w:rsidP="00F80866">
      <w:pPr>
        <w:ind w:left="2124" w:firstLine="6"/>
      </w:pPr>
      <w:r>
        <w:t>Der Wasserstoff wird durch das Anzünden an der Flammenfalle nachgewiesen.</w:t>
      </w:r>
    </w:p>
    <w:p w14:paraId="16F09640" w14:textId="77777777" w:rsidR="00F80866" w:rsidRDefault="00F80866" w:rsidP="00F80866">
      <w:r>
        <w:t>Entsorgung:</w:t>
      </w:r>
      <w:r>
        <w:tab/>
      </w:r>
      <w:r>
        <w:tab/>
        <w:t>Die Produkte können über den Hausmüll entsorgt werden.</w:t>
      </w:r>
    </w:p>
    <w:p w14:paraId="26C0D564" w14:textId="77777777" w:rsidR="00F80866" w:rsidRDefault="00F80866" w:rsidP="00F80866">
      <w:pPr>
        <w:ind w:left="2124" w:hanging="2124"/>
      </w:pPr>
      <w:r>
        <w:t>Literatur:</w:t>
      </w:r>
      <w:r>
        <w:tab/>
      </w:r>
      <w:r w:rsidR="00E76DA7">
        <w:t xml:space="preserve">Haußmann, P. </w:t>
      </w:r>
      <w:r w:rsidR="00E76DA7" w:rsidRPr="00E76DA7">
        <w:t>http://www.rs-jestetten.de/alte-homepage/sites/02_ueberuns/wasser.pdf</w:t>
      </w:r>
      <w:r w:rsidR="00E76DA7">
        <w:t>,  Realschule Jestetten</w:t>
      </w:r>
      <w:r w:rsidR="00E76DA7" w:rsidRPr="00E76DA7">
        <w:t xml:space="preserve"> </w:t>
      </w:r>
      <w:r>
        <w:t>(zuletzt abgerufen am 25.07.2016)</w:t>
      </w:r>
    </w:p>
    <w:p w14:paraId="4EC72363" w14:textId="13C1BA66" w:rsidR="00540262" w:rsidRPr="00DB3272" w:rsidRDefault="00A176DD" w:rsidP="00DB3272">
      <w:pPr>
        <w:rPr>
          <w:noProof/>
          <w:lang w:eastAsia="de-DE"/>
        </w:rPr>
      </w:pPr>
      <w:r>
        <w:rPr>
          <w:noProof/>
          <w:lang w:eastAsia="de-DE"/>
        </w:rPr>
        <mc:AlternateContent>
          <mc:Choice Requires="wps">
            <w:drawing>
              <wp:inline distT="0" distB="0" distL="0" distR="0" wp14:anchorId="1BC4DC6C" wp14:editId="551B4F65">
                <wp:extent cx="5873115" cy="1015365"/>
                <wp:effectExtent l="9525" t="9525" r="13335" b="13335"/>
                <wp:docPr id="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1536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125681" w14:textId="63CBA53F" w:rsidR="000939EB" w:rsidRPr="00FD55D9" w:rsidRDefault="000939EB" w:rsidP="0063382D">
                            <w:pPr>
                              <w:rPr>
                                <w:color w:val="auto"/>
                              </w:rPr>
                            </w:pPr>
                            <w:r>
                              <w:rPr>
                                <w:b/>
                                <w:color w:val="auto"/>
                              </w:rPr>
                              <w:t>Unterrichtsanschlüsse:</w:t>
                            </w:r>
                            <w:r>
                              <w:rPr>
                                <w:color w:val="auto"/>
                              </w:rPr>
                              <w:t xml:space="preserve"> Der Versuch kann zur Vertiefung des klassischen Redoxbegriffes genutzt werden. Er sollte daher nicht als Einstiegsversuch in die Thematik dienen, sondern an bereits vorhandenes Wissen zu dem Thema anschließen und evtl. Fehlvorstellungen wie z.B., dass nur Metalle oder nur Feststoffe an Redoxreaktionen beteiligt sein können bei SuS bekämpfen.</w:t>
                            </w:r>
                          </w:p>
                        </w:txbxContent>
                      </wps:txbx>
                      <wps:bodyPr rot="0" vert="horz" wrap="square" lIns="91440" tIns="45720" rIns="91440" bIns="45720" anchor="t" anchorCtr="0" upright="1">
                        <a:noAutofit/>
                      </wps:bodyPr>
                    </wps:wsp>
                  </a:graphicData>
                </a:graphic>
              </wp:inline>
            </w:drawing>
          </mc:Choice>
          <mc:Fallback>
            <w:pict>
              <v:shape w14:anchorId="1BC4DC6C" id="Text Box 131" o:spid="_x0000_s1030" type="#_x0000_t202" style="width:462.4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" fillcolor="white [3201]" strokecolor="#c0504d [3205]" strokeweight="1pt">
                <v:stroke dashstyle="dash"/>
                <v:shadow color="#868686"/>
                <v:textbox>
                  <w:txbxContent>
                    <w:p w14:paraId="0A125681" w14:textId="63CBA53F" w:rsidR="000939EB" w:rsidRPr="00FD55D9" w:rsidRDefault="000939EB" w:rsidP="0063382D">
                      <w:pPr>
                        <w:rPr>
                          <w:color w:val="auto"/>
                        </w:rPr>
                      </w:pPr>
                      <w:r>
                        <w:rPr>
                          <w:b/>
                          <w:color w:val="auto"/>
                        </w:rPr>
                        <w:t>Unterrichtsanschlüsse:</w:t>
                      </w:r>
                      <w:r>
                        <w:rPr>
                          <w:color w:val="auto"/>
                        </w:rPr>
                        <w:t xml:space="preserve"> Der Versuch kann zur Vertiefung des klassischen </w:t>
                      </w:r>
                      <w:proofErr w:type="spellStart"/>
                      <w:r>
                        <w:rPr>
                          <w:color w:val="auto"/>
                        </w:rPr>
                        <w:t>Redoxbegriffes</w:t>
                      </w:r>
                      <w:proofErr w:type="spellEnd"/>
                      <w:r>
                        <w:rPr>
                          <w:color w:val="auto"/>
                        </w:rPr>
                        <w:t xml:space="preserve"> genutzt werden. Er sollte daher nicht als Einstiegsversuch in die Thematik dienen, sondern an bereits vorhandenes Wissen zu dem Thema anschließen und evtl. Fehlvorstellungen wie z.B., dass nur Metalle oder nur Feststoffe an Redoxreaktionen beteiligt sein können bei </w:t>
                      </w:r>
                      <w:proofErr w:type="spellStart"/>
                      <w:r>
                        <w:rPr>
                          <w:color w:val="auto"/>
                        </w:rPr>
                        <w:t>SuS</w:t>
                      </w:r>
                      <w:proofErr w:type="spellEnd"/>
                      <w:r>
                        <w:rPr>
                          <w:color w:val="auto"/>
                        </w:rPr>
                        <w:t xml:space="preserve"> bekämpfen.</w:t>
                      </w:r>
                    </w:p>
                  </w:txbxContent>
                </v:textbox>
                <w10:anchorlock/>
              </v:shape>
            </w:pict>
          </mc:Fallback>
        </mc:AlternateContent>
      </w:r>
    </w:p>
    <w:p w14:paraId="48A5606F" w14:textId="77777777" w:rsidR="00B619BB" w:rsidRDefault="00994634" w:rsidP="00CC307A">
      <w:pPr>
        <w:pStyle w:val="berschrift1"/>
      </w:pPr>
      <w:bookmarkStart w:id="9" w:name="_Toc457567571"/>
      <w:r>
        <w:t>Schülerversuch</w:t>
      </w:r>
      <w:r w:rsidR="00CC307A">
        <w:t>e</w:t>
      </w:r>
      <w:bookmarkEnd w:id="9"/>
    </w:p>
    <w:bookmarkStart w:id="10" w:name="_Toc457567572"/>
    <w:p w14:paraId="0B716981" w14:textId="4F4CF0E2" w:rsidR="00AC05E5" w:rsidRPr="00AC05E5" w:rsidRDefault="00366D42" w:rsidP="00AC05E5">
      <w:pPr>
        <w:pStyle w:val="berschrift2"/>
        <w:rPr>
          <w:color w:val="auto"/>
        </w:rPr>
      </w:pPr>
      <w:r>
        <w:rPr>
          <w:noProof/>
          <w:lang w:eastAsia="de-DE"/>
        </w:rPr>
        <mc:AlternateContent>
          <mc:Choice Requires="wps">
            <w:drawing>
              <wp:anchor distT="0" distB="0" distL="114300" distR="114300" simplePos="0" relativeHeight="251792384" behindDoc="0" locked="0" layoutInCell="1" allowOverlap="1" wp14:anchorId="6A48CDCF" wp14:editId="4DA36567">
                <wp:simplePos x="0" y="0"/>
                <wp:positionH relativeFrom="margin">
                  <wp:align>left</wp:align>
                </wp:positionH>
                <wp:positionV relativeFrom="paragraph">
                  <wp:posOffset>445135</wp:posOffset>
                </wp:positionV>
                <wp:extent cx="5873115" cy="561975"/>
                <wp:effectExtent l="0" t="0" r="13335" b="28575"/>
                <wp:wrapSquare wrapText="bothSides"/>
                <wp:docPr id="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619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C72722" w14:textId="77777777" w:rsidR="000939EB" w:rsidRPr="00F31EBF" w:rsidRDefault="000939EB" w:rsidP="00AC05E5">
                            <w:pPr>
                              <w:rPr>
                                <w:color w:val="auto"/>
                              </w:rPr>
                            </w:pPr>
                            <w:r>
                              <w:rPr>
                                <w:color w:val="auto"/>
                              </w:rPr>
                              <w:t xml:space="preserve">In diesem Versuch findet eine Sauerstoffübertragung von dem edleren Metall Kupfer auf das unedlere Eisen statt, welches nach der Reaktion als Eisenoxid vorliegt.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8CDCF" id="_x0000_s1031" type="#_x0000_t202" style="position:absolute;left:0;text-align:left;margin-left:0;margin-top:35.05pt;width:462.45pt;height:44.2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" fillcolor="white [3201]" strokecolor="#4bacc6 [3208]" strokeweight="1pt">
                <v:stroke dashstyle="dash"/>
                <v:shadow color="#868686"/>
                <v:textbox>
                  <w:txbxContent>
                    <w:p w14:paraId="55C72722" w14:textId="77777777" w:rsidR="000939EB" w:rsidRPr="00F31EBF" w:rsidRDefault="000939EB" w:rsidP="00AC05E5">
                      <w:pPr>
                        <w:rPr>
                          <w:color w:val="auto"/>
                        </w:rPr>
                      </w:pPr>
                      <w:r>
                        <w:rPr>
                          <w:color w:val="auto"/>
                        </w:rPr>
                        <w:t xml:space="preserve">In diesem Versuch findet eine Sauerstoffübertragung von dem edleren Metall Kupfer auf das unedlere Eisen statt, welches nach der Reaktion als Eisenoxid vorliegt.  </w:t>
                      </w:r>
                    </w:p>
                  </w:txbxContent>
                </v:textbox>
                <w10:wrap type="square" anchorx="margin"/>
              </v:shape>
            </w:pict>
          </mc:Fallback>
        </mc:AlternateContent>
      </w:r>
      <w:r w:rsidR="00B76552">
        <w:rPr>
          <w:color w:val="auto"/>
        </w:rPr>
        <w:t>V3</w:t>
      </w:r>
      <w:r w:rsidR="00CC307A" w:rsidRPr="00CC307A">
        <w:rPr>
          <w:color w:val="auto"/>
        </w:rPr>
        <w:t xml:space="preserve"> – </w:t>
      </w:r>
      <w:r w:rsidR="00AC05E5">
        <w:rPr>
          <w:color w:val="auto"/>
        </w:rPr>
        <w:t>Kupferoxid und Eisen</w:t>
      </w:r>
      <w:bookmarkEnd w:id="10"/>
    </w:p>
    <w:p w14:paraId="18E931EA" w14:textId="06719AD1" w:rsidR="00AC05E5" w:rsidRDefault="00AC05E5" w:rsidP="00AC05E5"/>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C05E5" w:rsidRPr="009C5E28" w14:paraId="59129C83" w14:textId="77777777" w:rsidTr="00745D8A">
        <w:tc>
          <w:tcPr>
            <w:tcW w:w="9322" w:type="dxa"/>
            <w:gridSpan w:val="9"/>
            <w:shd w:val="clear" w:color="auto" w:fill="4F81BD"/>
            <w:vAlign w:val="center"/>
          </w:tcPr>
          <w:p w14:paraId="452C8C63" w14:textId="77777777" w:rsidR="00AC05E5" w:rsidRPr="00D63F56" w:rsidRDefault="00AC05E5" w:rsidP="00D63F56">
            <w:pPr>
              <w:spacing w:after="0" w:line="276" w:lineRule="auto"/>
              <w:jc w:val="center"/>
            </w:pPr>
            <w:r w:rsidRPr="00D63F56">
              <w:t>Gefahrenstoffe</w:t>
            </w:r>
          </w:p>
        </w:tc>
      </w:tr>
      <w:tr w:rsidR="00610C0B" w:rsidRPr="009C5E28" w14:paraId="4593EF2A" w14:textId="77777777" w:rsidTr="00745D8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A0B32AB" w14:textId="77777777" w:rsidR="00610C0B" w:rsidRDefault="00610C0B" w:rsidP="00745D8A">
            <w:pPr>
              <w:spacing w:after="0" w:line="276" w:lineRule="auto"/>
              <w:jc w:val="center"/>
            </w:pPr>
            <w:r>
              <w:t>Kupfer</w:t>
            </w:r>
          </w:p>
        </w:tc>
        <w:tc>
          <w:tcPr>
            <w:tcW w:w="3177" w:type="dxa"/>
            <w:gridSpan w:val="3"/>
            <w:tcBorders>
              <w:top w:val="single" w:sz="8" w:space="0" w:color="4F81BD"/>
              <w:bottom w:val="single" w:sz="8" w:space="0" w:color="4F81BD"/>
            </w:tcBorders>
            <w:shd w:val="clear" w:color="auto" w:fill="auto"/>
            <w:vAlign w:val="center"/>
          </w:tcPr>
          <w:p w14:paraId="5AA3A53C" w14:textId="77777777" w:rsidR="00610C0B" w:rsidRDefault="002340EB" w:rsidP="00745D8A">
            <w:pPr>
              <w:spacing w:after="0"/>
              <w:jc w:val="center"/>
            </w:pPr>
            <w:r>
              <w:t>H: 228-410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306C3D7" w14:textId="77777777" w:rsidR="00610C0B" w:rsidRDefault="002340EB" w:rsidP="00745D8A">
            <w:pPr>
              <w:spacing w:after="0"/>
              <w:jc w:val="center"/>
            </w:pPr>
            <w:r>
              <w:t>P: 210-273-501</w:t>
            </w:r>
          </w:p>
        </w:tc>
      </w:tr>
      <w:tr w:rsidR="00610C0B" w:rsidRPr="009C5E28" w14:paraId="5E34ADF8" w14:textId="77777777" w:rsidTr="00745D8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74AF2DA" w14:textId="77777777" w:rsidR="00610C0B" w:rsidRDefault="00610C0B" w:rsidP="00745D8A">
            <w:pPr>
              <w:spacing w:after="0" w:line="276" w:lineRule="auto"/>
              <w:jc w:val="center"/>
            </w:pPr>
            <w:r>
              <w:t>Eisenoxid</w:t>
            </w:r>
          </w:p>
        </w:tc>
        <w:tc>
          <w:tcPr>
            <w:tcW w:w="3177" w:type="dxa"/>
            <w:gridSpan w:val="3"/>
            <w:tcBorders>
              <w:top w:val="single" w:sz="8" w:space="0" w:color="4F81BD"/>
              <w:bottom w:val="single" w:sz="8" w:space="0" w:color="4F81BD"/>
            </w:tcBorders>
            <w:shd w:val="clear" w:color="auto" w:fill="auto"/>
            <w:vAlign w:val="center"/>
          </w:tcPr>
          <w:p w14:paraId="715371CE" w14:textId="77777777" w:rsidR="00610C0B" w:rsidRDefault="002340EB" w:rsidP="00745D8A">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941D928" w14:textId="77777777" w:rsidR="00610C0B" w:rsidRDefault="002340EB" w:rsidP="00745D8A">
            <w:pPr>
              <w:spacing w:after="0"/>
              <w:jc w:val="center"/>
            </w:pPr>
            <w:r>
              <w:t>P: -</w:t>
            </w:r>
          </w:p>
        </w:tc>
      </w:tr>
      <w:tr w:rsidR="00AC05E5" w:rsidRPr="009C5E28" w14:paraId="337DCD36" w14:textId="77777777" w:rsidTr="00745D8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602E627" w14:textId="77777777" w:rsidR="00AC05E5" w:rsidRPr="00752AF3" w:rsidRDefault="00AC05E5" w:rsidP="00745D8A">
            <w:pPr>
              <w:spacing w:after="0" w:line="276" w:lineRule="auto"/>
              <w:jc w:val="center"/>
            </w:pPr>
            <w:r>
              <w:t>Eisen</w:t>
            </w:r>
            <w:r w:rsidR="00041A96">
              <w:t xml:space="preserve"> (Pulver)</w:t>
            </w:r>
          </w:p>
        </w:tc>
        <w:tc>
          <w:tcPr>
            <w:tcW w:w="3177" w:type="dxa"/>
            <w:gridSpan w:val="3"/>
            <w:tcBorders>
              <w:top w:val="single" w:sz="8" w:space="0" w:color="4F81BD"/>
              <w:bottom w:val="single" w:sz="8" w:space="0" w:color="4F81BD"/>
            </w:tcBorders>
            <w:shd w:val="clear" w:color="auto" w:fill="auto"/>
            <w:vAlign w:val="center"/>
          </w:tcPr>
          <w:p w14:paraId="58441E96" w14:textId="77777777" w:rsidR="00AC05E5" w:rsidRPr="00752AF3" w:rsidRDefault="00AC05E5" w:rsidP="00745D8A">
            <w:pPr>
              <w:spacing w:after="0"/>
              <w:jc w:val="center"/>
            </w:pPr>
            <w:r>
              <w:t xml:space="preserve">H: </w:t>
            </w:r>
            <w:r w:rsidR="00041A96">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8565814" w14:textId="77777777" w:rsidR="00AC05E5" w:rsidRPr="00752AF3" w:rsidRDefault="00AC05E5" w:rsidP="00745D8A">
            <w:pPr>
              <w:spacing w:after="0"/>
              <w:jc w:val="center"/>
            </w:pPr>
            <w:r>
              <w:t xml:space="preserve">P: </w:t>
            </w:r>
            <w:r w:rsidR="00041A96">
              <w:t>320-378b</w:t>
            </w:r>
          </w:p>
        </w:tc>
      </w:tr>
      <w:tr w:rsidR="00AC05E5" w:rsidRPr="009C5E28" w14:paraId="2965036D" w14:textId="77777777" w:rsidTr="00745D8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C365134" w14:textId="77777777" w:rsidR="00AC05E5" w:rsidRPr="00041A96" w:rsidRDefault="00AC05E5" w:rsidP="00AC05E5">
            <w:pPr>
              <w:spacing w:after="0" w:line="276" w:lineRule="auto"/>
              <w:jc w:val="center"/>
            </w:pPr>
            <w:r w:rsidRPr="00752AF3">
              <w:t>Kupferoxid</w:t>
            </w:r>
            <w:r w:rsidR="00041A96">
              <w:t xml:space="preserve"> (Cu</w:t>
            </w:r>
            <w:r w:rsidR="00041A96">
              <w:rPr>
                <w:vertAlign w:val="subscript"/>
              </w:rPr>
              <w:t>2</w:t>
            </w:r>
            <w:r w:rsidR="00041A96">
              <w:t>O)</w:t>
            </w:r>
          </w:p>
        </w:tc>
        <w:tc>
          <w:tcPr>
            <w:tcW w:w="3177" w:type="dxa"/>
            <w:gridSpan w:val="3"/>
            <w:tcBorders>
              <w:top w:val="single" w:sz="8" w:space="0" w:color="4F81BD"/>
              <w:bottom w:val="single" w:sz="8" w:space="0" w:color="4F81BD"/>
            </w:tcBorders>
            <w:shd w:val="clear" w:color="auto" w:fill="auto"/>
            <w:vAlign w:val="center"/>
          </w:tcPr>
          <w:p w14:paraId="4AD627C2" w14:textId="77777777" w:rsidR="00AC05E5" w:rsidRPr="00752AF3" w:rsidRDefault="00AC05E5" w:rsidP="00AC05E5">
            <w:pPr>
              <w:spacing w:after="0"/>
              <w:jc w:val="center"/>
            </w:pPr>
            <w:r w:rsidRPr="00752AF3">
              <w:t>H: 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4C01EA9" w14:textId="77777777" w:rsidR="00AC05E5" w:rsidRPr="00752AF3" w:rsidRDefault="00AC05E5" w:rsidP="00041A96">
            <w:pPr>
              <w:spacing w:after="0"/>
              <w:jc w:val="center"/>
            </w:pPr>
            <w:r w:rsidRPr="00752AF3">
              <w:t xml:space="preserve">P: </w:t>
            </w:r>
            <w:r w:rsidR="00041A96">
              <w:t>264-270-273-301+312-330-501,1</w:t>
            </w:r>
          </w:p>
        </w:tc>
      </w:tr>
      <w:tr w:rsidR="00AC05E5" w:rsidRPr="009C5E28" w14:paraId="48A7C626" w14:textId="77777777" w:rsidTr="00745D8A">
        <w:tc>
          <w:tcPr>
            <w:tcW w:w="1009" w:type="dxa"/>
            <w:tcBorders>
              <w:top w:val="single" w:sz="8" w:space="0" w:color="4F81BD"/>
              <w:left w:val="single" w:sz="8" w:space="0" w:color="4F81BD"/>
              <w:bottom w:val="single" w:sz="8" w:space="0" w:color="4F81BD"/>
            </w:tcBorders>
            <w:shd w:val="clear" w:color="auto" w:fill="auto"/>
            <w:vAlign w:val="center"/>
          </w:tcPr>
          <w:p w14:paraId="234131C2" w14:textId="77777777" w:rsidR="00AC05E5" w:rsidRPr="009C5E28" w:rsidRDefault="00AC05E5" w:rsidP="00745D8A">
            <w:pPr>
              <w:spacing w:after="0"/>
              <w:jc w:val="center"/>
              <w:rPr>
                <w:b/>
                <w:bCs/>
              </w:rPr>
            </w:pPr>
            <w:r>
              <w:rPr>
                <w:b/>
                <w:noProof/>
                <w:lang w:eastAsia="de-DE"/>
              </w:rPr>
              <w:drawing>
                <wp:inline distT="0" distB="0" distL="0" distR="0" wp14:anchorId="060C6F58" wp14:editId="26184116">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71EAC0E" w14:textId="77777777" w:rsidR="00AC05E5" w:rsidRPr="009C5E28" w:rsidRDefault="00AC05E5" w:rsidP="00745D8A">
            <w:pPr>
              <w:spacing w:after="0"/>
              <w:jc w:val="center"/>
            </w:pPr>
            <w:r>
              <w:rPr>
                <w:noProof/>
                <w:lang w:eastAsia="de-DE"/>
              </w:rPr>
              <w:drawing>
                <wp:inline distT="0" distB="0" distL="0" distR="0" wp14:anchorId="0B85B2BA" wp14:editId="232632DC">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EBB60FE" w14:textId="77777777" w:rsidR="00AC05E5" w:rsidRPr="009C5E28" w:rsidRDefault="00AC05E5" w:rsidP="00745D8A">
            <w:pPr>
              <w:spacing w:after="0"/>
              <w:jc w:val="center"/>
            </w:pPr>
            <w:r>
              <w:rPr>
                <w:noProof/>
                <w:lang w:eastAsia="de-DE"/>
              </w:rPr>
              <w:drawing>
                <wp:inline distT="0" distB="0" distL="0" distR="0" wp14:anchorId="0B79D8A0" wp14:editId="5C78162A">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584A3D3" w14:textId="77777777" w:rsidR="00AC05E5" w:rsidRPr="009C5E28" w:rsidRDefault="00AC05E5" w:rsidP="00745D8A">
            <w:pPr>
              <w:spacing w:after="0"/>
              <w:jc w:val="center"/>
            </w:pPr>
            <w:r>
              <w:rPr>
                <w:noProof/>
                <w:lang w:eastAsia="de-DE"/>
              </w:rPr>
              <w:drawing>
                <wp:inline distT="0" distB="0" distL="0" distR="0" wp14:anchorId="05F73143" wp14:editId="77298F4F">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C8DAE4C" w14:textId="77777777" w:rsidR="00AC05E5" w:rsidRPr="009C5E28" w:rsidRDefault="00AC05E5" w:rsidP="00745D8A">
            <w:pPr>
              <w:spacing w:after="0"/>
              <w:jc w:val="center"/>
            </w:pPr>
            <w:r>
              <w:rPr>
                <w:noProof/>
                <w:lang w:eastAsia="de-DE"/>
              </w:rPr>
              <w:drawing>
                <wp:inline distT="0" distB="0" distL="0" distR="0" wp14:anchorId="106BBDD7" wp14:editId="105EA990">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2644884" w14:textId="77777777" w:rsidR="00AC05E5" w:rsidRPr="009C5E28" w:rsidRDefault="00AC05E5" w:rsidP="00745D8A">
            <w:pPr>
              <w:spacing w:after="0"/>
              <w:jc w:val="center"/>
            </w:pPr>
            <w:r>
              <w:rPr>
                <w:noProof/>
                <w:lang w:eastAsia="de-DE"/>
              </w:rPr>
              <w:drawing>
                <wp:inline distT="0" distB="0" distL="0" distR="0" wp14:anchorId="1A9BC598" wp14:editId="64F8083F">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C3EBE8D" w14:textId="77777777" w:rsidR="00AC05E5" w:rsidRPr="009C5E28" w:rsidRDefault="00AC05E5" w:rsidP="00745D8A">
            <w:pPr>
              <w:spacing w:after="0"/>
              <w:jc w:val="center"/>
            </w:pPr>
            <w:r>
              <w:rPr>
                <w:noProof/>
                <w:lang w:eastAsia="de-DE"/>
              </w:rPr>
              <w:drawing>
                <wp:inline distT="0" distB="0" distL="0" distR="0" wp14:anchorId="1A61434A" wp14:editId="205F1EAA">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E2115D2" w14:textId="77777777" w:rsidR="00AC05E5" w:rsidRPr="009C5E28" w:rsidRDefault="00AC05E5" w:rsidP="00745D8A">
            <w:pPr>
              <w:spacing w:after="0"/>
              <w:jc w:val="center"/>
            </w:pPr>
            <w:r>
              <w:rPr>
                <w:noProof/>
                <w:lang w:eastAsia="de-DE"/>
              </w:rPr>
              <w:drawing>
                <wp:inline distT="0" distB="0" distL="0" distR="0" wp14:anchorId="7C281CBF" wp14:editId="29E3C60C">
                  <wp:extent cx="511175" cy="511175"/>
                  <wp:effectExtent l="0" t="0" r="3175"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7"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64ED0A8" w14:textId="77777777" w:rsidR="00AC05E5" w:rsidRPr="009C5E28" w:rsidRDefault="00AC05E5" w:rsidP="00745D8A">
            <w:pPr>
              <w:spacing w:after="0"/>
              <w:jc w:val="center"/>
            </w:pPr>
            <w:r>
              <w:rPr>
                <w:noProof/>
                <w:lang w:eastAsia="de-DE"/>
              </w:rPr>
              <w:drawing>
                <wp:inline distT="0" distB="0" distL="0" distR="0" wp14:anchorId="22317B2D" wp14:editId="5F4F2564">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8" cstate="print"/>
                          <a:stretch>
                            <a:fillRect/>
                          </a:stretch>
                        </pic:blipFill>
                        <pic:spPr bwMode="auto">
                          <a:xfrm>
                            <a:off x="0" y="0"/>
                            <a:ext cx="504190" cy="504190"/>
                          </a:xfrm>
                          <a:prstGeom prst="rect">
                            <a:avLst/>
                          </a:prstGeom>
                          <a:noFill/>
                          <a:ln>
                            <a:noFill/>
                          </a:ln>
                        </pic:spPr>
                      </pic:pic>
                    </a:graphicData>
                  </a:graphic>
                </wp:inline>
              </w:drawing>
            </w:r>
          </w:p>
        </w:tc>
      </w:tr>
    </w:tbl>
    <w:p w14:paraId="6769893A" w14:textId="77777777" w:rsidR="00AC05E5" w:rsidRDefault="00AC05E5" w:rsidP="00AC05E5"/>
    <w:p w14:paraId="56C265B6" w14:textId="77777777" w:rsidR="00AC05E5" w:rsidRDefault="0080214E" w:rsidP="00AC05E5">
      <w:r>
        <w:t>Material:</w:t>
      </w:r>
      <w:r>
        <w:tab/>
      </w:r>
      <w:r>
        <w:tab/>
        <w:t>Reagenzglashalter, Gasbrenner, Reagenzglas</w:t>
      </w:r>
    </w:p>
    <w:p w14:paraId="7AC4E9AE" w14:textId="77777777" w:rsidR="0080214E" w:rsidRDefault="0080214E" w:rsidP="00AC05E5">
      <w:r>
        <w:lastRenderedPageBreak/>
        <w:t>Chemikalien:</w:t>
      </w:r>
      <w:r>
        <w:tab/>
      </w:r>
      <w:r>
        <w:tab/>
        <w:t>Kupferoxid</w:t>
      </w:r>
      <w:r w:rsidR="00C50A31">
        <w:t xml:space="preserve"> (Cu</w:t>
      </w:r>
      <w:r w:rsidR="00C50A31">
        <w:rPr>
          <w:vertAlign w:val="subscript"/>
        </w:rPr>
        <w:t>2</w:t>
      </w:r>
      <w:r w:rsidR="00C50A31">
        <w:t>O)</w:t>
      </w:r>
      <w:r>
        <w:t>, Eisen</w:t>
      </w:r>
    </w:p>
    <w:p w14:paraId="6F45ADFF" w14:textId="77777777" w:rsidR="0080214E" w:rsidRDefault="0080214E" w:rsidP="00745D8A">
      <w:pPr>
        <w:ind w:left="2124" w:hanging="2124"/>
      </w:pPr>
      <w:r>
        <w:t>Durchführung:</w:t>
      </w:r>
      <w:r>
        <w:tab/>
      </w:r>
      <w:r w:rsidR="00745D8A">
        <w:t>8 g Kupferoxid und 6 g Eisen werden in einem Reagenzglas vermischt. Das Reagenzglas wird mithilfe eines Reagenzglashalters solange in der Brennerflamme erhitzt bis das Gemisch durchgeglüht ist.</w:t>
      </w:r>
    </w:p>
    <w:p w14:paraId="5F30FE28" w14:textId="77777777" w:rsidR="006F5793" w:rsidRDefault="00745D8A" w:rsidP="006F5793">
      <w:pPr>
        <w:ind w:left="2124" w:hanging="2124"/>
      </w:pPr>
      <w:r>
        <w:t>Beobachtung:</w:t>
      </w:r>
      <w:r>
        <w:tab/>
        <w:t xml:space="preserve">Das Reaktionsgemisch beginnt nach dem Erhitzen zu glühen. Nach dem Abkühlen ist </w:t>
      </w:r>
      <w:r w:rsidR="00610C0B">
        <w:t>eine rot-goldene Färbung zu erkennen.</w:t>
      </w:r>
    </w:p>
    <w:p w14:paraId="75931B5F" w14:textId="77777777" w:rsidR="006F5793" w:rsidRDefault="006F5793" w:rsidP="00745D8A">
      <w:pPr>
        <w:ind w:left="2124" w:hanging="2124"/>
      </w:pPr>
      <w:r w:rsidRPr="006F5793">
        <w:rPr>
          <w:noProof/>
          <w:lang w:eastAsia="de-DE"/>
        </w:rPr>
        <w:drawing>
          <wp:inline distT="0" distB="0" distL="0" distR="0" wp14:anchorId="7A5A686F" wp14:editId="796554DE">
            <wp:extent cx="2256193" cy="3067050"/>
            <wp:effectExtent l="19050" t="0" r="0" b="0"/>
            <wp:docPr id="58" name="Bild 15" descr="C:\Users\Kasperle\Desktop\SVP\SVP Chemie\Klassischer Redoxbegriff\Kupferoxid Eisen Schnitt vor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sperle\Desktop\SVP\SVP Chemie\Klassischer Redoxbegriff\Kupferoxid Eisen Schnitt vorher.png"/>
                    <pic:cNvPicPr>
                      <a:picLocks noChangeAspect="1" noChangeArrowheads="1"/>
                    </pic:cNvPicPr>
                  </pic:nvPicPr>
                  <pic:blipFill>
                    <a:blip r:embed="rId26" cstate="print"/>
                    <a:srcRect/>
                    <a:stretch>
                      <a:fillRect/>
                    </a:stretch>
                  </pic:blipFill>
                  <pic:spPr bwMode="auto">
                    <a:xfrm>
                      <a:off x="0" y="0"/>
                      <a:ext cx="2256633" cy="3067648"/>
                    </a:xfrm>
                    <a:prstGeom prst="rect">
                      <a:avLst/>
                    </a:prstGeom>
                    <a:noFill/>
                    <a:ln w="9525">
                      <a:noFill/>
                      <a:miter lim="800000"/>
                      <a:headEnd/>
                      <a:tailEnd/>
                    </a:ln>
                  </pic:spPr>
                </pic:pic>
              </a:graphicData>
            </a:graphic>
          </wp:inline>
        </w:drawing>
      </w:r>
      <w:r w:rsidRPr="006F5793">
        <w:rPr>
          <w:noProof/>
          <w:lang w:eastAsia="de-DE"/>
        </w:rPr>
        <w:drawing>
          <wp:inline distT="0" distB="0" distL="0" distR="0" wp14:anchorId="3F75D43D" wp14:editId="265C1149">
            <wp:extent cx="3343275" cy="3059004"/>
            <wp:effectExtent l="19050" t="0" r="9525" b="0"/>
            <wp:docPr id="59" name="Bild 16" descr="C:\Users\Kasperle\Desktop\SVP\SVP Chemie\Klassischer Redoxbegriff\Eisenoxid Kupfer Schnitt nach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sperle\Desktop\SVP\SVP Chemie\Klassischer Redoxbegriff\Eisenoxid Kupfer Schnitt nachher.png"/>
                    <pic:cNvPicPr>
                      <a:picLocks noChangeAspect="1" noChangeArrowheads="1"/>
                    </pic:cNvPicPr>
                  </pic:nvPicPr>
                  <pic:blipFill>
                    <a:blip r:embed="rId27" cstate="print"/>
                    <a:srcRect/>
                    <a:stretch>
                      <a:fillRect/>
                    </a:stretch>
                  </pic:blipFill>
                  <pic:spPr bwMode="auto">
                    <a:xfrm>
                      <a:off x="0" y="0"/>
                      <a:ext cx="3345544" cy="3061080"/>
                    </a:xfrm>
                    <a:prstGeom prst="rect">
                      <a:avLst/>
                    </a:prstGeom>
                    <a:noFill/>
                    <a:ln w="9525">
                      <a:noFill/>
                      <a:miter lim="800000"/>
                      <a:headEnd/>
                      <a:tailEnd/>
                    </a:ln>
                  </pic:spPr>
                </pic:pic>
              </a:graphicData>
            </a:graphic>
          </wp:inline>
        </w:drawing>
      </w:r>
    </w:p>
    <w:p w14:paraId="278DF95C" w14:textId="77777777" w:rsidR="006F5793" w:rsidRPr="00C50A31" w:rsidRDefault="00C50A31" w:rsidP="00610C0B">
      <w:pPr>
        <w:ind w:left="2124" w:hanging="2124"/>
        <w:jc w:val="center"/>
        <w:rPr>
          <w:sz w:val="18"/>
          <w:szCs w:val="18"/>
        </w:rPr>
      </w:pPr>
      <w:r>
        <w:rPr>
          <w:sz w:val="18"/>
          <w:szCs w:val="18"/>
        </w:rPr>
        <w:t>Abb. 4: Kupferoxid und Eisengemisch vor der Reaktion (links) und nach der Reaktion (rechts)</w:t>
      </w:r>
    </w:p>
    <w:p w14:paraId="0CA3FCFE" w14:textId="77777777" w:rsidR="00610C0B" w:rsidRDefault="00745D8A" w:rsidP="00610C0B">
      <w:pPr>
        <w:ind w:left="2124" w:hanging="2124"/>
      </w:pPr>
      <w:r>
        <w:t>Deutung:</w:t>
      </w:r>
      <w:r>
        <w:tab/>
        <w:t>Das Kupferoxid wird durch das Eisen reduziert. Es findet eine Sauerstoffübertragungsreaktion nach folgender Reaktionsgleichung statt:</w:t>
      </w:r>
    </w:p>
    <w:p w14:paraId="0A2D4317" w14:textId="77777777" w:rsidR="003258B1" w:rsidRDefault="00F45C91" w:rsidP="00366D42">
      <w:pPr>
        <w:ind w:left="3540" w:firstLine="708"/>
      </w:pPr>
      <m:oMathPara>
        <m:oMath>
          <m:sSub>
            <m:sSubPr>
              <m:ctrlPr>
                <w:rPr>
                  <w:rFonts w:ascii="Cambria Math" w:hAnsi="Cambria Math"/>
                  <w:i/>
                </w:rPr>
              </m:ctrlPr>
            </m:sSubPr>
            <m:e>
              <m:r>
                <w:rPr>
                  <w:rFonts w:ascii="Cambria Math" w:hAnsi="Cambria Math"/>
                </w:rPr>
                <m:t>2 CuO</m:t>
              </m:r>
            </m:e>
            <m:sub>
              <m:r>
                <w:rPr>
                  <w:rFonts w:ascii="Cambria Math" w:hAnsi="Cambria Math"/>
                </w:rPr>
                <m:t>(s)</m:t>
              </m:r>
            </m:sub>
          </m:sSub>
          <m:r>
            <w:rPr>
              <w:rFonts w:ascii="Cambria Math" w:hAnsi="Cambria Math"/>
            </w:rPr>
            <m:t xml:space="preserve">  → </m:t>
          </m:r>
          <m:sSub>
            <m:sSubPr>
              <m:ctrlPr>
                <w:rPr>
                  <w:rFonts w:ascii="Cambria Math" w:hAnsi="Cambria Math"/>
                  <w:i/>
                  <w:color w:val="auto"/>
                </w:rPr>
              </m:ctrlPr>
            </m:sSubPr>
            <m:e>
              <m:r>
                <w:rPr>
                  <w:rFonts w:ascii="Cambria Math" w:hAnsi="Cambria Math"/>
                  <w:color w:val="auto"/>
                </w:rPr>
                <m:t>2Cu</m:t>
              </m:r>
            </m:e>
            <m:sub>
              <m:d>
                <m:dPr>
                  <m:ctrlPr>
                    <w:rPr>
                      <w:rFonts w:ascii="Cambria Math" w:hAnsi="Cambria Math"/>
                      <w:i/>
                      <w:color w:val="auto"/>
                    </w:rPr>
                  </m:ctrlPr>
                </m:dPr>
                <m:e>
                  <m:r>
                    <w:rPr>
                      <w:rFonts w:ascii="Cambria Math" w:hAnsi="Cambria Math"/>
                      <w:color w:val="auto"/>
                    </w:rPr>
                    <m:t>s</m:t>
                  </m:r>
                </m:e>
              </m:d>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 (g)</m:t>
              </m:r>
            </m:sub>
          </m:sSub>
        </m:oMath>
      </m:oMathPara>
    </w:p>
    <w:p w14:paraId="05738048" w14:textId="77777777" w:rsidR="00610C0B" w:rsidRDefault="00F45C91" w:rsidP="00366D42">
      <w:pPr>
        <w:ind w:left="3540" w:firstLine="708"/>
      </w:pPr>
      <m:oMathPara>
        <m:oMath>
          <m:sSub>
            <m:sSubPr>
              <m:ctrlPr>
                <w:rPr>
                  <w:rFonts w:ascii="Cambria Math" w:hAnsi="Cambria Math"/>
                  <w:i/>
                </w:rPr>
              </m:ctrlPr>
            </m:sSubPr>
            <m:e>
              <m:r>
                <w:rPr>
                  <w:rFonts w:ascii="Cambria Math" w:hAnsi="Cambria Math"/>
                </w:rPr>
                <m:t>4 Fe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3 O</m:t>
              </m:r>
            </m:e>
            <m:sub>
              <m:r>
                <w:rPr>
                  <w:rFonts w:ascii="Cambria Math" w:hAnsi="Cambria Math"/>
                </w:rPr>
                <m:t>2(g)</m:t>
              </m:r>
            </m:sub>
          </m:sSub>
          <m:r>
            <w:rPr>
              <w:rFonts w:ascii="Cambria Math" w:hAnsi="Cambria Math"/>
            </w:rPr>
            <m:t xml:space="preserve">  → </m:t>
          </m:r>
          <m:sSub>
            <m:sSubPr>
              <m:ctrlPr>
                <w:rPr>
                  <w:rFonts w:ascii="Cambria Math" w:hAnsi="Cambria Math"/>
                  <w:i/>
                  <w:color w:val="auto"/>
                </w:rPr>
              </m:ctrlPr>
            </m:sSubPr>
            <m:e>
              <m:r>
                <w:rPr>
                  <w:rFonts w:ascii="Cambria Math" w:hAnsi="Cambria Math"/>
                  <w:color w:val="auto"/>
                </w:rPr>
                <m:t>2 Fe</m:t>
              </m:r>
            </m:e>
            <m:sub>
              <m:r>
                <w:rPr>
                  <w:rFonts w:ascii="Cambria Math" w:hAnsi="Cambria Math"/>
                  <w:color w:val="auto"/>
                </w:rPr>
                <m:t>2</m:t>
              </m:r>
            </m:sub>
          </m:sSub>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3 (s)</m:t>
              </m:r>
            </m:sub>
          </m:sSub>
        </m:oMath>
      </m:oMathPara>
    </w:p>
    <w:p w14:paraId="3B0D031A" w14:textId="060954B1" w:rsidR="00745D8A" w:rsidRDefault="00366D42" w:rsidP="00366D42">
      <w:pPr>
        <w:ind w:left="1416"/>
        <w:jc w:val="center"/>
        <w:rPr>
          <w:rFonts w:eastAsiaTheme="minorEastAsia"/>
          <w:color w:val="auto"/>
        </w:rPr>
      </w:pPr>
      <w:r>
        <w:rPr>
          <w:rFonts w:eastAsiaTheme="minorEastAsia"/>
          <w:color w:val="auto"/>
        </w:rPr>
        <w:t xml:space="preserve">        Gesamtgleichung:                  </w:t>
      </w:r>
      <m:oMath>
        <m:sSub>
          <m:sSubPr>
            <m:ctrlPr>
              <w:rPr>
                <w:rFonts w:ascii="Cambria Math" w:hAnsi="Cambria Math"/>
                <w:i/>
                <w:color w:val="auto"/>
              </w:rPr>
            </m:ctrlPr>
          </m:sSubPr>
          <m:e>
            <m:r>
              <w:rPr>
                <w:rFonts w:ascii="Cambria Math" w:hAnsi="Cambria Math"/>
                <w:color w:val="auto"/>
              </w:rPr>
              <m:t>4 Fe</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6 CuO</m:t>
            </m:r>
          </m:e>
          <m:sub>
            <m:d>
              <m:dPr>
                <m:ctrlPr>
                  <w:rPr>
                    <w:rFonts w:ascii="Cambria Math" w:hAnsi="Cambria Math"/>
                    <w:i/>
                    <w:color w:val="auto"/>
                  </w:rPr>
                </m:ctrlPr>
              </m:dPr>
              <m:e>
                <m:r>
                  <w:rPr>
                    <w:rFonts w:ascii="Cambria Math" w:hAnsi="Cambria Math"/>
                    <w:color w:val="auto"/>
                  </w:rPr>
                  <m:t>s</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2 Fe</m:t>
            </m:r>
          </m:e>
          <m:sub>
            <m:r>
              <w:rPr>
                <w:rFonts w:ascii="Cambria Math" w:hAnsi="Cambria Math"/>
                <w:color w:val="auto"/>
              </w:rPr>
              <m:t>2</m:t>
            </m:r>
          </m:sub>
        </m:sSub>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3 (s)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6 Cu</m:t>
            </m:r>
          </m:e>
          <m:sub>
            <m:r>
              <w:rPr>
                <w:rFonts w:ascii="Cambria Math" w:hAnsi="Cambria Math"/>
                <w:color w:val="auto"/>
              </w:rPr>
              <m:t>(s)</m:t>
            </m:r>
          </m:sub>
        </m:sSub>
      </m:oMath>
    </w:p>
    <w:p w14:paraId="7D3CD814" w14:textId="77777777" w:rsidR="00745D8A" w:rsidRDefault="00745D8A" w:rsidP="00745D8A">
      <w:pPr>
        <w:ind w:left="2124" w:hanging="2124"/>
      </w:pPr>
      <w:r>
        <w:t>Entsorgung:</w:t>
      </w:r>
      <w:r>
        <w:tab/>
        <w:t>Die Produkte können im Feststoffabfall entsorgt werden</w:t>
      </w:r>
    </w:p>
    <w:p w14:paraId="223A7D17" w14:textId="77777777" w:rsidR="00745D8A" w:rsidRDefault="00745D8A" w:rsidP="00745D8A">
      <w:pPr>
        <w:ind w:left="2124" w:hanging="2124"/>
      </w:pPr>
      <w:r>
        <w:t>Literatur:</w:t>
      </w:r>
      <w:r>
        <w:tab/>
      </w:r>
      <w:r w:rsidR="000E0312">
        <w:t xml:space="preserve">Sommer, S. </w:t>
      </w:r>
      <w:r w:rsidRPr="00745D8A">
        <w:t>http://netexperimente.de/chemie/84.html</w:t>
      </w:r>
      <w:r>
        <w:t xml:space="preserve"> (Zuletzt abgerufen am 26.07.2016)</w:t>
      </w:r>
    </w:p>
    <w:p w14:paraId="38DD9EB7" w14:textId="621E96FD" w:rsidR="00AC05E5" w:rsidRDefault="00A176DD" w:rsidP="00DB3272">
      <w:pPr>
        <w:ind w:left="2124" w:hanging="2124"/>
      </w:pPr>
      <w:r>
        <w:rPr>
          <w:noProof/>
          <w:lang w:eastAsia="de-DE"/>
        </w:rPr>
        <w:lastRenderedPageBreak/>
        <mc:AlternateContent>
          <mc:Choice Requires="wps">
            <w:drawing>
              <wp:inline distT="0" distB="0" distL="0" distR="0" wp14:anchorId="3FA88092" wp14:editId="35D5B21B">
                <wp:extent cx="5760720" cy="1551305"/>
                <wp:effectExtent l="9525" t="9525" r="11430" b="10795"/>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513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10893" w14:textId="77777777" w:rsidR="000939EB" w:rsidRPr="00FD55D9" w:rsidRDefault="000939EB" w:rsidP="00745D8A">
                            <w:pPr>
                              <w:rPr>
                                <w:color w:val="auto"/>
                              </w:rPr>
                            </w:pPr>
                            <w:r>
                              <w:rPr>
                                <w:b/>
                                <w:color w:val="auto"/>
                              </w:rPr>
                              <w:t>Unterrichtsanschlüsse:</w:t>
                            </w:r>
                            <w:r>
                              <w:rPr>
                                <w:color w:val="auto"/>
                              </w:rPr>
                              <w:t xml:space="preserve"> Mit diesem Versuch lässt sich beispielsweise eine aufgestellte Affinitätsreihe überprüfen. Es können hierbei auch andere Kombinationen von Metall und Metalloxid verwendet werden. Versuche mit Magnesium sollten allerdings nur vom Lehrer durchgeführt werden, da Magnesium mit so heller Flamme reagiert, dass die Augen dabei geschädigt werden können. Der Versuch kann auch als Einführungsversuch in die Thematik des klassischen Redoxbegriffes verwendet werden.</w:t>
                            </w:r>
                          </w:p>
                        </w:txbxContent>
                      </wps:txbx>
                      <wps:bodyPr rot="0" vert="horz" wrap="square" lIns="91440" tIns="45720" rIns="91440" bIns="45720" anchor="t" anchorCtr="0" upright="1">
                        <a:noAutofit/>
                      </wps:bodyPr>
                    </wps:wsp>
                  </a:graphicData>
                </a:graphic>
              </wp:inline>
            </w:drawing>
          </mc:Choice>
          <mc:Fallback>
            <w:pict>
              <v:shape w14:anchorId="3FA88092" id="Text Box 19" o:spid="_x0000_s1032" type="#_x0000_t202" style="width:453.6pt;height:1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" fillcolor="white [3201]" strokecolor="#c0504d [3205]" strokeweight="1pt">
                <v:stroke dashstyle="dash"/>
                <v:shadow color="#868686"/>
                <v:textbox>
                  <w:txbxContent>
                    <w:p w14:paraId="18510893" w14:textId="77777777" w:rsidR="000939EB" w:rsidRPr="00FD55D9" w:rsidRDefault="000939EB" w:rsidP="00745D8A">
                      <w:pPr>
                        <w:rPr>
                          <w:color w:val="auto"/>
                        </w:rPr>
                      </w:pPr>
                      <w:r>
                        <w:rPr>
                          <w:b/>
                          <w:color w:val="auto"/>
                        </w:rPr>
                        <w:t>Unterrichtsanschlüsse:</w:t>
                      </w:r>
                      <w:r>
                        <w:rPr>
                          <w:color w:val="auto"/>
                        </w:rPr>
                        <w:t xml:space="preserve"> Mit diesem Versuch lässt sich beispielsweise eine aufgestellte Affinitätsreihe überprüfen. Es können hierbei auch andere Kombinationen von Metall und Metalloxid verwendet werden. Versuche mit Magnesium sollten allerdings nur vom Lehrer durchgeführt werden, da Magnesium mit so heller Flamme reagiert, dass die Augen dabei geschädigt werden können. Der Versuch kann auch als Einführungsversuch in die Thematik des klassischen </w:t>
                      </w:r>
                      <w:proofErr w:type="spellStart"/>
                      <w:r>
                        <w:rPr>
                          <w:color w:val="auto"/>
                        </w:rPr>
                        <w:t>Redoxbegriffes</w:t>
                      </w:r>
                      <w:proofErr w:type="spellEnd"/>
                      <w:r>
                        <w:rPr>
                          <w:color w:val="auto"/>
                        </w:rPr>
                        <w:t xml:space="preserve"> verwendet werden.</w:t>
                      </w:r>
                    </w:p>
                  </w:txbxContent>
                </v:textbox>
                <w10:anchorlock/>
              </v:shape>
            </w:pict>
          </mc:Fallback>
        </mc:AlternateContent>
      </w:r>
    </w:p>
    <w:p w14:paraId="291EB7A3" w14:textId="77777777" w:rsidR="00DB3272" w:rsidRPr="00AC05E5" w:rsidRDefault="00DB3272" w:rsidP="00DB3272">
      <w:pPr>
        <w:ind w:left="2124" w:hanging="2124"/>
      </w:pPr>
    </w:p>
    <w:p w14:paraId="1A77A3EF" w14:textId="127F4449" w:rsidR="00DB3272" w:rsidRDefault="00A176DD" w:rsidP="00DB3272">
      <w:pPr>
        <w:pStyle w:val="berschrift2"/>
        <w:rPr>
          <w:color w:val="auto"/>
        </w:rPr>
      </w:pPr>
      <w:r>
        <w:rPr>
          <w:noProof/>
          <w:lang w:eastAsia="de-DE"/>
        </w:rPr>
        <mc:AlternateContent>
          <mc:Choice Requires="wps">
            <w:drawing>
              <wp:anchor distT="0" distB="0" distL="114300" distR="114300" simplePos="0" relativeHeight="251794432" behindDoc="0" locked="0" layoutInCell="1" allowOverlap="1" wp14:anchorId="3E592EF7" wp14:editId="58B0D243">
                <wp:simplePos x="0" y="0"/>
                <wp:positionH relativeFrom="margin">
                  <wp:posOffset>-106045</wp:posOffset>
                </wp:positionH>
                <wp:positionV relativeFrom="paragraph">
                  <wp:posOffset>500380</wp:posOffset>
                </wp:positionV>
                <wp:extent cx="5873115" cy="838200"/>
                <wp:effectExtent l="0" t="0" r="0" b="0"/>
                <wp:wrapSquare wrapText="bothSides"/>
                <wp:docPr id="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382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FD9742" w14:textId="77777777" w:rsidR="000939EB" w:rsidRPr="00F31EBF" w:rsidRDefault="000939EB" w:rsidP="00DB3272">
                            <w:pPr>
                              <w:rPr>
                                <w:color w:val="auto"/>
                              </w:rPr>
                            </w:pPr>
                            <w:r>
                              <w:rPr>
                                <w:color w:val="auto"/>
                              </w:rPr>
                              <w:t xml:space="preserve">Bei diesem Versuch werden unterschiedliche Metallpulver in der Brennerflamme verbrannt. Dabei kann anhand der Heftigkeit der Reaktion eine Aussage über die Affinität des jeweiligen Metalls zu Sauerstoff getroffen werden.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92EF7" id="_x0000_s1033" type="#_x0000_t202" style="position:absolute;left:0;text-align:left;margin-left:-8.35pt;margin-top:39.4pt;width:462.45pt;height:6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" fillcolor="white [3201]" strokecolor="#4bacc6 [3208]" strokeweight="1pt">
                <v:stroke dashstyle="dash"/>
                <v:shadow color="#868686"/>
                <v:textbox>
                  <w:txbxContent>
                    <w:p w14:paraId="01FD9742" w14:textId="77777777" w:rsidR="000939EB" w:rsidRPr="00F31EBF" w:rsidRDefault="000939EB" w:rsidP="00DB3272">
                      <w:pPr>
                        <w:rPr>
                          <w:color w:val="auto"/>
                        </w:rPr>
                      </w:pPr>
                      <w:r>
                        <w:rPr>
                          <w:color w:val="auto"/>
                        </w:rPr>
                        <w:t xml:space="preserve">Bei diesem Versuch werden unterschiedliche Metallpulver in der Brennerflamme verbrannt. Dabei kann anhand der Heftigkeit der Reaktion eine Aussage über die Affinität des jeweiligen Metalls zu Sauerstoff getroffen werden. </w:t>
                      </w:r>
                    </w:p>
                  </w:txbxContent>
                </v:textbox>
                <w10:wrap type="square" anchorx="margin"/>
              </v:shape>
            </w:pict>
          </mc:Fallback>
        </mc:AlternateContent>
      </w:r>
      <w:bookmarkStart w:id="11" w:name="_Toc457567573"/>
      <w:r w:rsidR="00DB3272">
        <w:rPr>
          <w:color w:val="auto"/>
        </w:rPr>
        <w:t>V4</w:t>
      </w:r>
      <w:r w:rsidR="00DB3272" w:rsidRPr="00CC307A">
        <w:rPr>
          <w:color w:val="auto"/>
        </w:rPr>
        <w:t xml:space="preserve"> – </w:t>
      </w:r>
      <w:r w:rsidR="00DB3272">
        <w:rPr>
          <w:color w:val="auto"/>
        </w:rPr>
        <w:t>Flammenfarben</w:t>
      </w:r>
      <w:bookmarkEnd w:id="11"/>
    </w:p>
    <w:p w14:paraId="7AD8D8BE" w14:textId="77777777" w:rsidR="00C50A31" w:rsidRPr="00C50A31" w:rsidRDefault="00C50A31" w:rsidP="00C50A3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B3272" w:rsidRPr="009C5E28" w14:paraId="55D3046F" w14:textId="77777777" w:rsidTr="00713F56">
        <w:tc>
          <w:tcPr>
            <w:tcW w:w="9322" w:type="dxa"/>
            <w:gridSpan w:val="9"/>
            <w:shd w:val="clear" w:color="auto" w:fill="4F81BD"/>
            <w:vAlign w:val="center"/>
          </w:tcPr>
          <w:p w14:paraId="6BFFF7D1" w14:textId="77777777" w:rsidR="00DB3272" w:rsidRPr="00752AF3" w:rsidRDefault="00DB3272" w:rsidP="00713F56">
            <w:pPr>
              <w:spacing w:after="0"/>
              <w:jc w:val="center"/>
              <w:rPr>
                <w:b/>
                <w:bCs/>
                <w:color w:val="FFFFFF" w:themeColor="background1"/>
              </w:rPr>
            </w:pPr>
            <w:r w:rsidRPr="00752AF3">
              <w:rPr>
                <w:b/>
                <w:bCs/>
                <w:color w:val="FFFFFF" w:themeColor="background1"/>
              </w:rPr>
              <w:t>Gefahrenstoffe</w:t>
            </w:r>
          </w:p>
        </w:tc>
      </w:tr>
      <w:tr w:rsidR="003258B1" w:rsidRPr="009C5E28" w14:paraId="6AF5070A" w14:textId="77777777" w:rsidTr="00713F5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B5E0BBD" w14:textId="77777777" w:rsidR="003258B1" w:rsidRDefault="003258B1" w:rsidP="00713F56">
            <w:pPr>
              <w:spacing w:after="0" w:line="276" w:lineRule="auto"/>
              <w:jc w:val="center"/>
            </w:pPr>
            <w:r>
              <w:t>Zinkoxid</w:t>
            </w:r>
          </w:p>
        </w:tc>
        <w:tc>
          <w:tcPr>
            <w:tcW w:w="3177" w:type="dxa"/>
            <w:gridSpan w:val="3"/>
            <w:tcBorders>
              <w:top w:val="single" w:sz="8" w:space="0" w:color="4F81BD"/>
              <w:bottom w:val="single" w:sz="8" w:space="0" w:color="4F81BD"/>
            </w:tcBorders>
            <w:shd w:val="clear" w:color="auto" w:fill="auto"/>
            <w:vAlign w:val="center"/>
          </w:tcPr>
          <w:p w14:paraId="01F51D58" w14:textId="77777777" w:rsidR="003258B1" w:rsidRPr="00752AF3" w:rsidRDefault="002340EB" w:rsidP="00713F56">
            <w:pPr>
              <w:spacing w:after="0"/>
              <w:jc w:val="center"/>
            </w:pPr>
            <w:r>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373579E" w14:textId="77777777" w:rsidR="003258B1" w:rsidRPr="00752AF3" w:rsidRDefault="002340EB" w:rsidP="00713F56">
            <w:pPr>
              <w:spacing w:after="0"/>
              <w:jc w:val="center"/>
            </w:pPr>
            <w:r>
              <w:t>P: 273</w:t>
            </w:r>
          </w:p>
        </w:tc>
      </w:tr>
      <w:tr w:rsidR="002340EB" w:rsidRPr="009C5E28" w14:paraId="1C5B6C96" w14:textId="77777777" w:rsidTr="00713F5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51BF5C8" w14:textId="77777777" w:rsidR="002340EB" w:rsidRDefault="002340EB" w:rsidP="00A137C7">
            <w:pPr>
              <w:spacing w:after="0" w:line="276" w:lineRule="auto"/>
              <w:jc w:val="center"/>
            </w:pPr>
            <w:r>
              <w:t>Eisenoxid</w:t>
            </w:r>
          </w:p>
        </w:tc>
        <w:tc>
          <w:tcPr>
            <w:tcW w:w="3177" w:type="dxa"/>
            <w:gridSpan w:val="3"/>
            <w:tcBorders>
              <w:top w:val="single" w:sz="8" w:space="0" w:color="4F81BD"/>
              <w:bottom w:val="single" w:sz="8" w:space="0" w:color="4F81BD"/>
            </w:tcBorders>
            <w:shd w:val="clear" w:color="auto" w:fill="auto"/>
            <w:vAlign w:val="center"/>
          </w:tcPr>
          <w:p w14:paraId="2CB0C9E8" w14:textId="77777777" w:rsidR="002340EB" w:rsidRDefault="002340EB" w:rsidP="00A137C7">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53E915D" w14:textId="77777777" w:rsidR="002340EB" w:rsidRDefault="002340EB" w:rsidP="00A137C7">
            <w:pPr>
              <w:spacing w:after="0"/>
              <w:jc w:val="center"/>
            </w:pPr>
            <w:r>
              <w:t>P: -</w:t>
            </w:r>
          </w:p>
        </w:tc>
      </w:tr>
      <w:tr w:rsidR="003258B1" w:rsidRPr="009C5E28" w14:paraId="3F8CABC0" w14:textId="77777777" w:rsidTr="00713F5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A617B20" w14:textId="77777777" w:rsidR="003258B1" w:rsidRPr="00041A96" w:rsidRDefault="003258B1" w:rsidP="003258B1">
            <w:pPr>
              <w:spacing w:after="0" w:line="276" w:lineRule="auto"/>
              <w:jc w:val="center"/>
            </w:pPr>
            <w:r w:rsidRPr="00752AF3">
              <w:t>Kupferoxid</w:t>
            </w:r>
            <w:r>
              <w:t xml:space="preserve"> </w:t>
            </w:r>
          </w:p>
        </w:tc>
        <w:tc>
          <w:tcPr>
            <w:tcW w:w="3177" w:type="dxa"/>
            <w:gridSpan w:val="3"/>
            <w:tcBorders>
              <w:top w:val="single" w:sz="8" w:space="0" w:color="4F81BD"/>
              <w:bottom w:val="single" w:sz="8" w:space="0" w:color="4F81BD"/>
            </w:tcBorders>
            <w:shd w:val="clear" w:color="auto" w:fill="auto"/>
            <w:vAlign w:val="center"/>
          </w:tcPr>
          <w:p w14:paraId="08BD6327" w14:textId="77777777" w:rsidR="003258B1" w:rsidRPr="00752AF3" w:rsidRDefault="003258B1" w:rsidP="00D94D89">
            <w:pPr>
              <w:spacing w:after="0"/>
              <w:jc w:val="center"/>
            </w:pPr>
            <w:r w:rsidRPr="00752AF3">
              <w:t>H: 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49191A1" w14:textId="77777777" w:rsidR="003258B1" w:rsidRPr="00752AF3" w:rsidRDefault="003258B1" w:rsidP="00D94D89">
            <w:pPr>
              <w:spacing w:after="0"/>
              <w:jc w:val="center"/>
            </w:pPr>
            <w:r w:rsidRPr="00752AF3">
              <w:t xml:space="preserve">P: </w:t>
            </w:r>
            <w:r>
              <w:t>264-270-273-301+312-330-501,1</w:t>
            </w:r>
          </w:p>
        </w:tc>
      </w:tr>
      <w:tr w:rsidR="003258B1" w:rsidRPr="009C5E28" w14:paraId="150D5920" w14:textId="77777777" w:rsidTr="00713F5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2A5AB8F" w14:textId="77777777" w:rsidR="003258B1" w:rsidRPr="00752AF3" w:rsidRDefault="003258B1" w:rsidP="00713F56">
            <w:pPr>
              <w:spacing w:after="0" w:line="276" w:lineRule="auto"/>
              <w:jc w:val="center"/>
            </w:pPr>
            <w:r>
              <w:t>Zink</w:t>
            </w:r>
          </w:p>
        </w:tc>
        <w:tc>
          <w:tcPr>
            <w:tcW w:w="3177" w:type="dxa"/>
            <w:gridSpan w:val="3"/>
            <w:tcBorders>
              <w:top w:val="single" w:sz="8" w:space="0" w:color="4F81BD"/>
              <w:bottom w:val="single" w:sz="8" w:space="0" w:color="4F81BD"/>
            </w:tcBorders>
            <w:shd w:val="clear" w:color="auto" w:fill="auto"/>
            <w:vAlign w:val="center"/>
          </w:tcPr>
          <w:p w14:paraId="78B3595F" w14:textId="77777777" w:rsidR="003258B1" w:rsidRPr="00752AF3" w:rsidRDefault="003258B1" w:rsidP="00713F56">
            <w:pPr>
              <w:spacing w:after="0"/>
              <w:jc w:val="center"/>
            </w:pPr>
            <w:r w:rsidRPr="00752AF3">
              <w:t xml:space="preserve">H: </w:t>
            </w:r>
            <w:r>
              <w:t>260-250-410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3789C35" w14:textId="77777777" w:rsidR="003258B1" w:rsidRPr="00752AF3" w:rsidRDefault="003258B1" w:rsidP="00713F56">
            <w:pPr>
              <w:spacing w:after="0"/>
              <w:jc w:val="center"/>
            </w:pPr>
            <w:r w:rsidRPr="00752AF3">
              <w:t xml:space="preserve">P: </w:t>
            </w:r>
            <w:r>
              <w:t>222-223-231+232-273-370+378-422</w:t>
            </w:r>
          </w:p>
        </w:tc>
      </w:tr>
      <w:tr w:rsidR="003258B1" w:rsidRPr="009C5E28" w14:paraId="0EECADB2" w14:textId="77777777" w:rsidTr="00713F5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C20D91F" w14:textId="77777777" w:rsidR="003258B1" w:rsidRPr="00752AF3" w:rsidRDefault="003258B1" w:rsidP="00713F56">
            <w:pPr>
              <w:spacing w:after="0" w:line="276" w:lineRule="auto"/>
              <w:jc w:val="center"/>
            </w:pPr>
            <w:r>
              <w:t>Eisen</w:t>
            </w:r>
          </w:p>
        </w:tc>
        <w:tc>
          <w:tcPr>
            <w:tcW w:w="3177" w:type="dxa"/>
            <w:gridSpan w:val="3"/>
            <w:tcBorders>
              <w:top w:val="single" w:sz="8" w:space="0" w:color="4F81BD"/>
              <w:bottom w:val="single" w:sz="8" w:space="0" w:color="4F81BD"/>
            </w:tcBorders>
            <w:shd w:val="clear" w:color="auto" w:fill="auto"/>
            <w:vAlign w:val="center"/>
          </w:tcPr>
          <w:p w14:paraId="53365274" w14:textId="77777777" w:rsidR="003258B1" w:rsidRPr="00752AF3" w:rsidRDefault="003258B1" w:rsidP="00713F56">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605FDF6" w14:textId="77777777" w:rsidR="003258B1" w:rsidRPr="00752AF3" w:rsidRDefault="003258B1" w:rsidP="00713F56">
            <w:pPr>
              <w:spacing w:after="0"/>
              <w:jc w:val="center"/>
            </w:pPr>
            <w:r>
              <w:t>P: -</w:t>
            </w:r>
          </w:p>
        </w:tc>
      </w:tr>
      <w:tr w:rsidR="003258B1" w:rsidRPr="009C5E28" w14:paraId="462FDB63" w14:textId="77777777" w:rsidTr="00713F5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8D04BA6" w14:textId="77777777" w:rsidR="003258B1" w:rsidRPr="00752AF3" w:rsidRDefault="003258B1" w:rsidP="00713F56">
            <w:pPr>
              <w:spacing w:after="0" w:line="276" w:lineRule="auto"/>
              <w:jc w:val="center"/>
            </w:pPr>
            <w:r w:rsidRPr="00752AF3">
              <w:t>Kupfer</w:t>
            </w:r>
          </w:p>
        </w:tc>
        <w:tc>
          <w:tcPr>
            <w:tcW w:w="3177" w:type="dxa"/>
            <w:gridSpan w:val="3"/>
            <w:tcBorders>
              <w:top w:val="single" w:sz="8" w:space="0" w:color="4F81BD"/>
              <w:bottom w:val="single" w:sz="8" w:space="0" w:color="4F81BD"/>
            </w:tcBorders>
            <w:shd w:val="clear" w:color="auto" w:fill="auto"/>
            <w:vAlign w:val="center"/>
          </w:tcPr>
          <w:p w14:paraId="59F2EBCE" w14:textId="77777777" w:rsidR="003258B1" w:rsidRPr="00752AF3" w:rsidRDefault="003258B1" w:rsidP="00713F56">
            <w:pPr>
              <w:spacing w:after="0"/>
              <w:jc w:val="center"/>
            </w:pPr>
            <w:r w:rsidRPr="00752AF3">
              <w:t>H: 228-410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74D2922" w14:textId="77777777" w:rsidR="003258B1" w:rsidRPr="00752AF3" w:rsidRDefault="003258B1" w:rsidP="00713F56">
            <w:pPr>
              <w:spacing w:after="0"/>
              <w:jc w:val="center"/>
            </w:pPr>
            <w:r w:rsidRPr="00752AF3">
              <w:t>P: 210-273-501</w:t>
            </w:r>
          </w:p>
        </w:tc>
      </w:tr>
      <w:tr w:rsidR="003258B1" w:rsidRPr="009C5E28" w14:paraId="373FCC2F" w14:textId="77777777" w:rsidTr="00713F56">
        <w:tc>
          <w:tcPr>
            <w:tcW w:w="1009" w:type="dxa"/>
            <w:tcBorders>
              <w:top w:val="single" w:sz="8" w:space="0" w:color="4F81BD"/>
              <w:left w:val="single" w:sz="8" w:space="0" w:color="4F81BD"/>
              <w:bottom w:val="single" w:sz="8" w:space="0" w:color="4F81BD"/>
            </w:tcBorders>
            <w:shd w:val="clear" w:color="auto" w:fill="auto"/>
            <w:vAlign w:val="center"/>
          </w:tcPr>
          <w:p w14:paraId="35003D3B" w14:textId="77777777" w:rsidR="003258B1" w:rsidRPr="009C5E28" w:rsidRDefault="003258B1" w:rsidP="00713F56">
            <w:pPr>
              <w:spacing w:after="0"/>
              <w:jc w:val="center"/>
              <w:rPr>
                <w:b/>
                <w:bCs/>
              </w:rPr>
            </w:pPr>
            <w:r>
              <w:rPr>
                <w:b/>
                <w:noProof/>
                <w:lang w:eastAsia="de-DE"/>
              </w:rPr>
              <w:drawing>
                <wp:inline distT="0" distB="0" distL="0" distR="0" wp14:anchorId="7E6B8FF8" wp14:editId="7F7F1FEA">
                  <wp:extent cx="504190" cy="504190"/>
                  <wp:effectExtent l="0" t="0" r="0" b="0"/>
                  <wp:docPr id="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39D939" w14:textId="77777777" w:rsidR="003258B1" w:rsidRPr="009C5E28" w:rsidRDefault="003258B1" w:rsidP="00713F56">
            <w:pPr>
              <w:spacing w:after="0"/>
              <w:jc w:val="center"/>
            </w:pPr>
            <w:r>
              <w:rPr>
                <w:noProof/>
                <w:lang w:eastAsia="de-DE"/>
              </w:rPr>
              <w:drawing>
                <wp:inline distT="0" distB="0" distL="0" distR="0" wp14:anchorId="4AF859E8" wp14:editId="349DE389">
                  <wp:extent cx="504190" cy="504190"/>
                  <wp:effectExtent l="0" t="0" r="0" b="0"/>
                  <wp:docPr id="13"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74F42E9" w14:textId="77777777" w:rsidR="003258B1" w:rsidRPr="009C5E28" w:rsidRDefault="003258B1" w:rsidP="00713F56">
            <w:pPr>
              <w:spacing w:after="0"/>
              <w:jc w:val="center"/>
            </w:pPr>
            <w:r>
              <w:rPr>
                <w:noProof/>
                <w:lang w:eastAsia="de-DE"/>
              </w:rPr>
              <w:drawing>
                <wp:inline distT="0" distB="0" distL="0" distR="0" wp14:anchorId="282ED8D6" wp14:editId="284149F5">
                  <wp:extent cx="504190" cy="504190"/>
                  <wp:effectExtent l="0" t="0" r="0" b="0"/>
                  <wp:docPr id="2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6C6D15E" w14:textId="77777777" w:rsidR="003258B1" w:rsidRPr="009C5E28" w:rsidRDefault="003258B1" w:rsidP="00713F56">
            <w:pPr>
              <w:spacing w:after="0"/>
              <w:jc w:val="center"/>
            </w:pPr>
            <w:r>
              <w:rPr>
                <w:noProof/>
                <w:lang w:eastAsia="de-DE"/>
              </w:rPr>
              <w:drawing>
                <wp:inline distT="0" distB="0" distL="0" distR="0" wp14:anchorId="6BBF0907" wp14:editId="1ACA4742">
                  <wp:extent cx="504190" cy="504190"/>
                  <wp:effectExtent l="0" t="0" r="0" b="0"/>
                  <wp:docPr id="2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45ACC35" w14:textId="77777777" w:rsidR="003258B1" w:rsidRPr="009C5E28" w:rsidRDefault="003258B1" w:rsidP="00713F56">
            <w:pPr>
              <w:spacing w:after="0"/>
              <w:jc w:val="center"/>
            </w:pPr>
            <w:r>
              <w:rPr>
                <w:noProof/>
                <w:lang w:eastAsia="de-DE"/>
              </w:rPr>
              <w:drawing>
                <wp:inline distT="0" distB="0" distL="0" distR="0" wp14:anchorId="5D1C703D" wp14:editId="270AB605">
                  <wp:extent cx="504190" cy="504190"/>
                  <wp:effectExtent l="0" t="0" r="0" b="0"/>
                  <wp:docPr id="2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A58C48D" w14:textId="77777777" w:rsidR="003258B1" w:rsidRPr="009C5E28" w:rsidRDefault="003258B1" w:rsidP="00713F56">
            <w:pPr>
              <w:spacing w:after="0"/>
              <w:jc w:val="center"/>
            </w:pPr>
            <w:r>
              <w:rPr>
                <w:noProof/>
                <w:lang w:eastAsia="de-DE"/>
              </w:rPr>
              <w:drawing>
                <wp:inline distT="0" distB="0" distL="0" distR="0" wp14:anchorId="60F599D5" wp14:editId="491B6D2D">
                  <wp:extent cx="504190" cy="504190"/>
                  <wp:effectExtent l="0" t="0" r="0" b="0"/>
                  <wp:docPr id="27"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A793103" w14:textId="77777777" w:rsidR="003258B1" w:rsidRPr="009C5E28" w:rsidRDefault="003258B1" w:rsidP="00713F56">
            <w:pPr>
              <w:spacing w:after="0"/>
              <w:jc w:val="center"/>
            </w:pPr>
            <w:r>
              <w:rPr>
                <w:noProof/>
                <w:lang w:eastAsia="de-DE"/>
              </w:rPr>
              <w:drawing>
                <wp:inline distT="0" distB="0" distL="0" distR="0" wp14:anchorId="3C38274C" wp14:editId="5148612E">
                  <wp:extent cx="504190" cy="504190"/>
                  <wp:effectExtent l="0" t="0" r="0" b="0"/>
                  <wp:docPr id="28"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65A0720" w14:textId="77777777" w:rsidR="003258B1" w:rsidRPr="009C5E28" w:rsidRDefault="003258B1" w:rsidP="00713F56">
            <w:pPr>
              <w:spacing w:after="0"/>
              <w:jc w:val="center"/>
            </w:pPr>
            <w:r>
              <w:rPr>
                <w:noProof/>
                <w:lang w:eastAsia="de-DE"/>
              </w:rPr>
              <w:drawing>
                <wp:inline distT="0" distB="0" distL="0" distR="0" wp14:anchorId="60C501FE" wp14:editId="00EA56C7">
                  <wp:extent cx="511175" cy="511175"/>
                  <wp:effectExtent l="0" t="0" r="3175" b="3175"/>
                  <wp:docPr id="29"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6D01198" w14:textId="77777777" w:rsidR="003258B1" w:rsidRPr="009C5E28" w:rsidRDefault="003258B1" w:rsidP="00713F56">
            <w:pPr>
              <w:spacing w:after="0"/>
              <w:jc w:val="center"/>
            </w:pPr>
            <w:r>
              <w:rPr>
                <w:noProof/>
                <w:lang w:eastAsia="de-DE"/>
              </w:rPr>
              <w:drawing>
                <wp:inline distT="0" distB="0" distL="0" distR="0" wp14:anchorId="390FBA2E" wp14:editId="2B663ECB">
                  <wp:extent cx="504190" cy="504190"/>
                  <wp:effectExtent l="0" t="0" r="0" b="0"/>
                  <wp:docPr id="30"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8" cstate="print"/>
                          <a:stretch>
                            <a:fillRect/>
                          </a:stretch>
                        </pic:blipFill>
                        <pic:spPr bwMode="auto">
                          <a:xfrm>
                            <a:off x="0" y="0"/>
                            <a:ext cx="504190" cy="504190"/>
                          </a:xfrm>
                          <a:prstGeom prst="rect">
                            <a:avLst/>
                          </a:prstGeom>
                          <a:noFill/>
                          <a:ln>
                            <a:noFill/>
                          </a:ln>
                        </pic:spPr>
                      </pic:pic>
                    </a:graphicData>
                  </a:graphic>
                </wp:inline>
              </w:drawing>
            </w:r>
          </w:p>
        </w:tc>
      </w:tr>
    </w:tbl>
    <w:p w14:paraId="25890A5B" w14:textId="77777777" w:rsidR="00DB3272" w:rsidRDefault="00DB3272" w:rsidP="00DB3272">
      <w:pPr>
        <w:rPr>
          <w:color w:val="auto"/>
        </w:rPr>
      </w:pPr>
    </w:p>
    <w:p w14:paraId="155F1263" w14:textId="65554437" w:rsidR="00DB3272" w:rsidRDefault="00DB3272" w:rsidP="00DB3272">
      <w:pPr>
        <w:rPr>
          <w:color w:val="auto"/>
        </w:rPr>
      </w:pPr>
      <w:r>
        <w:rPr>
          <w:color w:val="auto"/>
        </w:rPr>
        <w:t>Materialien:</w:t>
      </w:r>
      <w:r>
        <w:rPr>
          <w:color w:val="auto"/>
        </w:rPr>
        <w:tab/>
      </w:r>
      <w:r>
        <w:rPr>
          <w:color w:val="auto"/>
        </w:rPr>
        <w:tab/>
        <w:t>Gasbrenner, Stativ und Klemmen, Magnesiarinne</w:t>
      </w:r>
      <w:r w:rsidR="00B2357B">
        <w:rPr>
          <w:color w:val="auto"/>
        </w:rPr>
        <w:t>, f</w:t>
      </w:r>
      <w:r w:rsidR="003258B1">
        <w:rPr>
          <w:color w:val="auto"/>
        </w:rPr>
        <w:t>euerfeste Unterlage</w:t>
      </w:r>
    </w:p>
    <w:p w14:paraId="7B5124D2" w14:textId="77777777" w:rsidR="00DB3272" w:rsidRDefault="00DB3272" w:rsidP="00DB3272">
      <w:pPr>
        <w:rPr>
          <w:color w:val="auto"/>
        </w:rPr>
      </w:pPr>
      <w:r>
        <w:rPr>
          <w:color w:val="auto"/>
        </w:rPr>
        <w:t>Chemikalien:</w:t>
      </w:r>
      <w:r>
        <w:rPr>
          <w:color w:val="auto"/>
        </w:rPr>
        <w:tab/>
      </w:r>
      <w:r>
        <w:rPr>
          <w:color w:val="auto"/>
        </w:rPr>
        <w:tab/>
        <w:t>Zinkpulver, Eisenpulver, Kupferpulver</w:t>
      </w:r>
    </w:p>
    <w:p w14:paraId="72FE89B7" w14:textId="77777777" w:rsidR="00DB3272" w:rsidRDefault="00DB3272" w:rsidP="00DB3272">
      <w:pPr>
        <w:ind w:left="2124" w:hanging="2124"/>
        <w:rPr>
          <w:color w:val="auto"/>
        </w:rPr>
      </w:pPr>
      <w:r>
        <w:rPr>
          <w:color w:val="auto"/>
        </w:rPr>
        <w:t>Durchführung:</w:t>
      </w:r>
      <w:r>
        <w:rPr>
          <w:color w:val="auto"/>
        </w:rPr>
        <w:tab/>
        <w:t>Der Gasbrenner wird mithilfe von Stativklemmen</w:t>
      </w:r>
      <w:r w:rsidR="003258B1">
        <w:rPr>
          <w:color w:val="auto"/>
        </w:rPr>
        <w:t xml:space="preserve"> über einer feuerfesten Unterlage</w:t>
      </w:r>
      <w:r>
        <w:rPr>
          <w:color w:val="auto"/>
        </w:rPr>
        <w:t xml:space="preserve"> waagerecht eingespannt</w:t>
      </w:r>
      <w:r w:rsidR="003258B1">
        <w:rPr>
          <w:color w:val="auto"/>
        </w:rPr>
        <w:t>,</w:t>
      </w:r>
      <w:r>
        <w:rPr>
          <w:color w:val="auto"/>
        </w:rPr>
        <w:t xml:space="preserve"> um eine Verschmutzung des Brenners </w:t>
      </w:r>
      <w:r>
        <w:rPr>
          <w:color w:val="auto"/>
        </w:rPr>
        <w:lastRenderedPageBreak/>
        <w:t xml:space="preserve">durch Metallstaub zu vermeiden. Anschließend wird eine kleine Menge eines Metallpulvers auf die Magnesiarinne gegeben und vorsichtig in die Flamme gerieselt. Dieser Vorgang wird mit allen Metallen wiederholt. </w:t>
      </w:r>
    </w:p>
    <w:p w14:paraId="29F63462" w14:textId="77777777" w:rsidR="005D6352" w:rsidRDefault="00DB3272" w:rsidP="00C50A31">
      <w:pPr>
        <w:ind w:left="2124" w:hanging="2124"/>
        <w:rPr>
          <w:color w:val="auto"/>
        </w:rPr>
      </w:pPr>
      <w:r>
        <w:rPr>
          <w:color w:val="auto"/>
        </w:rPr>
        <w:t>Beobachtung:</w:t>
      </w:r>
      <w:r>
        <w:rPr>
          <w:color w:val="auto"/>
        </w:rPr>
        <w:tab/>
      </w:r>
      <w:r w:rsidR="003258B1">
        <w:rPr>
          <w:color w:val="auto"/>
        </w:rPr>
        <w:t xml:space="preserve">Bei Zink ist eine helle, bläuliche Flamme zu beobachten. Bei Eisen orange-weiße </w:t>
      </w:r>
      <w:r w:rsidR="00C6449C">
        <w:rPr>
          <w:color w:val="auto"/>
        </w:rPr>
        <w:t>Funken und bei Kupfer eine grün</w:t>
      </w:r>
      <w:r w:rsidR="003258B1">
        <w:rPr>
          <w:color w:val="auto"/>
        </w:rPr>
        <w:t>liche Flamme.</w:t>
      </w:r>
    </w:p>
    <w:p w14:paraId="654453AA" w14:textId="77777777" w:rsidR="00F04A18" w:rsidRDefault="00F04A18" w:rsidP="00DB3272">
      <w:pPr>
        <w:ind w:left="2124" w:hanging="2124"/>
        <w:rPr>
          <w:color w:val="auto"/>
        </w:rPr>
      </w:pPr>
      <w:r>
        <w:rPr>
          <w:noProof/>
          <w:color w:val="auto"/>
          <w:lang w:eastAsia="de-DE"/>
        </w:rPr>
        <w:t>,</w:t>
      </w:r>
      <w:r w:rsidR="005D6352">
        <w:rPr>
          <w:noProof/>
          <w:color w:val="auto"/>
          <w:lang w:eastAsia="de-DE"/>
        </w:rPr>
        <w:drawing>
          <wp:inline distT="0" distB="0" distL="0" distR="0" wp14:anchorId="0C83CD03" wp14:editId="375CA8B5">
            <wp:extent cx="2066572" cy="1657350"/>
            <wp:effectExtent l="19050" t="0" r="0" b="0"/>
            <wp:docPr id="52" name="Bild 12" descr="C:\Users\Kasperle\Desktop\SVP\SVP Chemie\Klassischer Redoxbegriff\Zinkflamm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perle\Desktop\SVP\SVP Chemie\Klassischer Redoxbegriff\Zinkflamme Schnitt.png"/>
                    <pic:cNvPicPr>
                      <a:picLocks noChangeAspect="1" noChangeArrowheads="1"/>
                    </pic:cNvPicPr>
                  </pic:nvPicPr>
                  <pic:blipFill>
                    <a:blip r:embed="rId28" cstate="print"/>
                    <a:srcRect/>
                    <a:stretch>
                      <a:fillRect/>
                    </a:stretch>
                  </pic:blipFill>
                  <pic:spPr bwMode="auto">
                    <a:xfrm>
                      <a:off x="0" y="0"/>
                      <a:ext cx="2066732" cy="1657478"/>
                    </a:xfrm>
                    <a:prstGeom prst="rect">
                      <a:avLst/>
                    </a:prstGeom>
                    <a:noFill/>
                    <a:ln w="9525">
                      <a:noFill/>
                      <a:miter lim="800000"/>
                      <a:headEnd/>
                      <a:tailEnd/>
                    </a:ln>
                  </pic:spPr>
                </pic:pic>
              </a:graphicData>
            </a:graphic>
          </wp:inline>
        </w:drawing>
      </w:r>
      <w:r>
        <w:rPr>
          <w:noProof/>
          <w:color w:val="auto"/>
          <w:lang w:eastAsia="de-DE"/>
        </w:rPr>
        <w:drawing>
          <wp:inline distT="0" distB="0" distL="0" distR="0" wp14:anchorId="78C0FF91" wp14:editId="1F195962">
            <wp:extent cx="2065967" cy="1657350"/>
            <wp:effectExtent l="19050" t="0" r="0" b="0"/>
            <wp:docPr id="54" name="Bild 13" descr="C:\Users\Kasperle\Desktop\SVP\SVP Chemie\Klassischer Redoxbegriff\eisenflamm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perle\Desktop\SVP\SVP Chemie\Klassischer Redoxbegriff\eisenflamme Schnitt.png"/>
                    <pic:cNvPicPr>
                      <a:picLocks noChangeAspect="1" noChangeArrowheads="1"/>
                    </pic:cNvPicPr>
                  </pic:nvPicPr>
                  <pic:blipFill>
                    <a:blip r:embed="rId29" cstate="print"/>
                    <a:srcRect/>
                    <a:stretch>
                      <a:fillRect/>
                    </a:stretch>
                  </pic:blipFill>
                  <pic:spPr bwMode="auto">
                    <a:xfrm>
                      <a:off x="0" y="0"/>
                      <a:ext cx="2066733" cy="1657965"/>
                    </a:xfrm>
                    <a:prstGeom prst="rect">
                      <a:avLst/>
                    </a:prstGeom>
                    <a:noFill/>
                    <a:ln w="9525">
                      <a:noFill/>
                      <a:miter lim="800000"/>
                      <a:headEnd/>
                      <a:tailEnd/>
                    </a:ln>
                  </pic:spPr>
                </pic:pic>
              </a:graphicData>
            </a:graphic>
          </wp:inline>
        </w:drawing>
      </w:r>
      <w:r>
        <w:rPr>
          <w:noProof/>
          <w:color w:val="auto"/>
          <w:lang w:eastAsia="de-DE"/>
        </w:rPr>
        <w:drawing>
          <wp:inline distT="0" distB="0" distL="0" distR="0" wp14:anchorId="2A86DA3F" wp14:editId="126F6DF8">
            <wp:extent cx="1513602" cy="1666351"/>
            <wp:effectExtent l="19050" t="0" r="0" b="0"/>
            <wp:docPr id="55" name="Bild 14" descr="C:\Users\Kasperle\Desktop\SVP\SVP Chemie\Klassischer Redoxbegriff\Kupferflamm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sperle\Desktop\SVP\SVP Chemie\Klassischer Redoxbegriff\Kupferflamme Schnitt.png"/>
                    <pic:cNvPicPr>
                      <a:picLocks noChangeAspect="1" noChangeArrowheads="1"/>
                    </pic:cNvPicPr>
                  </pic:nvPicPr>
                  <pic:blipFill>
                    <a:blip r:embed="rId30" cstate="print"/>
                    <a:srcRect/>
                    <a:stretch>
                      <a:fillRect/>
                    </a:stretch>
                  </pic:blipFill>
                  <pic:spPr bwMode="auto">
                    <a:xfrm>
                      <a:off x="0" y="0"/>
                      <a:ext cx="1515240" cy="1668155"/>
                    </a:xfrm>
                    <a:prstGeom prst="rect">
                      <a:avLst/>
                    </a:prstGeom>
                    <a:noFill/>
                    <a:ln w="9525">
                      <a:noFill/>
                      <a:miter lim="800000"/>
                      <a:headEnd/>
                      <a:tailEnd/>
                    </a:ln>
                  </pic:spPr>
                </pic:pic>
              </a:graphicData>
            </a:graphic>
          </wp:inline>
        </w:drawing>
      </w:r>
    </w:p>
    <w:p w14:paraId="094A8637" w14:textId="77777777" w:rsidR="005D6352" w:rsidRPr="00F04A18" w:rsidRDefault="00F04A18" w:rsidP="003258B1">
      <w:pPr>
        <w:ind w:left="2124" w:hanging="2124"/>
        <w:jc w:val="center"/>
        <w:rPr>
          <w:color w:val="auto"/>
          <w:sz w:val="18"/>
          <w:szCs w:val="18"/>
        </w:rPr>
      </w:pPr>
      <w:r>
        <w:rPr>
          <w:color w:val="auto"/>
          <w:sz w:val="18"/>
          <w:szCs w:val="18"/>
        </w:rPr>
        <w:t xml:space="preserve">Abb. </w:t>
      </w:r>
      <w:r w:rsidR="00C50A31">
        <w:rPr>
          <w:color w:val="auto"/>
          <w:sz w:val="18"/>
          <w:szCs w:val="18"/>
        </w:rPr>
        <w:t>5</w:t>
      </w:r>
      <w:r>
        <w:rPr>
          <w:color w:val="auto"/>
          <w:sz w:val="18"/>
          <w:szCs w:val="18"/>
        </w:rPr>
        <w:t>: Zink Verbrennung (links), Eisenverbrennung (Mitte), Kupferverbrennung (rechts)</w:t>
      </w:r>
    </w:p>
    <w:p w14:paraId="0B0B9D36" w14:textId="77777777" w:rsidR="00DB3272" w:rsidRDefault="00DB3272" w:rsidP="00DB3272">
      <w:pPr>
        <w:ind w:left="2124" w:hanging="2124"/>
        <w:rPr>
          <w:color w:val="auto"/>
        </w:rPr>
      </w:pPr>
      <w:r>
        <w:rPr>
          <w:color w:val="auto"/>
        </w:rPr>
        <w:t>Deutung:</w:t>
      </w:r>
      <w:r>
        <w:rPr>
          <w:color w:val="auto"/>
        </w:rPr>
        <w:tab/>
        <w:t>Die Unterschiede in der Heftigkeit der Reaktionen lässt sich durch die unterschiedliche Affinität der Metalle zu Sauerstoff erklären. Je höher die Affinität, desto mehr Energie wird bei der Reaktion freigesetzt. Folgende Reaktionen laufen ab:</w:t>
      </w:r>
    </w:p>
    <w:p w14:paraId="579AE10E" w14:textId="77777777" w:rsidR="00DB3272" w:rsidRPr="00F800E1" w:rsidRDefault="00DB3272" w:rsidP="00DB3272">
      <w:pPr>
        <w:ind w:left="2124" w:hanging="2124"/>
        <w:rPr>
          <w:rFonts w:eastAsiaTheme="minorEastAsia"/>
          <w:color w:val="auto"/>
        </w:rPr>
      </w:pPr>
      <w:r>
        <w:rPr>
          <w:color w:val="auto"/>
        </w:rPr>
        <w:tab/>
      </w:r>
      <m:oMath>
        <m:sSub>
          <m:sSubPr>
            <m:ctrlPr>
              <w:rPr>
                <w:rFonts w:ascii="Cambria Math" w:hAnsi="Cambria Math"/>
                <w:i/>
                <w:color w:val="auto"/>
              </w:rPr>
            </m:ctrlPr>
          </m:sSubPr>
          <m:e>
            <m:r>
              <w:rPr>
                <w:rFonts w:ascii="Cambria Math" w:hAnsi="Cambria Math"/>
                <w:color w:val="auto"/>
              </w:rPr>
              <m:t>4 Fe</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3 O</m:t>
            </m:r>
          </m:e>
          <m:sub>
            <m:r>
              <w:rPr>
                <w:rFonts w:ascii="Cambria Math" w:hAnsi="Cambria Math"/>
                <w:color w:val="auto"/>
              </w:rPr>
              <m:t xml:space="preserve">2 </m:t>
            </m:r>
            <m:d>
              <m:dPr>
                <m:ctrlPr>
                  <w:rPr>
                    <w:rFonts w:ascii="Cambria Math" w:hAnsi="Cambria Math"/>
                    <w:i/>
                    <w:color w:val="auto"/>
                  </w:rPr>
                </m:ctrlPr>
              </m:dPr>
              <m:e>
                <m:r>
                  <w:rPr>
                    <w:rFonts w:ascii="Cambria Math" w:hAnsi="Cambria Math"/>
                    <w:color w:val="auto"/>
                  </w:rPr>
                  <m:t>g</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2 Fe</m:t>
            </m:r>
          </m:e>
          <m:sub>
            <m:r>
              <w:rPr>
                <w:rFonts w:ascii="Cambria Math" w:hAnsi="Cambria Math"/>
                <w:color w:val="auto"/>
              </w:rPr>
              <m:t>2</m:t>
            </m:r>
          </m:sub>
        </m:sSub>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3 (s)</m:t>
            </m:r>
          </m:sub>
        </m:sSub>
      </m:oMath>
    </w:p>
    <w:p w14:paraId="6BB8B804" w14:textId="77777777" w:rsidR="00DB3272" w:rsidRDefault="00DB3272" w:rsidP="00DB3272">
      <w:pPr>
        <w:rPr>
          <w:color w:val="auto"/>
        </w:rPr>
      </w:pPr>
      <w:r>
        <w:rPr>
          <w:color w:val="auto"/>
        </w:rPr>
        <w:tab/>
      </w:r>
      <w:r>
        <w:rPr>
          <w:color w:val="auto"/>
        </w:rPr>
        <w:tab/>
      </w:r>
      <w:r>
        <w:rPr>
          <w:color w:val="auto"/>
        </w:rPr>
        <w:tab/>
      </w:r>
      <m:oMath>
        <m:sSub>
          <m:sSubPr>
            <m:ctrlPr>
              <w:rPr>
                <w:rFonts w:ascii="Cambria Math" w:hAnsi="Cambria Math"/>
                <w:i/>
                <w:color w:val="auto"/>
              </w:rPr>
            </m:ctrlPr>
          </m:sSubPr>
          <m:e>
            <m:r>
              <w:rPr>
                <w:rFonts w:ascii="Cambria Math" w:hAnsi="Cambria Math"/>
                <w:color w:val="auto"/>
              </w:rPr>
              <m:t>2 Zn</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 xml:space="preserve"> O</m:t>
            </m:r>
          </m:e>
          <m:sub>
            <m:r>
              <w:rPr>
                <w:rFonts w:ascii="Cambria Math" w:hAnsi="Cambria Math"/>
                <w:color w:val="auto"/>
              </w:rPr>
              <m:t xml:space="preserve">2 </m:t>
            </m:r>
            <m:d>
              <m:dPr>
                <m:ctrlPr>
                  <w:rPr>
                    <w:rFonts w:ascii="Cambria Math" w:hAnsi="Cambria Math"/>
                    <w:i/>
                    <w:color w:val="auto"/>
                  </w:rPr>
                </m:ctrlPr>
              </m:dPr>
              <m:e>
                <m:r>
                  <w:rPr>
                    <w:rFonts w:ascii="Cambria Math" w:hAnsi="Cambria Math"/>
                    <w:color w:val="auto"/>
                  </w:rPr>
                  <m:t>g</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2 ZnO</m:t>
            </m:r>
          </m:e>
          <m:sub>
            <m:r>
              <w:rPr>
                <w:rFonts w:ascii="Cambria Math" w:hAnsi="Cambria Math"/>
                <w:color w:val="auto"/>
              </w:rPr>
              <m:t>(s)</m:t>
            </m:r>
          </m:sub>
        </m:sSub>
      </m:oMath>
    </w:p>
    <w:p w14:paraId="28785ACE" w14:textId="77777777" w:rsidR="00DB3272" w:rsidRDefault="00DB3272" w:rsidP="00DB3272">
      <w:pPr>
        <w:rPr>
          <w:rFonts w:eastAsiaTheme="minorEastAsia"/>
          <w:color w:val="auto"/>
        </w:rPr>
      </w:pPr>
      <w:r>
        <w:rPr>
          <w:color w:val="auto"/>
        </w:rPr>
        <w:tab/>
      </w:r>
      <w:r>
        <w:rPr>
          <w:color w:val="auto"/>
        </w:rPr>
        <w:tab/>
      </w:r>
      <w:r>
        <w:rPr>
          <w:color w:val="auto"/>
        </w:rPr>
        <w:tab/>
      </w:r>
      <m:oMath>
        <m:sSub>
          <m:sSubPr>
            <m:ctrlPr>
              <w:rPr>
                <w:rFonts w:ascii="Cambria Math" w:hAnsi="Cambria Math"/>
                <w:i/>
                <w:color w:val="auto"/>
              </w:rPr>
            </m:ctrlPr>
          </m:sSubPr>
          <m:e>
            <m:r>
              <w:rPr>
                <w:rFonts w:ascii="Cambria Math" w:hAnsi="Cambria Math"/>
                <w:color w:val="auto"/>
              </w:rPr>
              <m:t>2 Cu</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 xml:space="preserve"> O</m:t>
            </m:r>
          </m:e>
          <m:sub>
            <m:r>
              <w:rPr>
                <w:rFonts w:ascii="Cambria Math" w:hAnsi="Cambria Math"/>
                <w:color w:val="auto"/>
              </w:rPr>
              <m:t xml:space="preserve">2 </m:t>
            </m:r>
            <m:d>
              <m:dPr>
                <m:ctrlPr>
                  <w:rPr>
                    <w:rFonts w:ascii="Cambria Math" w:hAnsi="Cambria Math"/>
                    <w:i/>
                    <w:color w:val="auto"/>
                  </w:rPr>
                </m:ctrlPr>
              </m:dPr>
              <m:e>
                <m:r>
                  <w:rPr>
                    <w:rFonts w:ascii="Cambria Math" w:hAnsi="Cambria Math"/>
                    <w:color w:val="auto"/>
                  </w:rPr>
                  <m:t>g</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2 CuO</m:t>
            </m:r>
          </m:e>
          <m:sub>
            <m:r>
              <w:rPr>
                <w:rFonts w:ascii="Cambria Math" w:hAnsi="Cambria Math"/>
                <w:color w:val="auto"/>
              </w:rPr>
              <m:t>(s)</m:t>
            </m:r>
          </m:sub>
        </m:sSub>
      </m:oMath>
    </w:p>
    <w:p w14:paraId="2C40534D" w14:textId="77777777" w:rsidR="00DB3272" w:rsidRDefault="00DB3272" w:rsidP="00DB3272">
      <w:pPr>
        <w:rPr>
          <w:rFonts w:eastAsiaTheme="minorEastAsia"/>
          <w:color w:val="auto"/>
        </w:rPr>
      </w:pPr>
      <w:r>
        <w:rPr>
          <w:rFonts w:eastAsiaTheme="minorEastAsia"/>
          <w:color w:val="auto"/>
        </w:rPr>
        <w:t>Entsorgung:</w:t>
      </w:r>
      <w:r>
        <w:rPr>
          <w:rFonts w:eastAsiaTheme="minorEastAsia"/>
          <w:color w:val="auto"/>
        </w:rPr>
        <w:tab/>
      </w:r>
      <w:r>
        <w:rPr>
          <w:rFonts w:eastAsiaTheme="minorEastAsia"/>
          <w:color w:val="auto"/>
        </w:rPr>
        <w:tab/>
        <w:t>Die Produkte werden im Feststoffabfall entsorgt</w:t>
      </w:r>
      <w:r>
        <w:rPr>
          <w:rFonts w:eastAsiaTheme="minorEastAsia"/>
          <w:color w:val="auto"/>
        </w:rPr>
        <w:tab/>
      </w:r>
      <w:r>
        <w:rPr>
          <w:rFonts w:eastAsiaTheme="minorEastAsia"/>
          <w:color w:val="auto"/>
        </w:rPr>
        <w:tab/>
      </w:r>
    </w:p>
    <w:p w14:paraId="3AC868DF" w14:textId="77777777" w:rsidR="00A0582F" w:rsidRPr="003F7B04" w:rsidRDefault="00041A96" w:rsidP="00A0582F">
      <w:pPr>
        <w:rPr>
          <w:rFonts w:eastAsiaTheme="minorEastAsia"/>
          <w:color w:val="auto"/>
        </w:rPr>
      </w:pPr>
      <w:r>
        <w:rPr>
          <w:rFonts w:eastAsiaTheme="minorEastAsia"/>
          <w:color w:val="auto"/>
        </w:rPr>
        <w:t>Literatur:</w:t>
      </w:r>
      <w:r>
        <w:rPr>
          <w:rFonts w:eastAsiaTheme="minorEastAsia"/>
          <w:color w:val="auto"/>
        </w:rPr>
        <w:tab/>
      </w:r>
      <w:r>
        <w:rPr>
          <w:rFonts w:eastAsiaTheme="minorEastAsia"/>
          <w:color w:val="auto"/>
        </w:rPr>
        <w:tab/>
      </w:r>
      <w:r w:rsidR="003F7B04">
        <w:rPr>
          <w:rFonts w:eastAsiaTheme="minorEastAsia"/>
          <w:color w:val="auto"/>
        </w:rPr>
        <w:t xml:space="preserve">Irmer, E. </w:t>
      </w:r>
      <w:r w:rsidR="003F7B04">
        <w:rPr>
          <w:rFonts w:eastAsiaTheme="minorEastAsia"/>
          <w:i/>
          <w:color w:val="auto"/>
        </w:rPr>
        <w:t>Elemente Chemie</w:t>
      </w:r>
      <w:r w:rsidR="003F7B04">
        <w:rPr>
          <w:rFonts w:eastAsiaTheme="minorEastAsia"/>
          <w:color w:val="auto"/>
        </w:rPr>
        <w:t xml:space="preserve"> , Klett, 1. Auflage, 2008, S. 41</w:t>
      </w:r>
      <w:r w:rsidR="00455F76">
        <w:rPr>
          <w:rFonts w:eastAsiaTheme="minorEastAsia"/>
          <w:color w:val="auto"/>
        </w:rPr>
        <w:t>.</w:t>
      </w:r>
    </w:p>
    <w:p w14:paraId="356BF9D2" w14:textId="1AF8DAAE" w:rsidR="00DB3272" w:rsidRPr="00F74A95" w:rsidRDefault="00A176DD" w:rsidP="00A0582F">
      <w:pPr>
        <w:rPr>
          <w:color w:val="1F497D" w:themeColor="text2"/>
        </w:rPr>
        <w:sectPr w:rsidR="00DB3272" w:rsidRPr="00F74A95" w:rsidSect="0007729E">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709" w:left="1417" w:header="708" w:footer="708" w:gutter="0"/>
          <w:pgNumType w:start="0"/>
          <w:cols w:space="708"/>
          <w:titlePg/>
          <w:docGrid w:linePitch="360"/>
        </w:sectPr>
      </w:pPr>
      <w:r>
        <w:rPr>
          <w:noProof/>
          <w:lang w:eastAsia="de-DE"/>
        </w:rPr>
        <mc:AlternateContent>
          <mc:Choice Requires="wps">
            <w:drawing>
              <wp:inline distT="0" distB="0" distL="0" distR="0" wp14:anchorId="73095073" wp14:editId="364F4AE4">
                <wp:extent cx="5760720" cy="1793875"/>
                <wp:effectExtent l="9525" t="9525" r="11430" b="15875"/>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938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B2A50F" w14:textId="3CA1E750" w:rsidR="000939EB" w:rsidRPr="00FD55D9" w:rsidRDefault="000939EB" w:rsidP="00DB3272">
                            <w:pPr>
                              <w:rPr>
                                <w:color w:val="auto"/>
                              </w:rPr>
                            </w:pPr>
                            <w:r>
                              <w:rPr>
                                <w:b/>
                                <w:color w:val="auto"/>
                              </w:rPr>
                              <w:t>Unterrichtsanschlüsse:</w:t>
                            </w:r>
                            <w:r>
                              <w:rPr>
                                <w:color w:val="auto"/>
                              </w:rPr>
                              <w:t xml:space="preserve"> Der Versuch eignet sich als Einstiegsversuch in die Thematik der Affinitätsreihe der Metalle. Anhand der unterschiedlich heftigen Reaktionen kann eine vorläufige Affinitätsreihe erstellt werden, welche dann mit weiteren Versuchen überprüft werden kann. Weiterführend können auch die Begriffe edel und unedel anhand der aufgestellten Reihe behandelt werden.  Auch die Rolle des Zerteilungsgrades bei Reaktionen kann anhand des Versuches thematisiert werden, wenn als Vergleich z.B. jeweils eine Platte des jeweiligen Metalls in die Flamme gehalten wird. </w:t>
                            </w:r>
                          </w:p>
                        </w:txbxContent>
                      </wps:txbx>
                      <wps:bodyPr rot="0" vert="horz" wrap="square" lIns="91440" tIns="45720" rIns="91440" bIns="45720" anchor="t" anchorCtr="0" upright="1">
                        <a:noAutofit/>
                      </wps:bodyPr>
                    </wps:wsp>
                  </a:graphicData>
                </a:graphic>
              </wp:inline>
            </w:drawing>
          </mc:Choice>
          <mc:Fallback>
            <w:pict>
              <v:shape w14:anchorId="73095073" id="Text Box 18" o:spid="_x0000_s1034" type="#_x0000_t202" style="width:453.6pt;height:1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" fillcolor="white [3201]" strokecolor="#c0504d [3205]" strokeweight="1pt">
                <v:stroke dashstyle="dash"/>
                <v:shadow color="#868686"/>
                <v:textbox>
                  <w:txbxContent>
                    <w:p w14:paraId="3DB2A50F" w14:textId="3CA1E750" w:rsidR="000939EB" w:rsidRPr="00FD55D9" w:rsidRDefault="000939EB" w:rsidP="00DB3272">
                      <w:pPr>
                        <w:rPr>
                          <w:color w:val="auto"/>
                        </w:rPr>
                      </w:pPr>
                      <w:r>
                        <w:rPr>
                          <w:b/>
                          <w:color w:val="auto"/>
                        </w:rPr>
                        <w:t>Unterrichtsanschlüsse:</w:t>
                      </w:r>
                      <w:r>
                        <w:rPr>
                          <w:color w:val="auto"/>
                        </w:rPr>
                        <w:t xml:space="preserve"> Der Versuch eignet sich als Einstiegsversuch in die Thematik der Affinitätsreihe der Metalle. Anhand der unterschiedlich heftigen Reaktionen kann eine vorläufige Affinitätsreihe erstellt werden, welche dann mit weiteren Versuchen überprüft werden kann. Weiterführend können auch die Begriffe edel und unedel anhand der aufgestellten Reihe behandelt werden.  Auch die Rolle des Zerteilungsgrades bei Reaktionen kann anhand des Versuches thematisiert werden, wenn als Vergleich z.B. jeweils eine Platte des jeweiligen Metalls in die Flamme gehalten wird. </w:t>
                      </w:r>
                    </w:p>
                  </w:txbxContent>
                </v:textbox>
                <w10:anchorlock/>
              </v:shape>
            </w:pict>
          </mc:Fallback>
        </mc:AlternateContent>
      </w:r>
    </w:p>
    <w:p w14:paraId="0A5BB9B8" w14:textId="77777777" w:rsidR="00455F76" w:rsidRDefault="000D52B6" w:rsidP="00A0582F">
      <w:pPr>
        <w:tabs>
          <w:tab w:val="left" w:pos="1701"/>
          <w:tab w:val="left" w:pos="1985"/>
        </w:tabs>
        <w:rPr>
          <w:b/>
          <w:sz w:val="28"/>
        </w:rPr>
      </w:pPr>
      <w:r>
        <w:rPr>
          <w:b/>
          <w:sz w:val="28"/>
        </w:rPr>
        <w:lastRenderedPageBreak/>
        <w:t>Rostschutz durch Verzinken</w:t>
      </w:r>
    </w:p>
    <w:p w14:paraId="7BF085CE" w14:textId="77777777" w:rsidR="00C82B00" w:rsidRDefault="00C82B00" w:rsidP="00A0582F">
      <w:pPr>
        <w:tabs>
          <w:tab w:val="left" w:pos="1701"/>
          <w:tab w:val="left" w:pos="1985"/>
        </w:tabs>
        <w:rPr>
          <w:b/>
          <w:sz w:val="28"/>
        </w:rPr>
      </w:pPr>
    </w:p>
    <w:p w14:paraId="554A385B" w14:textId="77777777" w:rsidR="009F0667" w:rsidRPr="00E54798" w:rsidRDefault="00DB08D9" w:rsidP="000D52B6">
      <w:pPr>
        <w:jc w:val="center"/>
        <w:rPr>
          <w:color w:val="auto"/>
        </w:rPr>
      </w:pPr>
      <w:r>
        <w:rPr>
          <w:noProof/>
          <w:color w:val="auto"/>
          <w:lang w:eastAsia="de-DE"/>
        </w:rPr>
        <w:drawing>
          <wp:inline distT="0" distB="0" distL="0" distR="0" wp14:anchorId="49FDE1DF" wp14:editId="2BCF0D04">
            <wp:extent cx="5068019" cy="866898"/>
            <wp:effectExtent l="19050" t="0" r="0" b="0"/>
            <wp:docPr id="24" name="Bild 7" descr="C:\Users\Kasperle\Desktop\SVP\SVP Chemie\Klassischer Redoxbegriff\Affinitätsrei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perle\Desktop\SVP\SVP Chemie\Klassischer Redoxbegriff\Affinitätsreihe.png"/>
                    <pic:cNvPicPr>
                      <a:picLocks noChangeAspect="1" noChangeArrowheads="1"/>
                    </pic:cNvPicPr>
                  </pic:nvPicPr>
                  <pic:blipFill>
                    <a:blip r:embed="rId37"/>
                    <a:stretch>
                      <a:fillRect/>
                    </a:stretch>
                  </pic:blipFill>
                  <pic:spPr bwMode="auto">
                    <a:xfrm>
                      <a:off x="0" y="0"/>
                      <a:ext cx="5067669" cy="866838"/>
                    </a:xfrm>
                    <a:prstGeom prst="rect">
                      <a:avLst/>
                    </a:prstGeom>
                    <a:noFill/>
                    <a:ln w="9525">
                      <a:noFill/>
                      <a:miter lim="800000"/>
                      <a:headEnd/>
                      <a:tailEnd/>
                    </a:ln>
                  </pic:spPr>
                </pic:pic>
              </a:graphicData>
            </a:graphic>
          </wp:inline>
        </w:drawing>
      </w:r>
    </w:p>
    <w:p w14:paraId="1B60D31A" w14:textId="77777777" w:rsidR="00455F76" w:rsidRPr="00C82B00" w:rsidRDefault="00455F76" w:rsidP="00C82B00">
      <w:pPr>
        <w:jc w:val="center"/>
        <w:rPr>
          <w:color w:val="auto"/>
        </w:rPr>
      </w:pPr>
      <w:r>
        <w:rPr>
          <w:color w:val="auto"/>
          <w:sz w:val="18"/>
          <w:szCs w:val="18"/>
        </w:rPr>
        <w:t>Abb. 1: Affinitätsreihe der Metalle</w:t>
      </w:r>
    </w:p>
    <w:p w14:paraId="6C8F5054" w14:textId="4E03C032" w:rsidR="00DB08D9" w:rsidRDefault="00DB08D9" w:rsidP="00DB08D9">
      <w:pPr>
        <w:rPr>
          <w:color w:val="auto"/>
        </w:rPr>
      </w:pPr>
      <w:r>
        <w:rPr>
          <w:b/>
          <w:color w:val="auto"/>
        </w:rPr>
        <w:t xml:space="preserve">Aufgabe 1: </w:t>
      </w:r>
      <w:r>
        <w:rPr>
          <w:color w:val="auto"/>
        </w:rPr>
        <w:t>Führe den Versuch V3</w:t>
      </w:r>
      <w:r w:rsidR="00455F76">
        <w:rPr>
          <w:color w:val="auto"/>
        </w:rPr>
        <w:t xml:space="preserve"> – Kupferoxid und Eisen</w:t>
      </w:r>
      <w:r w:rsidR="00B2357B">
        <w:rPr>
          <w:color w:val="auto"/>
        </w:rPr>
        <w:t xml:space="preserve"> – </w:t>
      </w:r>
      <w:r>
        <w:rPr>
          <w:color w:val="auto"/>
        </w:rPr>
        <w:t>du</w:t>
      </w:r>
      <w:r w:rsidR="00C234F7">
        <w:rPr>
          <w:color w:val="auto"/>
        </w:rPr>
        <w:t>rch, ersetze hierbei jedoch</w:t>
      </w:r>
      <w:r>
        <w:rPr>
          <w:color w:val="auto"/>
        </w:rPr>
        <w:t xml:space="preserve"> das Eisen durch Zink. </w:t>
      </w:r>
      <w:r w:rsidR="002A68D8">
        <w:rPr>
          <w:color w:val="auto"/>
        </w:rPr>
        <w:t xml:space="preserve">Protokolliere </w:t>
      </w:r>
      <w:r>
        <w:rPr>
          <w:color w:val="auto"/>
        </w:rPr>
        <w:t>deine Beobachtungen.</w:t>
      </w:r>
    </w:p>
    <w:p w14:paraId="51099615" w14:textId="77777777" w:rsidR="00DB08D9" w:rsidRDefault="00DB08D9" w:rsidP="00DB08D9">
      <w:pPr>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CF8F4C" w14:textId="77777777" w:rsidR="00DB08D9" w:rsidRDefault="00DB08D9" w:rsidP="00DB08D9">
      <w:pPr>
        <w:rPr>
          <w:color w:val="auto"/>
        </w:rPr>
      </w:pPr>
      <w:r>
        <w:rPr>
          <w:b/>
          <w:color w:val="auto"/>
        </w:rPr>
        <w:t xml:space="preserve">Aufgabe 2: </w:t>
      </w:r>
      <w:r>
        <w:rPr>
          <w:color w:val="auto"/>
        </w:rPr>
        <w:t>Formuliere eine Deutung für den in Aufgabe 1 durchgeführten Versuch. Formuliere dazu die Reaktionsgleichung als Wortgleichung und Symbolgleichung.</w:t>
      </w:r>
    </w:p>
    <w:p w14:paraId="70B9577C" w14:textId="77777777" w:rsidR="00DB08D9" w:rsidRDefault="00DB08D9" w:rsidP="00DB08D9">
      <w:pPr>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5E1A13" w14:textId="77777777" w:rsidR="00DB08D9" w:rsidRDefault="00DB08D9" w:rsidP="00DB08D9">
      <w:pPr>
        <w:rPr>
          <w:color w:val="auto"/>
        </w:rPr>
      </w:pPr>
    </w:p>
    <w:p w14:paraId="621AFF47" w14:textId="77777777" w:rsidR="00DB08D9" w:rsidRDefault="00DB08D9" w:rsidP="00DB08D9">
      <w:pPr>
        <w:rPr>
          <w:color w:val="auto"/>
        </w:rPr>
      </w:pPr>
      <w:r>
        <w:rPr>
          <w:b/>
          <w:color w:val="auto"/>
        </w:rPr>
        <w:t xml:space="preserve">Aufgabe 3: </w:t>
      </w:r>
      <w:r>
        <w:rPr>
          <w:color w:val="auto"/>
        </w:rPr>
        <w:t>Verzinkung ist ein Verfahren was zum Rostschutz von Stahl eingesetzt wird. Hierbei wird der Stahl mit einer dünnen schickt Zink überzogen. Begründe, warum Zink sich als Rostschutzmittel für Eisen eignet</w:t>
      </w:r>
      <w:r w:rsidR="00455F76">
        <w:rPr>
          <w:color w:val="auto"/>
        </w:rPr>
        <w:t>.</w:t>
      </w:r>
    </w:p>
    <w:p w14:paraId="40C01F5C" w14:textId="77777777" w:rsidR="00DB08D9" w:rsidRDefault="00DB08D9" w:rsidP="00DB08D9">
      <w:pPr>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7FDAB9" w14:textId="77777777" w:rsidR="00DB08D9" w:rsidRPr="00DB08D9" w:rsidRDefault="00DB08D9" w:rsidP="00DB08D9">
      <w:pPr>
        <w:rPr>
          <w:b/>
          <w:color w:val="auto"/>
        </w:rPr>
      </w:pPr>
    </w:p>
    <w:p w14:paraId="34F6BDEE" w14:textId="77777777" w:rsidR="00A0582F" w:rsidRPr="005240FE" w:rsidRDefault="00A0582F" w:rsidP="00A0582F">
      <w:pPr>
        <w:sectPr w:rsidR="00A0582F" w:rsidRPr="005240FE" w:rsidSect="00947AFC">
          <w:headerReference w:type="default" r:id="rId38"/>
          <w:footerReference w:type="default" r:id="rId39"/>
          <w:pgSz w:w="11906" w:h="16838"/>
          <w:pgMar w:top="1417" w:right="1417" w:bottom="709" w:left="1417" w:header="708" w:footer="708" w:gutter="0"/>
          <w:cols w:space="708"/>
          <w:docGrid w:linePitch="360"/>
        </w:sectPr>
      </w:pPr>
      <w:r>
        <w:t xml:space="preserve"> </w:t>
      </w:r>
    </w:p>
    <w:p w14:paraId="78E11B50" w14:textId="77777777" w:rsidR="00FB3D74" w:rsidRDefault="00FA486B" w:rsidP="00AA612B">
      <w:pPr>
        <w:pStyle w:val="berschrift1"/>
        <w:rPr>
          <w:color w:val="auto"/>
        </w:rPr>
      </w:pPr>
      <w:bookmarkStart w:id="12" w:name="_Toc457567574"/>
      <w:r>
        <w:rPr>
          <w:color w:val="auto"/>
        </w:rPr>
        <w:lastRenderedPageBreak/>
        <w:t>Didaktischer Kommentar zum Schülerarbeitsblatt</w:t>
      </w:r>
      <w:bookmarkEnd w:id="12"/>
    </w:p>
    <w:p w14:paraId="6EE1D3AE" w14:textId="77777777" w:rsidR="00C234F7" w:rsidRPr="00C234F7" w:rsidRDefault="00C234F7" w:rsidP="00C234F7">
      <w:r>
        <w:t>Das Arbeitsblatt verbindet das Konzept des klassischen Redoxbegriffes mit dem alltäglichen Prob</w:t>
      </w:r>
      <w:r w:rsidR="00455F76">
        <w:t>lem des Korrosionsschutzes. Im S</w:t>
      </w:r>
      <w:r>
        <w:t>peziellen geht es hier um die Verzinkung von Eisen. Ziel ist eine Wiederholung und Festigung des Wissens über die Affinitätsreihe der Metalle. Außerdem sollen die SuS erkennen, dass das von ihnen erlangte Wissen im Alltag praktisch angewendet werden kann. Das Arbeitsblatt setzt voraus, dass SuS die Affinitätsreihe der Metalle bereits ken</w:t>
      </w:r>
      <w:r w:rsidR="00455F76">
        <w:t>nen und in der Lage sind den Bau von Stoffen anhand des einfachen Atommodells zu beschreiben.</w:t>
      </w:r>
    </w:p>
    <w:p w14:paraId="6882B1B8" w14:textId="77777777" w:rsidR="00C364B2" w:rsidRDefault="00C364B2" w:rsidP="00C364B2">
      <w:pPr>
        <w:pStyle w:val="berschrift2"/>
        <w:rPr>
          <w:color w:val="auto"/>
        </w:rPr>
      </w:pPr>
      <w:bookmarkStart w:id="13" w:name="_Toc457567575"/>
      <w:r w:rsidRPr="00E54798">
        <w:rPr>
          <w:color w:val="auto"/>
        </w:rPr>
        <w:t>Erwartungshorizont</w:t>
      </w:r>
      <w:r w:rsidR="006968E6" w:rsidRPr="00E54798">
        <w:rPr>
          <w:color w:val="auto"/>
        </w:rPr>
        <w:t xml:space="preserve"> (Kerncurriculum)</w:t>
      </w:r>
      <w:bookmarkEnd w:id="13"/>
    </w:p>
    <w:p w14:paraId="78E8D541" w14:textId="77777777" w:rsidR="00C234F7" w:rsidRDefault="00C234F7" w:rsidP="00C234F7">
      <w:r>
        <w:t>Aufgabe 1 entspricht Anforderungsbereich 1. Die SuS führen einen einfachen</w:t>
      </w:r>
      <w:r w:rsidR="002A68D8">
        <w:t xml:space="preserve"> qualitiativen Versuch durch und protokollieren dazu ihre Beobachtungen. Gefördert wird hier vor allem die Experimentierfähigkeit der SuS</w:t>
      </w:r>
      <w:r w:rsidR="00455F76">
        <w:t>.</w:t>
      </w:r>
    </w:p>
    <w:tbl>
      <w:tblPr>
        <w:tblStyle w:val="Tabellenraster"/>
        <w:tblW w:w="0" w:type="auto"/>
        <w:tblLook w:val="04A0" w:firstRow="1" w:lastRow="0" w:firstColumn="1" w:lastColumn="0" w:noHBand="0" w:noVBand="1"/>
      </w:tblPr>
      <w:tblGrid>
        <w:gridCol w:w="4523"/>
        <w:gridCol w:w="4539"/>
      </w:tblGrid>
      <w:tr w:rsidR="002A68D8" w14:paraId="00BF9E62" w14:textId="77777777" w:rsidTr="002A68D8">
        <w:tc>
          <w:tcPr>
            <w:tcW w:w="4606" w:type="dxa"/>
          </w:tcPr>
          <w:p w14:paraId="174A10A8" w14:textId="77777777" w:rsidR="002A68D8" w:rsidRDefault="002A68D8" w:rsidP="00C234F7">
            <w:r>
              <w:t>Kompetenzbereich</w:t>
            </w:r>
          </w:p>
        </w:tc>
        <w:tc>
          <w:tcPr>
            <w:tcW w:w="4606" w:type="dxa"/>
          </w:tcPr>
          <w:p w14:paraId="0F6DC231" w14:textId="77777777" w:rsidR="002A68D8" w:rsidRDefault="002A68D8" w:rsidP="00C234F7">
            <w:r>
              <w:t>Kompetenz: Die SuS…</w:t>
            </w:r>
          </w:p>
        </w:tc>
      </w:tr>
      <w:tr w:rsidR="002A68D8" w14:paraId="786C4D60" w14:textId="77777777" w:rsidTr="002A68D8">
        <w:tc>
          <w:tcPr>
            <w:tcW w:w="4606" w:type="dxa"/>
          </w:tcPr>
          <w:p w14:paraId="522BBB24" w14:textId="77777777" w:rsidR="002A68D8" w:rsidRDefault="002A68D8" w:rsidP="00C234F7">
            <w:r>
              <w:t>Erkenntnisgewinnung</w:t>
            </w:r>
          </w:p>
        </w:tc>
        <w:tc>
          <w:tcPr>
            <w:tcW w:w="4606" w:type="dxa"/>
          </w:tcPr>
          <w:p w14:paraId="72B72DFE" w14:textId="77777777" w:rsidR="002A68D8" w:rsidRPr="002A68D8" w:rsidRDefault="002A68D8" w:rsidP="002A68D8">
            <w:pPr>
              <w:pStyle w:val="Listenabsatz"/>
              <w:numPr>
                <w:ilvl w:val="0"/>
                <w:numId w:val="26"/>
              </w:numPr>
              <w:rPr>
                <w:rFonts w:asciiTheme="majorHAnsi" w:hAnsiTheme="majorHAnsi"/>
              </w:rPr>
            </w:pPr>
            <w:r w:rsidRPr="002A68D8">
              <w:rPr>
                <w:rFonts w:asciiTheme="majorHAnsi" w:hAnsiTheme="majorHAnsi"/>
              </w:rPr>
              <w:t>führen qualitative und quantitative einfache Experimente durch und protokollieren diese</w:t>
            </w:r>
            <w:r w:rsidR="00455F76">
              <w:rPr>
                <w:rFonts w:asciiTheme="majorHAnsi" w:hAnsiTheme="majorHAnsi"/>
              </w:rPr>
              <w:t>.</w:t>
            </w:r>
          </w:p>
        </w:tc>
      </w:tr>
    </w:tbl>
    <w:p w14:paraId="6DE14F7D" w14:textId="77777777" w:rsidR="00455F76" w:rsidRDefault="00455F76" w:rsidP="00455F76">
      <w:pPr>
        <w:spacing w:line="240" w:lineRule="auto"/>
      </w:pPr>
    </w:p>
    <w:p w14:paraId="77B352BC" w14:textId="77777777" w:rsidR="002A68D8" w:rsidRDefault="002A68D8" w:rsidP="00C234F7">
      <w:r>
        <w:t xml:space="preserve">Aufgabe 2 ist in Anforderungsbereich 2 anzusiedeln. Die SuS müssen anhand ihres Vorwissens eine bei einem Versuch gemachte Beobachtung deuten. </w:t>
      </w:r>
    </w:p>
    <w:tbl>
      <w:tblPr>
        <w:tblStyle w:val="Tabellenraster"/>
        <w:tblW w:w="0" w:type="auto"/>
        <w:tblLook w:val="04A0" w:firstRow="1" w:lastRow="0" w:firstColumn="1" w:lastColumn="0" w:noHBand="0" w:noVBand="1"/>
      </w:tblPr>
      <w:tblGrid>
        <w:gridCol w:w="4523"/>
        <w:gridCol w:w="4539"/>
      </w:tblGrid>
      <w:tr w:rsidR="002A68D8" w14:paraId="05E4CB01" w14:textId="77777777" w:rsidTr="002A68D8">
        <w:tc>
          <w:tcPr>
            <w:tcW w:w="4606" w:type="dxa"/>
          </w:tcPr>
          <w:p w14:paraId="3579FEE4" w14:textId="77777777" w:rsidR="002A68D8" w:rsidRDefault="002A68D8" w:rsidP="00306CBE">
            <w:r>
              <w:t>Kompetenzbereich</w:t>
            </w:r>
          </w:p>
        </w:tc>
        <w:tc>
          <w:tcPr>
            <w:tcW w:w="4606" w:type="dxa"/>
          </w:tcPr>
          <w:p w14:paraId="24344FC4" w14:textId="77777777" w:rsidR="002A68D8" w:rsidRDefault="002A68D8" w:rsidP="00306CBE">
            <w:r>
              <w:t>Kompetenz: Die SuS…</w:t>
            </w:r>
          </w:p>
        </w:tc>
      </w:tr>
      <w:tr w:rsidR="002A68D8" w14:paraId="2EFE6EF4" w14:textId="77777777" w:rsidTr="002A68D8">
        <w:tc>
          <w:tcPr>
            <w:tcW w:w="4606" w:type="dxa"/>
          </w:tcPr>
          <w:p w14:paraId="354C8CB4" w14:textId="77777777" w:rsidR="002A68D8" w:rsidRPr="002A68D8" w:rsidRDefault="002A68D8" w:rsidP="00C234F7">
            <w:pPr>
              <w:rPr>
                <w:rFonts w:asciiTheme="majorHAnsi" w:hAnsiTheme="majorHAnsi"/>
              </w:rPr>
            </w:pPr>
            <w:r w:rsidRPr="002A68D8">
              <w:rPr>
                <w:rFonts w:asciiTheme="majorHAnsi" w:hAnsiTheme="majorHAnsi"/>
              </w:rPr>
              <w:t>Fachwissen</w:t>
            </w:r>
          </w:p>
        </w:tc>
        <w:tc>
          <w:tcPr>
            <w:tcW w:w="4606" w:type="dxa"/>
          </w:tcPr>
          <w:p w14:paraId="54BE96BA" w14:textId="77777777" w:rsidR="002A68D8" w:rsidRPr="002A68D8" w:rsidRDefault="002A68D8" w:rsidP="002A68D8">
            <w:pPr>
              <w:pStyle w:val="Listenabsatz"/>
              <w:numPr>
                <w:ilvl w:val="0"/>
                <w:numId w:val="26"/>
              </w:numPr>
              <w:rPr>
                <w:rFonts w:asciiTheme="majorHAnsi" w:hAnsiTheme="majorHAnsi"/>
              </w:rPr>
            </w:pPr>
            <w:r w:rsidRPr="002A68D8">
              <w:rPr>
                <w:rFonts w:asciiTheme="majorHAnsi" w:hAnsiTheme="majorHAnsi"/>
              </w:rPr>
              <w:t>beschreiben Sauerstoffübertragungsreaktionen</w:t>
            </w:r>
            <w:r w:rsidR="00455F76">
              <w:rPr>
                <w:rFonts w:asciiTheme="majorHAnsi" w:hAnsiTheme="majorHAnsi"/>
              </w:rPr>
              <w:t>.</w:t>
            </w:r>
          </w:p>
          <w:p w14:paraId="2EA94665" w14:textId="77777777" w:rsidR="002A68D8" w:rsidRPr="002A68D8" w:rsidRDefault="002A68D8" w:rsidP="002A68D8">
            <w:pPr>
              <w:pStyle w:val="Listenabsatz"/>
              <w:rPr>
                <w:rFonts w:asciiTheme="majorHAnsi" w:hAnsiTheme="majorHAnsi"/>
              </w:rPr>
            </w:pPr>
          </w:p>
        </w:tc>
      </w:tr>
      <w:tr w:rsidR="002A68D8" w14:paraId="750E0C37" w14:textId="77777777" w:rsidTr="002A68D8">
        <w:tc>
          <w:tcPr>
            <w:tcW w:w="4606" w:type="dxa"/>
          </w:tcPr>
          <w:p w14:paraId="71F34D72" w14:textId="77777777" w:rsidR="002A68D8" w:rsidRPr="002A68D8" w:rsidRDefault="002A68D8" w:rsidP="00C234F7">
            <w:pPr>
              <w:rPr>
                <w:rFonts w:asciiTheme="majorHAnsi" w:hAnsiTheme="majorHAnsi"/>
              </w:rPr>
            </w:pPr>
            <w:r w:rsidRPr="002A68D8">
              <w:rPr>
                <w:rFonts w:asciiTheme="majorHAnsi" w:hAnsiTheme="majorHAnsi"/>
              </w:rPr>
              <w:t>Erkenntnisgewinnung</w:t>
            </w:r>
          </w:p>
        </w:tc>
        <w:tc>
          <w:tcPr>
            <w:tcW w:w="4606" w:type="dxa"/>
          </w:tcPr>
          <w:p w14:paraId="1DEF0135" w14:textId="77777777" w:rsidR="002A68D8" w:rsidRPr="002A68D8" w:rsidRDefault="002A68D8" w:rsidP="002A68D8">
            <w:pPr>
              <w:pStyle w:val="Listenabsatz"/>
              <w:numPr>
                <w:ilvl w:val="0"/>
                <w:numId w:val="26"/>
              </w:numPr>
              <w:rPr>
                <w:rFonts w:asciiTheme="majorHAnsi" w:hAnsiTheme="majorHAnsi"/>
              </w:rPr>
            </w:pPr>
            <w:r w:rsidRPr="002A68D8">
              <w:rPr>
                <w:rFonts w:asciiTheme="majorHAnsi" w:hAnsiTheme="majorHAnsi"/>
              </w:rPr>
              <w:t>deuten die Sauerstoffübertragungsreaktion als Übertragung von Sauerstoffatomen.</w:t>
            </w:r>
          </w:p>
        </w:tc>
      </w:tr>
    </w:tbl>
    <w:p w14:paraId="36F7A280" w14:textId="77777777" w:rsidR="002A68D8" w:rsidRDefault="002A68D8" w:rsidP="00455F76">
      <w:pPr>
        <w:spacing w:line="240" w:lineRule="auto"/>
      </w:pPr>
    </w:p>
    <w:p w14:paraId="5521E08A" w14:textId="77777777" w:rsidR="002A68D8" w:rsidRDefault="002A68D8" w:rsidP="00C234F7">
      <w:r>
        <w:t>Aufgabe 3 ist in Anforderungsbereich 3 angesiedelt. Die SuS müssen ihr erworbenes Wissen auf einen alltagsrelevanten Sachverhalt übertragen und diesen erklären.</w:t>
      </w:r>
    </w:p>
    <w:tbl>
      <w:tblPr>
        <w:tblStyle w:val="Tabellenraster"/>
        <w:tblW w:w="0" w:type="auto"/>
        <w:tblLook w:val="04A0" w:firstRow="1" w:lastRow="0" w:firstColumn="1" w:lastColumn="0" w:noHBand="0" w:noVBand="1"/>
      </w:tblPr>
      <w:tblGrid>
        <w:gridCol w:w="4522"/>
        <w:gridCol w:w="4540"/>
      </w:tblGrid>
      <w:tr w:rsidR="002A68D8" w14:paraId="4B381A6F" w14:textId="77777777" w:rsidTr="002A68D8">
        <w:tc>
          <w:tcPr>
            <w:tcW w:w="4606" w:type="dxa"/>
          </w:tcPr>
          <w:p w14:paraId="0FAFF862" w14:textId="77777777" w:rsidR="002A68D8" w:rsidRPr="0081536A" w:rsidRDefault="002A68D8" w:rsidP="00306CBE">
            <w:pPr>
              <w:rPr>
                <w:rFonts w:asciiTheme="majorHAnsi" w:hAnsiTheme="majorHAnsi"/>
              </w:rPr>
            </w:pPr>
            <w:r w:rsidRPr="0081536A">
              <w:rPr>
                <w:rFonts w:asciiTheme="majorHAnsi" w:hAnsiTheme="majorHAnsi"/>
              </w:rPr>
              <w:t>Kompetenzbereich</w:t>
            </w:r>
          </w:p>
        </w:tc>
        <w:tc>
          <w:tcPr>
            <w:tcW w:w="4606" w:type="dxa"/>
          </w:tcPr>
          <w:p w14:paraId="6CD890CE" w14:textId="77777777" w:rsidR="002A68D8" w:rsidRPr="0081536A" w:rsidRDefault="002A68D8" w:rsidP="00306CBE">
            <w:pPr>
              <w:rPr>
                <w:rFonts w:asciiTheme="majorHAnsi" w:hAnsiTheme="majorHAnsi"/>
              </w:rPr>
            </w:pPr>
            <w:r w:rsidRPr="0081536A">
              <w:rPr>
                <w:rFonts w:asciiTheme="majorHAnsi" w:hAnsiTheme="majorHAnsi"/>
              </w:rPr>
              <w:t>Kompetenz: Die SuS…</w:t>
            </w:r>
          </w:p>
        </w:tc>
      </w:tr>
      <w:tr w:rsidR="002A68D8" w14:paraId="6549CF08" w14:textId="77777777" w:rsidTr="002A68D8">
        <w:tc>
          <w:tcPr>
            <w:tcW w:w="4606" w:type="dxa"/>
          </w:tcPr>
          <w:p w14:paraId="425AE7DF" w14:textId="77777777" w:rsidR="002A68D8" w:rsidRPr="0081536A" w:rsidRDefault="0081536A" w:rsidP="00C234F7">
            <w:pPr>
              <w:rPr>
                <w:rFonts w:asciiTheme="majorHAnsi" w:hAnsiTheme="majorHAnsi"/>
              </w:rPr>
            </w:pPr>
            <w:r w:rsidRPr="0081536A">
              <w:rPr>
                <w:rFonts w:asciiTheme="majorHAnsi" w:hAnsiTheme="majorHAnsi"/>
              </w:rPr>
              <w:t>Bewertung</w:t>
            </w:r>
          </w:p>
        </w:tc>
        <w:tc>
          <w:tcPr>
            <w:tcW w:w="4606" w:type="dxa"/>
          </w:tcPr>
          <w:p w14:paraId="347E1DCB" w14:textId="77777777" w:rsidR="002A68D8" w:rsidRPr="0081536A" w:rsidRDefault="0081536A" w:rsidP="0081536A">
            <w:pPr>
              <w:pStyle w:val="Listenabsatz"/>
              <w:numPr>
                <w:ilvl w:val="0"/>
                <w:numId w:val="26"/>
              </w:numPr>
              <w:rPr>
                <w:rFonts w:asciiTheme="majorHAnsi" w:hAnsiTheme="majorHAnsi"/>
              </w:rPr>
            </w:pPr>
            <w:r w:rsidRPr="0081536A">
              <w:rPr>
                <w:rFonts w:asciiTheme="majorHAnsi" w:hAnsiTheme="majorHAnsi"/>
              </w:rPr>
              <w:t>erkennen die Bedeutung chemischer Reaktionen für Natur und Technik</w:t>
            </w:r>
            <w:r w:rsidR="00455F76">
              <w:rPr>
                <w:rFonts w:asciiTheme="majorHAnsi" w:hAnsiTheme="majorHAnsi"/>
              </w:rPr>
              <w:t>.</w:t>
            </w:r>
          </w:p>
        </w:tc>
      </w:tr>
      <w:tr w:rsidR="002A68D8" w14:paraId="5B6F55BF" w14:textId="77777777" w:rsidTr="002A68D8">
        <w:tc>
          <w:tcPr>
            <w:tcW w:w="4606" w:type="dxa"/>
          </w:tcPr>
          <w:p w14:paraId="5B986163" w14:textId="77777777" w:rsidR="002A68D8" w:rsidRPr="0081536A" w:rsidRDefault="0081536A" w:rsidP="00C234F7">
            <w:pPr>
              <w:rPr>
                <w:rFonts w:asciiTheme="majorHAnsi" w:hAnsiTheme="majorHAnsi"/>
              </w:rPr>
            </w:pPr>
            <w:r w:rsidRPr="0081536A">
              <w:rPr>
                <w:rFonts w:asciiTheme="majorHAnsi" w:hAnsiTheme="majorHAnsi"/>
              </w:rPr>
              <w:t>Erkenntnisgewinnung</w:t>
            </w:r>
          </w:p>
        </w:tc>
        <w:tc>
          <w:tcPr>
            <w:tcW w:w="4606" w:type="dxa"/>
          </w:tcPr>
          <w:p w14:paraId="7FDCF9FD" w14:textId="77777777" w:rsidR="002A68D8" w:rsidRPr="0081536A" w:rsidRDefault="0081536A" w:rsidP="0081536A">
            <w:pPr>
              <w:pStyle w:val="Listenabsatz"/>
              <w:numPr>
                <w:ilvl w:val="0"/>
                <w:numId w:val="26"/>
              </w:numPr>
              <w:rPr>
                <w:rFonts w:asciiTheme="majorHAnsi" w:hAnsiTheme="majorHAnsi"/>
              </w:rPr>
            </w:pPr>
            <w:r w:rsidRPr="0081536A">
              <w:rPr>
                <w:rFonts w:asciiTheme="majorHAnsi" w:hAnsiTheme="majorHAnsi"/>
              </w:rPr>
              <w:t>zeigen exemplarisch Verknüpfungen zwischen chemischen Reaktionen im Alltag und im Labor.</w:t>
            </w:r>
          </w:p>
        </w:tc>
      </w:tr>
    </w:tbl>
    <w:p w14:paraId="59395D85" w14:textId="77777777" w:rsidR="00C234F7" w:rsidRPr="00C234F7" w:rsidRDefault="00C234F7" w:rsidP="00C234F7"/>
    <w:p w14:paraId="08C5AF0E" w14:textId="77777777" w:rsidR="006968E6" w:rsidRPr="0081536A" w:rsidRDefault="006968E6" w:rsidP="0081536A">
      <w:pPr>
        <w:pStyle w:val="berschrift2"/>
        <w:rPr>
          <w:color w:val="auto"/>
        </w:rPr>
      </w:pPr>
      <w:bookmarkStart w:id="14" w:name="_Toc457567576"/>
      <w:r w:rsidRPr="0081536A">
        <w:rPr>
          <w:color w:val="auto"/>
        </w:rPr>
        <w:lastRenderedPageBreak/>
        <w:t>Erwartungshorizont (Inhaltlich)</w:t>
      </w:r>
      <w:bookmarkEnd w:id="14"/>
    </w:p>
    <w:p w14:paraId="22D9699B" w14:textId="77777777" w:rsidR="00F74A95" w:rsidRDefault="0081536A" w:rsidP="0081536A">
      <w:pPr>
        <w:rPr>
          <w:rFonts w:asciiTheme="majorHAnsi" w:hAnsiTheme="majorHAnsi"/>
        </w:rPr>
      </w:pPr>
      <w:r w:rsidRPr="0081536A">
        <w:rPr>
          <w:rFonts w:asciiTheme="majorHAnsi" w:hAnsiTheme="majorHAnsi"/>
          <w:b/>
          <w:color w:val="auto"/>
        </w:rPr>
        <w:t xml:space="preserve">Aufgabe 1: </w:t>
      </w:r>
      <w:r w:rsidRPr="0081536A">
        <w:rPr>
          <w:rFonts w:eastAsia="Calibri" w:cs="Times New Roman"/>
          <w:color w:val="1D1B11"/>
        </w:rPr>
        <w:t>Vor Reaktionsbeginn liegt ein schwarz-graues Pulvergemisch vor. Beim Erhitzen ist ein orangefarbenes Leuchten zu beobachten, dass auch nach dem Entfernen des Brenners weiter besteht. Nach der Reaktion liegt ein grauer Feststoff mit einem rötlichen Schimmer vor.</w:t>
      </w:r>
    </w:p>
    <w:p w14:paraId="09B517A9" w14:textId="77777777" w:rsidR="0081536A" w:rsidRDefault="0081536A" w:rsidP="0081536A">
      <w:pPr>
        <w:rPr>
          <w:rFonts w:asciiTheme="majorHAnsi" w:hAnsiTheme="majorHAnsi"/>
        </w:rPr>
      </w:pPr>
      <w:r>
        <w:rPr>
          <w:rFonts w:asciiTheme="majorHAnsi" w:hAnsiTheme="majorHAnsi"/>
          <w:b/>
        </w:rPr>
        <w:t xml:space="preserve">Aufgabe 2: </w:t>
      </w:r>
      <w:r>
        <w:rPr>
          <w:rFonts w:asciiTheme="majorHAnsi" w:hAnsiTheme="majorHAnsi"/>
        </w:rPr>
        <w:t xml:space="preserve">Es findet eine Sauerstoffübertragungsreaktion statt. Zink hat eine höhere Affinität als Kupfer zu Sauerstoff. Daher wird der Sauerstoff vom Kupfer in einer exothermen Reaktion auf das Zink übertragen. </w:t>
      </w:r>
    </w:p>
    <w:p w14:paraId="0359524A" w14:textId="77777777" w:rsidR="00276259" w:rsidRDefault="00276259" w:rsidP="00276259">
      <w:pPr>
        <w:jc w:val="center"/>
        <w:rPr>
          <w:rFonts w:asciiTheme="majorHAnsi" w:hAnsiTheme="majorHAnsi"/>
        </w:rPr>
      </w:pPr>
      <w:r>
        <w:rPr>
          <w:rFonts w:asciiTheme="majorHAnsi" w:hAnsiTheme="majorHAnsi"/>
        </w:rPr>
        <w:t>Zink + Kupferoxid → Zinkoxid + Kupfer</w:t>
      </w:r>
    </w:p>
    <w:p w14:paraId="14B69496" w14:textId="77777777" w:rsidR="0081536A" w:rsidRDefault="00F45C91" w:rsidP="0081536A">
      <w:pPr>
        <w:rPr>
          <w:rFonts w:asciiTheme="majorHAnsi" w:eastAsiaTheme="minorEastAsia" w:hAnsiTheme="majorHAnsi"/>
          <w:color w:val="auto"/>
        </w:rPr>
      </w:pPr>
      <m:oMathPara>
        <m:oMath>
          <m:sSub>
            <m:sSubPr>
              <m:ctrlPr>
                <w:rPr>
                  <w:rFonts w:ascii="Cambria Math" w:hAnsi="Cambria Math"/>
                  <w:i/>
                  <w:color w:val="auto"/>
                </w:rPr>
              </m:ctrlPr>
            </m:sSubPr>
            <m:e>
              <m:r>
                <w:rPr>
                  <w:rFonts w:ascii="Cambria Math" w:hAnsi="Cambria Math"/>
                  <w:color w:val="auto"/>
                </w:rPr>
                <m:t xml:space="preserve"> Zn</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CuO</m:t>
              </m:r>
            </m:e>
            <m:sub>
              <m:r>
                <w:rPr>
                  <w:rFonts w:ascii="Cambria Math" w:hAnsi="Cambria Math"/>
                  <w:color w:val="auto"/>
                </w:rPr>
                <m:t xml:space="preserve"> </m:t>
              </m:r>
              <m:d>
                <m:dPr>
                  <m:ctrlPr>
                    <w:rPr>
                      <w:rFonts w:ascii="Cambria Math" w:hAnsi="Cambria Math"/>
                      <w:i/>
                      <w:color w:val="auto"/>
                    </w:rPr>
                  </m:ctrlPr>
                </m:dPr>
                <m:e>
                  <m:r>
                    <w:rPr>
                      <w:rFonts w:ascii="Cambria Math" w:hAnsi="Cambria Math"/>
                      <w:color w:val="auto"/>
                    </w:rPr>
                    <m:t>s</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 xml:space="preserve"> ZnO</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Cu</m:t>
              </m:r>
            </m:e>
            <m:sub>
              <m:r>
                <w:rPr>
                  <w:rFonts w:ascii="Cambria Math" w:hAnsi="Cambria Math"/>
                  <w:color w:val="auto"/>
                </w:rPr>
                <m:t>(s)</m:t>
              </m:r>
            </m:sub>
          </m:sSub>
        </m:oMath>
      </m:oMathPara>
    </w:p>
    <w:p w14:paraId="3B6EFEB5" w14:textId="77777777" w:rsidR="00276259" w:rsidRDefault="00276259" w:rsidP="0081536A">
      <w:pPr>
        <w:rPr>
          <w:rFonts w:asciiTheme="majorHAnsi" w:eastAsiaTheme="minorEastAsia" w:hAnsiTheme="majorHAnsi"/>
          <w:color w:val="auto"/>
        </w:rPr>
      </w:pPr>
      <w:r>
        <w:rPr>
          <w:rFonts w:asciiTheme="majorHAnsi" w:eastAsiaTheme="minorEastAsia" w:hAnsiTheme="majorHAnsi"/>
          <w:b/>
          <w:color w:val="auto"/>
        </w:rPr>
        <w:t xml:space="preserve">Aufgabe 3: </w:t>
      </w:r>
      <w:r>
        <w:rPr>
          <w:rFonts w:asciiTheme="majorHAnsi" w:eastAsiaTheme="minorEastAsia" w:hAnsiTheme="majorHAnsi"/>
          <w:color w:val="auto"/>
        </w:rPr>
        <w:t xml:space="preserve">Zink ist unedler als Eisen, hat also eine höhere Affinität zu Sauerstoff. Es dient als Opfermetall. Das Zink reagiert mit dem Luftsauerstoff und verhindert so, dass der Sauerstoff mit dem Eisen reagieren kann. </w:t>
      </w:r>
    </w:p>
    <w:p w14:paraId="2C2E32C8" w14:textId="77777777" w:rsidR="00455F76" w:rsidRDefault="00F45C91" w:rsidP="00455F76">
      <w:pPr>
        <w:jc w:val="center"/>
        <w:rPr>
          <w:rFonts w:asciiTheme="majorHAnsi" w:eastAsiaTheme="minorEastAsia" w:hAnsiTheme="majorHAnsi"/>
          <w:color w:val="auto"/>
        </w:rPr>
      </w:pPr>
      <m:oMathPara>
        <m:oMath>
          <m:sSub>
            <m:sSubPr>
              <m:ctrlPr>
                <w:rPr>
                  <w:rFonts w:ascii="Cambria Math" w:hAnsi="Cambria Math"/>
                  <w:i/>
                  <w:color w:val="auto"/>
                </w:rPr>
              </m:ctrlPr>
            </m:sSubPr>
            <m:e>
              <m:r>
                <w:rPr>
                  <w:rFonts w:ascii="Cambria Math" w:hAnsi="Cambria Math"/>
                  <w:color w:val="auto"/>
                </w:rPr>
                <m:t xml:space="preserve"> 2 Zn</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 xml:space="preserve"> 2</m:t>
              </m:r>
              <m:d>
                <m:dPr>
                  <m:ctrlPr>
                    <w:rPr>
                      <w:rFonts w:ascii="Cambria Math" w:hAnsi="Cambria Math"/>
                      <w:i/>
                      <w:color w:val="auto"/>
                    </w:rPr>
                  </m:ctrlPr>
                </m:dPr>
                <m:e>
                  <m:r>
                    <w:rPr>
                      <w:rFonts w:ascii="Cambria Math" w:hAnsi="Cambria Math"/>
                      <w:color w:val="auto"/>
                    </w:rPr>
                    <m:t>g</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2  ZnO</m:t>
              </m:r>
            </m:e>
            <m:sub>
              <m:r>
                <w:rPr>
                  <w:rFonts w:ascii="Cambria Math" w:hAnsi="Cambria Math"/>
                  <w:color w:val="auto"/>
                </w:rPr>
                <m:t>(s)</m:t>
              </m:r>
            </m:sub>
          </m:sSub>
        </m:oMath>
      </m:oMathPara>
    </w:p>
    <w:p w14:paraId="035EF202" w14:textId="77777777" w:rsidR="00276259" w:rsidRDefault="00276259" w:rsidP="0081536A">
      <w:pPr>
        <w:rPr>
          <w:rFonts w:asciiTheme="majorHAnsi" w:eastAsiaTheme="minorEastAsia" w:hAnsiTheme="majorHAnsi"/>
          <w:color w:val="auto"/>
        </w:rPr>
      </w:pPr>
      <w:r>
        <w:rPr>
          <w:rFonts w:asciiTheme="majorHAnsi" w:eastAsiaTheme="minorEastAsia" w:hAnsiTheme="majorHAnsi"/>
          <w:b/>
          <w:color w:val="auto"/>
        </w:rPr>
        <w:t xml:space="preserve">Zusatz: </w:t>
      </w:r>
      <w:r>
        <w:rPr>
          <w:rFonts w:asciiTheme="majorHAnsi" w:eastAsiaTheme="minorEastAsia" w:hAnsiTheme="majorHAnsi"/>
          <w:color w:val="auto"/>
        </w:rPr>
        <w:t>Ein</w:t>
      </w:r>
      <w:r w:rsidR="00455F76">
        <w:rPr>
          <w:rFonts w:asciiTheme="majorHAnsi" w:eastAsiaTheme="minorEastAsia" w:hAnsiTheme="majorHAnsi"/>
          <w:color w:val="auto"/>
        </w:rPr>
        <w:t xml:space="preserve">e mögliche Antwort auf Aufgabe 3, </w:t>
      </w:r>
      <w:r>
        <w:rPr>
          <w:rFonts w:asciiTheme="majorHAnsi" w:eastAsiaTheme="minorEastAsia" w:hAnsiTheme="majorHAnsi"/>
          <w:color w:val="auto"/>
        </w:rPr>
        <w:t xml:space="preserve">die aber nicht erwartet wird. </w:t>
      </w:r>
    </w:p>
    <w:p w14:paraId="6C76F7E9" w14:textId="77777777" w:rsidR="00276259" w:rsidRPr="00276259" w:rsidRDefault="00276259" w:rsidP="0081536A">
      <w:pPr>
        <w:rPr>
          <w:rFonts w:asciiTheme="majorHAnsi" w:hAnsiTheme="majorHAnsi"/>
          <w:color w:val="auto"/>
        </w:rPr>
      </w:pPr>
      <w:r>
        <w:rPr>
          <w:rFonts w:asciiTheme="majorHAnsi" w:eastAsiaTheme="minorEastAsia" w:hAnsiTheme="majorHAnsi"/>
          <w:color w:val="auto"/>
        </w:rPr>
        <w:t>Zinkoxid ist eine stabile Verbindung.</w:t>
      </w:r>
      <w:r w:rsidR="00455F76">
        <w:rPr>
          <w:rFonts w:asciiTheme="majorHAnsi" w:eastAsiaTheme="minorEastAsia" w:hAnsiTheme="majorHAnsi"/>
          <w:color w:val="auto"/>
        </w:rPr>
        <w:t xml:space="preserve"> Wenn die äußere Schicht eines v</w:t>
      </w:r>
      <w:r>
        <w:rPr>
          <w:rFonts w:asciiTheme="majorHAnsi" w:eastAsiaTheme="minorEastAsia" w:hAnsiTheme="majorHAnsi"/>
          <w:color w:val="auto"/>
        </w:rPr>
        <w:t>erzinkten Gegenstandes aus Eisen komplett oxidiert ist, ist das Eisen von einer stabilen Zinkoxid-Schicht umgeben. Diesen Vorgan</w:t>
      </w:r>
      <w:r w:rsidR="00694B63">
        <w:rPr>
          <w:rFonts w:asciiTheme="majorHAnsi" w:eastAsiaTheme="minorEastAsia" w:hAnsiTheme="majorHAnsi"/>
          <w:color w:val="auto"/>
        </w:rPr>
        <w:t>g nennt man Passivierung, da das</w:t>
      </w:r>
      <w:r>
        <w:rPr>
          <w:rFonts w:asciiTheme="majorHAnsi" w:eastAsiaTheme="minorEastAsia" w:hAnsiTheme="majorHAnsi"/>
          <w:color w:val="auto"/>
        </w:rPr>
        <w:t xml:space="preserve"> Zinkoxid reaktionsträge (passiv) ist und somit das Eisen vor Korrosion schützt.</w:t>
      </w:r>
    </w:p>
    <w:sectPr w:rsidR="00276259" w:rsidRPr="00276259" w:rsidSect="00D94D89">
      <w:headerReference w:type="default" r:id="rId40"/>
      <w:footerReference w:type="default" r:id="rId41"/>
      <w:pgSz w:w="11906" w:h="16838"/>
      <w:pgMar w:top="1417" w:right="1417" w:bottom="709" w:left="1417"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7A83A" w14:textId="77777777" w:rsidR="00F45C91" w:rsidRDefault="00F45C91" w:rsidP="0086227B">
      <w:pPr>
        <w:spacing w:after="0" w:line="240" w:lineRule="auto"/>
      </w:pPr>
      <w:r>
        <w:separator/>
      </w:r>
    </w:p>
  </w:endnote>
  <w:endnote w:type="continuationSeparator" w:id="0">
    <w:p w14:paraId="17AEC95E" w14:textId="77777777" w:rsidR="00F45C91" w:rsidRDefault="00F45C91"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4A0A5" w14:textId="77777777" w:rsidR="000939EB" w:rsidRDefault="000939E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9502"/>
      <w:docPartObj>
        <w:docPartGallery w:val="Page Numbers (Bottom of Page)"/>
        <w:docPartUnique/>
      </w:docPartObj>
    </w:sdtPr>
    <w:sdtEndPr/>
    <w:sdtContent>
      <w:p w14:paraId="2DE36085" w14:textId="7A765D26" w:rsidR="000939EB" w:rsidRDefault="000939EB">
        <w:pPr>
          <w:pStyle w:val="Fuzeile"/>
          <w:jc w:val="right"/>
        </w:pPr>
        <w:r>
          <w:fldChar w:fldCharType="begin"/>
        </w:r>
        <w:r>
          <w:instrText xml:space="preserve"> PAGE   \* MERGEFORMAT </w:instrText>
        </w:r>
        <w:r>
          <w:fldChar w:fldCharType="separate"/>
        </w:r>
        <w:r w:rsidR="000C61CB">
          <w:rPr>
            <w:noProof/>
          </w:rPr>
          <w:t>1</w:t>
        </w:r>
        <w:r>
          <w:rPr>
            <w:noProof/>
          </w:rPr>
          <w:fldChar w:fldCharType="end"/>
        </w:r>
      </w:p>
    </w:sdtContent>
  </w:sdt>
  <w:p w14:paraId="06FA9773" w14:textId="77777777" w:rsidR="000939EB" w:rsidRDefault="000939EB" w:rsidP="00947AFC">
    <w:pPr>
      <w:pStyle w:val="Fuzeile"/>
      <w:tabs>
        <w:tab w:val="clear" w:pos="4536"/>
        <w:tab w:val="clear" w:pos="9072"/>
        <w:tab w:val="left" w:pos="4675"/>
        <w:tab w:val="left" w:pos="5966"/>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1412" w14:textId="77777777" w:rsidR="000939EB" w:rsidRDefault="000939E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C18AA" w14:textId="77777777" w:rsidR="000939EB" w:rsidRDefault="000939EB" w:rsidP="00947AFC">
    <w:pPr>
      <w:pStyle w:val="Fuzeile"/>
      <w:tabs>
        <w:tab w:val="clear" w:pos="4536"/>
        <w:tab w:val="clear" w:pos="9072"/>
        <w:tab w:val="left" w:pos="4675"/>
        <w:tab w:val="left" w:pos="596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9519"/>
      <w:docPartObj>
        <w:docPartGallery w:val="Page Numbers (Bottom of Page)"/>
        <w:docPartUnique/>
      </w:docPartObj>
    </w:sdtPr>
    <w:sdtEndPr/>
    <w:sdtContent>
      <w:p w14:paraId="390D11BB" w14:textId="0B70841C" w:rsidR="000939EB" w:rsidRDefault="000939EB">
        <w:pPr>
          <w:pStyle w:val="Fuzeile"/>
          <w:jc w:val="right"/>
        </w:pPr>
        <w:r>
          <w:fldChar w:fldCharType="begin"/>
        </w:r>
        <w:r>
          <w:instrText xml:space="preserve"> PAGE   \* MERGEFORMAT </w:instrText>
        </w:r>
        <w:r>
          <w:fldChar w:fldCharType="separate"/>
        </w:r>
        <w:r w:rsidR="000C61CB">
          <w:rPr>
            <w:noProof/>
          </w:rPr>
          <w:t>12</w:t>
        </w:r>
        <w:r>
          <w:rPr>
            <w:noProof/>
          </w:rPr>
          <w:fldChar w:fldCharType="end"/>
        </w:r>
      </w:p>
    </w:sdtContent>
  </w:sdt>
  <w:p w14:paraId="456E17DD" w14:textId="77777777" w:rsidR="000939EB" w:rsidRDefault="000939EB" w:rsidP="00947AFC">
    <w:pPr>
      <w:pStyle w:val="Fuzeile"/>
      <w:tabs>
        <w:tab w:val="clear" w:pos="4536"/>
        <w:tab w:val="clear" w:pos="9072"/>
        <w:tab w:val="left" w:pos="4675"/>
        <w:tab w:val="left" w:pos="59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75A44" w14:textId="77777777" w:rsidR="00F45C91" w:rsidRDefault="00F45C91" w:rsidP="0086227B">
      <w:pPr>
        <w:spacing w:after="0" w:line="240" w:lineRule="auto"/>
      </w:pPr>
      <w:r>
        <w:separator/>
      </w:r>
    </w:p>
  </w:footnote>
  <w:footnote w:type="continuationSeparator" w:id="0">
    <w:p w14:paraId="1996CBF7" w14:textId="77777777" w:rsidR="00F45C91" w:rsidRDefault="00F45C91"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06E6E" w14:textId="77777777" w:rsidR="000939EB" w:rsidRDefault="000939E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84343485"/>
      <w:docPartObj>
        <w:docPartGallery w:val="Page Numbers (Top of Page)"/>
        <w:docPartUnique/>
      </w:docPartObj>
    </w:sdtPr>
    <w:sdtEndPr/>
    <w:sdtContent>
      <w:p w14:paraId="760C287F" w14:textId="366BB61B" w:rsidR="000939EB" w:rsidRPr="0080101C" w:rsidRDefault="00F45C91"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0C61CB" w:rsidRPr="000C61CB">
          <w:rPr>
            <w:b/>
            <w:bCs/>
            <w:noProof/>
            <w:sz w:val="20"/>
          </w:rPr>
          <w:t>1</w:t>
        </w:r>
        <w:r>
          <w:rPr>
            <w:b/>
            <w:bCs/>
            <w:noProof/>
            <w:sz w:val="20"/>
          </w:rPr>
          <w:fldChar w:fldCharType="end"/>
        </w:r>
        <w:r w:rsidR="000939EB"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C61CB">
          <w:rPr>
            <w:noProof/>
          </w:rPr>
          <w:t>Beschreibung des Themas und zugehörige Lernziele</w:t>
        </w:r>
        <w:r>
          <w:rPr>
            <w:noProof/>
          </w:rPr>
          <w:fldChar w:fldCharType="end"/>
        </w:r>
        <w:r w:rsidR="000939EB" w:rsidRPr="0080101C">
          <w:rPr>
            <w:rFonts w:asciiTheme="majorHAnsi" w:hAnsiTheme="majorHAnsi"/>
            <w:sz w:val="20"/>
            <w:szCs w:val="20"/>
          </w:rPr>
          <w:tab/>
        </w:r>
        <w:r w:rsidR="000939EB" w:rsidRPr="0080101C">
          <w:rPr>
            <w:rFonts w:asciiTheme="majorHAnsi" w:hAnsiTheme="majorHAnsi"/>
            <w:sz w:val="20"/>
            <w:szCs w:val="20"/>
          </w:rPr>
          <w:tab/>
        </w:r>
        <w:r w:rsidR="000939EB" w:rsidRPr="0080101C">
          <w:rPr>
            <w:rFonts w:asciiTheme="majorHAnsi" w:hAnsiTheme="majorHAnsi" w:cs="Arial"/>
            <w:sz w:val="20"/>
            <w:szCs w:val="20"/>
          </w:rPr>
          <w:t xml:space="preserve"> </w:t>
        </w:r>
      </w:p>
    </w:sdtContent>
  </w:sdt>
  <w:p w14:paraId="4B7A7B49" w14:textId="5CF56FD7" w:rsidR="000939EB" w:rsidRPr="00337B69" w:rsidRDefault="000939EB"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629E897A" wp14:editId="78F4A89C">
              <wp:simplePos x="0" y="0"/>
              <wp:positionH relativeFrom="column">
                <wp:posOffset>-42545</wp:posOffset>
              </wp:positionH>
              <wp:positionV relativeFrom="paragraph">
                <wp:posOffset>38735</wp:posOffset>
              </wp:positionV>
              <wp:extent cx="5867400" cy="635"/>
              <wp:effectExtent l="0" t="0" r="0" b="18415"/>
              <wp:wrapNone/>
              <wp:docPr id="3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FD1D98"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Q5KQIAAEg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9DEAA" w14:textId="77777777" w:rsidR="000939EB" w:rsidRDefault="000939E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291B6" w14:textId="77777777" w:rsidR="000939EB" w:rsidRPr="00337B69" w:rsidRDefault="000939EB" w:rsidP="003B5D74">
    <w:pPr>
      <w:pStyle w:val="Kopfzeile"/>
      <w:tabs>
        <w:tab w:val="left" w:pos="0"/>
        <w:tab w:val="left" w:pos="284"/>
      </w:tabs>
      <w:rPr>
        <w:rFonts w:asciiTheme="majorHAnsi" w:hAnsiTheme="majorHAnsi"/>
        <w:sz w:val="20"/>
        <w:szCs w:val="20"/>
      </w:rPr>
    </w:pPr>
    <w:r>
      <w:rPr>
        <w:rFonts w:asciiTheme="majorHAnsi" w:hAnsiTheme="majorHAnsi"/>
        <w:sz w:val="20"/>
        <w:szCs w:val="20"/>
      </w:rPr>
      <w:t>Thema: Affinitätsreihe der Metalle</w:t>
    </w:r>
    <w:r>
      <w:rPr>
        <w:rFonts w:asciiTheme="majorHAnsi" w:hAnsiTheme="majorHAnsi"/>
        <w:sz w:val="20"/>
        <w:szCs w:val="20"/>
      </w:rPr>
      <w:tab/>
    </w:r>
    <w:r>
      <w:rPr>
        <w:rFonts w:asciiTheme="majorHAnsi" w:hAnsiTheme="majorHAnsi"/>
        <w:sz w:val="20"/>
        <w:szCs w:val="20"/>
      </w:rPr>
      <w:tab/>
      <w:t>Klassenstufe 7/8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docPartObj>
        <w:docPartGallery w:val="Page Numbers (Top of Page)"/>
        <w:docPartUnique/>
      </w:docPartObj>
    </w:sdtPr>
    <w:sdtEndPr/>
    <w:sdtContent>
      <w:p w14:paraId="7115B2DF" w14:textId="5ABCAA94" w:rsidR="000939EB" w:rsidRPr="0080101C" w:rsidRDefault="00F45C91"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0C61CB" w:rsidRPr="000C61CB">
          <w:rPr>
            <w:b/>
            <w:bCs/>
            <w:noProof/>
            <w:sz w:val="20"/>
          </w:rPr>
          <w:t>5</w:t>
        </w:r>
        <w:r>
          <w:rPr>
            <w:b/>
            <w:bCs/>
            <w:noProof/>
            <w:sz w:val="20"/>
          </w:rPr>
          <w:fldChar w:fldCharType="end"/>
        </w:r>
        <w:r w:rsidR="000939EB"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C61CB">
          <w:rPr>
            <w:noProof/>
          </w:rPr>
          <w:t>Didaktischer Kommentar zum Schülerarbeitsblatt</w:t>
        </w:r>
        <w:r>
          <w:rPr>
            <w:noProof/>
          </w:rPr>
          <w:fldChar w:fldCharType="end"/>
        </w:r>
        <w:r w:rsidR="000939EB" w:rsidRPr="0080101C">
          <w:rPr>
            <w:rFonts w:asciiTheme="majorHAnsi" w:hAnsiTheme="majorHAnsi"/>
            <w:sz w:val="20"/>
            <w:szCs w:val="20"/>
          </w:rPr>
          <w:tab/>
        </w:r>
        <w:r w:rsidR="000939EB" w:rsidRPr="0080101C">
          <w:rPr>
            <w:rFonts w:asciiTheme="majorHAnsi" w:hAnsiTheme="majorHAnsi"/>
            <w:sz w:val="20"/>
            <w:szCs w:val="20"/>
          </w:rPr>
          <w:tab/>
        </w:r>
        <w:r w:rsidR="000939EB" w:rsidRPr="0080101C">
          <w:rPr>
            <w:rFonts w:asciiTheme="majorHAnsi" w:hAnsiTheme="majorHAnsi" w:cs="Arial"/>
            <w:sz w:val="20"/>
            <w:szCs w:val="20"/>
          </w:rPr>
          <w:t xml:space="preserve"> </w:t>
        </w:r>
      </w:p>
    </w:sdtContent>
  </w:sdt>
  <w:p w14:paraId="687C0387" w14:textId="7E6F0CDF" w:rsidR="000939EB" w:rsidRPr="0080101C" w:rsidRDefault="000939EB"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770CE8F4" wp14:editId="3E8E9175">
              <wp:simplePos x="0" y="0"/>
              <wp:positionH relativeFrom="column">
                <wp:posOffset>-42545</wp:posOffset>
              </wp:positionH>
              <wp:positionV relativeFrom="paragraph">
                <wp:posOffset>38735</wp:posOffset>
              </wp:positionV>
              <wp:extent cx="5867400" cy="635"/>
              <wp:effectExtent l="0" t="0" r="0" b="1841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97392E"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ZLKQIAAEg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49156B0"/>
    <w:multiLevelType w:val="hybridMultilevel"/>
    <w:tmpl w:val="E3ACF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22180"/>
    <w:multiLevelType w:val="multilevel"/>
    <w:tmpl w:val="CA18A6E2"/>
    <w:lvl w:ilvl="0">
      <w:start w:val="1"/>
      <w:numFmt w:val="decimal"/>
      <w:pStyle w:val="berschrift1"/>
      <w:lvlText w:val="%1"/>
      <w:lvlJc w:val="left"/>
      <w:pPr>
        <w:ind w:left="6811"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
  </w:num>
  <w:num w:numId="13">
    <w:abstractNumId w:val="8"/>
  </w:num>
  <w:num w:numId="14">
    <w:abstractNumId w:val="7"/>
  </w:num>
  <w:num w:numId="15">
    <w:abstractNumId w:val="10"/>
  </w:num>
  <w:num w:numId="16">
    <w:abstractNumId w:val="2"/>
  </w:num>
  <w:num w:numId="17">
    <w:abstractNumId w:val="11"/>
  </w:num>
  <w:num w:numId="18">
    <w:abstractNumId w:val="3"/>
  </w:num>
  <w:num w:numId="19">
    <w:abstractNumId w:val="0"/>
  </w:num>
  <w:num w:numId="20">
    <w:abstractNumId w:val="4"/>
  </w:num>
  <w:num w:numId="21">
    <w:abstractNumId w:val="9"/>
  </w:num>
  <w:num w:numId="22">
    <w:abstractNumId w:val="9"/>
  </w:num>
  <w:num w:numId="23">
    <w:abstractNumId w:val="9"/>
  </w:num>
  <w:num w:numId="24">
    <w:abstractNumId w:val="9"/>
  </w:num>
  <w:num w:numId="25">
    <w:abstractNumId w:val="9"/>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1D99"/>
    <w:rsid w:val="00007E3F"/>
    <w:rsid w:val="00011800"/>
    <w:rsid w:val="000137A3"/>
    <w:rsid w:val="00014E7D"/>
    <w:rsid w:val="00022871"/>
    <w:rsid w:val="00041562"/>
    <w:rsid w:val="00041A96"/>
    <w:rsid w:val="00056798"/>
    <w:rsid w:val="0006287D"/>
    <w:rsid w:val="00062C32"/>
    <w:rsid w:val="0006684E"/>
    <w:rsid w:val="00066DE1"/>
    <w:rsid w:val="00067AEC"/>
    <w:rsid w:val="00072812"/>
    <w:rsid w:val="00074A34"/>
    <w:rsid w:val="0007729E"/>
    <w:rsid w:val="000939EB"/>
    <w:rsid w:val="000972FF"/>
    <w:rsid w:val="000B0EBC"/>
    <w:rsid w:val="000C4EB4"/>
    <w:rsid w:val="000C61CB"/>
    <w:rsid w:val="000D10FB"/>
    <w:rsid w:val="000D17B6"/>
    <w:rsid w:val="000D2C37"/>
    <w:rsid w:val="000D52B6"/>
    <w:rsid w:val="000D5415"/>
    <w:rsid w:val="000D7381"/>
    <w:rsid w:val="000E0312"/>
    <w:rsid w:val="000E0EBE"/>
    <w:rsid w:val="000E21A7"/>
    <w:rsid w:val="000E7DB1"/>
    <w:rsid w:val="000F2026"/>
    <w:rsid w:val="000F5EEC"/>
    <w:rsid w:val="00100DF0"/>
    <w:rsid w:val="001022B4"/>
    <w:rsid w:val="0012481E"/>
    <w:rsid w:val="00125CEA"/>
    <w:rsid w:val="0013621E"/>
    <w:rsid w:val="00153EA8"/>
    <w:rsid w:val="00157F3D"/>
    <w:rsid w:val="00186737"/>
    <w:rsid w:val="00197ECB"/>
    <w:rsid w:val="001A7524"/>
    <w:rsid w:val="001B46E0"/>
    <w:rsid w:val="001C5EFC"/>
    <w:rsid w:val="001F5106"/>
    <w:rsid w:val="00206D6B"/>
    <w:rsid w:val="002136FC"/>
    <w:rsid w:val="00216E3C"/>
    <w:rsid w:val="0023241F"/>
    <w:rsid w:val="002340EB"/>
    <w:rsid w:val="002347FE"/>
    <w:rsid w:val="002375EF"/>
    <w:rsid w:val="002444A7"/>
    <w:rsid w:val="00254F3F"/>
    <w:rsid w:val="00270289"/>
    <w:rsid w:val="00276259"/>
    <w:rsid w:val="00280182"/>
    <w:rsid w:val="0028080E"/>
    <w:rsid w:val="0028646F"/>
    <w:rsid w:val="002944CF"/>
    <w:rsid w:val="002A68D8"/>
    <w:rsid w:val="002A716F"/>
    <w:rsid w:val="002A7855"/>
    <w:rsid w:val="002B0B14"/>
    <w:rsid w:val="002E0F34"/>
    <w:rsid w:val="002E2DD3"/>
    <w:rsid w:val="002E38A0"/>
    <w:rsid w:val="002E3C17"/>
    <w:rsid w:val="002E5FCC"/>
    <w:rsid w:val="002F25D2"/>
    <w:rsid w:val="002F38EE"/>
    <w:rsid w:val="002F4E9F"/>
    <w:rsid w:val="00306CBE"/>
    <w:rsid w:val="003258B1"/>
    <w:rsid w:val="0033677B"/>
    <w:rsid w:val="00336B3B"/>
    <w:rsid w:val="00337B69"/>
    <w:rsid w:val="00344BB7"/>
    <w:rsid w:val="00345293"/>
    <w:rsid w:val="00345F54"/>
    <w:rsid w:val="00366D42"/>
    <w:rsid w:val="00373294"/>
    <w:rsid w:val="0038284A"/>
    <w:rsid w:val="003837C2"/>
    <w:rsid w:val="00384682"/>
    <w:rsid w:val="00393A6F"/>
    <w:rsid w:val="003B49C6"/>
    <w:rsid w:val="003B5D74"/>
    <w:rsid w:val="003C4831"/>
    <w:rsid w:val="003C5747"/>
    <w:rsid w:val="003D529E"/>
    <w:rsid w:val="003E69AB"/>
    <w:rsid w:val="003F7B04"/>
    <w:rsid w:val="00401750"/>
    <w:rsid w:val="0040189A"/>
    <w:rsid w:val="004102B8"/>
    <w:rsid w:val="0041565C"/>
    <w:rsid w:val="00423577"/>
    <w:rsid w:val="00434D4E"/>
    <w:rsid w:val="00434F30"/>
    <w:rsid w:val="00442EB1"/>
    <w:rsid w:val="00446AB5"/>
    <w:rsid w:val="00455F76"/>
    <w:rsid w:val="0046726D"/>
    <w:rsid w:val="00475179"/>
    <w:rsid w:val="00486C9F"/>
    <w:rsid w:val="004870D4"/>
    <w:rsid w:val="0049087A"/>
    <w:rsid w:val="00492839"/>
    <w:rsid w:val="004944F3"/>
    <w:rsid w:val="004A1158"/>
    <w:rsid w:val="004B200E"/>
    <w:rsid w:val="004B3E0E"/>
    <w:rsid w:val="004B5169"/>
    <w:rsid w:val="004C64A6"/>
    <w:rsid w:val="004D2845"/>
    <w:rsid w:val="004D2994"/>
    <w:rsid w:val="004D63BB"/>
    <w:rsid w:val="004F1A17"/>
    <w:rsid w:val="00503C6A"/>
    <w:rsid w:val="005115B1"/>
    <w:rsid w:val="00511B2E"/>
    <w:rsid w:val="005131C3"/>
    <w:rsid w:val="005228A9"/>
    <w:rsid w:val="005240FE"/>
    <w:rsid w:val="00526F69"/>
    <w:rsid w:val="00530A18"/>
    <w:rsid w:val="00532CD5"/>
    <w:rsid w:val="00540262"/>
    <w:rsid w:val="00544922"/>
    <w:rsid w:val="005650D4"/>
    <w:rsid w:val="005669B2"/>
    <w:rsid w:val="00573704"/>
    <w:rsid w:val="00574063"/>
    <w:rsid w:val="005745F8"/>
    <w:rsid w:val="0057596C"/>
    <w:rsid w:val="00591B02"/>
    <w:rsid w:val="00595177"/>
    <w:rsid w:val="005978FA"/>
    <w:rsid w:val="005A2E89"/>
    <w:rsid w:val="005B1F71"/>
    <w:rsid w:val="005B23FC"/>
    <w:rsid w:val="005B60E3"/>
    <w:rsid w:val="005D6352"/>
    <w:rsid w:val="005D796B"/>
    <w:rsid w:val="005E1939"/>
    <w:rsid w:val="005E3970"/>
    <w:rsid w:val="005F2176"/>
    <w:rsid w:val="00610C0B"/>
    <w:rsid w:val="00626874"/>
    <w:rsid w:val="00627D12"/>
    <w:rsid w:val="00631F0F"/>
    <w:rsid w:val="0063382D"/>
    <w:rsid w:val="00637239"/>
    <w:rsid w:val="00641661"/>
    <w:rsid w:val="006521C4"/>
    <w:rsid w:val="00654117"/>
    <w:rsid w:val="0066737C"/>
    <w:rsid w:val="00672281"/>
    <w:rsid w:val="006771D2"/>
    <w:rsid w:val="00681739"/>
    <w:rsid w:val="00690534"/>
    <w:rsid w:val="006943C9"/>
    <w:rsid w:val="00694B63"/>
    <w:rsid w:val="006968E6"/>
    <w:rsid w:val="00697FA8"/>
    <w:rsid w:val="006A0F35"/>
    <w:rsid w:val="006B3EC2"/>
    <w:rsid w:val="006C5B0D"/>
    <w:rsid w:val="006C7B24"/>
    <w:rsid w:val="006D568E"/>
    <w:rsid w:val="006E32AF"/>
    <w:rsid w:val="006E451C"/>
    <w:rsid w:val="006F4715"/>
    <w:rsid w:val="006F5793"/>
    <w:rsid w:val="00707392"/>
    <w:rsid w:val="00713F56"/>
    <w:rsid w:val="0072123D"/>
    <w:rsid w:val="00745D8A"/>
    <w:rsid w:val="00746773"/>
    <w:rsid w:val="007516D1"/>
    <w:rsid w:val="00752AF3"/>
    <w:rsid w:val="00775EEC"/>
    <w:rsid w:val="0078071E"/>
    <w:rsid w:val="00790D3B"/>
    <w:rsid w:val="007A330D"/>
    <w:rsid w:val="007A7FA8"/>
    <w:rsid w:val="007C1D6C"/>
    <w:rsid w:val="007E1AA0"/>
    <w:rsid w:val="007E586C"/>
    <w:rsid w:val="007E7412"/>
    <w:rsid w:val="007F2348"/>
    <w:rsid w:val="00801678"/>
    <w:rsid w:val="0080214E"/>
    <w:rsid w:val="008042F5"/>
    <w:rsid w:val="0081536A"/>
    <w:rsid w:val="00815FB9"/>
    <w:rsid w:val="0082230A"/>
    <w:rsid w:val="008271C4"/>
    <w:rsid w:val="00837114"/>
    <w:rsid w:val="0086227B"/>
    <w:rsid w:val="008664DF"/>
    <w:rsid w:val="00875E5B"/>
    <w:rsid w:val="0088451A"/>
    <w:rsid w:val="00896D5A"/>
    <w:rsid w:val="008A00D1"/>
    <w:rsid w:val="008A5D98"/>
    <w:rsid w:val="008B5C95"/>
    <w:rsid w:val="008B7FD6"/>
    <w:rsid w:val="008C71EE"/>
    <w:rsid w:val="008D0ED6"/>
    <w:rsid w:val="008D67B2"/>
    <w:rsid w:val="008E12F8"/>
    <w:rsid w:val="008E1A25"/>
    <w:rsid w:val="008E345D"/>
    <w:rsid w:val="00904F87"/>
    <w:rsid w:val="00905459"/>
    <w:rsid w:val="00913D97"/>
    <w:rsid w:val="00923A25"/>
    <w:rsid w:val="00933C8C"/>
    <w:rsid w:val="00936F75"/>
    <w:rsid w:val="0094350A"/>
    <w:rsid w:val="009446BF"/>
    <w:rsid w:val="00946F4E"/>
    <w:rsid w:val="00947AFC"/>
    <w:rsid w:val="00954DC8"/>
    <w:rsid w:val="00961647"/>
    <w:rsid w:val="00971E91"/>
    <w:rsid w:val="009735A3"/>
    <w:rsid w:val="009735BB"/>
    <w:rsid w:val="00973F3F"/>
    <w:rsid w:val="009775D7"/>
    <w:rsid w:val="00977ED8"/>
    <w:rsid w:val="0098168E"/>
    <w:rsid w:val="00985B7C"/>
    <w:rsid w:val="00993407"/>
    <w:rsid w:val="00994634"/>
    <w:rsid w:val="009A7C7D"/>
    <w:rsid w:val="009B0D3F"/>
    <w:rsid w:val="009C6F21"/>
    <w:rsid w:val="009C7687"/>
    <w:rsid w:val="009D150C"/>
    <w:rsid w:val="009D2AEF"/>
    <w:rsid w:val="009D4BD9"/>
    <w:rsid w:val="009F0667"/>
    <w:rsid w:val="009F0CE9"/>
    <w:rsid w:val="009F2C15"/>
    <w:rsid w:val="009F5A39"/>
    <w:rsid w:val="009F61D4"/>
    <w:rsid w:val="00A006C3"/>
    <w:rsid w:val="00A012CE"/>
    <w:rsid w:val="00A0582F"/>
    <w:rsid w:val="00A05C2F"/>
    <w:rsid w:val="00A137C7"/>
    <w:rsid w:val="00A176DD"/>
    <w:rsid w:val="00A2136F"/>
    <w:rsid w:val="00A2301A"/>
    <w:rsid w:val="00A32AED"/>
    <w:rsid w:val="00A430E3"/>
    <w:rsid w:val="00A61671"/>
    <w:rsid w:val="00A64C76"/>
    <w:rsid w:val="00A70255"/>
    <w:rsid w:val="00A7439F"/>
    <w:rsid w:val="00A75F0A"/>
    <w:rsid w:val="00A778C9"/>
    <w:rsid w:val="00A90BD6"/>
    <w:rsid w:val="00A9233D"/>
    <w:rsid w:val="00A96F52"/>
    <w:rsid w:val="00AA604B"/>
    <w:rsid w:val="00AA612B"/>
    <w:rsid w:val="00AC05E5"/>
    <w:rsid w:val="00AD0C24"/>
    <w:rsid w:val="00AD50EE"/>
    <w:rsid w:val="00AD7D1F"/>
    <w:rsid w:val="00AE1230"/>
    <w:rsid w:val="00B02829"/>
    <w:rsid w:val="00B10FEB"/>
    <w:rsid w:val="00B21F20"/>
    <w:rsid w:val="00B2357B"/>
    <w:rsid w:val="00B433C0"/>
    <w:rsid w:val="00B51643"/>
    <w:rsid w:val="00B51B39"/>
    <w:rsid w:val="00B55973"/>
    <w:rsid w:val="00B571E6"/>
    <w:rsid w:val="00B619BB"/>
    <w:rsid w:val="00B677BD"/>
    <w:rsid w:val="00B76552"/>
    <w:rsid w:val="00B901F6"/>
    <w:rsid w:val="00B93BBF"/>
    <w:rsid w:val="00B96C3C"/>
    <w:rsid w:val="00BA0E9B"/>
    <w:rsid w:val="00BC4F56"/>
    <w:rsid w:val="00BD1D31"/>
    <w:rsid w:val="00BE5385"/>
    <w:rsid w:val="00BF2E3A"/>
    <w:rsid w:val="00BF7B08"/>
    <w:rsid w:val="00C0569E"/>
    <w:rsid w:val="00C07F05"/>
    <w:rsid w:val="00C10E22"/>
    <w:rsid w:val="00C12650"/>
    <w:rsid w:val="00C23319"/>
    <w:rsid w:val="00C234F7"/>
    <w:rsid w:val="00C364B2"/>
    <w:rsid w:val="00C36E04"/>
    <w:rsid w:val="00C428C7"/>
    <w:rsid w:val="00C460EB"/>
    <w:rsid w:val="00C50A31"/>
    <w:rsid w:val="00C51D56"/>
    <w:rsid w:val="00C601EF"/>
    <w:rsid w:val="00C638E6"/>
    <w:rsid w:val="00C6449C"/>
    <w:rsid w:val="00C66D91"/>
    <w:rsid w:val="00C82B00"/>
    <w:rsid w:val="00CA6231"/>
    <w:rsid w:val="00CB2161"/>
    <w:rsid w:val="00CC307A"/>
    <w:rsid w:val="00CE1F14"/>
    <w:rsid w:val="00CF0B61"/>
    <w:rsid w:val="00CF79FE"/>
    <w:rsid w:val="00D069A2"/>
    <w:rsid w:val="00D1194E"/>
    <w:rsid w:val="00D407E8"/>
    <w:rsid w:val="00D54590"/>
    <w:rsid w:val="00D60010"/>
    <w:rsid w:val="00D63F56"/>
    <w:rsid w:val="00D76EE6"/>
    <w:rsid w:val="00D76F6F"/>
    <w:rsid w:val="00D90F31"/>
    <w:rsid w:val="00D92822"/>
    <w:rsid w:val="00D94D89"/>
    <w:rsid w:val="00DA596D"/>
    <w:rsid w:val="00DA6545"/>
    <w:rsid w:val="00DB08D9"/>
    <w:rsid w:val="00DB3272"/>
    <w:rsid w:val="00DC0309"/>
    <w:rsid w:val="00DE18A7"/>
    <w:rsid w:val="00E17CDE"/>
    <w:rsid w:val="00E22516"/>
    <w:rsid w:val="00E22D23"/>
    <w:rsid w:val="00E24354"/>
    <w:rsid w:val="00E26180"/>
    <w:rsid w:val="00E51037"/>
    <w:rsid w:val="00E54798"/>
    <w:rsid w:val="00E57932"/>
    <w:rsid w:val="00E76DA7"/>
    <w:rsid w:val="00E84393"/>
    <w:rsid w:val="00E866D8"/>
    <w:rsid w:val="00E91F32"/>
    <w:rsid w:val="00E96AD6"/>
    <w:rsid w:val="00EB27EE"/>
    <w:rsid w:val="00EB3DFE"/>
    <w:rsid w:val="00EB3EA7"/>
    <w:rsid w:val="00EB648A"/>
    <w:rsid w:val="00EB6DB7"/>
    <w:rsid w:val="00ED07C2"/>
    <w:rsid w:val="00ED1F5D"/>
    <w:rsid w:val="00EE1EFF"/>
    <w:rsid w:val="00EE6CCF"/>
    <w:rsid w:val="00EE79E0"/>
    <w:rsid w:val="00EF161C"/>
    <w:rsid w:val="00EF4077"/>
    <w:rsid w:val="00EF5479"/>
    <w:rsid w:val="00EF6453"/>
    <w:rsid w:val="00F04A18"/>
    <w:rsid w:val="00F17765"/>
    <w:rsid w:val="00F17797"/>
    <w:rsid w:val="00F2604C"/>
    <w:rsid w:val="00F26486"/>
    <w:rsid w:val="00F31EBF"/>
    <w:rsid w:val="00F3487A"/>
    <w:rsid w:val="00F45C91"/>
    <w:rsid w:val="00F74A95"/>
    <w:rsid w:val="00F7526F"/>
    <w:rsid w:val="00F800E1"/>
    <w:rsid w:val="00F80866"/>
    <w:rsid w:val="00F81146"/>
    <w:rsid w:val="00F849B0"/>
    <w:rsid w:val="00FA486B"/>
    <w:rsid w:val="00FA58C5"/>
    <w:rsid w:val="00FB3D74"/>
    <w:rsid w:val="00FC02BE"/>
    <w:rsid w:val="00FD55D9"/>
    <w:rsid w:val="00FD644E"/>
    <w:rsid w:val="00FE17DB"/>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2E6902"/>
  <w15:docId w15:val="{4131F258-0BAE-46FC-A357-85F17028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ind w:left="432"/>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C6449C"/>
    <w:rPr>
      <w:sz w:val="16"/>
      <w:szCs w:val="16"/>
    </w:rPr>
  </w:style>
  <w:style w:type="paragraph" w:styleId="Kommentartext">
    <w:name w:val="annotation text"/>
    <w:basedOn w:val="Standard"/>
    <w:link w:val="KommentartextZchn"/>
    <w:uiPriority w:val="99"/>
    <w:semiHidden/>
    <w:unhideWhenUsed/>
    <w:rsid w:val="00C644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449C"/>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C6449C"/>
    <w:rPr>
      <w:b/>
      <w:bCs/>
    </w:rPr>
  </w:style>
  <w:style w:type="character" w:customStyle="1" w:styleId="KommentarthemaZchn">
    <w:name w:val="Kommentarthema Zchn"/>
    <w:basedOn w:val="KommentartextZchn"/>
    <w:link w:val="Kommentarthema"/>
    <w:uiPriority w:val="99"/>
    <w:semiHidden/>
    <w:rsid w:val="00C6449C"/>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image" Target="media/image24.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D37F065-EB12-49DD-8FB1-311AE3FF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2159</Words>
  <Characters>13606</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Jannik</cp:lastModifiedBy>
  <cp:revision>4</cp:revision>
  <cp:lastPrinted>2016-08-08T15:13:00Z</cp:lastPrinted>
  <dcterms:created xsi:type="dcterms:W3CDTF">2016-08-08T14:58:00Z</dcterms:created>
  <dcterms:modified xsi:type="dcterms:W3CDTF">2016-08-08T15:13:00Z</dcterms:modified>
</cp:coreProperties>
</file>