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48" w:rsidRPr="006113D3" w:rsidRDefault="00466E48" w:rsidP="00466E48">
      <w:pPr>
        <w:pStyle w:val="berschrift2"/>
        <w:rPr>
          <w:color w:val="auto"/>
        </w:rPr>
      </w:pPr>
      <w:bookmarkStart w:id="0" w:name="_Toc457583645"/>
      <w:r>
        <w:rPr>
          <w:noProof/>
          <w:lang w:eastAsia="de-DE"/>
        </w:rPr>
        <mc:AlternateContent>
          <mc:Choice Requires="wps">
            <w:drawing>
              <wp:anchor distT="0" distB="0" distL="114300" distR="114300" simplePos="0" relativeHeight="251659264" behindDoc="0" locked="0" layoutInCell="1" allowOverlap="1" wp14:anchorId="2C45CF60" wp14:editId="0D315F15">
                <wp:simplePos x="0" y="0"/>
                <wp:positionH relativeFrom="margin">
                  <wp:align>left</wp:align>
                </wp:positionH>
                <wp:positionV relativeFrom="paragraph">
                  <wp:posOffset>518795</wp:posOffset>
                </wp:positionV>
                <wp:extent cx="5873115" cy="1066800"/>
                <wp:effectExtent l="0" t="0" r="13335" b="19050"/>
                <wp:wrapSquare wrapText="bothSides"/>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668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6E48" w:rsidRPr="00F31EBF" w:rsidRDefault="00466E48" w:rsidP="00466E48">
                            <w:pPr>
                              <w:rPr>
                                <w:color w:val="auto"/>
                              </w:rPr>
                            </w:pPr>
                            <w:r>
                              <w:rPr>
                                <w:color w:val="auto"/>
                              </w:rPr>
                              <w:t>In diesem Versuch sollen die SuS herausfinden aus welchem Metall ihr Anspitzer (wichtig metallischer Anspitzer!) hergestellt wurde. Für die Auswertung dieses Versuches ist es erforderlich, dass die SuS die Dichte als spezifische Stoffeigenschaft beschreiben und mit der Berechnung von dieser vertraut sind.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45CF60" id="_x0000_t202" coordsize="21600,21600" o:spt="202" path="m,l,21600r21600,l21600,xe">
                <v:stroke joinstyle="miter"/>
                <v:path gradientshapeok="t" o:connecttype="rect"/>
              </v:shapetype>
              <v:shape id="Text Box 60" o:spid="_x0000_s1026" type="#_x0000_t202" style="position:absolute;left:0;text-align:left;margin-left:0;margin-top:40.85pt;width:462.45pt;height: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" fillcolor="white [3201]" strokecolor="#4472c4 [3208]" strokeweight="1pt">
                <v:stroke dashstyle="dash"/>
                <v:shadow color="#868686"/>
                <v:textbox>
                  <w:txbxContent>
                    <w:p w:rsidR="00466E48" w:rsidRPr="00F31EBF" w:rsidRDefault="00466E48" w:rsidP="00466E48">
                      <w:pPr>
                        <w:rPr>
                          <w:color w:val="auto"/>
                        </w:rPr>
                      </w:pPr>
                      <w:r>
                        <w:rPr>
                          <w:color w:val="auto"/>
                        </w:rPr>
                        <w:t>In diesem Versuch sollen die SuS herausfinden aus welchem Metall ihr Anspitzer (wichtig metallischer Anspitzer!) hergestellt wurde. Für die Auswertung dieses Versuches ist es erforderlich, dass die SuS die Dichte als spezifische Stoffeigenschaft beschreiben und mit der Berechnung von dieser vertraut sind.</w:t>
                      </w:r>
                    </w:p>
                  </w:txbxContent>
                </v:textbox>
                <w10:wrap type="square" anchorx="margin"/>
              </v:shape>
            </w:pict>
          </mc:Fallback>
        </mc:AlternateContent>
      </w:r>
      <w:r w:rsidRPr="00CC307A">
        <w:rPr>
          <w:color w:val="auto"/>
        </w:rPr>
        <w:t>V</w:t>
      </w:r>
      <w:r>
        <w:rPr>
          <w:color w:val="auto"/>
        </w:rPr>
        <w:t>5</w:t>
      </w:r>
      <w:r w:rsidRPr="00CC307A">
        <w:rPr>
          <w:color w:val="auto"/>
        </w:rPr>
        <w:t xml:space="preserve"> – </w:t>
      </w:r>
      <w:bookmarkStart w:id="1" w:name="_GoBack"/>
      <w:r>
        <w:rPr>
          <w:color w:val="auto"/>
        </w:rPr>
        <w:t>Dem unbekannten Metall auf der Spur</w:t>
      </w:r>
      <w:bookmarkEnd w:id="0"/>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66E48" w:rsidRPr="009C5E28" w:rsidTr="009236E9">
        <w:tc>
          <w:tcPr>
            <w:tcW w:w="9322" w:type="dxa"/>
            <w:gridSpan w:val="9"/>
            <w:shd w:val="clear" w:color="auto" w:fill="4F81BD"/>
            <w:vAlign w:val="center"/>
          </w:tcPr>
          <w:p w:rsidR="00466E48" w:rsidRPr="00F31EBF" w:rsidRDefault="00466E48" w:rsidP="009236E9">
            <w:pPr>
              <w:spacing w:after="0"/>
              <w:jc w:val="center"/>
              <w:rPr>
                <w:b/>
                <w:bCs/>
                <w:color w:val="FFFFFF" w:themeColor="background1"/>
              </w:rPr>
            </w:pPr>
            <w:r w:rsidRPr="00F31EBF">
              <w:rPr>
                <w:b/>
                <w:bCs/>
                <w:color w:val="FFFFFF" w:themeColor="background1"/>
              </w:rPr>
              <w:t>Gefahrenstoffe</w:t>
            </w:r>
          </w:p>
        </w:tc>
      </w:tr>
      <w:tr w:rsidR="00466E48"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66E48" w:rsidRPr="009C5E28" w:rsidRDefault="00466E48" w:rsidP="009236E9">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466E48" w:rsidRPr="009C5E28" w:rsidRDefault="00466E48" w:rsidP="009236E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66E48" w:rsidRPr="009C5E28" w:rsidRDefault="00466E48" w:rsidP="009236E9">
            <w:pPr>
              <w:spacing w:after="0"/>
              <w:jc w:val="center"/>
            </w:pPr>
            <w:r w:rsidRPr="009C5E28">
              <w:rPr>
                <w:sz w:val="20"/>
              </w:rPr>
              <w:t xml:space="preserve">P: </w:t>
            </w:r>
            <w:r>
              <w:t>-</w:t>
            </w:r>
          </w:p>
        </w:tc>
      </w:tr>
      <w:tr w:rsidR="00466E48" w:rsidRPr="009C5E28" w:rsidTr="009236E9">
        <w:tc>
          <w:tcPr>
            <w:tcW w:w="1009" w:type="dxa"/>
            <w:tcBorders>
              <w:top w:val="single" w:sz="8" w:space="0" w:color="4F81BD"/>
              <w:left w:val="single" w:sz="8" w:space="0" w:color="4F81BD"/>
              <w:bottom w:val="single" w:sz="8" w:space="0" w:color="4F81BD"/>
            </w:tcBorders>
            <w:shd w:val="clear" w:color="auto" w:fill="auto"/>
            <w:vAlign w:val="center"/>
          </w:tcPr>
          <w:p w:rsidR="00466E48" w:rsidRPr="009C5E28" w:rsidRDefault="00466E48" w:rsidP="009236E9">
            <w:pPr>
              <w:spacing w:after="0"/>
              <w:jc w:val="center"/>
              <w:rPr>
                <w:b/>
                <w:bCs/>
              </w:rPr>
            </w:pPr>
            <w:r w:rsidRPr="00336881">
              <w:rPr>
                <w:rFonts w:asciiTheme="majorHAnsi" w:hAnsiTheme="majorHAnsi"/>
                <w:b/>
                <w:noProof/>
                <w:color w:val="auto"/>
                <w:lang w:eastAsia="de-DE"/>
              </w:rPr>
              <w:drawing>
                <wp:inline distT="0" distB="0" distL="0" distR="0" wp14:anchorId="3A196DDD" wp14:editId="7C988AD4">
                  <wp:extent cx="538061" cy="540000"/>
                  <wp:effectExtent l="0" t="0" r="0" b="0"/>
                  <wp:docPr id="55"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6E48" w:rsidRPr="009C5E28" w:rsidRDefault="00466E48" w:rsidP="009236E9">
            <w:pPr>
              <w:spacing w:after="0"/>
              <w:jc w:val="center"/>
            </w:pPr>
            <w:r>
              <w:rPr>
                <w:noProof/>
                <w:lang w:eastAsia="de-DE"/>
              </w:rPr>
              <w:drawing>
                <wp:inline distT="0" distB="0" distL="0" distR="0" wp14:anchorId="0312D52A" wp14:editId="04886056">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6E48" w:rsidRPr="009C5E28" w:rsidRDefault="00466E48" w:rsidP="009236E9">
            <w:pPr>
              <w:spacing w:after="0"/>
              <w:jc w:val="center"/>
            </w:pPr>
            <w:r>
              <w:rPr>
                <w:noProof/>
                <w:lang w:eastAsia="de-DE"/>
              </w:rPr>
              <w:drawing>
                <wp:inline distT="0" distB="0" distL="0" distR="0" wp14:anchorId="7EE47FEF" wp14:editId="1F0CE99B">
                  <wp:extent cx="504190" cy="50419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6E48" w:rsidRPr="009C5E28" w:rsidRDefault="00466E48" w:rsidP="009236E9">
            <w:pPr>
              <w:spacing w:after="0"/>
              <w:jc w:val="center"/>
            </w:pPr>
            <w:r>
              <w:rPr>
                <w:noProof/>
                <w:lang w:eastAsia="de-DE"/>
              </w:rPr>
              <w:drawing>
                <wp:inline distT="0" distB="0" distL="0" distR="0" wp14:anchorId="4D6A9854" wp14:editId="0D62B120">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66E48" w:rsidRPr="009C5E28" w:rsidRDefault="00466E48" w:rsidP="009236E9">
            <w:pPr>
              <w:spacing w:after="0"/>
              <w:jc w:val="center"/>
            </w:pPr>
            <w:r>
              <w:rPr>
                <w:noProof/>
                <w:lang w:eastAsia="de-DE"/>
              </w:rPr>
              <w:drawing>
                <wp:inline distT="0" distB="0" distL="0" distR="0" wp14:anchorId="1E31CD9A" wp14:editId="77A95087">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66E48" w:rsidRPr="009C5E28" w:rsidRDefault="00466E48" w:rsidP="009236E9">
            <w:pPr>
              <w:spacing w:after="0"/>
              <w:jc w:val="center"/>
            </w:pPr>
            <w:r>
              <w:rPr>
                <w:noProof/>
                <w:lang w:eastAsia="de-DE"/>
              </w:rPr>
              <w:drawing>
                <wp:inline distT="0" distB="0" distL="0" distR="0" wp14:anchorId="3583451A" wp14:editId="07FECC3E">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66E48" w:rsidRPr="009C5E28" w:rsidRDefault="00466E48" w:rsidP="009236E9">
            <w:pPr>
              <w:spacing w:after="0"/>
              <w:jc w:val="center"/>
            </w:pPr>
            <w:r>
              <w:rPr>
                <w:noProof/>
                <w:lang w:eastAsia="de-DE"/>
              </w:rPr>
              <w:drawing>
                <wp:inline distT="0" distB="0" distL="0" distR="0" wp14:anchorId="54EE192D" wp14:editId="4D48A518">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6E48" w:rsidRPr="009C5E28" w:rsidRDefault="00466E48" w:rsidP="009236E9">
            <w:pPr>
              <w:spacing w:after="0"/>
              <w:jc w:val="center"/>
            </w:pPr>
            <w:r>
              <w:rPr>
                <w:noProof/>
                <w:lang w:eastAsia="de-DE"/>
              </w:rPr>
              <w:drawing>
                <wp:inline distT="0" distB="0" distL="0" distR="0" wp14:anchorId="76F26A13" wp14:editId="4CDC4B5F">
                  <wp:extent cx="511175" cy="511175"/>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66E48" w:rsidRPr="009C5E28" w:rsidRDefault="00466E48" w:rsidP="009236E9">
            <w:pPr>
              <w:spacing w:after="0"/>
              <w:jc w:val="center"/>
            </w:pPr>
            <w:r>
              <w:rPr>
                <w:noProof/>
                <w:lang w:eastAsia="de-DE"/>
              </w:rPr>
              <w:drawing>
                <wp:inline distT="0" distB="0" distL="0" distR="0" wp14:anchorId="3A4447B7" wp14:editId="688006E7">
                  <wp:extent cx="504190" cy="50419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466E48" w:rsidRDefault="00466E48" w:rsidP="00466E48">
      <w:pPr>
        <w:tabs>
          <w:tab w:val="left" w:pos="1701"/>
          <w:tab w:val="left" w:pos="1985"/>
        </w:tabs>
        <w:ind w:left="1980" w:hanging="1980"/>
      </w:pPr>
    </w:p>
    <w:p w:rsidR="00466E48" w:rsidRPr="00957F34" w:rsidRDefault="00466E48" w:rsidP="00466E48">
      <w:pPr>
        <w:tabs>
          <w:tab w:val="left" w:pos="1701"/>
          <w:tab w:val="left" w:pos="1985"/>
        </w:tabs>
        <w:ind w:left="1980" w:hanging="1980"/>
      </w:pPr>
      <w:r>
        <w:t xml:space="preserve">Materialien: </w:t>
      </w:r>
      <w:r>
        <w:tab/>
      </w:r>
      <w:r>
        <w:tab/>
      </w:r>
      <w:r w:rsidRPr="00957F34">
        <w:t xml:space="preserve"> </w:t>
      </w:r>
      <w:r>
        <w:t>Anspitzer, Waage</w:t>
      </w:r>
      <w:r w:rsidRPr="00957F34">
        <w:t>, Messzylinder</w:t>
      </w:r>
      <w:r>
        <w:t>, Wasser</w:t>
      </w:r>
    </w:p>
    <w:p w:rsidR="00466E48" w:rsidRPr="00ED07C2" w:rsidRDefault="00466E48" w:rsidP="00466E48">
      <w:pPr>
        <w:tabs>
          <w:tab w:val="left" w:pos="1701"/>
          <w:tab w:val="left" w:pos="1985"/>
        </w:tabs>
        <w:ind w:left="1980" w:hanging="1980"/>
      </w:pPr>
      <w:r>
        <w:t>Chemikalien:</w:t>
      </w:r>
      <w:r>
        <w:tab/>
      </w:r>
      <w:r>
        <w:tab/>
        <w:t>-</w:t>
      </w:r>
    </w:p>
    <w:p w:rsidR="00466E48" w:rsidRPr="00C67AF9" w:rsidRDefault="00466E48" w:rsidP="00466E48">
      <w:pPr>
        <w:ind w:left="1980" w:hanging="1980"/>
        <w:rPr>
          <w:rFonts w:eastAsia="Times New Roman" w:cs="Arial"/>
          <w:lang w:eastAsia="de-DE"/>
        </w:rPr>
      </w:pPr>
      <w:r>
        <w:t xml:space="preserve">Durchführung: </w:t>
      </w:r>
      <w:r>
        <w:tab/>
        <w:t>Die Masse des Anspitzers (bei Verfügung auch mehrere) wird gemessen. Im Anschluss wird der Anspitzer in einen mit Wasser gefüllten Messzylinder gegeben und die Volumenänderung notiert.</w:t>
      </w:r>
    </w:p>
    <w:p w:rsidR="00466E48" w:rsidRDefault="00466E48" w:rsidP="00466E48">
      <w:pPr>
        <w:tabs>
          <w:tab w:val="left" w:pos="1701"/>
          <w:tab w:val="left" w:pos="1985"/>
        </w:tabs>
        <w:ind w:left="1980" w:hanging="1980"/>
      </w:pPr>
      <w:r>
        <w:t>Beobachtung:</w:t>
      </w:r>
      <w:r>
        <w:tab/>
      </w:r>
      <w:r>
        <w:tab/>
      </w:r>
      <w:r>
        <w:tab/>
        <w:t>Es ist eine Volumenänderung von 8 </w:t>
      </w:r>
      <w:proofErr w:type="spellStart"/>
      <w:r>
        <w:t>mL</w:t>
      </w:r>
      <w:proofErr w:type="spellEnd"/>
      <w:r>
        <w:t xml:space="preserve"> zu verzeichnen. Die Masse der zwei Anspitzer beträgt 17,25 g.</w:t>
      </w:r>
    </w:p>
    <w:p w:rsidR="00466E48" w:rsidRPr="00C67CA4" w:rsidRDefault="00466E48" w:rsidP="00466E48">
      <w:pPr>
        <w:tabs>
          <w:tab w:val="left" w:pos="1701"/>
          <w:tab w:val="left" w:pos="1985"/>
        </w:tabs>
        <w:ind w:left="1980" w:hanging="1980"/>
        <w:jc w:val="center"/>
        <w:rPr>
          <w:color w:val="FF0000"/>
        </w:rPr>
      </w:pPr>
      <w:r>
        <w:rPr>
          <w:noProof/>
          <w:color w:val="FF0000"/>
          <w:lang w:eastAsia="de-DE"/>
        </w:rPr>
        <w:drawing>
          <wp:inline distT="0" distB="0" distL="0" distR="0" wp14:anchorId="1295BA71" wp14:editId="151E3175">
            <wp:extent cx="3168015" cy="2376011"/>
            <wp:effectExtent l="0" t="381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20160726_105026.jpg"/>
                    <pic:cNvPicPr/>
                  </pic:nvPicPr>
                  <pic:blipFill>
                    <a:blip r:embed="rId15" cstate="print">
                      <a:extLst>
                        <a:ext uri="{28A0092B-C50C-407E-A947-70E740481C1C}">
                          <a14:useLocalDpi xmlns:a14="http://schemas.microsoft.com/office/drawing/2010/main"/>
                        </a:ext>
                      </a:extLst>
                    </a:blip>
                    <a:stretch>
                      <a:fillRect/>
                    </a:stretch>
                  </pic:blipFill>
                  <pic:spPr>
                    <a:xfrm rot="5400000">
                      <a:off x="0" y="0"/>
                      <a:ext cx="3169318" cy="2376988"/>
                    </a:xfrm>
                    <a:prstGeom prst="rect">
                      <a:avLst/>
                    </a:prstGeom>
                  </pic:spPr>
                </pic:pic>
              </a:graphicData>
            </a:graphic>
          </wp:inline>
        </w:drawing>
      </w:r>
      <w:r>
        <w:rPr>
          <w:color w:val="FF0000"/>
        </w:rPr>
        <w:t xml:space="preserve">   </w:t>
      </w:r>
      <w:r>
        <w:rPr>
          <w:noProof/>
          <w:color w:val="FF0000"/>
          <w:lang w:eastAsia="de-DE"/>
        </w:rPr>
        <w:drawing>
          <wp:inline distT="0" distB="0" distL="0" distR="0" wp14:anchorId="425C1604" wp14:editId="61C5805A">
            <wp:extent cx="3196591" cy="2397443"/>
            <wp:effectExtent l="0" t="318" r="3493" b="3492"/>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20160726_105041.jpg"/>
                    <pic:cNvPicPr/>
                  </pic:nvPicPr>
                  <pic:blipFill>
                    <a:blip r:embed="rId16" cstate="print">
                      <a:extLst>
                        <a:ext uri="{28A0092B-C50C-407E-A947-70E740481C1C}">
                          <a14:useLocalDpi xmlns:a14="http://schemas.microsoft.com/office/drawing/2010/main"/>
                        </a:ext>
                      </a:extLst>
                    </a:blip>
                    <a:stretch>
                      <a:fillRect/>
                    </a:stretch>
                  </pic:blipFill>
                  <pic:spPr>
                    <a:xfrm rot="5400000">
                      <a:off x="0" y="0"/>
                      <a:ext cx="3197746" cy="2398309"/>
                    </a:xfrm>
                    <a:prstGeom prst="rect">
                      <a:avLst/>
                    </a:prstGeom>
                  </pic:spPr>
                </pic:pic>
              </a:graphicData>
            </a:graphic>
          </wp:inline>
        </w:drawing>
      </w:r>
    </w:p>
    <w:p w:rsidR="00466E48" w:rsidRDefault="00466E48" w:rsidP="00466E48">
      <w:pPr>
        <w:pStyle w:val="Beschriftung"/>
        <w:jc w:val="center"/>
      </w:pPr>
      <w:r>
        <w:t>Abb. 5 – Volumen vor und nach der Zugabe der zwei Anspitzer.</w:t>
      </w:r>
    </w:p>
    <w:p w:rsidR="00466E48" w:rsidRDefault="00466E48" w:rsidP="00466E48">
      <w:pPr>
        <w:tabs>
          <w:tab w:val="left" w:pos="1701"/>
          <w:tab w:val="left" w:pos="1985"/>
        </w:tabs>
        <w:ind w:left="2124" w:hanging="2124"/>
        <w:rPr>
          <w:rFonts w:eastAsiaTheme="minorEastAsia"/>
          <w:color w:val="auto"/>
        </w:rPr>
      </w:pPr>
      <w:r>
        <w:lastRenderedPageBreak/>
        <w:t>Deutung:</w:t>
      </w:r>
      <w:r>
        <w:tab/>
      </w:r>
      <w:r>
        <w:tab/>
      </w:r>
      <w:r>
        <w:tab/>
      </w:r>
      <w:r>
        <w:rPr>
          <w:color w:val="auto"/>
        </w:rPr>
        <w:t xml:space="preserve">Mithilfe der bestimmten Masse und Volumen ergibt sich eine Dichte von </w:t>
      </w:r>
      <m:oMath>
        <m:r>
          <w:rPr>
            <w:rFonts w:ascii="Cambria Math" w:hAnsi="Cambria Math"/>
            <w:color w:val="auto"/>
          </w:rPr>
          <m:t>ρ=</m:t>
        </m:r>
        <m:f>
          <m:fPr>
            <m:ctrlPr>
              <w:rPr>
                <w:rFonts w:ascii="Cambria Math" w:hAnsi="Cambria Math"/>
                <w:i/>
                <w:color w:val="auto"/>
              </w:rPr>
            </m:ctrlPr>
          </m:fPr>
          <m:num>
            <m:r>
              <w:rPr>
                <w:rFonts w:ascii="Cambria Math" w:hAnsi="Cambria Math"/>
                <w:color w:val="auto"/>
              </w:rPr>
              <m:t>Masse</m:t>
            </m:r>
          </m:num>
          <m:den>
            <m:r>
              <w:rPr>
                <w:rFonts w:ascii="Cambria Math" w:hAnsi="Cambria Math"/>
                <w:color w:val="auto"/>
              </w:rPr>
              <m:t>Volumen</m:t>
            </m:r>
          </m:den>
        </m:f>
        <m:r>
          <w:rPr>
            <w:rFonts w:ascii="Cambria Math" w:hAnsi="Cambria Math"/>
            <w:color w:val="auto"/>
          </w:rPr>
          <m:t>=</m:t>
        </m:r>
        <m:f>
          <m:fPr>
            <m:ctrlPr>
              <w:rPr>
                <w:rFonts w:ascii="Cambria Math" w:hAnsi="Cambria Math"/>
                <w:i/>
                <w:color w:val="auto"/>
              </w:rPr>
            </m:ctrlPr>
          </m:fPr>
          <m:num>
            <m:r>
              <w:rPr>
                <w:rFonts w:ascii="Cambria Math" w:hAnsi="Cambria Math"/>
                <w:color w:val="auto"/>
              </w:rPr>
              <m:t xml:space="preserve">17,25 </m:t>
            </m:r>
            <m:r>
              <m:rPr>
                <m:sty m:val="p"/>
              </m:rPr>
              <w:rPr>
                <w:rFonts w:ascii="Cambria Math" w:hAnsi="Cambria Math"/>
                <w:color w:val="auto"/>
              </w:rPr>
              <m:t>g</m:t>
            </m:r>
          </m:num>
          <m:den>
            <m:r>
              <w:rPr>
                <w:rFonts w:ascii="Cambria Math" w:hAnsi="Cambria Math"/>
                <w:color w:val="auto"/>
              </w:rPr>
              <m:t xml:space="preserve">8 </m:t>
            </m:r>
            <m:r>
              <m:rPr>
                <m:sty m:val="p"/>
              </m:rPr>
              <w:rPr>
                <w:rFonts w:ascii="Cambria Math" w:hAnsi="Cambria Math"/>
                <w:color w:val="auto"/>
              </w:rPr>
              <m:t>mL</m:t>
            </m:r>
          </m:den>
        </m:f>
        <m:r>
          <w:rPr>
            <w:rFonts w:ascii="Cambria Math" w:hAnsi="Cambria Math"/>
            <w:color w:val="auto"/>
          </w:rPr>
          <m:t>=2,16</m:t>
        </m:r>
        <m:f>
          <m:fPr>
            <m:ctrlPr>
              <w:rPr>
                <w:rFonts w:ascii="Cambria Math" w:hAnsi="Cambria Math"/>
                <w:color w:val="auto"/>
              </w:rPr>
            </m:ctrlPr>
          </m:fPr>
          <m:num>
            <m:r>
              <m:rPr>
                <m:sty m:val="p"/>
              </m:rPr>
              <w:rPr>
                <w:rFonts w:ascii="Cambria Math" w:hAnsi="Cambria Math"/>
                <w:color w:val="auto"/>
              </w:rPr>
              <m:t>g</m:t>
            </m:r>
          </m:num>
          <m:den>
            <m:r>
              <m:rPr>
                <m:sty m:val="p"/>
              </m:rPr>
              <w:rPr>
                <w:rFonts w:ascii="Cambria Math" w:hAnsi="Cambria Math"/>
                <w:color w:val="auto"/>
              </w:rPr>
              <m:t>mL</m:t>
            </m:r>
          </m:den>
        </m:f>
      </m:oMath>
    </w:p>
    <w:p w:rsidR="00466E48" w:rsidRPr="009408C2" w:rsidRDefault="00466E48" w:rsidP="00466E48">
      <w:pPr>
        <w:tabs>
          <w:tab w:val="left" w:pos="1701"/>
          <w:tab w:val="left" w:pos="1985"/>
        </w:tabs>
        <w:ind w:left="2124" w:hanging="2124"/>
        <w:rPr>
          <w:rFonts w:eastAsiaTheme="minorEastAsia"/>
          <w:color w:val="auto"/>
        </w:rPr>
      </w:pPr>
      <w:r>
        <w:tab/>
      </w:r>
      <w:r>
        <w:tab/>
      </w:r>
      <w:r>
        <w:tab/>
        <w:t>Der Anspitzer ist also aus Magnesium (</w:t>
      </w:r>
      <w:r>
        <w:rPr>
          <w:rFonts w:ascii="Cambria Math" w:hAnsi="Cambria Math"/>
        </w:rPr>
        <w:t>𝛒</w:t>
      </w:r>
      <w:r>
        <w:t xml:space="preserve">= 1,74 </w:t>
      </w:r>
      <m:oMath>
        <m:f>
          <m:fPr>
            <m:ctrlPr>
              <w:rPr>
                <w:rFonts w:ascii="Cambria Math" w:hAnsi="Cambria Math"/>
                <w:color w:val="auto"/>
              </w:rPr>
            </m:ctrlPr>
          </m:fPr>
          <m:num>
            <m:r>
              <m:rPr>
                <m:sty m:val="p"/>
              </m:rPr>
              <w:rPr>
                <w:rFonts w:ascii="Cambria Math" w:hAnsi="Cambria Math"/>
                <w:color w:val="auto"/>
              </w:rPr>
              <m:t>g</m:t>
            </m:r>
          </m:num>
          <m:den>
            <m:r>
              <m:rPr>
                <m:sty m:val="p"/>
              </m:rPr>
              <w:rPr>
                <w:rFonts w:ascii="Cambria Math" w:hAnsi="Cambria Math"/>
                <w:color w:val="auto"/>
              </w:rPr>
              <m:t>mL</m:t>
            </m:r>
          </m:den>
        </m:f>
      </m:oMath>
      <w:r>
        <w:rPr>
          <w:rFonts w:eastAsiaTheme="minorEastAsia"/>
          <w:color w:val="auto"/>
        </w:rPr>
        <w:t>)</w:t>
      </w:r>
      <w:r>
        <w:rPr>
          <w:rFonts w:eastAsiaTheme="minorEastAsia"/>
          <w:color w:val="auto"/>
          <w:vertAlign w:val="superscript"/>
        </w:rPr>
        <w:t>[9]</w:t>
      </w:r>
      <w:r>
        <w:rPr>
          <w:rFonts w:eastAsiaTheme="minorEastAsia"/>
          <w:color w:val="auto"/>
        </w:rPr>
        <w:t>. Auch wenn die Abweichung zu Magnesium größer ist als die zu Schwefel oder Kohlenstoff, handelt es sich um Magnesium, da bekannt ist, dass der Anspitzer aus Metall ist. Bei Kohlenstoff und Schwefel handelt es sich um Nichtmetalle.</w:t>
      </w:r>
    </w:p>
    <w:p w:rsidR="00466E48" w:rsidRDefault="00466E48" w:rsidP="00466E48">
      <w:pPr>
        <w:spacing w:line="276" w:lineRule="auto"/>
        <w:jc w:val="left"/>
      </w:pPr>
      <w:r>
        <w:t>Entsorgung:</w:t>
      </w:r>
      <w:r>
        <w:tab/>
        <w:t xml:space="preserve">           </w:t>
      </w:r>
      <w:r>
        <w:tab/>
        <w:t>Die Entsorgung erfolgt über den Abfluss.</w:t>
      </w:r>
    </w:p>
    <w:p w:rsidR="00466E48" w:rsidRDefault="00466E48" w:rsidP="00466E48">
      <w:pPr>
        <w:spacing w:line="276" w:lineRule="auto"/>
        <w:ind w:left="2124" w:hanging="2124"/>
        <w:jc w:val="left"/>
      </w:pPr>
      <w:r>
        <w:t>Literatur:</w:t>
      </w:r>
      <w:r>
        <w:tab/>
        <w:t xml:space="preserve">[9] </w:t>
      </w:r>
      <w:hyperlink r:id="rId17" w:history="1">
        <w:r w:rsidRPr="009408C2">
          <w:rPr>
            <w:rStyle w:val="Hyperlink"/>
            <w:color w:val="auto"/>
          </w:rPr>
          <w:t>https://de.wikibooks.org/wiki/Tabellensammlung_Chemie/_Dichte_fester_Stoffe</w:t>
        </w:r>
      </w:hyperlink>
      <w:r>
        <w:t xml:space="preserve"> (zuletzt abgerufen am 26.07.2016)</w:t>
      </w:r>
    </w:p>
    <w:p w:rsidR="00466E48" w:rsidRDefault="00466E48" w:rsidP="00466E48">
      <w:pPr>
        <w:spacing w:line="276" w:lineRule="auto"/>
        <w:ind w:left="2124" w:hanging="2124"/>
        <w:jc w:val="left"/>
      </w:pPr>
    </w:p>
    <w:p w:rsidR="00466E48" w:rsidRDefault="00466E48" w:rsidP="00466E48">
      <w:pPr>
        <w:spacing w:line="276" w:lineRule="auto"/>
        <w:ind w:left="2124" w:hanging="2124"/>
        <w:jc w:val="left"/>
        <w:rPr>
          <w:color w:val="auto"/>
        </w:rPr>
      </w:pPr>
      <w:r>
        <w:rPr>
          <w:noProof/>
          <w:lang w:eastAsia="de-DE"/>
        </w:rPr>
        <mc:AlternateContent>
          <mc:Choice Requires="wps">
            <w:drawing>
              <wp:inline distT="0" distB="0" distL="0" distR="0" wp14:anchorId="70D9E1EC" wp14:editId="71BD03C8">
                <wp:extent cx="5760720" cy="1066800"/>
                <wp:effectExtent l="0" t="0" r="11430" b="19050"/>
                <wp:docPr id="4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668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6E48" w:rsidRPr="0078683F" w:rsidRDefault="00466E48" w:rsidP="00466E48">
                            <w:pPr>
                              <w:rPr>
                                <w:color w:val="auto"/>
                              </w:rPr>
                            </w:pPr>
                            <w:r>
                              <w:rPr>
                                <w:b/>
                                <w:color w:val="auto"/>
                              </w:rPr>
                              <w:t xml:space="preserve">Unterrichtsanschlüsse: </w:t>
                            </w:r>
                            <w:r>
                              <w:rPr>
                                <w:color w:val="auto"/>
                              </w:rPr>
                              <w:t xml:space="preserve">Dieser Versuch kann als Problem vorgestellt werden, für welches die SuS selbstständig eine Lösung mithilfe eines Versuchs entwickeln müssen. Der Versuch bietet eine gute Möglichkeit zur Überprüfung des Verständnisses der SuS gegenüber </w:t>
                            </w:r>
                            <w:proofErr w:type="gramStart"/>
                            <w:r>
                              <w:rPr>
                                <w:color w:val="auto"/>
                              </w:rPr>
                              <w:t>des Dichtebegriffs</w:t>
                            </w:r>
                            <w:proofErr w:type="gramEnd"/>
                            <w:r>
                              <w:rPr>
                                <w:color w:val="auto"/>
                              </w:rPr>
                              <w:t>.</w:t>
                            </w:r>
                          </w:p>
                        </w:txbxContent>
                      </wps:txbx>
                      <wps:bodyPr rot="0" vert="horz" wrap="square" lIns="91440" tIns="45720" rIns="91440" bIns="45720" anchor="t" anchorCtr="0" upright="1">
                        <a:noAutofit/>
                      </wps:bodyPr>
                    </wps:wsp>
                  </a:graphicData>
                </a:graphic>
              </wp:inline>
            </w:drawing>
          </mc:Choice>
          <mc:Fallback>
            <w:pict>
              <v:shape w14:anchorId="70D9E1EC" id="Text Box 131" o:spid="_x0000_s1027" type="#_x0000_t202" style="width:453.6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" fillcolor="white [3201]" strokecolor="#ed7d31 [3205]" strokeweight="1pt">
                <v:stroke dashstyle="dash"/>
                <v:shadow color="#868686"/>
                <v:textbox>
                  <w:txbxContent>
                    <w:p w:rsidR="00466E48" w:rsidRPr="0078683F" w:rsidRDefault="00466E48" w:rsidP="00466E48">
                      <w:pPr>
                        <w:rPr>
                          <w:color w:val="auto"/>
                        </w:rPr>
                      </w:pPr>
                      <w:r>
                        <w:rPr>
                          <w:b/>
                          <w:color w:val="auto"/>
                        </w:rPr>
                        <w:t xml:space="preserve">Unterrichtsanschlüsse: </w:t>
                      </w:r>
                      <w:r>
                        <w:rPr>
                          <w:color w:val="auto"/>
                        </w:rPr>
                        <w:t xml:space="preserve">Dieser Versuch kann als Problem vorgestellt werden, für welches die SuS selbstständig eine Lösung mithilfe eines Versuchs entwickeln müssen. Der Versuch bietet eine gute Möglichkeit zur Überprüfung des Verständnisses der SuS gegenüber </w:t>
                      </w:r>
                      <w:proofErr w:type="gramStart"/>
                      <w:r>
                        <w:rPr>
                          <w:color w:val="auto"/>
                        </w:rPr>
                        <w:t>des Dichtebegriffs</w:t>
                      </w:r>
                      <w:proofErr w:type="gramEnd"/>
                      <w:r>
                        <w:rPr>
                          <w:color w:val="auto"/>
                        </w:rPr>
                        <w:t>.</w:t>
                      </w:r>
                    </w:p>
                  </w:txbxContent>
                </v:textbox>
                <w10:anchorlock/>
              </v:shape>
            </w:pict>
          </mc:Fallback>
        </mc:AlternateContent>
      </w:r>
    </w:p>
    <w:p w:rsidR="00466E48" w:rsidRDefault="00466E48" w:rsidP="00466E48">
      <w:pPr>
        <w:tabs>
          <w:tab w:val="left" w:pos="1701"/>
          <w:tab w:val="left" w:pos="1985"/>
        </w:tabs>
        <w:rPr>
          <w:color w:val="44546A" w:themeColor="text2"/>
        </w:rPr>
      </w:pPr>
    </w:p>
    <w:p w:rsidR="00EB619B" w:rsidRDefault="00466E48"/>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857"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E48"/>
    <w:rsid w:val="000C761C"/>
    <w:rsid w:val="00125E17"/>
    <w:rsid w:val="00176474"/>
    <w:rsid w:val="0034208B"/>
    <w:rsid w:val="003E3AD9"/>
    <w:rsid w:val="00466E48"/>
    <w:rsid w:val="00641C7C"/>
    <w:rsid w:val="006B6773"/>
    <w:rsid w:val="006E23EA"/>
    <w:rsid w:val="007633FF"/>
    <w:rsid w:val="00855922"/>
    <w:rsid w:val="00990B4C"/>
    <w:rsid w:val="00A22302"/>
    <w:rsid w:val="00BF1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275D"/>
  <w15:chartTrackingRefBased/>
  <w15:docId w15:val="{242FDDBC-79F9-4FE8-BE2E-9AC95DB6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66E48"/>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66E4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66E4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66E4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66E4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66E4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66E4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66E4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66E4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66E4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6E48"/>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66E48"/>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66E48"/>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66E4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66E4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66E4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66E4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66E4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66E4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66E48"/>
    <w:pPr>
      <w:spacing w:line="240" w:lineRule="auto"/>
    </w:pPr>
    <w:rPr>
      <w:bCs/>
      <w:color w:val="auto"/>
      <w:sz w:val="18"/>
      <w:szCs w:val="18"/>
    </w:rPr>
  </w:style>
  <w:style w:type="character" w:styleId="Hyperlink">
    <w:name w:val="Hyperlink"/>
    <w:basedOn w:val="Absatz-Standardschriftart"/>
    <w:uiPriority w:val="99"/>
    <w:unhideWhenUsed/>
    <w:rsid w:val="00466E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s://de.wikibooks.org/wiki/Tabellensammlung_Chemie/_Dichte_fester_Stoffe" TargetMode="Externa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2016-08-08T18:30:00Z</dcterms:created>
  <dcterms:modified xsi:type="dcterms:W3CDTF">2016-08-08T18:31:00Z</dcterms:modified>
</cp:coreProperties>
</file>