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5BDE" w:rsidRPr="004E5BDE" w:rsidRDefault="004E5BDE" w:rsidP="004E5BDE">
      <w:pPr>
        <w:pStyle w:val="berschrift2"/>
        <w:numPr>
          <w:ilvl w:val="0"/>
          <w:numId w:val="0"/>
        </w:numPr>
        <w:ind w:left="576" w:hanging="576"/>
        <w:rPr>
          <w:rFonts w:ascii="Cambria" w:hAnsi="Cambria"/>
          <w:color w:val="auto"/>
        </w:rPr>
      </w:pPr>
      <w:r w:rsidRPr="004E5BDE">
        <w:rPr>
          <w:rFonts w:ascii="Cambria" w:hAnsi="Cambria"/>
          <w:noProof/>
          <w:lang w:eastAsia="de-DE"/>
        </w:rPr>
        <mc:AlternateContent>
          <mc:Choice Requires="wps">
            <w:drawing>
              <wp:anchor distT="0" distB="0" distL="114300" distR="114300" simplePos="0" relativeHeight="251659264" behindDoc="0" locked="0" layoutInCell="1" allowOverlap="1" wp14:anchorId="2E07356C" wp14:editId="6599297A">
                <wp:simplePos x="0" y="0"/>
                <wp:positionH relativeFrom="column">
                  <wp:posOffset>635</wp:posOffset>
                </wp:positionH>
                <wp:positionV relativeFrom="paragraph">
                  <wp:posOffset>406400</wp:posOffset>
                </wp:positionV>
                <wp:extent cx="5873115" cy="2099310"/>
                <wp:effectExtent l="0" t="0" r="0" b="0"/>
                <wp:wrapSquare wrapText="bothSides"/>
                <wp:docPr id="34"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993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5BDE" w:rsidRDefault="004E5BDE" w:rsidP="004E5BDE">
                            <w:pPr>
                              <w:rPr>
                                <w:color w:val="auto"/>
                              </w:rPr>
                            </w:pPr>
                            <w:r>
                              <w:rPr>
                                <w:color w:val="auto"/>
                              </w:rPr>
                              <w:t xml:space="preserve">In diesem Versuch soll der Sauerstoffgehalt in der Luft bestimmt werden. Es folgt eine Reaktion von Eisen und Sauerstoff zu Eisenoxid in einem begrenzten Luftvolumen. Mit dem Versuch kann man prüfen, ob die gesamte Luft oder nur ein Teil davon reagiert. Die </w:t>
                            </w:r>
                            <w:proofErr w:type="spellStart"/>
                            <w:r>
                              <w:rPr>
                                <w:color w:val="auto"/>
                              </w:rPr>
                              <w:t>SuS</w:t>
                            </w:r>
                            <w:proofErr w:type="spellEnd"/>
                            <w:r>
                              <w:rPr>
                                <w:color w:val="auto"/>
                              </w:rPr>
                              <w:t xml:space="preserve"> sollten bereits wissen, dass eine Verbrennung eine chemische Reaktion mit Sauerstoff ist. Wenn allerdings die Vorstellung besteht, dass die Verbrennung eine Reaktion mit „Luft“ ist, kann durch diesen Versuch auf Sauerstoff als Reaktionspartner bei der Verbrennung geschlossen werden. Für diese Klassenstufe eignet sich der Versuch als Lehrerversuch, da der Aufbau aufwendig ist und die Geräte meist im Klassensatz nicht vorhanden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7356C" id="_x0000_t202" coordsize="21600,21600" o:spt="202" path="m,l,21600r21600,l21600,xe">
                <v:stroke joinstyle="miter"/>
                <v:path gradientshapeok="t" o:connecttype="rect"/>
              </v:shapetype>
              <v:shape id="Textfeld 50" o:spid="_x0000_s1026" type="#_x0000_t202" style="position:absolute;left:0;text-align:left;margin-left:.05pt;margin-top:32pt;width:462.45pt;height:1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" fillcolor="white [3201]" strokecolor="#4472c4 [3208]" strokeweight="1pt">
                <v:stroke dashstyle="dash"/>
                <v:shadow color="#868686"/>
                <v:textbox>
                  <w:txbxContent>
                    <w:p w:rsidR="004E5BDE" w:rsidRDefault="004E5BDE" w:rsidP="004E5BDE">
                      <w:pPr>
                        <w:rPr>
                          <w:color w:val="auto"/>
                        </w:rPr>
                      </w:pPr>
                      <w:bookmarkStart w:id="1" w:name="_GoBack"/>
                      <w:r>
                        <w:rPr>
                          <w:color w:val="auto"/>
                        </w:rPr>
                        <w:t xml:space="preserve">In diesem Versuch soll der Sauerstoffgehalt in der Luft bestimmt werden. Es folgt eine Reaktion von Eisen und Sauerstoff zu Eisenoxid in einem begrenzten Luftvolumen. Mit dem Versuch kann man prüfen, ob die gesamte Luft oder nur ein Teil davon reagiert. Die </w:t>
                      </w:r>
                      <w:proofErr w:type="spellStart"/>
                      <w:r>
                        <w:rPr>
                          <w:color w:val="auto"/>
                        </w:rPr>
                        <w:t>SuS</w:t>
                      </w:r>
                      <w:proofErr w:type="spellEnd"/>
                      <w:r>
                        <w:rPr>
                          <w:color w:val="auto"/>
                        </w:rPr>
                        <w:t xml:space="preserve"> sollten bereits wissen, dass eine Verbrennung eine chemische Reaktion mit Sauerstoff ist. Wenn allerdings die Vorstellung besteht, dass die Verbrennung eine Reaktion mit „Luft“ ist, kann durch diesen Versuch auf Sauerstoff als Reaktionspartner bei der Verbrennung geschlossen werden. Für diese Klassenstufe eignet sich der Versuch als Lehrerversuch, da der Aufbau aufwendig ist und die Geräte meist im Klassensatz nicht vorhanden ist.</w:t>
                      </w:r>
                      <w:bookmarkEnd w:id="1"/>
                    </w:p>
                  </w:txbxContent>
                </v:textbox>
                <w10:wrap type="square"/>
              </v:shape>
            </w:pict>
          </mc:Fallback>
        </mc:AlternateContent>
      </w:r>
      <w:bookmarkStart w:id="1" w:name="_Toc457635142"/>
      <w:r w:rsidRPr="004E5BDE">
        <w:rPr>
          <w:rFonts w:ascii="Cambria" w:hAnsi="Cambria"/>
          <w:color w:val="auto"/>
        </w:rPr>
        <w:t>V1 – Sauerstoffgehaltsbestimmung</w:t>
      </w:r>
      <w:bookmarkEnd w:id="1"/>
    </w:p>
    <w:p w:rsidR="004E5BDE" w:rsidRDefault="004E5BDE" w:rsidP="004E5BD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E5BDE" w:rsidRPr="009C5E28" w:rsidTr="00487968">
        <w:tc>
          <w:tcPr>
            <w:tcW w:w="9322" w:type="dxa"/>
            <w:gridSpan w:val="9"/>
            <w:shd w:val="clear" w:color="auto" w:fill="4F81BD"/>
            <w:vAlign w:val="center"/>
          </w:tcPr>
          <w:p w:rsidR="004E5BDE" w:rsidRPr="00F31EBF" w:rsidRDefault="004E5BDE" w:rsidP="00487968">
            <w:pPr>
              <w:spacing w:after="0"/>
              <w:jc w:val="center"/>
              <w:rPr>
                <w:b/>
                <w:bCs/>
                <w:color w:val="FFFFFF" w:themeColor="background1"/>
              </w:rPr>
            </w:pPr>
            <w:r w:rsidRPr="00F31EBF">
              <w:rPr>
                <w:b/>
                <w:bCs/>
                <w:color w:val="FFFFFF" w:themeColor="background1"/>
              </w:rPr>
              <w:t>Gefahrenstoffe</w:t>
            </w:r>
          </w:p>
        </w:tc>
      </w:tr>
      <w:tr w:rsidR="004E5BDE" w:rsidRPr="009C5E28" w:rsidTr="004879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E5BDE" w:rsidRPr="009C5E28" w:rsidRDefault="004E5BDE" w:rsidP="00487968">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sidRPr="009C5E28">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E5BDE" w:rsidRPr="009C5E28" w:rsidRDefault="004E5BDE" w:rsidP="00487968">
            <w:pPr>
              <w:spacing w:after="0"/>
              <w:jc w:val="center"/>
            </w:pPr>
            <w:r w:rsidRPr="009C5E28">
              <w:rPr>
                <w:sz w:val="20"/>
              </w:rPr>
              <w:t xml:space="preserve">P: </w:t>
            </w:r>
            <w:r>
              <w:t>370+378b</w:t>
            </w:r>
          </w:p>
        </w:tc>
      </w:tr>
      <w:tr w:rsidR="004E5BDE" w:rsidRPr="009C5E28" w:rsidTr="004879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E5BDE" w:rsidRDefault="004E5BDE" w:rsidP="00487968">
            <w:pPr>
              <w:spacing w:after="0" w:line="276" w:lineRule="auto"/>
              <w:jc w:val="center"/>
              <w:rPr>
                <w:sz w:val="20"/>
              </w:rPr>
            </w:pPr>
            <w:r>
              <w:rPr>
                <w:sz w:val="20"/>
              </w:rPr>
              <w:t>Eisenoxid</w:t>
            </w:r>
          </w:p>
        </w:tc>
        <w:tc>
          <w:tcPr>
            <w:tcW w:w="3177" w:type="dxa"/>
            <w:gridSpan w:val="3"/>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E5BDE" w:rsidRPr="009C5E28" w:rsidRDefault="004E5BDE" w:rsidP="00487968">
            <w:pPr>
              <w:spacing w:after="0"/>
              <w:jc w:val="center"/>
              <w:rPr>
                <w:sz w:val="20"/>
              </w:rPr>
            </w:pPr>
            <w:r>
              <w:rPr>
                <w:sz w:val="20"/>
              </w:rPr>
              <w:t xml:space="preserve">P: - </w:t>
            </w:r>
          </w:p>
        </w:tc>
      </w:tr>
      <w:tr w:rsidR="004E5BDE" w:rsidRPr="009C5E28" w:rsidTr="00487968">
        <w:tc>
          <w:tcPr>
            <w:tcW w:w="1009" w:type="dxa"/>
            <w:tcBorders>
              <w:top w:val="single" w:sz="8" w:space="0" w:color="4F81BD"/>
              <w:left w:val="single" w:sz="8" w:space="0" w:color="4F81BD"/>
              <w:bottom w:val="single" w:sz="8" w:space="0" w:color="4F81BD"/>
            </w:tcBorders>
            <w:shd w:val="clear" w:color="auto" w:fill="auto"/>
            <w:vAlign w:val="center"/>
          </w:tcPr>
          <w:p w:rsidR="004E5BDE" w:rsidRPr="009C5E28" w:rsidRDefault="004E5BDE" w:rsidP="00487968">
            <w:pPr>
              <w:spacing w:after="0"/>
              <w:jc w:val="center"/>
              <w:rPr>
                <w:b/>
                <w:bCs/>
              </w:rPr>
            </w:pPr>
            <w:r>
              <w:rPr>
                <w:b/>
                <w:noProof/>
                <w:lang w:eastAsia="de-DE"/>
              </w:rPr>
              <w:drawing>
                <wp:inline distT="0" distB="0" distL="0" distR="0" wp14:anchorId="3FD924D5" wp14:editId="0866CE5B">
                  <wp:extent cx="504190" cy="504190"/>
                  <wp:effectExtent l="1905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6B073DC4" wp14:editId="0FD977B3">
                  <wp:extent cx="511200" cy="511200"/>
                  <wp:effectExtent l="19050" t="0" r="3150" b="0"/>
                  <wp:docPr id="9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24D1CC4B" wp14:editId="1F9730EA">
                  <wp:extent cx="511200" cy="511200"/>
                  <wp:effectExtent l="0" t="0" r="0" b="0"/>
                  <wp:docPr id="9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063C486B" wp14:editId="51B2E851">
                  <wp:extent cx="511200" cy="511200"/>
                  <wp:effectExtent l="19050" t="0" r="3150" b="0"/>
                  <wp:docPr id="93"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57875526" wp14:editId="7DDA77F4">
                  <wp:extent cx="511200" cy="511200"/>
                  <wp:effectExtent l="19050" t="0" r="3150" b="0"/>
                  <wp:docPr id="94"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4138D416" wp14:editId="3C2D20FD">
                  <wp:extent cx="511200" cy="511200"/>
                  <wp:effectExtent l="19050" t="0" r="3150" b="0"/>
                  <wp:docPr id="95"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2A577150" wp14:editId="77A2D703">
                  <wp:extent cx="511200" cy="511200"/>
                  <wp:effectExtent l="19050" t="0" r="3150" b="0"/>
                  <wp:docPr id="96"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3D1F7CD6" wp14:editId="7C04E333">
                  <wp:extent cx="511175" cy="511175"/>
                  <wp:effectExtent l="19050" t="0" r="3175"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E5BDE" w:rsidRPr="009C5E28" w:rsidRDefault="004E5BDE" w:rsidP="00487968">
            <w:pPr>
              <w:spacing w:after="0"/>
              <w:jc w:val="center"/>
            </w:pPr>
            <w:r>
              <w:rPr>
                <w:noProof/>
                <w:lang w:eastAsia="de-DE"/>
              </w:rPr>
              <w:drawing>
                <wp:inline distT="0" distB="0" distL="0" distR="0" wp14:anchorId="628D03FA" wp14:editId="56DE6FC0">
                  <wp:extent cx="511200" cy="511200"/>
                  <wp:effectExtent l="19050" t="0" r="3150" b="0"/>
                  <wp:docPr id="98"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4E5BDE" w:rsidRDefault="004E5BDE" w:rsidP="004E5BDE">
      <w:pPr>
        <w:tabs>
          <w:tab w:val="left" w:pos="1701"/>
          <w:tab w:val="left" w:pos="1985"/>
        </w:tabs>
      </w:pPr>
    </w:p>
    <w:p w:rsidR="004E5BDE" w:rsidRDefault="004E5BDE" w:rsidP="004E5BDE">
      <w:pPr>
        <w:tabs>
          <w:tab w:val="left" w:pos="1701"/>
          <w:tab w:val="left" w:pos="1985"/>
        </w:tabs>
        <w:ind w:left="1980" w:hanging="1980"/>
        <w:jc w:val="left"/>
      </w:pPr>
      <w:r>
        <w:t xml:space="preserve">Materialien: </w:t>
      </w:r>
      <w:r>
        <w:tab/>
      </w:r>
      <w:r>
        <w:tab/>
        <w:t xml:space="preserve">2 </w:t>
      </w:r>
      <w:proofErr w:type="spellStart"/>
      <w:r>
        <w:t>Kolbenprober</w:t>
      </w:r>
      <w:proofErr w:type="spellEnd"/>
      <w:r>
        <w:t xml:space="preserve">, Verbrennungsrohr, Glaswolle, Gasbrenner, Verbindungsschläuche, 4 Stative </w:t>
      </w:r>
    </w:p>
    <w:p w:rsidR="004E5BDE" w:rsidRDefault="004E5BDE" w:rsidP="004E5BDE">
      <w:pPr>
        <w:tabs>
          <w:tab w:val="left" w:pos="1701"/>
          <w:tab w:val="left" w:pos="1985"/>
        </w:tabs>
        <w:ind w:left="1980" w:hanging="1980"/>
      </w:pPr>
      <w:r>
        <w:t>Chemikalien:</w:t>
      </w:r>
      <w:r>
        <w:tab/>
      </w:r>
      <w:r>
        <w:tab/>
        <w:t>Eisenwolle</w:t>
      </w:r>
    </w:p>
    <w:p w:rsidR="004E5BDE" w:rsidRDefault="004E5BDE" w:rsidP="004E5BDE">
      <w:pPr>
        <w:tabs>
          <w:tab w:val="left" w:pos="1701"/>
          <w:tab w:val="left" w:pos="1985"/>
        </w:tabs>
        <w:ind w:left="1980" w:hanging="1980"/>
      </w:pPr>
      <w:r>
        <w:t xml:space="preserve">Durchführung: </w:t>
      </w:r>
      <w:r>
        <w:tab/>
      </w:r>
      <w:r>
        <w:tab/>
        <w:t xml:space="preserve">Die Apparatur wird gemäß Abbildung 1 aufgebaut und ein Stück Eisenwolle in das Verbrennungsrohr gegeben. Ein </w:t>
      </w:r>
      <w:proofErr w:type="spellStart"/>
      <w:r>
        <w:t>Kolbenprober</w:t>
      </w:r>
      <w:proofErr w:type="spellEnd"/>
      <w:r>
        <w:t xml:space="preserve"> wird mit </w:t>
      </w:r>
      <w:r w:rsidRPr="003D6F97">
        <w:t>100</w:t>
      </w:r>
      <w:r>
        <w:t xml:space="preserve"> ml Luftvolumen gefüllt, während der andere kein Luftvolumen enthält. Die Apparatur wird nun abgedichtet. </w:t>
      </w:r>
      <w:r w:rsidRPr="003D6F97">
        <w:t>Die</w:t>
      </w:r>
      <w:r>
        <w:t xml:space="preserve"> Eisenwolle wird mit einem Gasbrenner erhitzt, währenddessen wird die Luft mittels der </w:t>
      </w:r>
      <w:proofErr w:type="spellStart"/>
      <w:r>
        <w:t>Kolbenprober</w:t>
      </w:r>
      <w:proofErr w:type="spellEnd"/>
      <w:r>
        <w:t xml:space="preserve"> hin und her gedrückt, bis sich das Gasvolumen nicht mehr ändert. Nachdem die Apparatur auf Zimmertemperatur abgekühlt ist, kann das Restvolumen in dem </w:t>
      </w:r>
      <w:proofErr w:type="spellStart"/>
      <w:r>
        <w:t>Kolbenprober</w:t>
      </w:r>
      <w:proofErr w:type="spellEnd"/>
      <w:r>
        <w:t xml:space="preserve"> ermittelt werden.</w:t>
      </w:r>
    </w:p>
    <w:p w:rsidR="004E5BDE" w:rsidRDefault="004E5BDE" w:rsidP="004E5BDE">
      <w:pPr>
        <w:tabs>
          <w:tab w:val="left" w:pos="1701"/>
          <w:tab w:val="left" w:pos="1985"/>
        </w:tabs>
        <w:ind w:left="1980" w:hanging="1980"/>
      </w:pPr>
      <w:r>
        <w:t>Beobachtung:</w:t>
      </w:r>
      <w:r>
        <w:tab/>
      </w:r>
      <w:r>
        <w:tab/>
      </w:r>
      <w:r>
        <w:tab/>
        <w:t>Es zeigt sich, dass das Volumen um etwa ein Fünftel abnimmt.</w:t>
      </w:r>
    </w:p>
    <w:p w:rsidR="004E5BDE" w:rsidRDefault="004E5BDE" w:rsidP="004E5BDE">
      <w:pPr>
        <w:keepNext/>
        <w:tabs>
          <w:tab w:val="left" w:pos="1701"/>
          <w:tab w:val="left" w:pos="1985"/>
        </w:tabs>
        <w:ind w:left="1980" w:hanging="1980"/>
        <w:jc w:val="center"/>
      </w:pPr>
      <w:r>
        <w:rPr>
          <w:noProof/>
          <w:lang w:eastAsia="de-DE"/>
        </w:rPr>
        <w:lastRenderedPageBreak/>
        <w:drawing>
          <wp:inline distT="0" distB="0" distL="0" distR="0" wp14:anchorId="2E72021A" wp14:editId="66C761C1">
            <wp:extent cx="5760720" cy="1609703"/>
            <wp:effectExtent l="19050" t="0" r="0" b="0"/>
            <wp:docPr id="6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60720" cy="1609703"/>
                    </a:xfrm>
                    <a:prstGeom prst="rect">
                      <a:avLst/>
                    </a:prstGeom>
                    <a:noFill/>
                    <a:ln w="9525">
                      <a:noFill/>
                      <a:miter lim="800000"/>
                      <a:headEnd/>
                      <a:tailEnd/>
                    </a:ln>
                  </pic:spPr>
                </pic:pic>
              </a:graphicData>
            </a:graphic>
          </wp:inline>
        </w:drawing>
      </w:r>
    </w:p>
    <w:p w:rsidR="004E5BDE" w:rsidRDefault="004E5BDE" w:rsidP="004E5BDE">
      <w:pPr>
        <w:pStyle w:val="Beschriftung"/>
        <w:jc w:val="center"/>
      </w:pPr>
      <w:r>
        <w:t xml:space="preserve">Abbildung </w:t>
      </w:r>
      <w:fldSimple w:instr=" SEQ Abbildung \* ARABIC ">
        <w:r w:rsidR="00ED0F11">
          <w:rPr>
            <w:noProof/>
          </w:rPr>
          <w:t>1</w:t>
        </w:r>
      </w:fldSimple>
      <w:r>
        <w:t xml:space="preserve"> – Apparatur zur Ermittlung des Sauerstoffgehalts in der Luft.  </w:t>
      </w:r>
    </w:p>
    <w:p w:rsidR="004E5BDE" w:rsidRDefault="004E5BDE" w:rsidP="004E5BDE">
      <w:pPr>
        <w:tabs>
          <w:tab w:val="left" w:pos="1701"/>
          <w:tab w:val="left" w:pos="1985"/>
        </w:tabs>
        <w:ind w:left="1985" w:hanging="1985"/>
      </w:pPr>
      <w:r>
        <w:t>Deutung:</w:t>
      </w:r>
      <w:r>
        <w:tab/>
      </w:r>
      <w:r>
        <w:tab/>
        <w:t xml:space="preserve">Das, die Verbrennung unterhaltende Gas, ist Sauerstoff. Aus dem für die Verbrennung verbrauchten Volumenanteil der Luft kann man schließen, dass das Gasgemisch Luft etwa zu einem Fünftel aus Sauerstoff besteht. </w:t>
      </w:r>
    </w:p>
    <w:p w:rsidR="004E5BDE" w:rsidRDefault="004E5BDE" w:rsidP="004E5BDE">
      <w:pPr>
        <w:tabs>
          <w:tab w:val="left" w:pos="1701"/>
          <w:tab w:val="left" w:pos="1985"/>
        </w:tabs>
        <w:ind w:left="1985" w:hanging="1985"/>
      </w:pPr>
      <w:r>
        <w:tab/>
      </w:r>
      <w:r>
        <w:tab/>
        <w:t>Reaktionsgleichung:</w:t>
      </w:r>
    </w:p>
    <w:p w:rsidR="004E5BDE" w:rsidRPr="00AA7693" w:rsidRDefault="004E5BDE" w:rsidP="004E5BDE">
      <w:pPr>
        <w:tabs>
          <w:tab w:val="left" w:pos="1701"/>
          <w:tab w:val="left" w:pos="1985"/>
        </w:tabs>
        <w:ind w:left="1985" w:hanging="1985"/>
      </w:pPr>
      <w:r>
        <w:tab/>
      </w:r>
      <w:r>
        <w:tab/>
      </w:r>
      <w:r>
        <w:tab/>
      </w:r>
      <m:oMath>
        <m:sSub>
          <m:sSubPr>
            <m:ctrlPr>
              <w:rPr>
                <w:rFonts w:ascii="Cambria Math" w:hAnsi="Cambria Math"/>
              </w:rPr>
            </m:ctrlPr>
          </m:sSubPr>
          <m:e>
            <m:r>
              <m:rPr>
                <m:sty m:val="p"/>
              </m:rPr>
              <w:rPr>
                <w:rFonts w:ascii="Cambria Math" w:hAnsi="Cambria Math"/>
              </w:rPr>
              <m:t>2 Fe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 FeO</m:t>
            </m:r>
          </m:e>
          <m:sub>
            <m:r>
              <m:rPr>
                <m:sty m:val="p"/>
              </m:rPr>
              <w:rPr>
                <w:rFonts w:ascii="Cambria Math" w:hAnsi="Cambria Math"/>
              </w:rPr>
              <m:t>(s)</m:t>
            </m:r>
          </m:sub>
        </m:sSub>
      </m:oMath>
    </w:p>
    <w:p w:rsidR="004E5BDE" w:rsidRPr="00F0681C" w:rsidRDefault="004E5BDE" w:rsidP="004E5BDE">
      <w:pPr>
        <w:ind w:left="1985" w:hanging="1985"/>
        <w:rPr>
          <w:color w:val="auto"/>
        </w:rPr>
      </w:pPr>
      <w:r>
        <w:t>Entsorgung:</w:t>
      </w:r>
      <w:r>
        <w:tab/>
        <w:t>Die verbrannte Eisenwolle kann in den Feststoffabfall entsorgt werden.</w:t>
      </w:r>
      <w:r w:rsidRPr="002741C2">
        <w:rPr>
          <w:color w:val="auto"/>
        </w:rPr>
        <w:t xml:space="preserve"> </w:t>
      </w:r>
    </w:p>
    <w:p w:rsidR="004E5BDE" w:rsidRDefault="004E5BDE" w:rsidP="004E5BDE">
      <w:pPr>
        <w:ind w:left="1985" w:hanging="1985"/>
      </w:pPr>
      <w:r>
        <w:rPr>
          <w:noProof/>
          <w:lang w:eastAsia="de-DE"/>
        </w:rPr>
        <mc:AlternateContent>
          <mc:Choice Requires="wps">
            <w:drawing>
              <wp:anchor distT="0" distB="0" distL="114300" distR="114300" simplePos="0" relativeHeight="251660288" behindDoc="1" locked="0" layoutInCell="1" allowOverlap="1" wp14:anchorId="09FE1FCE" wp14:editId="7516CA85">
                <wp:simplePos x="0" y="0"/>
                <wp:positionH relativeFrom="column">
                  <wp:posOffset>-26670</wp:posOffset>
                </wp:positionH>
                <wp:positionV relativeFrom="paragraph">
                  <wp:posOffset>728980</wp:posOffset>
                </wp:positionV>
                <wp:extent cx="5873115" cy="1036320"/>
                <wp:effectExtent l="0" t="0" r="0" b="0"/>
                <wp:wrapTight wrapText="bothSides">
                  <wp:wrapPolygon edited="0">
                    <wp:start x="0" y="0"/>
                    <wp:lineTo x="0" y="21441"/>
                    <wp:lineTo x="21579" y="21441"/>
                    <wp:lineTo x="21579" y="0"/>
                    <wp:lineTo x="0" y="0"/>
                  </wp:wrapPolygon>
                </wp:wrapTight>
                <wp:docPr id="33"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63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5BDE" w:rsidRDefault="004E5BDE" w:rsidP="004E5BDE">
                            <w:pPr>
                              <w:rPr>
                                <w:color w:val="auto"/>
                              </w:rPr>
                            </w:pPr>
                            <w:r w:rsidRPr="00196B6C">
                              <w:rPr>
                                <w:b/>
                                <w:color w:val="auto"/>
                              </w:rPr>
                              <w:t>Anmerkungen:</w:t>
                            </w:r>
                            <w:r>
                              <w:rPr>
                                <w:color w:val="auto"/>
                              </w:rPr>
                              <w:t xml:space="preserve"> Um eine eindrucksvollere Verbrennung zu beobachten kann alternativ Kupfer verbrannt werden. In dem verbliebenden </w:t>
                            </w:r>
                            <w:proofErr w:type="spellStart"/>
                            <w:r>
                              <w:rPr>
                                <w:color w:val="auto"/>
                              </w:rPr>
                              <w:t>Restgas</w:t>
                            </w:r>
                            <w:proofErr w:type="spellEnd"/>
                            <w:r>
                              <w:rPr>
                                <w:color w:val="auto"/>
                              </w:rPr>
                              <w:t xml:space="preserve"> kann die Flamme eines Holzspans zusätzlich erstickt werden.  Die Glimmspanprobe verläuft also negativ. Dieses </w:t>
                            </w:r>
                            <w:proofErr w:type="spellStart"/>
                            <w:r>
                              <w:rPr>
                                <w:color w:val="auto"/>
                              </w:rPr>
                              <w:t>Restgas</w:t>
                            </w:r>
                            <w:proofErr w:type="spellEnd"/>
                            <w:r>
                              <w:rPr>
                                <w:color w:val="auto"/>
                              </w:rPr>
                              <w:t xml:space="preserve"> besteht im Wesentlichen aus Stickstoff.</w:t>
                            </w:r>
                          </w:p>
                          <w:p w:rsidR="004E5BDE" w:rsidRDefault="004E5BDE" w:rsidP="004E5BDE">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E1FCE" id="Textfeld 51" o:spid="_x0000_s1027" type="#_x0000_t202" style="position:absolute;left:0;text-align:left;margin-left:-2.1pt;margin-top:57.4pt;width:462.45pt;height:8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" fillcolor="white [3201]" strokecolor="#ed7d31 [3205]" strokeweight="1pt">
                <v:stroke dashstyle="dash"/>
                <v:shadow color="#868686"/>
                <v:textbox>
                  <w:txbxContent>
                    <w:p w:rsidR="004E5BDE" w:rsidRDefault="004E5BDE" w:rsidP="004E5BDE">
                      <w:pPr>
                        <w:rPr>
                          <w:color w:val="auto"/>
                        </w:rPr>
                      </w:pPr>
                      <w:r w:rsidRPr="00196B6C">
                        <w:rPr>
                          <w:b/>
                          <w:color w:val="auto"/>
                        </w:rPr>
                        <w:t>Anmerkungen:</w:t>
                      </w:r>
                      <w:r>
                        <w:rPr>
                          <w:color w:val="auto"/>
                        </w:rPr>
                        <w:t xml:space="preserve"> Um eine eindrucksvollere Verbrennung zu beobachten kann alternativ Kupfer verbrannt werden. In dem verbliebenden </w:t>
                      </w:r>
                      <w:proofErr w:type="spellStart"/>
                      <w:r>
                        <w:rPr>
                          <w:color w:val="auto"/>
                        </w:rPr>
                        <w:t>Restgas</w:t>
                      </w:r>
                      <w:proofErr w:type="spellEnd"/>
                      <w:r>
                        <w:rPr>
                          <w:color w:val="auto"/>
                        </w:rPr>
                        <w:t xml:space="preserve"> kann die Flamme eines Holzspans zusätzlich erstickt werden.  Die Glimmspanprobe verläuft also negativ. Dieses </w:t>
                      </w:r>
                      <w:proofErr w:type="spellStart"/>
                      <w:r>
                        <w:rPr>
                          <w:color w:val="auto"/>
                        </w:rPr>
                        <w:t>Restgas</w:t>
                      </w:r>
                      <w:proofErr w:type="spellEnd"/>
                      <w:r>
                        <w:rPr>
                          <w:color w:val="auto"/>
                        </w:rPr>
                        <w:t xml:space="preserve"> besteht im Wesentlichen aus Stickstoff.</w:t>
                      </w:r>
                    </w:p>
                    <w:p w:rsidR="004E5BDE" w:rsidRDefault="004E5BDE" w:rsidP="004E5BDE">
                      <w:pPr>
                        <w:rPr>
                          <w:color w:val="auto"/>
                        </w:rPr>
                      </w:pPr>
                    </w:p>
                  </w:txbxContent>
                </v:textbox>
                <w10:wrap type="tight"/>
              </v:shape>
            </w:pict>
          </mc:Fallback>
        </mc:AlternateContent>
      </w:r>
      <w:r>
        <w:t>Literatur:</w:t>
      </w:r>
      <w:r>
        <w:tab/>
        <w:t>Eisner, W., et al., Elemente Chemie 1A, Stuttgart: Klett, 1. Auflage, 2008, S. 79.</w:t>
      </w:r>
    </w:p>
    <w:p w:rsidR="004E5BDE" w:rsidRDefault="004E5BDE" w:rsidP="004E5BDE">
      <w:pPr>
        <w:ind w:left="1985" w:hanging="1985"/>
        <w:rPr>
          <w:sz w:val="12"/>
        </w:rPr>
      </w:pPr>
    </w:p>
    <w:p w:rsidR="004E5BDE" w:rsidRPr="00F0681C" w:rsidRDefault="004E5BDE" w:rsidP="004E5BDE">
      <w:pPr>
        <w:ind w:left="1985" w:hanging="1985"/>
        <w:rPr>
          <w:sz w:val="12"/>
        </w:rPr>
      </w:pPr>
    </w:p>
    <w:p w:rsidR="004E5BDE" w:rsidRDefault="004E5BDE" w:rsidP="004E5BDE">
      <w:pPr>
        <w:spacing w:line="276" w:lineRule="auto"/>
        <w:jc w:val="left"/>
      </w:pPr>
      <w:r>
        <w:rPr>
          <w:noProof/>
          <w:lang w:eastAsia="de-DE"/>
        </w:rPr>
        <mc:AlternateContent>
          <mc:Choice Requires="wps">
            <w:drawing>
              <wp:inline distT="0" distB="0" distL="0" distR="0" wp14:anchorId="0664425C" wp14:editId="4F528895">
                <wp:extent cx="5873115" cy="1104900"/>
                <wp:effectExtent l="13970" t="14605" r="8890" b="13970"/>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049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5BDE" w:rsidRPr="00F31EBF" w:rsidRDefault="004E5BDE" w:rsidP="004E5BDE">
                            <w:pPr>
                              <w:rPr>
                                <w:color w:val="auto"/>
                              </w:rPr>
                            </w:pPr>
                            <w:r>
                              <w:rPr>
                                <w:b/>
                                <w:color w:val="auto"/>
                              </w:rPr>
                              <w:t xml:space="preserve">Unterrichtsanschlüsse: </w:t>
                            </w:r>
                            <w:r>
                              <w:rPr>
                                <w:color w:val="auto"/>
                              </w:rPr>
                              <w:t>Nachdem nachgewiesen wurde, dass auch wirklich nur der Sauerstoff in der Luft an der Reaktion mit Metallen bzw. Nichtmetallen beteiligt ist, kann eine Reaktion in reiner Sauerstoffatmosphäre demonstriert werden, um den Effekt der Brandförderung zu zeigen. Anschließend kann auf den Zerteilungsgrad eingegangen werden.</w:t>
                            </w:r>
                          </w:p>
                        </w:txbxContent>
                      </wps:txbx>
                      <wps:bodyPr rot="0" vert="horz" wrap="square" lIns="91440" tIns="45720" rIns="91440" bIns="45720" anchor="t" anchorCtr="0" upright="1">
                        <a:noAutofit/>
                      </wps:bodyPr>
                    </wps:wsp>
                  </a:graphicData>
                </a:graphic>
              </wp:inline>
            </w:drawing>
          </mc:Choice>
          <mc:Fallback>
            <w:pict>
              <v:shape w14:anchorId="0664425C" id="Text Box 131" o:spid="_x0000_s1028" type="#_x0000_t202" style="width:462.4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" fillcolor="white [3201]" strokecolor="#ed7d31 [3205]" strokeweight="1pt">
                <v:stroke dashstyle="dash"/>
                <v:shadow color="#868686"/>
                <v:textbox>
                  <w:txbxContent>
                    <w:p w:rsidR="004E5BDE" w:rsidRPr="00F31EBF" w:rsidRDefault="004E5BDE" w:rsidP="004E5BDE">
                      <w:pPr>
                        <w:rPr>
                          <w:color w:val="auto"/>
                        </w:rPr>
                      </w:pPr>
                      <w:r>
                        <w:rPr>
                          <w:b/>
                          <w:color w:val="auto"/>
                        </w:rPr>
                        <w:t xml:space="preserve">Unterrichtsanschlüsse: </w:t>
                      </w:r>
                      <w:r>
                        <w:rPr>
                          <w:color w:val="auto"/>
                        </w:rPr>
                        <w:t>Nachdem nachgewiesen wurde, dass auch wirklich nur der Sauerstoff in der Luft an der Reaktion mit Metallen bzw. Nichtmetallen beteiligt ist, kann eine Reaktion in reiner Sauerstoffatmosphäre demonstriert werden, um den Effekt der Brandförderung zu zeigen. Anschließend kann auf den Zerteilungsgrad eingegangen werden.</w:t>
                      </w:r>
                    </w:p>
                  </w:txbxContent>
                </v:textbox>
                <w10:anchorlock/>
              </v:shape>
            </w:pict>
          </mc:Fallback>
        </mc:AlternateContent>
      </w:r>
    </w:p>
    <w:p w:rsidR="002F12B5" w:rsidRDefault="002F12B5" w:rsidP="004E5BDE"/>
    <w:sectPr w:rsidR="002F12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DE"/>
    <w:rsid w:val="002F12B5"/>
    <w:rsid w:val="004E5BDE"/>
    <w:rsid w:val="00ED0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A3077-5143-4C55-A164-80BD4AE1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E5BD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E5BD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E5BD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E5BD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E5BD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E5BD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E5BD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E5BD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E5BD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E5BD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5BD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E5BD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E5BD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E5BD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E5BD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E5BD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E5BD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E5BD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E5BD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E5BDE"/>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3</cp:revision>
  <cp:lastPrinted>2016-08-11T15:09:00Z</cp:lastPrinted>
  <dcterms:created xsi:type="dcterms:W3CDTF">2016-08-09T13:18:00Z</dcterms:created>
  <dcterms:modified xsi:type="dcterms:W3CDTF">2016-08-11T15:09:00Z</dcterms:modified>
</cp:coreProperties>
</file>