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AD7" w:rsidRPr="00953AD7" w:rsidRDefault="00953AD7" w:rsidP="00953AD7">
      <w:pPr>
        <w:rPr>
          <w:b/>
          <w:sz w:val="24"/>
        </w:rPr>
      </w:pPr>
      <w:bookmarkStart w:id="0" w:name="_Toc457743820"/>
      <w:r w:rsidRPr="00953AD7">
        <w:rPr>
          <w:b/>
          <w:noProof/>
          <w:sz w:val="24"/>
          <w:lang w:eastAsia="de-DE"/>
        </w:rPr>
        <mc:AlternateContent>
          <mc:Choice Requires="wps">
            <w:drawing>
              <wp:anchor distT="0" distB="0" distL="114300" distR="114300" simplePos="0" relativeHeight="251659264" behindDoc="0" locked="0" layoutInCell="1" allowOverlap="1" wp14:anchorId="7FAF684D" wp14:editId="0741619D">
                <wp:simplePos x="0" y="0"/>
                <wp:positionH relativeFrom="margin">
                  <wp:align>left</wp:align>
                </wp:positionH>
                <wp:positionV relativeFrom="paragraph">
                  <wp:posOffset>418612</wp:posOffset>
                </wp:positionV>
                <wp:extent cx="5873115" cy="1263650"/>
                <wp:effectExtent l="0" t="0" r="13335" b="12700"/>
                <wp:wrapSquare wrapText="bothSides"/>
                <wp:docPr id="51"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6392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3AD7" w:rsidRPr="00F31EBF" w:rsidRDefault="00953AD7" w:rsidP="00953AD7">
                            <w:pPr>
                              <w:rPr>
                                <w:color w:val="auto"/>
                              </w:rPr>
                            </w:pPr>
                            <w:r>
                              <w:rPr>
                                <w:color w:val="auto"/>
                              </w:rPr>
                              <w:t>Dieser Versuch kann ebenfalls gut als Einführung in die Thematik „</w:t>
                            </w:r>
                            <w:r>
                              <w:rPr>
                                <w:i/>
                                <w:color w:val="auto"/>
                              </w:rPr>
                              <w:t xml:space="preserve">Kohlenstoffdioxid, Dichte &amp; Nachweis“ </w:t>
                            </w:r>
                            <w:r>
                              <w:rPr>
                                <w:color w:val="auto"/>
                              </w:rPr>
                              <w:t xml:space="preserve">verwendet werden. Er zeigt den SuS direkt den lebensweltlichen Bezug  von Kohlenstoffdioxid, welches wir mit jedem Atemzug ausatmen. Als Beweis für das Ausatmen von Kohlenstoffdioxid dient im Versuch Kalkwasser als Nachweisreagenz, in welchem ein bei Anwesenheit von Kohlenstoffdioxid ein weißer Niederschlag ausfällt.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F684D" id="_x0000_t202" coordsize="21600,21600" o:spt="202" path="m,l,21600r21600,l21600,xe">
                <v:stroke joinstyle="miter"/>
                <v:path gradientshapeok="t" o:connecttype="rect"/>
              </v:shapetype>
              <v:shape id="Text Box 60" o:spid="_x0000_s1026" type="#_x0000_t202" style="position:absolute;left:0;text-align:left;margin-left:0;margin-top:32.95pt;width:462.45pt;height:9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" fillcolor="white [3201]" strokecolor="#4472c4 [3208]" strokeweight="1pt">
                <v:stroke dashstyle="dash"/>
                <v:shadow color="#868686"/>
                <v:textbox>
                  <w:txbxContent>
                    <w:p w:rsidR="00953AD7" w:rsidRPr="00F31EBF" w:rsidRDefault="00953AD7" w:rsidP="00953AD7">
                      <w:pPr>
                        <w:rPr>
                          <w:color w:val="auto"/>
                        </w:rPr>
                      </w:pPr>
                      <w:r>
                        <w:rPr>
                          <w:color w:val="auto"/>
                        </w:rPr>
                        <w:t>Dieser Versuch kann ebenfalls gut als Einführung in die Thematik „</w:t>
                      </w:r>
                      <w:r>
                        <w:rPr>
                          <w:i/>
                          <w:color w:val="auto"/>
                        </w:rPr>
                        <w:t xml:space="preserve">Kohlenstoffdioxid, Dichte &amp; Nachweis“ </w:t>
                      </w:r>
                      <w:r>
                        <w:rPr>
                          <w:color w:val="auto"/>
                        </w:rPr>
                        <w:t xml:space="preserve">verwendet werden. Er zeigt den SuS direkt den lebensweltlichen Bezug  von Kohlenstoffdioxid, welches wir mit jedem Atemzug ausatmen. Als Beweis für das Ausatmen von Kohlenstoffdioxid dient im Versuch Kalkwasser als Nachweisreagenz, in welchem ein bei Anwesenheit von Kohlenstoffdioxid ein weißer Niederschlag ausfällt. </w:t>
                      </w:r>
                    </w:p>
                  </w:txbxContent>
                </v:textbox>
                <w10:wrap type="square" anchorx="margin"/>
              </v:shape>
            </w:pict>
          </mc:Fallback>
        </mc:AlternateContent>
      </w:r>
      <w:r w:rsidRPr="00953AD7">
        <w:rPr>
          <w:b/>
          <w:sz w:val="24"/>
        </w:rPr>
        <w:t>V2 – Kohlenstoffdioxid in der Atemluft</w:t>
      </w:r>
      <w:bookmarkEnd w:id="0"/>
    </w:p>
    <w:p w:rsidR="00953AD7" w:rsidRDefault="00953AD7" w:rsidP="00953AD7">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953AD7" w:rsidRPr="009C5E28" w:rsidTr="001B0FE3">
        <w:tc>
          <w:tcPr>
            <w:tcW w:w="9322" w:type="dxa"/>
            <w:gridSpan w:val="9"/>
            <w:shd w:val="clear" w:color="auto" w:fill="4F81BD"/>
            <w:vAlign w:val="center"/>
          </w:tcPr>
          <w:p w:rsidR="00953AD7" w:rsidRPr="00F31EBF" w:rsidRDefault="00953AD7" w:rsidP="001B0FE3">
            <w:pPr>
              <w:spacing w:after="0"/>
              <w:jc w:val="center"/>
              <w:rPr>
                <w:b/>
                <w:bCs/>
                <w:color w:val="FFFFFF" w:themeColor="background1"/>
              </w:rPr>
            </w:pPr>
            <w:r w:rsidRPr="00F31EBF">
              <w:rPr>
                <w:b/>
                <w:bCs/>
                <w:color w:val="FFFFFF" w:themeColor="background1"/>
              </w:rPr>
              <w:t>Gefahrenstoffe</w:t>
            </w:r>
          </w:p>
        </w:tc>
      </w:tr>
      <w:tr w:rsidR="00953AD7" w:rsidRPr="009C5E28" w:rsidTr="001B0FE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53AD7" w:rsidRPr="009C5E28" w:rsidRDefault="00953AD7" w:rsidP="001B0FE3">
            <w:pPr>
              <w:spacing w:after="0" w:line="276" w:lineRule="auto"/>
              <w:jc w:val="center"/>
              <w:rPr>
                <w:b/>
                <w:bCs/>
              </w:rPr>
            </w:pPr>
            <w:r>
              <w:rPr>
                <w:color w:val="auto"/>
                <w:sz w:val="20"/>
                <w:szCs w:val="20"/>
              </w:rPr>
              <w:t>Kalkwasser</w:t>
            </w:r>
          </w:p>
        </w:tc>
        <w:tc>
          <w:tcPr>
            <w:tcW w:w="3177" w:type="dxa"/>
            <w:gridSpan w:val="3"/>
            <w:tcBorders>
              <w:top w:val="single" w:sz="8" w:space="0" w:color="4F81BD"/>
              <w:bottom w:val="single" w:sz="8" w:space="0" w:color="4F81BD"/>
            </w:tcBorders>
            <w:shd w:val="clear" w:color="auto" w:fill="auto"/>
            <w:vAlign w:val="center"/>
          </w:tcPr>
          <w:p w:rsidR="00953AD7" w:rsidRPr="009C5E28" w:rsidRDefault="00953AD7" w:rsidP="001B0FE3">
            <w:pPr>
              <w:spacing w:after="0"/>
              <w:jc w:val="center"/>
            </w:pPr>
            <w:r>
              <w:rPr>
                <w:sz w:val="20"/>
              </w:rPr>
              <w:t>H: 315, 318, 335</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53AD7" w:rsidRPr="009C5E28" w:rsidRDefault="00953AD7" w:rsidP="001B0FE3">
            <w:pPr>
              <w:spacing w:after="0"/>
              <w:jc w:val="center"/>
            </w:pPr>
            <w:r>
              <w:rPr>
                <w:sz w:val="20"/>
              </w:rPr>
              <w:t>P: 280, 301+310, 302+352, 305, 351, 310,261,304+340</w:t>
            </w:r>
          </w:p>
        </w:tc>
      </w:tr>
      <w:tr w:rsidR="00953AD7" w:rsidRPr="009C5E28" w:rsidTr="001B0FE3">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53AD7" w:rsidRDefault="00953AD7" w:rsidP="001B0FE3">
            <w:pPr>
              <w:spacing w:after="0" w:line="276" w:lineRule="auto"/>
              <w:jc w:val="center"/>
              <w:rPr>
                <w:color w:val="auto"/>
                <w:sz w:val="20"/>
                <w:szCs w:val="20"/>
              </w:rPr>
            </w:pPr>
            <w:r>
              <w:rPr>
                <w:color w:val="auto"/>
                <w:sz w:val="20"/>
                <w:szCs w:val="20"/>
              </w:rPr>
              <w:t>Calciumcarbonat</w:t>
            </w:r>
          </w:p>
        </w:tc>
        <w:tc>
          <w:tcPr>
            <w:tcW w:w="3177" w:type="dxa"/>
            <w:gridSpan w:val="3"/>
            <w:tcBorders>
              <w:top w:val="single" w:sz="8" w:space="0" w:color="4F81BD"/>
              <w:bottom w:val="single" w:sz="8" w:space="0" w:color="4F81BD"/>
            </w:tcBorders>
            <w:shd w:val="clear" w:color="auto" w:fill="auto"/>
            <w:vAlign w:val="center"/>
          </w:tcPr>
          <w:p w:rsidR="00953AD7" w:rsidRDefault="00953AD7" w:rsidP="001B0FE3">
            <w:pPr>
              <w:spacing w:after="0"/>
              <w:jc w:val="center"/>
              <w:rPr>
                <w:sz w:val="20"/>
              </w:rPr>
            </w:pPr>
            <w:r>
              <w:rPr>
                <w:sz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53AD7" w:rsidRDefault="00953AD7" w:rsidP="001B0FE3">
            <w:pPr>
              <w:spacing w:after="0"/>
              <w:jc w:val="center"/>
              <w:rPr>
                <w:sz w:val="20"/>
              </w:rPr>
            </w:pPr>
            <w:r>
              <w:rPr>
                <w:sz w:val="20"/>
              </w:rPr>
              <w:t>-</w:t>
            </w:r>
          </w:p>
        </w:tc>
      </w:tr>
      <w:tr w:rsidR="00953AD7" w:rsidRPr="009C5E28" w:rsidTr="001B0FE3">
        <w:tc>
          <w:tcPr>
            <w:tcW w:w="1009" w:type="dxa"/>
            <w:tcBorders>
              <w:top w:val="single" w:sz="8" w:space="0" w:color="4F81BD"/>
              <w:left w:val="single" w:sz="8" w:space="0" w:color="4F81BD"/>
              <w:bottom w:val="single" w:sz="8" w:space="0" w:color="4F81BD"/>
            </w:tcBorders>
            <w:shd w:val="clear" w:color="auto" w:fill="auto"/>
            <w:vAlign w:val="center"/>
          </w:tcPr>
          <w:p w:rsidR="00953AD7" w:rsidRPr="009C5E28" w:rsidRDefault="00953AD7" w:rsidP="001B0FE3">
            <w:pPr>
              <w:spacing w:after="0"/>
              <w:jc w:val="center"/>
              <w:rPr>
                <w:b/>
                <w:bCs/>
              </w:rPr>
            </w:pPr>
            <w:r w:rsidRPr="0017115D">
              <w:rPr>
                <w:b/>
                <w:noProof/>
                <w:lang w:eastAsia="de-DE"/>
              </w:rPr>
              <w:drawing>
                <wp:inline distT="0" distB="0" distL="0" distR="0" wp14:anchorId="062545F9" wp14:editId="5EFA1B60">
                  <wp:extent cx="504190" cy="504190"/>
                  <wp:effectExtent l="0" t="0" r="0" b="0"/>
                  <wp:docPr id="4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AD7" w:rsidRPr="009C5E28" w:rsidRDefault="00953AD7" w:rsidP="001B0FE3">
            <w:pPr>
              <w:spacing w:after="0"/>
              <w:jc w:val="center"/>
            </w:pPr>
            <w:r>
              <w:rPr>
                <w:noProof/>
                <w:lang w:eastAsia="de-DE"/>
              </w:rPr>
              <w:drawing>
                <wp:inline distT="0" distB="0" distL="0" distR="0" wp14:anchorId="3BF91B60" wp14:editId="5E9C021F">
                  <wp:extent cx="504190" cy="504190"/>
                  <wp:effectExtent l="0" t="0" r="0" b="0"/>
                  <wp:docPr id="5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AD7" w:rsidRPr="009C5E28" w:rsidRDefault="00953AD7" w:rsidP="001B0FE3">
            <w:pPr>
              <w:spacing w:after="0"/>
              <w:jc w:val="center"/>
            </w:pPr>
            <w:r>
              <w:rPr>
                <w:noProof/>
                <w:lang w:eastAsia="de-DE"/>
              </w:rPr>
              <w:drawing>
                <wp:inline distT="0" distB="0" distL="0" distR="0" wp14:anchorId="220A4DB5" wp14:editId="0053E88F">
                  <wp:extent cx="504190" cy="504190"/>
                  <wp:effectExtent l="0" t="0" r="0" b="0"/>
                  <wp:docPr id="5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AD7" w:rsidRPr="009C5E28" w:rsidRDefault="00953AD7" w:rsidP="001B0FE3">
            <w:pPr>
              <w:spacing w:after="0"/>
              <w:jc w:val="center"/>
            </w:pPr>
            <w:r>
              <w:rPr>
                <w:noProof/>
                <w:lang w:eastAsia="de-DE"/>
              </w:rPr>
              <w:drawing>
                <wp:inline distT="0" distB="0" distL="0" distR="0" wp14:anchorId="2E0D5439" wp14:editId="5064D0DF">
                  <wp:extent cx="504190" cy="504190"/>
                  <wp:effectExtent l="0" t="0" r="0" b="0"/>
                  <wp:docPr id="56"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53AD7" w:rsidRPr="009C5E28" w:rsidRDefault="00953AD7" w:rsidP="001B0FE3">
            <w:pPr>
              <w:spacing w:after="0"/>
              <w:jc w:val="center"/>
            </w:pPr>
            <w:r>
              <w:rPr>
                <w:noProof/>
                <w:lang w:eastAsia="de-DE"/>
              </w:rPr>
              <w:drawing>
                <wp:inline distT="0" distB="0" distL="0" distR="0" wp14:anchorId="46ADCBC9" wp14:editId="146FB085">
                  <wp:extent cx="504190" cy="504190"/>
                  <wp:effectExtent l="0" t="0" r="0" b="0"/>
                  <wp:docPr id="57"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53AD7" w:rsidRPr="009C5E28" w:rsidRDefault="00953AD7" w:rsidP="001B0FE3">
            <w:pPr>
              <w:spacing w:after="0"/>
              <w:jc w:val="center"/>
            </w:pPr>
            <w:r>
              <w:rPr>
                <w:noProof/>
                <w:lang w:eastAsia="de-DE"/>
              </w:rPr>
              <w:drawing>
                <wp:inline distT="0" distB="0" distL="0" distR="0" wp14:anchorId="1BD39145" wp14:editId="1E78CB53">
                  <wp:extent cx="504190" cy="504190"/>
                  <wp:effectExtent l="0" t="0" r="0" b="0"/>
                  <wp:docPr id="58"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53AD7" w:rsidRPr="009C5E28" w:rsidRDefault="00953AD7" w:rsidP="001B0FE3">
            <w:pPr>
              <w:spacing w:after="0"/>
              <w:jc w:val="center"/>
            </w:pPr>
            <w:r>
              <w:rPr>
                <w:noProof/>
                <w:lang w:eastAsia="de-DE"/>
              </w:rPr>
              <w:drawing>
                <wp:inline distT="0" distB="0" distL="0" distR="0" wp14:anchorId="1B1CFF07" wp14:editId="42707B25">
                  <wp:extent cx="504190" cy="504190"/>
                  <wp:effectExtent l="0" t="0" r="0" b="0"/>
                  <wp:docPr id="59"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53AD7" w:rsidRPr="009C5E28" w:rsidRDefault="00953AD7" w:rsidP="001B0FE3">
            <w:pPr>
              <w:spacing w:after="0"/>
              <w:jc w:val="center"/>
            </w:pPr>
            <w:r w:rsidRPr="007975C9">
              <w:rPr>
                <w:noProof/>
                <w:lang w:eastAsia="de-DE"/>
              </w:rPr>
              <w:drawing>
                <wp:inline distT="0" distB="0" distL="0" distR="0" wp14:anchorId="70311ED8" wp14:editId="27792D98">
                  <wp:extent cx="511175" cy="511175"/>
                  <wp:effectExtent l="0" t="0" r="0" b="0"/>
                  <wp:docPr id="43"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53AD7" w:rsidRPr="009C5E28" w:rsidRDefault="00953AD7" w:rsidP="001B0FE3">
            <w:pPr>
              <w:spacing w:after="0"/>
              <w:jc w:val="center"/>
            </w:pPr>
            <w:r>
              <w:rPr>
                <w:noProof/>
                <w:lang w:eastAsia="de-DE"/>
              </w:rPr>
              <w:drawing>
                <wp:inline distT="0" distB="0" distL="0" distR="0" wp14:anchorId="6ED6F410" wp14:editId="475DED78">
                  <wp:extent cx="504190" cy="504190"/>
                  <wp:effectExtent l="0" t="0" r="0" b="0"/>
                  <wp:docPr id="61"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53AD7" w:rsidRDefault="00953AD7" w:rsidP="00953AD7">
      <w:pPr>
        <w:tabs>
          <w:tab w:val="left" w:pos="1701"/>
          <w:tab w:val="left" w:pos="1985"/>
        </w:tabs>
        <w:ind w:left="1980" w:hanging="1980"/>
      </w:pPr>
    </w:p>
    <w:p w:rsidR="00953AD7" w:rsidRDefault="00953AD7" w:rsidP="00953AD7">
      <w:pPr>
        <w:tabs>
          <w:tab w:val="left" w:pos="1701"/>
          <w:tab w:val="left" w:pos="1985"/>
        </w:tabs>
        <w:ind w:left="1980" w:hanging="1980"/>
      </w:pPr>
      <w:r>
        <w:t xml:space="preserve">Materialien: </w:t>
      </w:r>
      <w:r>
        <w:tab/>
      </w:r>
      <w:r>
        <w:tab/>
        <w:t>Becherglas, Strohhalm,</w:t>
      </w:r>
    </w:p>
    <w:p w:rsidR="00953AD7" w:rsidRPr="00ED07C2" w:rsidRDefault="00953AD7" w:rsidP="00953AD7">
      <w:pPr>
        <w:tabs>
          <w:tab w:val="left" w:pos="1701"/>
          <w:tab w:val="left" w:pos="1985"/>
        </w:tabs>
        <w:ind w:left="1980" w:hanging="1980"/>
      </w:pPr>
      <w:r>
        <w:t>Chemikalien:</w:t>
      </w:r>
      <w:r>
        <w:tab/>
      </w:r>
      <w:r>
        <w:tab/>
        <w:t>Kalkwasser</w:t>
      </w:r>
    </w:p>
    <w:p w:rsidR="00953AD7" w:rsidRDefault="00953AD7" w:rsidP="00953AD7">
      <w:pPr>
        <w:tabs>
          <w:tab w:val="left" w:pos="1701"/>
          <w:tab w:val="left" w:pos="1985"/>
        </w:tabs>
        <w:ind w:left="1980" w:hanging="1980"/>
      </w:pPr>
      <w:r>
        <w:t xml:space="preserve">Durchführung: </w:t>
      </w:r>
      <w:r>
        <w:tab/>
      </w:r>
      <w:r>
        <w:tab/>
        <w:t xml:space="preserve">Ein Becherglas wird mit Kalkwasser befüllt (ca. 25 mL). Über einen Strohhalm wird anschließend Atemluft in das Kalkwasser geblasen. Dabei wird die Farbe des Kalkwassers beobachtet. </w:t>
      </w:r>
    </w:p>
    <w:p w:rsidR="00953AD7" w:rsidRDefault="00953AD7" w:rsidP="00953AD7">
      <w:pPr>
        <w:tabs>
          <w:tab w:val="left" w:pos="1701"/>
          <w:tab w:val="left" w:pos="1985"/>
        </w:tabs>
        <w:ind w:left="1980" w:hanging="1980"/>
      </w:pPr>
      <w:r>
        <w:t>Beobachtung:</w:t>
      </w:r>
      <w:r>
        <w:tab/>
      </w:r>
      <w:r>
        <w:tab/>
      </w:r>
      <w:r>
        <w:tab/>
        <w:t xml:space="preserve">Das Kalkwasser trübt sich nach einer Zeit und ein weißer Niederschlag fällt aus. </w:t>
      </w:r>
    </w:p>
    <w:p w:rsidR="00953AD7" w:rsidRDefault="00953AD7" w:rsidP="00953AD7">
      <w:pPr>
        <w:tabs>
          <w:tab w:val="left" w:pos="1701"/>
          <w:tab w:val="left" w:pos="1985"/>
        </w:tabs>
        <w:ind w:left="1980" w:hanging="1980"/>
      </w:pPr>
    </w:p>
    <w:tbl>
      <w:tblPr>
        <w:tblStyle w:val="Tabellenraster"/>
        <w:tblW w:w="0" w:type="auto"/>
        <w:tblInd w:w="1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6"/>
        <w:gridCol w:w="3396"/>
      </w:tblGrid>
      <w:tr w:rsidR="00953AD7" w:rsidTr="001B0FE3">
        <w:tc>
          <w:tcPr>
            <w:tcW w:w="3846" w:type="dxa"/>
          </w:tcPr>
          <w:p w:rsidR="00953AD7" w:rsidRDefault="00953AD7" w:rsidP="001B0FE3">
            <w:pPr>
              <w:tabs>
                <w:tab w:val="left" w:pos="1701"/>
                <w:tab w:val="left" w:pos="1985"/>
              </w:tabs>
              <w:jc w:val="center"/>
            </w:pPr>
            <w:r>
              <w:rPr>
                <w:noProof/>
                <w:lang w:eastAsia="de-DE"/>
              </w:rPr>
              <w:drawing>
                <wp:inline distT="0" distB="0" distL="0" distR="0" wp14:anchorId="796BDE8B" wp14:editId="3A45856A">
                  <wp:extent cx="2016000" cy="1512000"/>
                  <wp:effectExtent l="0" t="0" r="381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2016-07-25 13.32.48.jpg"/>
                          <pic:cNvPicPr/>
                        </pic:nvPicPr>
                        <pic:blipFill>
                          <a:blip r:embed="rId16" cstate="print">
                            <a:extLst>
                              <a:ext uri="{28A0092B-C50C-407E-A947-70E740481C1C}">
                                <a14:useLocalDpi xmlns:a14="http://schemas.microsoft.com/office/drawing/2010/main"/>
                              </a:ext>
                            </a:extLst>
                          </a:blip>
                          <a:stretch>
                            <a:fillRect/>
                          </a:stretch>
                        </pic:blipFill>
                        <pic:spPr>
                          <a:xfrm>
                            <a:off x="0" y="0"/>
                            <a:ext cx="2016000" cy="1512000"/>
                          </a:xfrm>
                          <a:prstGeom prst="rect">
                            <a:avLst/>
                          </a:prstGeom>
                        </pic:spPr>
                      </pic:pic>
                    </a:graphicData>
                  </a:graphic>
                </wp:inline>
              </w:drawing>
            </w:r>
          </w:p>
        </w:tc>
        <w:tc>
          <w:tcPr>
            <w:tcW w:w="3246" w:type="dxa"/>
          </w:tcPr>
          <w:p w:rsidR="00953AD7" w:rsidRDefault="00953AD7" w:rsidP="001B0FE3">
            <w:pPr>
              <w:tabs>
                <w:tab w:val="left" w:pos="1701"/>
                <w:tab w:val="left" w:pos="1985"/>
              </w:tabs>
              <w:jc w:val="center"/>
              <w:rPr>
                <w:noProof/>
                <w:lang w:eastAsia="de-DE"/>
              </w:rPr>
            </w:pPr>
            <w:r>
              <w:rPr>
                <w:noProof/>
                <w:lang w:eastAsia="de-DE"/>
              </w:rPr>
              <w:drawing>
                <wp:inline distT="0" distB="0" distL="0" distR="0" wp14:anchorId="181C045C" wp14:editId="05DFF087">
                  <wp:extent cx="2015999" cy="1512000"/>
                  <wp:effectExtent l="0" t="0" r="3810" b="0"/>
                  <wp:docPr id="45" name="Grafi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2016-07-25 13.35.45.jpg"/>
                          <pic:cNvPicPr/>
                        </pic:nvPicPr>
                        <pic:blipFill>
                          <a:blip r:embed="rId17" cstate="print">
                            <a:extLst>
                              <a:ext uri="{28A0092B-C50C-407E-A947-70E740481C1C}">
                                <a14:useLocalDpi xmlns:a14="http://schemas.microsoft.com/office/drawing/2010/main"/>
                              </a:ext>
                            </a:extLst>
                          </a:blip>
                          <a:stretch>
                            <a:fillRect/>
                          </a:stretch>
                        </pic:blipFill>
                        <pic:spPr>
                          <a:xfrm>
                            <a:off x="0" y="0"/>
                            <a:ext cx="2015999" cy="1512000"/>
                          </a:xfrm>
                          <a:prstGeom prst="rect">
                            <a:avLst/>
                          </a:prstGeom>
                        </pic:spPr>
                      </pic:pic>
                    </a:graphicData>
                  </a:graphic>
                </wp:inline>
              </w:drawing>
            </w:r>
          </w:p>
        </w:tc>
      </w:tr>
      <w:tr w:rsidR="00953AD7" w:rsidTr="001B0FE3">
        <w:tc>
          <w:tcPr>
            <w:tcW w:w="7092" w:type="dxa"/>
            <w:gridSpan w:val="2"/>
          </w:tcPr>
          <w:p w:rsidR="00953AD7" w:rsidRDefault="00953AD7" w:rsidP="001B0FE3">
            <w:pPr>
              <w:pStyle w:val="Beschriftung"/>
              <w:jc w:val="center"/>
            </w:pPr>
            <w:r>
              <w:t xml:space="preserve">Abb. </w:t>
            </w:r>
            <w:r>
              <w:fldChar w:fldCharType="begin"/>
            </w:r>
            <w:r>
              <w:instrText xml:space="preserve"> SEQ Abb. \* ARABIC </w:instrText>
            </w:r>
            <w:r>
              <w:fldChar w:fldCharType="separate"/>
            </w:r>
            <w:r>
              <w:rPr>
                <w:noProof/>
              </w:rPr>
              <w:t>6</w:t>
            </w:r>
            <w:r>
              <w:rPr>
                <w:noProof/>
              </w:rPr>
              <w:fldChar w:fldCharType="end"/>
            </w:r>
            <w:r>
              <w:t xml:space="preserve"> – Kalkwasser vor dem Einleiten (links) und nach dem Einleiten von Atemluft (rechts).</w:t>
            </w:r>
          </w:p>
        </w:tc>
      </w:tr>
    </w:tbl>
    <w:p w:rsidR="00953AD7" w:rsidRPr="00D425DB" w:rsidRDefault="00953AD7" w:rsidP="00953AD7"/>
    <w:p w:rsidR="00953AD7" w:rsidRDefault="00953AD7" w:rsidP="00953AD7">
      <w:pPr>
        <w:tabs>
          <w:tab w:val="left" w:pos="1701"/>
          <w:tab w:val="left" w:pos="1985"/>
        </w:tabs>
        <w:ind w:left="2124" w:hanging="2124"/>
      </w:pPr>
      <w:r>
        <w:lastRenderedPageBreak/>
        <w:t>Deutung:</w:t>
      </w:r>
      <w:r>
        <w:tab/>
      </w:r>
      <w:r>
        <w:tab/>
      </w:r>
      <w:r>
        <w:tab/>
        <w:t xml:space="preserve">Kalkwasser dient als Nachweisreagenz für Kohlenstoffdioxid. Wird die kohlenstoffdioxidhaltige Atemluft in das Kalkwasser geblasen findet folgende Reaktion statt: </w:t>
      </w:r>
    </w:p>
    <w:p w:rsidR="00953AD7" w:rsidRDefault="00953AD7" w:rsidP="00953AD7">
      <w:pPr>
        <w:tabs>
          <w:tab w:val="left" w:pos="1701"/>
          <w:tab w:val="left" w:pos="1985"/>
        </w:tabs>
        <w:ind w:left="2124" w:hanging="2124"/>
      </w:pPr>
      <w:r>
        <w:tab/>
      </w:r>
      <w:r>
        <w:tab/>
      </w:r>
      <w:r>
        <w:tab/>
        <w:t>Wortgleichung: Kalkwasser + Kohlenstoffdioxid reagiert zu Wasser und Kalk</w:t>
      </w:r>
    </w:p>
    <w:p w:rsidR="00953AD7" w:rsidRDefault="00953AD7" w:rsidP="00953AD7">
      <w:pPr>
        <w:tabs>
          <w:tab w:val="left" w:pos="1701"/>
          <w:tab w:val="left" w:pos="1985"/>
        </w:tabs>
        <w:ind w:left="2124" w:hanging="2124"/>
        <w:rPr>
          <w:rFonts w:eastAsiaTheme="minorEastAsia"/>
          <w:iCs/>
        </w:rPr>
      </w:pPr>
      <w:r>
        <w:tab/>
      </w:r>
      <w:r>
        <w:tab/>
      </w:r>
      <w:r>
        <w:tab/>
        <w:t xml:space="preserve">Formelgleichung:  </w:t>
      </w:r>
      <m:oMath>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CO</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Ca(OH)</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  CaCO</m:t>
                </m:r>
              </m:e>
              <m:sub>
                <m:r>
                  <m:rPr>
                    <m:sty m:val="p"/>
                  </m:rPr>
                  <w:rPr>
                    <w:rFonts w:ascii="Cambria Math" w:hAnsi="Cambria Math"/>
                  </w:rPr>
                  <m:t>3</m:t>
                </m:r>
              </m:sub>
            </m:sSub>
          </m:e>
          <m:sub>
            <m:r>
              <m:rPr>
                <m:sty m:val="p"/>
              </m:rPr>
              <w:rPr>
                <w:rFonts w:ascii="Cambria Math" w:hAnsi="Cambria Math"/>
              </w:rPr>
              <m:t>(s)</m:t>
            </m:r>
          </m:sub>
        </m:sSub>
        <m:r>
          <m:rPr>
            <m:sty m:val="p"/>
          </m:rPr>
          <w:rPr>
            <w:rFonts w:ascii="Cambria Math" w:hAnsi="Cambria Math"/>
          </w:rPr>
          <m:t>+</m:t>
        </m:r>
        <m:sSub>
          <m:sSubPr>
            <m:ctrlPr>
              <w:rPr>
                <w:rFonts w:ascii="Cambria Math" w:hAnsi="Cambria Math"/>
                <w:i/>
                <w:iCs/>
              </w:rPr>
            </m:ctrlPr>
          </m:sSubPr>
          <m:e>
            <m:sSub>
              <m:sSubPr>
                <m:ctrlPr>
                  <w:rPr>
                    <w:rFonts w:ascii="Cambria Math" w:hAnsi="Cambria Math"/>
                    <w:i/>
                    <w:iCs/>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r>
              <m:rPr>
                <m:nor/>
              </m:rPr>
              <m:t> </m:t>
            </m:r>
          </m:e>
          <m:sub>
            <m:r>
              <m:rPr>
                <m:sty m:val="p"/>
              </m:rPr>
              <w:rPr>
                <w:rFonts w:ascii="Cambria Math" w:hAnsi="Cambria Math"/>
              </w:rPr>
              <m:t>(l)</m:t>
            </m:r>
          </m:sub>
        </m:sSub>
      </m:oMath>
    </w:p>
    <w:p w:rsidR="00953AD7" w:rsidRDefault="00953AD7" w:rsidP="00953AD7">
      <w:pPr>
        <w:spacing w:line="276" w:lineRule="auto"/>
        <w:jc w:val="left"/>
      </w:pPr>
      <w:r>
        <w:t>Entsorgung:</w:t>
      </w:r>
      <w:r>
        <w:tab/>
        <w:t xml:space="preserve">           </w:t>
      </w:r>
      <w:r>
        <w:tab/>
        <w:t>Die Kalkwasser-Lösung wird zunächst neutralisiert und kann anschlie-</w:t>
      </w:r>
      <w:r>
        <w:tab/>
      </w:r>
      <w:r>
        <w:tab/>
      </w:r>
      <w:r>
        <w:tab/>
        <w:t>ßend über den Ausguss entsorgt werden.</w:t>
      </w:r>
    </w:p>
    <w:p w:rsidR="00953AD7" w:rsidRPr="00D67821" w:rsidRDefault="00953AD7" w:rsidP="00953AD7">
      <w:pPr>
        <w:spacing w:line="276" w:lineRule="auto"/>
        <w:jc w:val="left"/>
      </w:pPr>
      <w:r>
        <w:t>Literatur:</w:t>
      </w:r>
      <w:r>
        <w:tab/>
      </w:r>
      <w:r>
        <w:tab/>
        <w:t>-</w:t>
      </w:r>
    </w:p>
    <w:p w:rsidR="00953AD7" w:rsidRDefault="00953AD7" w:rsidP="00953AD7">
      <w:pPr>
        <w:tabs>
          <w:tab w:val="left" w:pos="1701"/>
          <w:tab w:val="left" w:pos="1985"/>
        </w:tabs>
      </w:pPr>
    </w:p>
    <w:p w:rsidR="00953AD7" w:rsidRDefault="00953AD7" w:rsidP="00953AD7">
      <w:pPr>
        <w:tabs>
          <w:tab w:val="left" w:pos="1701"/>
          <w:tab w:val="left" w:pos="1985"/>
        </w:tabs>
        <w:ind w:left="1980" w:hanging="1980"/>
      </w:pPr>
      <w:r>
        <w:rPr>
          <w:noProof/>
          <w:lang w:eastAsia="de-DE"/>
        </w:rPr>
        <mc:AlternateContent>
          <mc:Choice Requires="wps">
            <w:drawing>
              <wp:inline distT="0" distB="0" distL="0" distR="0" wp14:anchorId="7B1B19DF" wp14:editId="59BC6E01">
                <wp:extent cx="5873115" cy="988540"/>
                <wp:effectExtent l="0" t="0" r="13335" b="21590"/>
                <wp:docPr id="5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9885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53AD7" w:rsidRPr="00555766" w:rsidRDefault="00953AD7" w:rsidP="00953AD7">
                            <w:r>
                              <w:t>Dieser Versuch eignet sich gut als Einführungsversuch zum Thema: „</w:t>
                            </w:r>
                            <w:r w:rsidRPr="00E55616">
                              <w:rPr>
                                <w:i/>
                              </w:rPr>
                              <w:t>Kohlenstoffdioxid, Nachweis</w:t>
                            </w:r>
                            <w:r>
                              <w:t xml:space="preserve">“, da hier ein lebensweltlicher Bezug des Themas hergestellt wird. Bei diesem Versuch als Schülerversuch ist darauf zu achten, dass die SuS eine Schutzbrille tragen und nur in das Kalkwasser ausatmen und niemals einatmen! </w:t>
                            </w:r>
                          </w:p>
                        </w:txbxContent>
                      </wps:txbx>
                      <wps:bodyPr rot="0" vert="horz" wrap="square" lIns="91440" tIns="45720" rIns="91440" bIns="45720" anchor="t" anchorCtr="0" upright="1">
                        <a:noAutofit/>
                      </wps:bodyPr>
                    </wps:wsp>
                  </a:graphicData>
                </a:graphic>
              </wp:inline>
            </w:drawing>
          </mc:Choice>
          <mc:Fallback>
            <w:pict>
              <v:shape w14:anchorId="7B1B19DF" id="Text Box 131" o:spid="_x0000_s1027" type="#_x0000_t202" style="width:462.45pt;height:7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" fillcolor="white [3201]" strokecolor="#ed7d31 [3205]" strokeweight="1pt">
                <v:stroke dashstyle="dash"/>
                <v:shadow color="#868686"/>
                <v:textbox>
                  <w:txbxContent>
                    <w:p w:rsidR="00953AD7" w:rsidRPr="00555766" w:rsidRDefault="00953AD7" w:rsidP="00953AD7">
                      <w:r>
                        <w:t>Dieser Versuch eignet sich gut als Einführungsversuch zum Thema: „</w:t>
                      </w:r>
                      <w:r w:rsidRPr="00E55616">
                        <w:rPr>
                          <w:i/>
                        </w:rPr>
                        <w:t>Kohlenstoffdioxid, Nachweis</w:t>
                      </w:r>
                      <w:r>
                        <w:t xml:space="preserve">“, da hier ein lebensweltlicher Bezug des Themas hergestellt wird. Bei diesem Versuch als Schülerversuch ist darauf zu achten, dass die SuS eine Schutzbrille tragen und nur in das Kalkwasser ausatmen und niemals einatmen! </w:t>
                      </w:r>
                    </w:p>
                  </w:txbxContent>
                </v:textbox>
                <w10:anchorlock/>
              </v:shape>
            </w:pict>
          </mc:Fallback>
        </mc:AlternateContent>
      </w:r>
    </w:p>
    <w:p w:rsidR="00953AD7" w:rsidRPr="00953AD7" w:rsidRDefault="00953AD7" w:rsidP="00953AD7"/>
    <w:p w:rsidR="00953AD7" w:rsidRPr="00953AD7" w:rsidRDefault="00953AD7" w:rsidP="00953AD7"/>
    <w:p w:rsidR="00953AD7" w:rsidRDefault="00953AD7" w:rsidP="00953AD7">
      <w:pPr>
        <w:tabs>
          <w:tab w:val="left" w:pos="2760"/>
        </w:tabs>
      </w:pPr>
    </w:p>
    <w:p w:rsidR="00953AD7" w:rsidRDefault="00953AD7" w:rsidP="00953AD7"/>
    <w:p w:rsidR="00AF35AE" w:rsidRDefault="00492F08" w:rsidP="00953AD7">
      <w:bookmarkStart w:id="1" w:name="_GoBack"/>
      <w:bookmarkEnd w:id="1"/>
    </w:p>
    <w:sectPr w:rsidR="00AF35AE">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F08" w:rsidRDefault="00492F08" w:rsidP="00953AD7">
      <w:pPr>
        <w:spacing w:after="0" w:line="240" w:lineRule="auto"/>
      </w:pPr>
      <w:r>
        <w:separator/>
      </w:r>
    </w:p>
  </w:endnote>
  <w:endnote w:type="continuationSeparator" w:id="0">
    <w:p w:rsidR="00492F08" w:rsidRDefault="00492F08" w:rsidP="00953A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D7" w:rsidRDefault="00953AD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9663393"/>
      <w:docPartObj>
        <w:docPartGallery w:val="Page Numbers (Bottom of Page)"/>
        <w:docPartUnique/>
      </w:docPartObj>
    </w:sdtPr>
    <w:sdtEndPr/>
    <w:sdtContent>
      <w:p w:rsidR="005F1BF1" w:rsidRDefault="00492F08">
        <w:pPr>
          <w:pStyle w:val="Fuzeile"/>
          <w:jc w:val="right"/>
        </w:pPr>
        <w:r>
          <w:fldChar w:fldCharType="begin"/>
        </w:r>
        <w:r>
          <w:instrText>PAGE   \* MERGEFORMAT</w:instrText>
        </w:r>
        <w:r>
          <w:fldChar w:fldCharType="separate"/>
        </w:r>
        <w:r w:rsidR="00953AD7">
          <w:rPr>
            <w:noProof/>
          </w:rPr>
          <w:t>2</w:t>
        </w:r>
        <w:r>
          <w:fldChar w:fldCharType="end"/>
        </w:r>
      </w:p>
    </w:sdtContent>
  </w:sdt>
  <w:p w:rsidR="005F1BF1" w:rsidRDefault="00492F08">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D7" w:rsidRDefault="00953AD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F08" w:rsidRDefault="00492F08" w:rsidP="00953AD7">
      <w:pPr>
        <w:spacing w:after="0" w:line="240" w:lineRule="auto"/>
      </w:pPr>
      <w:r>
        <w:separator/>
      </w:r>
    </w:p>
  </w:footnote>
  <w:footnote w:type="continuationSeparator" w:id="0">
    <w:p w:rsidR="00492F08" w:rsidRDefault="00492F08" w:rsidP="00953A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D7" w:rsidRDefault="00953AD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BF1" w:rsidRPr="00337B69" w:rsidRDefault="00492F08" w:rsidP="00337B69">
    <w:pPr>
      <w:pStyle w:val="Kopfzeile"/>
      <w:rPr>
        <w:rFonts w:asciiTheme="majorHAnsi" w:hAnsiTheme="maj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AD7" w:rsidRDefault="00953AD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AD7"/>
    <w:rsid w:val="00492F08"/>
    <w:rsid w:val="00953AD7"/>
    <w:rsid w:val="00B67E68"/>
    <w:rsid w:val="00ED488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BDA582-DE8F-4851-B2A8-9F6C8A9F9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53AD7"/>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953AD7"/>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53AD7"/>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53AD7"/>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53AD7"/>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953AD7"/>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953AD7"/>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953AD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53AD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53AD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3AD7"/>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953AD7"/>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953AD7"/>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953AD7"/>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953AD7"/>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953AD7"/>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953AD7"/>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953AD7"/>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953AD7"/>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953AD7"/>
    <w:pPr>
      <w:spacing w:line="240" w:lineRule="auto"/>
    </w:pPr>
    <w:rPr>
      <w:bCs/>
      <w:color w:val="auto"/>
      <w:sz w:val="18"/>
      <w:szCs w:val="18"/>
    </w:rPr>
  </w:style>
  <w:style w:type="paragraph" w:styleId="Kopfzeile">
    <w:name w:val="header"/>
    <w:basedOn w:val="Standard"/>
    <w:link w:val="KopfzeileZchn"/>
    <w:uiPriority w:val="99"/>
    <w:unhideWhenUsed/>
    <w:rsid w:val="00953A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53AD7"/>
    <w:rPr>
      <w:rFonts w:ascii="Cambria" w:hAnsi="Cambria"/>
      <w:color w:val="171717" w:themeColor="background2" w:themeShade="1A"/>
    </w:rPr>
  </w:style>
  <w:style w:type="paragraph" w:styleId="Fuzeile">
    <w:name w:val="footer"/>
    <w:basedOn w:val="Standard"/>
    <w:link w:val="FuzeileZchn"/>
    <w:uiPriority w:val="99"/>
    <w:unhideWhenUsed/>
    <w:rsid w:val="00953A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53AD7"/>
    <w:rPr>
      <w:rFonts w:ascii="Cambria" w:hAnsi="Cambria"/>
      <w:color w:val="171717" w:themeColor="background2" w:themeShade="1A"/>
    </w:rPr>
  </w:style>
  <w:style w:type="table" w:styleId="Tabellenraster">
    <w:name w:val="Table Grid"/>
    <w:basedOn w:val="NormaleTabelle"/>
    <w:uiPriority w:val="59"/>
    <w:rsid w:val="00953A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oter" Target="footer3.xml"/><Relationship Id="rId10" Type="http://schemas.openxmlformats.org/officeDocument/2006/relationships/image" Target="media/image4.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157</Words>
  <Characters>994</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Lüert</dc:creator>
  <cp:keywords/>
  <dc:description/>
  <cp:lastModifiedBy>Daniel Lüert</cp:lastModifiedBy>
  <cp:revision>1</cp:revision>
  <dcterms:created xsi:type="dcterms:W3CDTF">2016-08-10T13:27:00Z</dcterms:created>
  <dcterms:modified xsi:type="dcterms:W3CDTF">2016-08-10T13:28:00Z</dcterms:modified>
</cp:coreProperties>
</file>