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66BA" w14:textId="4965AA5F" w:rsidR="00CC307A" w:rsidRPr="00AB293A" w:rsidRDefault="00CC307A" w:rsidP="00AB293A">
      <w:pPr>
        <w:pStyle w:val="berschrift1"/>
        <w:numPr>
          <w:ilvl w:val="0"/>
          <w:numId w:val="0"/>
        </w:numPr>
        <w:ind w:left="432" w:hanging="432"/>
        <w:contextualSpacing/>
      </w:pPr>
      <w:bookmarkStart w:id="0" w:name="_Toc489282029"/>
      <w:r w:rsidRPr="00AB293A">
        <w:rPr>
          <w:color w:val="auto"/>
        </w:rPr>
        <w:t xml:space="preserve">V1 – </w:t>
      </w:r>
      <w:r w:rsidR="00234616" w:rsidRPr="00AB293A">
        <w:rPr>
          <w:color w:val="auto"/>
        </w:rPr>
        <w:t>Flüssiger Sauerstoff</w:t>
      </w:r>
      <w:bookmarkEnd w:id="0"/>
    </w:p>
    <w:p w14:paraId="4C0C7E37" w14:textId="1FCF670C" w:rsidR="00A50F4E" w:rsidRPr="00940455" w:rsidRDefault="00234616" w:rsidP="00A50F4E">
      <w:pPr>
        <w:contextualSpacing/>
        <w:rPr>
          <w:rFonts w:asciiTheme="majorHAnsi" w:hAnsiTheme="majorHAnsi"/>
          <w:i/>
          <w:color w:val="auto"/>
        </w:rPr>
      </w:pPr>
      <w:bookmarkStart w:id="1" w:name="_Toc425776595"/>
      <w:bookmarkStart w:id="2" w:name="_Toc456688591"/>
      <w:bookmarkStart w:id="3" w:name="_Toc456688607"/>
      <w:bookmarkEnd w:id="1"/>
      <w:bookmarkEnd w:id="2"/>
      <w:bookmarkEnd w:id="3"/>
      <w:r>
        <w:rPr>
          <w:rFonts w:asciiTheme="majorHAnsi" w:hAnsiTheme="majorHAnsi"/>
          <w:i/>
          <w:color w:val="auto"/>
        </w:rPr>
        <w:t>Der Umga</w:t>
      </w:r>
      <w:r w:rsidR="0084705E">
        <w:rPr>
          <w:rFonts w:asciiTheme="majorHAnsi" w:hAnsiTheme="majorHAnsi"/>
          <w:i/>
          <w:color w:val="auto"/>
        </w:rPr>
        <w:t>ng mit größeren Mengen flüssigen</w:t>
      </w:r>
      <w:r>
        <w:rPr>
          <w:rFonts w:asciiTheme="majorHAnsi" w:hAnsiTheme="majorHAnsi"/>
          <w:i/>
          <w:color w:val="auto"/>
        </w:rPr>
        <w:t xml:space="preserve"> Sauerstoff</w:t>
      </w:r>
      <w:r w:rsidR="0084705E">
        <w:rPr>
          <w:rFonts w:asciiTheme="majorHAnsi" w:hAnsiTheme="majorHAnsi"/>
          <w:i/>
          <w:color w:val="auto"/>
        </w:rPr>
        <w:t>s</w:t>
      </w:r>
      <w:r>
        <w:rPr>
          <w:rFonts w:asciiTheme="majorHAnsi" w:hAnsiTheme="majorHAnsi"/>
          <w:i/>
          <w:color w:val="auto"/>
        </w:rPr>
        <w:t xml:space="preserve"> ist riskant, da er oxidierend wirkt und Brände verursachen kann. In diesem Versuch wird eine sichere Methode vorgestellt um kleine Mengen flüssigen Sauerstoffs herzustellen um </w:t>
      </w:r>
      <w:r w:rsidR="007B3CCC">
        <w:rPr>
          <w:rFonts w:asciiTheme="majorHAnsi" w:hAnsiTheme="majorHAnsi"/>
          <w:i/>
          <w:color w:val="auto"/>
        </w:rPr>
        <w:t>seine brandfördernde Eigenschaft</w:t>
      </w:r>
      <w:r>
        <w:rPr>
          <w:rFonts w:asciiTheme="majorHAnsi" w:hAnsiTheme="majorHAnsi"/>
          <w:i/>
          <w:color w:val="auto"/>
        </w:rPr>
        <w:t xml:space="preserve"> zu demonstrieren</w:t>
      </w:r>
      <w:r w:rsidR="0012252F">
        <w:rPr>
          <w:rFonts w:asciiTheme="majorHAnsi" w:hAnsiTheme="majorHAnsi"/>
          <w:i/>
          <w:color w:val="auto"/>
        </w:rPr>
        <w:t>.</w:t>
      </w:r>
    </w:p>
    <w:p w14:paraId="7C4E5B04" w14:textId="77777777" w:rsidR="00A50F4E" w:rsidRPr="00940455" w:rsidRDefault="00A50F4E" w:rsidP="00A50F4E">
      <w:pPr>
        <w:contextualSpacing/>
        <w:rPr>
          <w:rFonts w:asciiTheme="majorHAnsi" w:hAnsiTheme="majorHAnsi"/>
          <w:i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40455" w14:paraId="090FD812" w14:textId="77777777" w:rsidTr="00116188">
        <w:tc>
          <w:tcPr>
            <w:tcW w:w="9322" w:type="dxa"/>
            <w:gridSpan w:val="9"/>
            <w:shd w:val="clear" w:color="auto" w:fill="4F81BD"/>
            <w:vAlign w:val="center"/>
          </w:tcPr>
          <w:p w14:paraId="028D7D62" w14:textId="77777777" w:rsidR="00D76F6F" w:rsidRPr="00940455" w:rsidRDefault="00D76F6F" w:rsidP="00A50F4E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40455">
              <w:rPr>
                <w:rFonts w:asciiTheme="majorHAnsi" w:hAnsiTheme="maj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40455" w14:paraId="2303AD50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FE0D83F" w14:textId="13285941" w:rsidR="00D76F6F" w:rsidRPr="00940455" w:rsidRDefault="00234616" w:rsidP="00A50F4E">
            <w:pPr>
              <w:spacing w:after="0"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sz w:val="20"/>
              </w:rPr>
              <w:t>Stickstoff (flüssig)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FD4D214" w14:textId="48402B6D" w:rsidR="00D76F6F" w:rsidRPr="00940455" w:rsidRDefault="00D76F6F" w:rsidP="00A50F4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sz w:val="20"/>
              </w:rPr>
              <w:t xml:space="preserve">H: </w:t>
            </w:r>
            <w:r w:rsidR="00263C41">
              <w:t>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C14B9" w14:textId="0CC7B0BA" w:rsidR="00D76F6F" w:rsidRPr="00940455" w:rsidRDefault="00D76F6F" w:rsidP="00A50F4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sz w:val="20"/>
              </w:rPr>
              <w:t xml:space="preserve">P: </w:t>
            </w:r>
            <w:r w:rsidR="00263C41">
              <w:t>403</w:t>
            </w:r>
          </w:p>
        </w:tc>
      </w:tr>
      <w:tr w:rsidR="00234616" w:rsidRPr="00940455" w14:paraId="047DCB93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6C88B58" w14:textId="775A2400" w:rsidR="00234616" w:rsidRDefault="00234616" w:rsidP="00A50F4E">
            <w:pPr>
              <w:spacing w:after="0" w:line="276" w:lineRule="auto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Sauerstoff (flüssig)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69686A3" w14:textId="5A55CC95" w:rsidR="00234616" w:rsidRPr="00940455" w:rsidRDefault="00234616" w:rsidP="00A50F4E">
            <w:pPr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H: 270,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7E2A0" w14:textId="7791D349" w:rsidR="00234616" w:rsidRPr="00940455" w:rsidRDefault="00234616" w:rsidP="00A50F4E">
            <w:pPr>
              <w:spacing w:after="0"/>
              <w:contextualSpacing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P: 220, 403, 244, 370+376</w:t>
            </w:r>
          </w:p>
        </w:tc>
      </w:tr>
      <w:tr w:rsidR="00D76F6F" w:rsidRPr="00940455" w14:paraId="09289861" w14:textId="77777777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97F483A" w14:textId="3697C485" w:rsidR="00D76F6F" w:rsidRPr="00940455" w:rsidRDefault="006E13F1" w:rsidP="00A50F4E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 w:rsidRPr="00940455">
              <w:rPr>
                <w:rFonts w:asciiTheme="majorHAnsi" w:hAnsiTheme="majorHAnsi"/>
                <w:b/>
                <w:bCs/>
                <w:noProof/>
                <w:lang w:eastAsia="de-DE"/>
              </w:rPr>
              <w:drawing>
                <wp:inline distT="0" distB="0" distL="0" distR="0" wp14:anchorId="775AF4A9" wp14:editId="64AA9344">
                  <wp:extent cx="540000" cy="540000"/>
                  <wp:effectExtent l="0" t="0" r="0" b="0"/>
                  <wp:docPr id="6" name="Grafik 6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302B263" w14:textId="23DE68E2" w:rsidR="00D76F6F" w:rsidRPr="00940455" w:rsidRDefault="006E13F1" w:rsidP="00A50F4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266A5BFA" wp14:editId="7BEA0A22">
                  <wp:extent cx="540000" cy="540000"/>
                  <wp:effectExtent l="0" t="0" r="0" b="0"/>
                  <wp:docPr id="7" name="Grafik 7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82473A" w14:textId="0CAA4EAC" w:rsidR="00D76F6F" w:rsidRPr="00940455" w:rsidRDefault="006E13F1" w:rsidP="00A50F4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C98CD7C" wp14:editId="6DD97349">
                  <wp:extent cx="540000" cy="540000"/>
                  <wp:effectExtent l="0" t="0" r="0" b="0"/>
                  <wp:docPr id="8" name="Grafik 8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5F32594" w14:textId="7FC6343F" w:rsidR="00D76F6F" w:rsidRPr="00940455" w:rsidRDefault="006E13F1" w:rsidP="00A50F4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1CF59CF" wp14:editId="749EEF57">
                  <wp:extent cx="540000" cy="540000"/>
                  <wp:effectExtent l="0" t="0" r="0" b="0"/>
                  <wp:docPr id="9" name="Grafik 9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BF590BB" w14:textId="54BA4C70" w:rsidR="00D76F6F" w:rsidRPr="00940455" w:rsidRDefault="006E13F1" w:rsidP="00A50F4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A133923" wp14:editId="6CE82055">
                  <wp:extent cx="540000" cy="540000"/>
                  <wp:effectExtent l="0" t="0" r="0" b="0"/>
                  <wp:docPr id="10" name="Grafik 10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6BE3A56" w14:textId="50180437" w:rsidR="00D76F6F" w:rsidRPr="00940455" w:rsidRDefault="006E13F1" w:rsidP="00A50F4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446682D4" wp14:editId="4B831ABD">
                  <wp:extent cx="540000" cy="540000"/>
                  <wp:effectExtent l="0" t="0" r="0" b="0"/>
                  <wp:docPr id="11" name="Grafik 11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D0DE5E" w14:textId="478CB383" w:rsidR="00D76F6F" w:rsidRPr="00940455" w:rsidRDefault="006E13F1" w:rsidP="00A50F4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BCF8BA4" wp14:editId="097C3D0A">
                  <wp:extent cx="540000" cy="540000"/>
                  <wp:effectExtent l="0" t="0" r="0" b="0"/>
                  <wp:docPr id="13" name="Grafik 13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9EF8FEC" w14:textId="64D357E1" w:rsidR="00D76F6F" w:rsidRPr="00940455" w:rsidRDefault="006E13F1" w:rsidP="00A50F4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1ADF471B" wp14:editId="61C11FC5">
                  <wp:extent cx="540000" cy="540000"/>
                  <wp:effectExtent l="0" t="0" r="0" b="0"/>
                  <wp:docPr id="22" name="Grafik 22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1070F" w14:textId="16B8D2EC" w:rsidR="00D76F6F" w:rsidRPr="00940455" w:rsidRDefault="006E13F1" w:rsidP="00A50F4E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4B806999" wp14:editId="4FC16868">
                  <wp:extent cx="540000" cy="540000"/>
                  <wp:effectExtent l="0" t="0" r="0" b="0"/>
                  <wp:docPr id="23" name="Grafik 23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8DED7" w14:textId="77777777" w:rsidR="00B901F6" w:rsidRPr="00940455" w:rsidRDefault="00B901F6" w:rsidP="00A50F4E">
      <w:pPr>
        <w:tabs>
          <w:tab w:val="left" w:pos="1701"/>
          <w:tab w:val="left" w:pos="1985"/>
        </w:tabs>
        <w:ind w:left="1980" w:hanging="1980"/>
        <w:contextualSpacing/>
        <w:rPr>
          <w:rFonts w:asciiTheme="majorHAnsi" w:hAnsiTheme="majorHAnsi"/>
        </w:rPr>
      </w:pPr>
    </w:p>
    <w:p w14:paraId="552BC8C0" w14:textId="77777777" w:rsidR="00A50F4E" w:rsidRPr="00940455" w:rsidRDefault="00A50F4E" w:rsidP="00A50F4E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Materialien:</w:t>
      </w:r>
    </w:p>
    <w:p w14:paraId="2F59A729" w14:textId="42CBFA06" w:rsidR="00A9233D" w:rsidRPr="00940455" w:rsidRDefault="007F1CDD" w:rsidP="00A50F4E">
      <w:pPr>
        <w:ind w:left="1701" w:hanging="170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Metallröhrchen (</w:t>
      </w:r>
      <w:r w:rsidR="00332760">
        <w:rPr>
          <w:rFonts w:asciiTheme="majorHAnsi" w:hAnsiTheme="majorHAnsi"/>
        </w:rPr>
        <w:t>bspw.</w:t>
      </w:r>
      <w:r w:rsidR="007464D4">
        <w:rPr>
          <w:rFonts w:asciiTheme="majorHAnsi" w:hAnsiTheme="majorHAnsi"/>
        </w:rPr>
        <w:t xml:space="preserve"> einer Zentrifuge</w:t>
      </w:r>
      <w:r w:rsidR="00332760">
        <w:rPr>
          <w:rFonts w:asciiTheme="majorHAnsi" w:hAnsiTheme="majorHAnsi"/>
        </w:rPr>
        <w:t>)</w:t>
      </w:r>
      <w:r w:rsidR="007464D4">
        <w:rPr>
          <w:rFonts w:asciiTheme="majorHAnsi" w:hAnsiTheme="majorHAnsi"/>
        </w:rPr>
        <w:t>, Stativfuß, Muffe, Klammer, Glimmspan</w:t>
      </w:r>
    </w:p>
    <w:p w14:paraId="63FE6D88" w14:textId="77777777" w:rsidR="00A50F4E" w:rsidRPr="00940455" w:rsidRDefault="00A50F4E" w:rsidP="00A50F4E">
      <w:pPr>
        <w:contextualSpacing/>
        <w:rPr>
          <w:rFonts w:asciiTheme="majorHAnsi" w:hAnsiTheme="majorHAnsi"/>
        </w:rPr>
      </w:pPr>
    </w:p>
    <w:p w14:paraId="0FE851F6" w14:textId="77777777" w:rsidR="00A50F4E" w:rsidRPr="00940455" w:rsidRDefault="00A50F4E" w:rsidP="00A50F4E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Chemikalien:</w:t>
      </w:r>
    </w:p>
    <w:p w14:paraId="1D6EAD8F" w14:textId="0F431D70" w:rsidR="008E1A25" w:rsidRPr="00940455" w:rsidRDefault="007464D4" w:rsidP="00940455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Flüssiger Stickstoff</w:t>
      </w:r>
    </w:p>
    <w:p w14:paraId="687476EA" w14:textId="77777777" w:rsidR="00A50F4E" w:rsidRPr="00940455" w:rsidRDefault="00A50F4E" w:rsidP="00A50F4E">
      <w:pPr>
        <w:ind w:left="1701" w:hanging="1701"/>
        <w:contextualSpacing/>
        <w:rPr>
          <w:rFonts w:asciiTheme="majorHAnsi" w:hAnsiTheme="majorHAnsi"/>
        </w:rPr>
      </w:pPr>
    </w:p>
    <w:p w14:paraId="52BFE8FF" w14:textId="221C9080" w:rsidR="00A50F4E" w:rsidRDefault="00A50F4E" w:rsidP="00A50F4E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Durchführung:</w:t>
      </w:r>
    </w:p>
    <w:p w14:paraId="3CE04F33" w14:textId="7D4988E4" w:rsidR="007464D4" w:rsidRPr="007464D4" w:rsidRDefault="007464D4" w:rsidP="007464D4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Das Metallröhrchen der Zentrifuge wird im Stativ eingespannt und mi</w:t>
      </w:r>
      <w:r w:rsidR="008B6BBD">
        <w:rPr>
          <w:rFonts w:asciiTheme="majorHAnsi" w:hAnsiTheme="majorHAnsi"/>
        </w:rPr>
        <w:t>t flüssigem Stickstoff befüllt.</w:t>
      </w:r>
    </w:p>
    <w:p w14:paraId="5CE4B67A" w14:textId="77777777" w:rsidR="007464D4" w:rsidRDefault="007464D4" w:rsidP="00E368E5">
      <w:pPr>
        <w:keepNext/>
        <w:contextualSpacing/>
        <w:jc w:val="center"/>
      </w:pPr>
    </w:p>
    <w:p w14:paraId="54F8226A" w14:textId="11DC3327" w:rsidR="00A50F4E" w:rsidRPr="00940455" w:rsidRDefault="00A50F4E" w:rsidP="00A50F4E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Beobachtung:</w:t>
      </w:r>
    </w:p>
    <w:p w14:paraId="5D7096E9" w14:textId="5E8E4F89" w:rsidR="00122DF4" w:rsidRDefault="008F56C9" w:rsidP="00BB1206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Nach kurzer Zeit beginnt eine Flüssigkeit außen am Röhrchen zu kondensieren und herunter zu tropfen. </w:t>
      </w:r>
      <w:r w:rsidR="00692556">
        <w:rPr>
          <w:rFonts w:asciiTheme="majorHAnsi" w:hAnsiTheme="majorHAnsi"/>
        </w:rPr>
        <w:t>Wird ein</w:t>
      </w:r>
      <w:r>
        <w:rPr>
          <w:rFonts w:asciiTheme="majorHAnsi" w:hAnsiTheme="majorHAnsi"/>
        </w:rPr>
        <w:t xml:space="preserve"> Glimmspan in die Tropfen </w:t>
      </w:r>
      <w:r w:rsidR="00692556">
        <w:rPr>
          <w:rFonts w:asciiTheme="majorHAnsi" w:hAnsiTheme="majorHAnsi"/>
        </w:rPr>
        <w:t xml:space="preserve">gehalten, so </w:t>
      </w:r>
      <w:r>
        <w:rPr>
          <w:rFonts w:asciiTheme="majorHAnsi" w:hAnsiTheme="majorHAnsi"/>
        </w:rPr>
        <w:t>flammt er kurz auf.</w:t>
      </w:r>
      <w:r w:rsidR="00BB1206">
        <w:rPr>
          <w:rFonts w:asciiTheme="majorHAnsi" w:hAnsiTheme="majorHAnsi"/>
        </w:rPr>
        <w:t xml:space="preserve"> Der Aufbau mit Glimmspan ist in Abbildung 1 gezeigt.</w:t>
      </w:r>
    </w:p>
    <w:p w14:paraId="06E51DA0" w14:textId="2EB7D4EF" w:rsidR="008F56C9" w:rsidRDefault="008F56C9" w:rsidP="008F56C9">
      <w:pPr>
        <w:keepNext/>
        <w:contextualSpacing/>
        <w:jc w:val="center"/>
      </w:pP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1EE1478E" wp14:editId="6F76CDD8">
            <wp:extent cx="2105011" cy="1710011"/>
            <wp:effectExtent l="6985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SC_0036.JPG"/>
                    <pic:cNvPicPr/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109943" cy="1714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71519" w14:textId="658BA7E3" w:rsidR="008F56C9" w:rsidRPr="0012252F" w:rsidRDefault="008F56C9" w:rsidP="0012252F">
      <w:pPr>
        <w:pStyle w:val="Beschriftung"/>
        <w:jc w:val="center"/>
        <w:rPr>
          <w:rFonts w:asciiTheme="majorHAnsi" w:hAnsiTheme="majorHAnsi"/>
        </w:rPr>
      </w:pPr>
      <w:r>
        <w:t xml:space="preserve">Abbildung </w:t>
      </w:r>
      <w:fldSimple w:instr=" SEQ Abbildung \* ARABIC ">
        <w:r w:rsidR="000E2896">
          <w:rPr>
            <w:noProof/>
          </w:rPr>
          <w:t>1</w:t>
        </w:r>
      </w:fldSimple>
      <w:r>
        <w:t xml:space="preserve"> – Mit Stickstoff befülltes</w:t>
      </w:r>
      <w:r w:rsidR="00843810">
        <w:t xml:space="preserve"> </w:t>
      </w:r>
      <w:r w:rsidR="007F1CDD">
        <w:t>Metall</w:t>
      </w:r>
      <w:r>
        <w:t>röhrchen und Glimmspan.</w:t>
      </w:r>
    </w:p>
    <w:p w14:paraId="5EC1FE79" w14:textId="77777777" w:rsidR="000D0656" w:rsidRDefault="000D0656" w:rsidP="00A50F4E">
      <w:pPr>
        <w:ind w:left="1701" w:hanging="1701"/>
        <w:contextualSpacing/>
        <w:rPr>
          <w:rFonts w:asciiTheme="majorHAnsi" w:hAnsiTheme="majorHAnsi"/>
          <w:b/>
        </w:rPr>
      </w:pPr>
    </w:p>
    <w:p w14:paraId="7ABBE3BD" w14:textId="39B48E40" w:rsidR="00A50F4E" w:rsidRPr="00940455" w:rsidRDefault="00A50F4E" w:rsidP="00A50F4E">
      <w:pPr>
        <w:ind w:left="1701" w:hanging="1701"/>
        <w:contextualSpacing/>
        <w:rPr>
          <w:rFonts w:asciiTheme="majorHAnsi" w:hAnsiTheme="majorHAnsi"/>
          <w:b/>
        </w:rPr>
      </w:pPr>
      <w:bookmarkStart w:id="4" w:name="_GoBack"/>
      <w:bookmarkEnd w:id="4"/>
      <w:r w:rsidRPr="00940455">
        <w:rPr>
          <w:rFonts w:asciiTheme="majorHAnsi" w:hAnsiTheme="majorHAnsi"/>
          <w:b/>
        </w:rPr>
        <w:lastRenderedPageBreak/>
        <w:t>Deutung:</w:t>
      </w:r>
    </w:p>
    <w:p w14:paraId="2D9342CB" w14:textId="5FE894B1" w:rsidR="00C365C1" w:rsidRDefault="008F56C9" w:rsidP="003D5B98">
      <w:pPr>
        <w:tabs>
          <w:tab w:val="left" w:pos="1701"/>
          <w:tab w:val="left" w:pos="2127"/>
        </w:tabs>
        <w:ind w:firstLine="5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Bei der Flüssigkeit die kondensiert</w:t>
      </w:r>
      <w:r w:rsidR="003D5B98">
        <w:rPr>
          <w:rFonts w:asciiTheme="majorHAnsi" w:hAnsiTheme="majorHAnsi"/>
        </w:rPr>
        <w:t>,</w:t>
      </w:r>
      <w:r w:rsidR="002A0C23">
        <w:rPr>
          <w:rFonts w:asciiTheme="majorHAnsi" w:hAnsiTheme="majorHAnsi"/>
        </w:rPr>
        <w:t xml:space="preserve"> handelt es sich um Sauerstoff aus der Atmosphäre. Er kondensiert, da er einen höheren Siedepunkt</w:t>
      </w:r>
      <w:r w:rsidR="003D5B98">
        <w:rPr>
          <w:rFonts w:asciiTheme="majorHAnsi" w:hAnsiTheme="majorHAnsi"/>
        </w:rPr>
        <w:t xml:space="preserve"> als der flüssige Stickstoff </w:t>
      </w:r>
      <w:r w:rsidR="003B1695">
        <w:rPr>
          <w:rFonts w:asciiTheme="majorHAnsi" w:hAnsiTheme="majorHAnsi"/>
        </w:rPr>
        <w:t>besitzt</w:t>
      </w:r>
      <w:r w:rsidR="002A0C23">
        <w:rPr>
          <w:rFonts w:asciiTheme="majorHAnsi" w:hAnsiTheme="majorHAnsi"/>
        </w:rPr>
        <w:t>. Mit der Glimmspanprobe wird</w:t>
      </w:r>
      <w:r w:rsidR="00FE162F">
        <w:rPr>
          <w:rFonts w:asciiTheme="majorHAnsi" w:hAnsiTheme="majorHAnsi"/>
        </w:rPr>
        <w:t xml:space="preserve"> der Sauerstoff nachgewiesen sowie gleichzeitig</w:t>
      </w:r>
      <w:r w:rsidR="002A0C23">
        <w:rPr>
          <w:rFonts w:asciiTheme="majorHAnsi" w:hAnsiTheme="majorHAnsi"/>
        </w:rPr>
        <w:t xml:space="preserve"> seine brandfördernde Wirkung </w:t>
      </w:r>
      <w:r w:rsidR="00FE162F">
        <w:rPr>
          <w:rFonts w:asciiTheme="majorHAnsi" w:hAnsiTheme="majorHAnsi"/>
        </w:rPr>
        <w:t xml:space="preserve">auch in flüssiger Form </w:t>
      </w:r>
      <w:r w:rsidR="002A0C23">
        <w:rPr>
          <w:rFonts w:asciiTheme="majorHAnsi" w:hAnsiTheme="majorHAnsi"/>
        </w:rPr>
        <w:t xml:space="preserve">demonstriert. </w:t>
      </w:r>
    </w:p>
    <w:p w14:paraId="1B1DAB31" w14:textId="77777777" w:rsidR="008F56C9" w:rsidRPr="00940455" w:rsidRDefault="008F56C9" w:rsidP="00A50F4E">
      <w:pPr>
        <w:tabs>
          <w:tab w:val="left" w:pos="1701"/>
          <w:tab w:val="left" w:pos="1985"/>
        </w:tabs>
        <w:ind w:left="1980" w:hanging="1980"/>
        <w:contextualSpacing/>
        <w:rPr>
          <w:rFonts w:asciiTheme="majorHAnsi" w:eastAsiaTheme="minorEastAsia" w:hAnsiTheme="majorHAnsi"/>
        </w:rPr>
      </w:pPr>
    </w:p>
    <w:p w14:paraId="20F204C7" w14:textId="5F1B5D28" w:rsidR="00A50F4E" w:rsidRPr="00940455" w:rsidRDefault="00A50F4E" w:rsidP="00A50F4E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Entsorgung:</w:t>
      </w:r>
    </w:p>
    <w:p w14:paraId="298E2BAB" w14:textId="034DD741" w:rsidR="00A50F4E" w:rsidRDefault="00781EF9" w:rsidP="00A50F4E">
      <w:pPr>
        <w:ind w:left="1701" w:hanging="170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Sowohl der Stickstoff als auch der Sauerstoff verdunsten </w:t>
      </w:r>
      <w:r w:rsidR="00C413A7">
        <w:rPr>
          <w:rFonts w:asciiTheme="majorHAnsi" w:hAnsiTheme="majorHAnsi"/>
        </w:rPr>
        <w:t>rückstandsfrei.</w:t>
      </w:r>
    </w:p>
    <w:p w14:paraId="33173830" w14:textId="77777777" w:rsidR="00781EF9" w:rsidRPr="00940455" w:rsidRDefault="00781EF9" w:rsidP="00A50F4E">
      <w:pPr>
        <w:ind w:left="1701" w:hanging="1701"/>
        <w:contextualSpacing/>
        <w:rPr>
          <w:rFonts w:asciiTheme="majorHAnsi" w:hAnsiTheme="majorHAnsi"/>
        </w:rPr>
      </w:pPr>
    </w:p>
    <w:p w14:paraId="0EC50667" w14:textId="77777777" w:rsidR="00A50F4E" w:rsidRPr="00940455" w:rsidRDefault="00A50F4E" w:rsidP="00A50F4E">
      <w:pPr>
        <w:contextualSpacing/>
        <w:rPr>
          <w:rFonts w:asciiTheme="majorHAnsi" w:hAnsiTheme="majorHAnsi"/>
          <w:b/>
          <w:color w:val="auto"/>
        </w:rPr>
      </w:pPr>
      <w:r w:rsidRPr="00940455">
        <w:rPr>
          <w:rFonts w:asciiTheme="majorHAnsi" w:hAnsiTheme="majorHAnsi"/>
          <w:b/>
          <w:color w:val="auto"/>
        </w:rPr>
        <w:t xml:space="preserve">Unterrichtsanschlüsse: </w:t>
      </w:r>
    </w:p>
    <w:p w14:paraId="67549CA1" w14:textId="2BE484A5" w:rsidR="00A50F4E" w:rsidRPr="00940455" w:rsidRDefault="00C413A7" w:rsidP="00A50F4E">
      <w:pPr>
        <w:contextualSpacing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Wenn die Möglichkeit besteht flüssigen Stickstoff zu beziehen</w:t>
      </w:r>
      <w:r w:rsidR="007E0BE7">
        <w:rPr>
          <w:rFonts w:asciiTheme="majorHAnsi" w:hAnsiTheme="majorHAnsi"/>
          <w:color w:val="auto"/>
        </w:rPr>
        <w:t>,</w:t>
      </w:r>
      <w:r>
        <w:rPr>
          <w:rFonts w:asciiTheme="majorHAnsi" w:hAnsiTheme="majorHAnsi"/>
          <w:color w:val="auto"/>
        </w:rPr>
        <w:t xml:space="preserve"> bietet sich die</w:t>
      </w:r>
      <w:r w:rsidR="00A459F4">
        <w:rPr>
          <w:rFonts w:asciiTheme="majorHAnsi" w:hAnsiTheme="majorHAnsi"/>
          <w:color w:val="auto"/>
        </w:rPr>
        <w:t xml:space="preserve">ser Versuch zu Beginn einer Einheit zum Thema Sauerstoff an. Als Alternative zu dem </w:t>
      </w:r>
      <w:r w:rsidR="004C0C79">
        <w:rPr>
          <w:rFonts w:asciiTheme="majorHAnsi" w:hAnsiTheme="majorHAnsi"/>
          <w:color w:val="auto"/>
        </w:rPr>
        <w:t>Metall</w:t>
      </w:r>
      <w:r w:rsidR="00A459F4">
        <w:rPr>
          <w:rFonts w:asciiTheme="majorHAnsi" w:hAnsiTheme="majorHAnsi"/>
          <w:color w:val="auto"/>
        </w:rPr>
        <w:t>röhrchen können auch andere metallische Gefäße verwendet werden. Sie sollten jedoch möglichst eine konische Form aufweisen, damit der an der Oberfläche kondensierende Sauerstoff zu Tropfen zusammenlaufen kann.</w:t>
      </w:r>
    </w:p>
    <w:sectPr w:rsidR="00A50F4E" w:rsidRPr="00940455" w:rsidSect="00B077D2">
      <w:headerReference w:type="default" r:id="rId27"/>
      <w:pgSz w:w="11906" w:h="16838"/>
      <w:pgMar w:top="1417" w:right="1417" w:bottom="709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2F379" w14:textId="77777777" w:rsidR="00E24B28" w:rsidRDefault="00E24B28" w:rsidP="0086227B">
      <w:pPr>
        <w:spacing w:after="0" w:line="240" w:lineRule="auto"/>
      </w:pPr>
      <w:r>
        <w:separator/>
      </w:r>
    </w:p>
  </w:endnote>
  <w:endnote w:type="continuationSeparator" w:id="0">
    <w:p w14:paraId="64F745FC" w14:textId="77777777" w:rsidR="00E24B28" w:rsidRDefault="00E24B28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02D24" w14:textId="77777777" w:rsidR="00E24B28" w:rsidRDefault="00E24B28" w:rsidP="0086227B">
      <w:pPr>
        <w:spacing w:after="0" w:line="240" w:lineRule="auto"/>
      </w:pPr>
      <w:r>
        <w:separator/>
      </w:r>
    </w:p>
  </w:footnote>
  <w:footnote w:type="continuationSeparator" w:id="0">
    <w:p w14:paraId="4991983C" w14:textId="77777777" w:rsidR="00E24B28" w:rsidRDefault="00E24B28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7575" w14:textId="7EF2D981" w:rsidR="00897A97" w:rsidRPr="0080101C" w:rsidRDefault="00897A97" w:rsidP="00F217F5">
    <w:pPr>
      <w:pStyle w:val="Kopfzeile"/>
      <w:tabs>
        <w:tab w:val="left" w:pos="0"/>
        <w:tab w:val="left" w:pos="284"/>
      </w:tabs>
      <w:rPr>
        <w:rFonts w:asciiTheme="majorHAnsi" w:hAnsiTheme="majorHAnsi"/>
        <w:sz w:val="20"/>
        <w:szCs w:val="20"/>
      </w:rPr>
    </w:pPr>
  </w:p>
  <w:p w14:paraId="0FC1DA34" w14:textId="0228FB33" w:rsidR="00897A97" w:rsidRPr="0080101C" w:rsidRDefault="00897A97" w:rsidP="0049087A">
    <w:pPr>
      <w:pStyle w:val="Kopfzeile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C1B"/>
    <w:multiLevelType w:val="hybridMultilevel"/>
    <w:tmpl w:val="CAD611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53A0"/>
    <w:multiLevelType w:val="hybridMultilevel"/>
    <w:tmpl w:val="663CA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5241"/>
    <w:rsid w:val="00007E3F"/>
    <w:rsid w:val="00011800"/>
    <w:rsid w:val="000137A3"/>
    <w:rsid w:val="00014E7D"/>
    <w:rsid w:val="0001761D"/>
    <w:rsid w:val="00022871"/>
    <w:rsid w:val="00026242"/>
    <w:rsid w:val="000272D3"/>
    <w:rsid w:val="00031B13"/>
    <w:rsid w:val="00035996"/>
    <w:rsid w:val="00041562"/>
    <w:rsid w:val="0004343F"/>
    <w:rsid w:val="00045064"/>
    <w:rsid w:val="0004601F"/>
    <w:rsid w:val="00047E1C"/>
    <w:rsid w:val="000521BB"/>
    <w:rsid w:val="00056798"/>
    <w:rsid w:val="0006287D"/>
    <w:rsid w:val="00065950"/>
    <w:rsid w:val="0006684E"/>
    <w:rsid w:val="00066DE1"/>
    <w:rsid w:val="00067AEC"/>
    <w:rsid w:val="00071A4B"/>
    <w:rsid w:val="00072812"/>
    <w:rsid w:val="00072FA8"/>
    <w:rsid w:val="000732A6"/>
    <w:rsid w:val="00074A34"/>
    <w:rsid w:val="0007729E"/>
    <w:rsid w:val="000972FF"/>
    <w:rsid w:val="000A283E"/>
    <w:rsid w:val="000A37BA"/>
    <w:rsid w:val="000A63F4"/>
    <w:rsid w:val="000B694A"/>
    <w:rsid w:val="000C078B"/>
    <w:rsid w:val="000C2AE1"/>
    <w:rsid w:val="000C4EB4"/>
    <w:rsid w:val="000D0656"/>
    <w:rsid w:val="000D10FB"/>
    <w:rsid w:val="000D2C37"/>
    <w:rsid w:val="000D7381"/>
    <w:rsid w:val="000D7F07"/>
    <w:rsid w:val="000E01C2"/>
    <w:rsid w:val="000E0EBE"/>
    <w:rsid w:val="000E21A7"/>
    <w:rsid w:val="000E2896"/>
    <w:rsid w:val="000E4461"/>
    <w:rsid w:val="000E4852"/>
    <w:rsid w:val="000E7DB1"/>
    <w:rsid w:val="000F300E"/>
    <w:rsid w:val="000F5EEC"/>
    <w:rsid w:val="000F79A6"/>
    <w:rsid w:val="001022B4"/>
    <w:rsid w:val="001039C2"/>
    <w:rsid w:val="00104650"/>
    <w:rsid w:val="00107618"/>
    <w:rsid w:val="00112D0A"/>
    <w:rsid w:val="00116188"/>
    <w:rsid w:val="0011687E"/>
    <w:rsid w:val="0012252F"/>
    <w:rsid w:val="00122DF4"/>
    <w:rsid w:val="0012481E"/>
    <w:rsid w:val="00124FFB"/>
    <w:rsid w:val="00125CEA"/>
    <w:rsid w:val="0013621E"/>
    <w:rsid w:val="00140699"/>
    <w:rsid w:val="0014425D"/>
    <w:rsid w:val="00151274"/>
    <w:rsid w:val="00151D11"/>
    <w:rsid w:val="00153EA8"/>
    <w:rsid w:val="00155794"/>
    <w:rsid w:val="00157F3D"/>
    <w:rsid w:val="00163093"/>
    <w:rsid w:val="00163DFD"/>
    <w:rsid w:val="001640E4"/>
    <w:rsid w:val="001703F2"/>
    <w:rsid w:val="001826E3"/>
    <w:rsid w:val="00186127"/>
    <w:rsid w:val="00191EBB"/>
    <w:rsid w:val="001A0FAE"/>
    <w:rsid w:val="001A2E71"/>
    <w:rsid w:val="001A5F6A"/>
    <w:rsid w:val="001A7524"/>
    <w:rsid w:val="001B46E0"/>
    <w:rsid w:val="001B5E69"/>
    <w:rsid w:val="001B7AB9"/>
    <w:rsid w:val="001C4D7D"/>
    <w:rsid w:val="001C5EFC"/>
    <w:rsid w:val="001C65AA"/>
    <w:rsid w:val="001C7DE3"/>
    <w:rsid w:val="001E2E2A"/>
    <w:rsid w:val="001E7338"/>
    <w:rsid w:val="001F4540"/>
    <w:rsid w:val="001F5106"/>
    <w:rsid w:val="0020017A"/>
    <w:rsid w:val="00206D6B"/>
    <w:rsid w:val="0021021F"/>
    <w:rsid w:val="00216D8A"/>
    <w:rsid w:val="00216E3C"/>
    <w:rsid w:val="00222872"/>
    <w:rsid w:val="0023241F"/>
    <w:rsid w:val="00234616"/>
    <w:rsid w:val="002347FE"/>
    <w:rsid w:val="002370FC"/>
    <w:rsid w:val="002375EF"/>
    <w:rsid w:val="0024283D"/>
    <w:rsid w:val="00246EB7"/>
    <w:rsid w:val="00250532"/>
    <w:rsid w:val="00250697"/>
    <w:rsid w:val="00254F3F"/>
    <w:rsid w:val="002561BF"/>
    <w:rsid w:val="0025704B"/>
    <w:rsid w:val="00263C41"/>
    <w:rsid w:val="00270289"/>
    <w:rsid w:val="00271B3D"/>
    <w:rsid w:val="00273252"/>
    <w:rsid w:val="002759B3"/>
    <w:rsid w:val="00277C79"/>
    <w:rsid w:val="0028080E"/>
    <w:rsid w:val="00282E62"/>
    <w:rsid w:val="0028646F"/>
    <w:rsid w:val="002910CC"/>
    <w:rsid w:val="00293B67"/>
    <w:rsid w:val="00294385"/>
    <w:rsid w:val="002944CF"/>
    <w:rsid w:val="0029591A"/>
    <w:rsid w:val="002A0C23"/>
    <w:rsid w:val="002A42AF"/>
    <w:rsid w:val="002A716F"/>
    <w:rsid w:val="002A7855"/>
    <w:rsid w:val="002B0B14"/>
    <w:rsid w:val="002B74E8"/>
    <w:rsid w:val="002C124D"/>
    <w:rsid w:val="002D0119"/>
    <w:rsid w:val="002D4434"/>
    <w:rsid w:val="002D7754"/>
    <w:rsid w:val="002E0F34"/>
    <w:rsid w:val="002E178B"/>
    <w:rsid w:val="002E2DD3"/>
    <w:rsid w:val="002E38A0"/>
    <w:rsid w:val="002E5CE6"/>
    <w:rsid w:val="002E5FCC"/>
    <w:rsid w:val="002E6806"/>
    <w:rsid w:val="002E6A24"/>
    <w:rsid w:val="002F25D2"/>
    <w:rsid w:val="002F38EE"/>
    <w:rsid w:val="00304969"/>
    <w:rsid w:val="00305D44"/>
    <w:rsid w:val="00307C7E"/>
    <w:rsid w:val="00322E98"/>
    <w:rsid w:val="003239ED"/>
    <w:rsid w:val="003242A8"/>
    <w:rsid w:val="0032764B"/>
    <w:rsid w:val="00332760"/>
    <w:rsid w:val="00332ACB"/>
    <w:rsid w:val="0033677B"/>
    <w:rsid w:val="00336B3B"/>
    <w:rsid w:val="00337B69"/>
    <w:rsid w:val="003428B2"/>
    <w:rsid w:val="00342EC3"/>
    <w:rsid w:val="00344BB7"/>
    <w:rsid w:val="00345293"/>
    <w:rsid w:val="00345F54"/>
    <w:rsid w:val="0035020E"/>
    <w:rsid w:val="00350A07"/>
    <w:rsid w:val="003511D7"/>
    <w:rsid w:val="00353A7E"/>
    <w:rsid w:val="00355C78"/>
    <w:rsid w:val="00357E0D"/>
    <w:rsid w:val="003610B9"/>
    <w:rsid w:val="0036298D"/>
    <w:rsid w:val="003676BE"/>
    <w:rsid w:val="00374DA5"/>
    <w:rsid w:val="0038284A"/>
    <w:rsid w:val="003837C2"/>
    <w:rsid w:val="00384682"/>
    <w:rsid w:val="00392FAC"/>
    <w:rsid w:val="00395763"/>
    <w:rsid w:val="00396DB3"/>
    <w:rsid w:val="003A0068"/>
    <w:rsid w:val="003A2507"/>
    <w:rsid w:val="003A4C39"/>
    <w:rsid w:val="003A5117"/>
    <w:rsid w:val="003A7F8A"/>
    <w:rsid w:val="003B1695"/>
    <w:rsid w:val="003B3153"/>
    <w:rsid w:val="003B49C6"/>
    <w:rsid w:val="003B4D45"/>
    <w:rsid w:val="003B7E24"/>
    <w:rsid w:val="003C0F73"/>
    <w:rsid w:val="003C2E16"/>
    <w:rsid w:val="003C3966"/>
    <w:rsid w:val="003C5747"/>
    <w:rsid w:val="003D529E"/>
    <w:rsid w:val="003D5B98"/>
    <w:rsid w:val="003E5657"/>
    <w:rsid w:val="003E69AB"/>
    <w:rsid w:val="003F1190"/>
    <w:rsid w:val="003F62BB"/>
    <w:rsid w:val="00401750"/>
    <w:rsid w:val="004102B8"/>
    <w:rsid w:val="0041565C"/>
    <w:rsid w:val="004220D2"/>
    <w:rsid w:val="0042465E"/>
    <w:rsid w:val="00434D4E"/>
    <w:rsid w:val="00434F30"/>
    <w:rsid w:val="004401C4"/>
    <w:rsid w:val="00442EB1"/>
    <w:rsid w:val="0044490B"/>
    <w:rsid w:val="00446ACC"/>
    <w:rsid w:val="0045460B"/>
    <w:rsid w:val="00454C40"/>
    <w:rsid w:val="00454CA0"/>
    <w:rsid w:val="004573FA"/>
    <w:rsid w:val="004605AF"/>
    <w:rsid w:val="004608AF"/>
    <w:rsid w:val="00462272"/>
    <w:rsid w:val="00465737"/>
    <w:rsid w:val="00466309"/>
    <w:rsid w:val="0047657F"/>
    <w:rsid w:val="00481AA9"/>
    <w:rsid w:val="00483341"/>
    <w:rsid w:val="0048621A"/>
    <w:rsid w:val="00486C9F"/>
    <w:rsid w:val="00487D43"/>
    <w:rsid w:val="0049087A"/>
    <w:rsid w:val="004912B3"/>
    <w:rsid w:val="00492839"/>
    <w:rsid w:val="004944F3"/>
    <w:rsid w:val="004946A9"/>
    <w:rsid w:val="00494BEF"/>
    <w:rsid w:val="004A360B"/>
    <w:rsid w:val="004B200E"/>
    <w:rsid w:val="004B39FC"/>
    <w:rsid w:val="004B3E0E"/>
    <w:rsid w:val="004B763A"/>
    <w:rsid w:val="004C0C79"/>
    <w:rsid w:val="004C3A98"/>
    <w:rsid w:val="004C64A6"/>
    <w:rsid w:val="004C7CB5"/>
    <w:rsid w:val="004C7F02"/>
    <w:rsid w:val="004D2994"/>
    <w:rsid w:val="004E3C9A"/>
    <w:rsid w:val="004E41CD"/>
    <w:rsid w:val="004F0B9D"/>
    <w:rsid w:val="004F1A17"/>
    <w:rsid w:val="004F2EE3"/>
    <w:rsid w:val="004F3021"/>
    <w:rsid w:val="0050380F"/>
    <w:rsid w:val="00503C6A"/>
    <w:rsid w:val="00507AD6"/>
    <w:rsid w:val="005115B1"/>
    <w:rsid w:val="00511B2E"/>
    <w:rsid w:val="005131C3"/>
    <w:rsid w:val="00514AC4"/>
    <w:rsid w:val="00514E48"/>
    <w:rsid w:val="005228A9"/>
    <w:rsid w:val="00523DAC"/>
    <w:rsid w:val="005240FE"/>
    <w:rsid w:val="00526F69"/>
    <w:rsid w:val="00530A18"/>
    <w:rsid w:val="00532CD5"/>
    <w:rsid w:val="00532EC6"/>
    <w:rsid w:val="005401B7"/>
    <w:rsid w:val="00540CBB"/>
    <w:rsid w:val="00544922"/>
    <w:rsid w:val="005609A8"/>
    <w:rsid w:val="005615E2"/>
    <w:rsid w:val="00564578"/>
    <w:rsid w:val="005650D4"/>
    <w:rsid w:val="005669B2"/>
    <w:rsid w:val="005727EF"/>
    <w:rsid w:val="00573704"/>
    <w:rsid w:val="00574063"/>
    <w:rsid w:val="005745F8"/>
    <w:rsid w:val="0057596C"/>
    <w:rsid w:val="00575A9C"/>
    <w:rsid w:val="00577727"/>
    <w:rsid w:val="005825C1"/>
    <w:rsid w:val="00585D1B"/>
    <w:rsid w:val="00591B02"/>
    <w:rsid w:val="00595177"/>
    <w:rsid w:val="00595B44"/>
    <w:rsid w:val="005978FA"/>
    <w:rsid w:val="005A1788"/>
    <w:rsid w:val="005A2E89"/>
    <w:rsid w:val="005B1F71"/>
    <w:rsid w:val="005B23FC"/>
    <w:rsid w:val="005B49AC"/>
    <w:rsid w:val="005B60E3"/>
    <w:rsid w:val="005C178B"/>
    <w:rsid w:val="005D00EE"/>
    <w:rsid w:val="005D5BB3"/>
    <w:rsid w:val="005E174E"/>
    <w:rsid w:val="005E1939"/>
    <w:rsid w:val="005E3970"/>
    <w:rsid w:val="005E7176"/>
    <w:rsid w:val="005F2176"/>
    <w:rsid w:val="005F2862"/>
    <w:rsid w:val="00601D2A"/>
    <w:rsid w:val="0060325F"/>
    <w:rsid w:val="00607F39"/>
    <w:rsid w:val="00611164"/>
    <w:rsid w:val="00615812"/>
    <w:rsid w:val="00616CC0"/>
    <w:rsid w:val="00617A85"/>
    <w:rsid w:val="00626874"/>
    <w:rsid w:val="00631F0F"/>
    <w:rsid w:val="00637239"/>
    <w:rsid w:val="00637E3E"/>
    <w:rsid w:val="006403F2"/>
    <w:rsid w:val="006406B6"/>
    <w:rsid w:val="00640BE1"/>
    <w:rsid w:val="006510A1"/>
    <w:rsid w:val="00654117"/>
    <w:rsid w:val="00667CA3"/>
    <w:rsid w:val="00672281"/>
    <w:rsid w:val="00672F77"/>
    <w:rsid w:val="00680DDF"/>
    <w:rsid w:val="00681739"/>
    <w:rsid w:val="00685C47"/>
    <w:rsid w:val="006875A2"/>
    <w:rsid w:val="00690534"/>
    <w:rsid w:val="00691AD5"/>
    <w:rsid w:val="0069250F"/>
    <w:rsid w:val="00692556"/>
    <w:rsid w:val="00692AB4"/>
    <w:rsid w:val="006943C9"/>
    <w:rsid w:val="00695FEE"/>
    <w:rsid w:val="00696156"/>
    <w:rsid w:val="006968E6"/>
    <w:rsid w:val="00697E1D"/>
    <w:rsid w:val="006A0F35"/>
    <w:rsid w:val="006A538B"/>
    <w:rsid w:val="006A573C"/>
    <w:rsid w:val="006A6B35"/>
    <w:rsid w:val="006B3EC2"/>
    <w:rsid w:val="006B61F5"/>
    <w:rsid w:val="006B69F6"/>
    <w:rsid w:val="006C4E8A"/>
    <w:rsid w:val="006C5B0D"/>
    <w:rsid w:val="006C6E8D"/>
    <w:rsid w:val="006C7B24"/>
    <w:rsid w:val="006D7336"/>
    <w:rsid w:val="006E13F1"/>
    <w:rsid w:val="006E32A0"/>
    <w:rsid w:val="006E32AF"/>
    <w:rsid w:val="006E451C"/>
    <w:rsid w:val="006E7C47"/>
    <w:rsid w:val="006F2820"/>
    <w:rsid w:val="006F3711"/>
    <w:rsid w:val="006F4715"/>
    <w:rsid w:val="006F5AD7"/>
    <w:rsid w:val="00707392"/>
    <w:rsid w:val="00712C4B"/>
    <w:rsid w:val="00713FD7"/>
    <w:rsid w:val="0072123D"/>
    <w:rsid w:val="0072130C"/>
    <w:rsid w:val="007232CF"/>
    <w:rsid w:val="00732EE5"/>
    <w:rsid w:val="00740DF5"/>
    <w:rsid w:val="007464D4"/>
    <w:rsid w:val="00746773"/>
    <w:rsid w:val="007516DE"/>
    <w:rsid w:val="00753C03"/>
    <w:rsid w:val="00756F99"/>
    <w:rsid w:val="00761610"/>
    <w:rsid w:val="007633D3"/>
    <w:rsid w:val="007660DE"/>
    <w:rsid w:val="0076738B"/>
    <w:rsid w:val="00770794"/>
    <w:rsid w:val="0077184E"/>
    <w:rsid w:val="00775446"/>
    <w:rsid w:val="00775B8A"/>
    <w:rsid w:val="00775EEC"/>
    <w:rsid w:val="0078071E"/>
    <w:rsid w:val="00781EF9"/>
    <w:rsid w:val="00790D3B"/>
    <w:rsid w:val="00791554"/>
    <w:rsid w:val="00792DA8"/>
    <w:rsid w:val="007A3C80"/>
    <w:rsid w:val="007A7FA8"/>
    <w:rsid w:val="007B3CCC"/>
    <w:rsid w:val="007C52E7"/>
    <w:rsid w:val="007C6059"/>
    <w:rsid w:val="007D4453"/>
    <w:rsid w:val="007D5467"/>
    <w:rsid w:val="007E0BE7"/>
    <w:rsid w:val="007E586C"/>
    <w:rsid w:val="007E63A2"/>
    <w:rsid w:val="007E7412"/>
    <w:rsid w:val="007F1CDD"/>
    <w:rsid w:val="007F2348"/>
    <w:rsid w:val="007F66BE"/>
    <w:rsid w:val="007F7C70"/>
    <w:rsid w:val="007F7FFA"/>
    <w:rsid w:val="00801678"/>
    <w:rsid w:val="008042F5"/>
    <w:rsid w:val="0080733E"/>
    <w:rsid w:val="008136FF"/>
    <w:rsid w:val="00815FB9"/>
    <w:rsid w:val="008219B8"/>
    <w:rsid w:val="0082230A"/>
    <w:rsid w:val="00823844"/>
    <w:rsid w:val="00827304"/>
    <w:rsid w:val="00827CFD"/>
    <w:rsid w:val="008312F0"/>
    <w:rsid w:val="00831F89"/>
    <w:rsid w:val="008328A1"/>
    <w:rsid w:val="00834043"/>
    <w:rsid w:val="00837114"/>
    <w:rsid w:val="00843810"/>
    <w:rsid w:val="008442A9"/>
    <w:rsid w:val="008465F2"/>
    <w:rsid w:val="0084705E"/>
    <w:rsid w:val="00856149"/>
    <w:rsid w:val="00856176"/>
    <w:rsid w:val="0085682C"/>
    <w:rsid w:val="008571B8"/>
    <w:rsid w:val="0086227B"/>
    <w:rsid w:val="00863EAF"/>
    <w:rsid w:val="008664DF"/>
    <w:rsid w:val="00873DCE"/>
    <w:rsid w:val="00875E5B"/>
    <w:rsid w:val="0088451A"/>
    <w:rsid w:val="00890075"/>
    <w:rsid w:val="00896109"/>
    <w:rsid w:val="00896D5A"/>
    <w:rsid w:val="00897A97"/>
    <w:rsid w:val="008A5D98"/>
    <w:rsid w:val="008B5C95"/>
    <w:rsid w:val="008B6BBD"/>
    <w:rsid w:val="008B7FD6"/>
    <w:rsid w:val="008C3597"/>
    <w:rsid w:val="008C71EE"/>
    <w:rsid w:val="008D0ED6"/>
    <w:rsid w:val="008D67B2"/>
    <w:rsid w:val="008E12F8"/>
    <w:rsid w:val="008E1A25"/>
    <w:rsid w:val="008E345D"/>
    <w:rsid w:val="008E5900"/>
    <w:rsid w:val="008E7C47"/>
    <w:rsid w:val="008F0255"/>
    <w:rsid w:val="008F43AD"/>
    <w:rsid w:val="008F56C9"/>
    <w:rsid w:val="008F6C24"/>
    <w:rsid w:val="008F7FB0"/>
    <w:rsid w:val="00900ED6"/>
    <w:rsid w:val="00905459"/>
    <w:rsid w:val="00910F8E"/>
    <w:rsid w:val="00913043"/>
    <w:rsid w:val="00913D97"/>
    <w:rsid w:val="0091535E"/>
    <w:rsid w:val="00927A2A"/>
    <w:rsid w:val="00931252"/>
    <w:rsid w:val="00932673"/>
    <w:rsid w:val="0093416D"/>
    <w:rsid w:val="00936F75"/>
    <w:rsid w:val="00940455"/>
    <w:rsid w:val="00942AB6"/>
    <w:rsid w:val="0094350A"/>
    <w:rsid w:val="00946521"/>
    <w:rsid w:val="00946F4E"/>
    <w:rsid w:val="00954DC8"/>
    <w:rsid w:val="00955A39"/>
    <w:rsid w:val="0095684B"/>
    <w:rsid w:val="00960C00"/>
    <w:rsid w:val="00961647"/>
    <w:rsid w:val="00963E9D"/>
    <w:rsid w:val="00965EE3"/>
    <w:rsid w:val="009668EF"/>
    <w:rsid w:val="00971E91"/>
    <w:rsid w:val="009735A3"/>
    <w:rsid w:val="00973F3F"/>
    <w:rsid w:val="00975634"/>
    <w:rsid w:val="00975A4D"/>
    <w:rsid w:val="00976090"/>
    <w:rsid w:val="009775D7"/>
    <w:rsid w:val="00977ED8"/>
    <w:rsid w:val="0098168E"/>
    <w:rsid w:val="00993407"/>
    <w:rsid w:val="00994634"/>
    <w:rsid w:val="00996283"/>
    <w:rsid w:val="009A5799"/>
    <w:rsid w:val="009B0D3F"/>
    <w:rsid w:val="009C2FBB"/>
    <w:rsid w:val="009C6F21"/>
    <w:rsid w:val="009C7687"/>
    <w:rsid w:val="009D150C"/>
    <w:rsid w:val="009D4BD9"/>
    <w:rsid w:val="009F0667"/>
    <w:rsid w:val="009F0CE9"/>
    <w:rsid w:val="009F49E5"/>
    <w:rsid w:val="009F4D34"/>
    <w:rsid w:val="009F5A39"/>
    <w:rsid w:val="009F61D4"/>
    <w:rsid w:val="009F7C61"/>
    <w:rsid w:val="00A006C3"/>
    <w:rsid w:val="00A012CE"/>
    <w:rsid w:val="00A0582F"/>
    <w:rsid w:val="00A05C2F"/>
    <w:rsid w:val="00A0605E"/>
    <w:rsid w:val="00A14418"/>
    <w:rsid w:val="00A2136F"/>
    <w:rsid w:val="00A2301A"/>
    <w:rsid w:val="00A26E2B"/>
    <w:rsid w:val="00A459F4"/>
    <w:rsid w:val="00A506C2"/>
    <w:rsid w:val="00A50F4E"/>
    <w:rsid w:val="00A61671"/>
    <w:rsid w:val="00A630B5"/>
    <w:rsid w:val="00A7439F"/>
    <w:rsid w:val="00A744C9"/>
    <w:rsid w:val="00A75F0A"/>
    <w:rsid w:val="00A778C9"/>
    <w:rsid w:val="00A8198A"/>
    <w:rsid w:val="00A85208"/>
    <w:rsid w:val="00A86E77"/>
    <w:rsid w:val="00A90BD6"/>
    <w:rsid w:val="00A9233D"/>
    <w:rsid w:val="00A96F52"/>
    <w:rsid w:val="00A972B4"/>
    <w:rsid w:val="00AA604B"/>
    <w:rsid w:val="00AA612B"/>
    <w:rsid w:val="00AA72B8"/>
    <w:rsid w:val="00AA73E5"/>
    <w:rsid w:val="00AA747A"/>
    <w:rsid w:val="00AB0C36"/>
    <w:rsid w:val="00AB27D9"/>
    <w:rsid w:val="00AB293A"/>
    <w:rsid w:val="00AC568B"/>
    <w:rsid w:val="00AD0C24"/>
    <w:rsid w:val="00AD3EF2"/>
    <w:rsid w:val="00AD499B"/>
    <w:rsid w:val="00AD50EE"/>
    <w:rsid w:val="00AD7D1F"/>
    <w:rsid w:val="00AE1230"/>
    <w:rsid w:val="00AE4A91"/>
    <w:rsid w:val="00AE6E5F"/>
    <w:rsid w:val="00AF0243"/>
    <w:rsid w:val="00AF0C43"/>
    <w:rsid w:val="00AF2F17"/>
    <w:rsid w:val="00AF31B0"/>
    <w:rsid w:val="00B02829"/>
    <w:rsid w:val="00B033A9"/>
    <w:rsid w:val="00B077D2"/>
    <w:rsid w:val="00B121C5"/>
    <w:rsid w:val="00B142CE"/>
    <w:rsid w:val="00B17F94"/>
    <w:rsid w:val="00B21F20"/>
    <w:rsid w:val="00B24988"/>
    <w:rsid w:val="00B433C0"/>
    <w:rsid w:val="00B47AEC"/>
    <w:rsid w:val="00B51643"/>
    <w:rsid w:val="00B51B39"/>
    <w:rsid w:val="00B52A99"/>
    <w:rsid w:val="00B571E6"/>
    <w:rsid w:val="00B619BB"/>
    <w:rsid w:val="00B61A3F"/>
    <w:rsid w:val="00B64925"/>
    <w:rsid w:val="00B71CCF"/>
    <w:rsid w:val="00B71E3A"/>
    <w:rsid w:val="00B7353B"/>
    <w:rsid w:val="00B7565D"/>
    <w:rsid w:val="00B80617"/>
    <w:rsid w:val="00B8169C"/>
    <w:rsid w:val="00B81D48"/>
    <w:rsid w:val="00B86BA9"/>
    <w:rsid w:val="00B87B3C"/>
    <w:rsid w:val="00B901F6"/>
    <w:rsid w:val="00B90281"/>
    <w:rsid w:val="00B93985"/>
    <w:rsid w:val="00B93BBF"/>
    <w:rsid w:val="00B96C3C"/>
    <w:rsid w:val="00BA0E9B"/>
    <w:rsid w:val="00BA1801"/>
    <w:rsid w:val="00BA5961"/>
    <w:rsid w:val="00BB0600"/>
    <w:rsid w:val="00BB101D"/>
    <w:rsid w:val="00BB1206"/>
    <w:rsid w:val="00BB2D1F"/>
    <w:rsid w:val="00BB3465"/>
    <w:rsid w:val="00BC4A05"/>
    <w:rsid w:val="00BC4F56"/>
    <w:rsid w:val="00BC533B"/>
    <w:rsid w:val="00BC53EC"/>
    <w:rsid w:val="00BD1D31"/>
    <w:rsid w:val="00BE73F2"/>
    <w:rsid w:val="00BF2E3A"/>
    <w:rsid w:val="00BF7B08"/>
    <w:rsid w:val="00C0569E"/>
    <w:rsid w:val="00C10E22"/>
    <w:rsid w:val="00C12650"/>
    <w:rsid w:val="00C1690B"/>
    <w:rsid w:val="00C20F1B"/>
    <w:rsid w:val="00C23319"/>
    <w:rsid w:val="00C30B09"/>
    <w:rsid w:val="00C364B2"/>
    <w:rsid w:val="00C365C1"/>
    <w:rsid w:val="00C369FB"/>
    <w:rsid w:val="00C413A7"/>
    <w:rsid w:val="00C428C7"/>
    <w:rsid w:val="00C43126"/>
    <w:rsid w:val="00C456C8"/>
    <w:rsid w:val="00C460EB"/>
    <w:rsid w:val="00C51D56"/>
    <w:rsid w:val="00C53B40"/>
    <w:rsid w:val="00C638E6"/>
    <w:rsid w:val="00C64477"/>
    <w:rsid w:val="00C66D91"/>
    <w:rsid w:val="00C75723"/>
    <w:rsid w:val="00C84970"/>
    <w:rsid w:val="00C94BE4"/>
    <w:rsid w:val="00C958FA"/>
    <w:rsid w:val="00CA3E6F"/>
    <w:rsid w:val="00CA6231"/>
    <w:rsid w:val="00CB00E4"/>
    <w:rsid w:val="00CB2161"/>
    <w:rsid w:val="00CB5DF3"/>
    <w:rsid w:val="00CC307A"/>
    <w:rsid w:val="00CD00A4"/>
    <w:rsid w:val="00CD682F"/>
    <w:rsid w:val="00CE1F14"/>
    <w:rsid w:val="00CE4899"/>
    <w:rsid w:val="00CF0B61"/>
    <w:rsid w:val="00CF79FE"/>
    <w:rsid w:val="00D042B3"/>
    <w:rsid w:val="00D05C57"/>
    <w:rsid w:val="00D069A2"/>
    <w:rsid w:val="00D1194E"/>
    <w:rsid w:val="00D138A6"/>
    <w:rsid w:val="00D20C85"/>
    <w:rsid w:val="00D25624"/>
    <w:rsid w:val="00D273EC"/>
    <w:rsid w:val="00D37597"/>
    <w:rsid w:val="00D407E8"/>
    <w:rsid w:val="00D54590"/>
    <w:rsid w:val="00D60010"/>
    <w:rsid w:val="00D616E3"/>
    <w:rsid w:val="00D620B8"/>
    <w:rsid w:val="00D76815"/>
    <w:rsid w:val="00D769E1"/>
    <w:rsid w:val="00D76EE6"/>
    <w:rsid w:val="00D76F6F"/>
    <w:rsid w:val="00D90F31"/>
    <w:rsid w:val="00D925EE"/>
    <w:rsid w:val="00D9276B"/>
    <w:rsid w:val="00D92822"/>
    <w:rsid w:val="00D969A7"/>
    <w:rsid w:val="00D96FAC"/>
    <w:rsid w:val="00DA1594"/>
    <w:rsid w:val="00DA6545"/>
    <w:rsid w:val="00DB3DE6"/>
    <w:rsid w:val="00DB3F07"/>
    <w:rsid w:val="00DC0309"/>
    <w:rsid w:val="00DC0D2A"/>
    <w:rsid w:val="00DD23A2"/>
    <w:rsid w:val="00DD336A"/>
    <w:rsid w:val="00DD3FB3"/>
    <w:rsid w:val="00DD4C96"/>
    <w:rsid w:val="00DE0AF1"/>
    <w:rsid w:val="00DE12C2"/>
    <w:rsid w:val="00DE18A7"/>
    <w:rsid w:val="00DE5195"/>
    <w:rsid w:val="00DE6EB6"/>
    <w:rsid w:val="00DE75E1"/>
    <w:rsid w:val="00DF1014"/>
    <w:rsid w:val="00DF3577"/>
    <w:rsid w:val="00E01675"/>
    <w:rsid w:val="00E03AC5"/>
    <w:rsid w:val="00E1459B"/>
    <w:rsid w:val="00E17CDE"/>
    <w:rsid w:val="00E22516"/>
    <w:rsid w:val="00E22D23"/>
    <w:rsid w:val="00E24354"/>
    <w:rsid w:val="00E24B28"/>
    <w:rsid w:val="00E26180"/>
    <w:rsid w:val="00E32C27"/>
    <w:rsid w:val="00E368E5"/>
    <w:rsid w:val="00E3705C"/>
    <w:rsid w:val="00E424EB"/>
    <w:rsid w:val="00E51037"/>
    <w:rsid w:val="00E54798"/>
    <w:rsid w:val="00E54EC9"/>
    <w:rsid w:val="00E56260"/>
    <w:rsid w:val="00E57932"/>
    <w:rsid w:val="00E627F6"/>
    <w:rsid w:val="00E71022"/>
    <w:rsid w:val="00E774C0"/>
    <w:rsid w:val="00E8353E"/>
    <w:rsid w:val="00E84393"/>
    <w:rsid w:val="00E866D8"/>
    <w:rsid w:val="00E91F32"/>
    <w:rsid w:val="00E968F9"/>
    <w:rsid w:val="00E96AD6"/>
    <w:rsid w:val="00EA4287"/>
    <w:rsid w:val="00EA6007"/>
    <w:rsid w:val="00EA68A0"/>
    <w:rsid w:val="00EB092F"/>
    <w:rsid w:val="00EB2358"/>
    <w:rsid w:val="00EB3DFE"/>
    <w:rsid w:val="00EB3EA7"/>
    <w:rsid w:val="00EB6DB7"/>
    <w:rsid w:val="00EC04B6"/>
    <w:rsid w:val="00EC3D1D"/>
    <w:rsid w:val="00EC7B57"/>
    <w:rsid w:val="00ED024C"/>
    <w:rsid w:val="00ED07C2"/>
    <w:rsid w:val="00ED1F5D"/>
    <w:rsid w:val="00ED264A"/>
    <w:rsid w:val="00ED4CC4"/>
    <w:rsid w:val="00ED4CCA"/>
    <w:rsid w:val="00EE1E8F"/>
    <w:rsid w:val="00EE1EFF"/>
    <w:rsid w:val="00EE79E0"/>
    <w:rsid w:val="00EF161C"/>
    <w:rsid w:val="00EF5479"/>
    <w:rsid w:val="00F0423D"/>
    <w:rsid w:val="00F112B4"/>
    <w:rsid w:val="00F11C75"/>
    <w:rsid w:val="00F14A71"/>
    <w:rsid w:val="00F1538F"/>
    <w:rsid w:val="00F17740"/>
    <w:rsid w:val="00F17765"/>
    <w:rsid w:val="00F17797"/>
    <w:rsid w:val="00F20BC4"/>
    <w:rsid w:val="00F217F5"/>
    <w:rsid w:val="00F2604C"/>
    <w:rsid w:val="00F26486"/>
    <w:rsid w:val="00F27CA2"/>
    <w:rsid w:val="00F31EBF"/>
    <w:rsid w:val="00F3487A"/>
    <w:rsid w:val="00F40C60"/>
    <w:rsid w:val="00F438F9"/>
    <w:rsid w:val="00F44321"/>
    <w:rsid w:val="00F5540F"/>
    <w:rsid w:val="00F62B50"/>
    <w:rsid w:val="00F65CF1"/>
    <w:rsid w:val="00F66675"/>
    <w:rsid w:val="00F73A0B"/>
    <w:rsid w:val="00F74A95"/>
    <w:rsid w:val="00F77A1D"/>
    <w:rsid w:val="00F849B0"/>
    <w:rsid w:val="00F865D5"/>
    <w:rsid w:val="00FA412B"/>
    <w:rsid w:val="00FA486B"/>
    <w:rsid w:val="00FA58C5"/>
    <w:rsid w:val="00FB3D74"/>
    <w:rsid w:val="00FB68A0"/>
    <w:rsid w:val="00FB6CBC"/>
    <w:rsid w:val="00FC02BE"/>
    <w:rsid w:val="00FC51E9"/>
    <w:rsid w:val="00FD32D4"/>
    <w:rsid w:val="00FD36C8"/>
    <w:rsid w:val="00FD644E"/>
    <w:rsid w:val="00FE05DA"/>
    <w:rsid w:val="00FE162F"/>
    <w:rsid w:val="00FE4A25"/>
    <w:rsid w:val="00FE4BAD"/>
    <w:rsid w:val="00FE54D8"/>
    <w:rsid w:val="00FE5C4D"/>
    <w:rsid w:val="00FE5EDC"/>
    <w:rsid w:val="00FF16B0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BC02370C-E01D-4A86-9E04-2706F0CA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90F31"/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04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4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455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4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455"/>
    <w:rPr>
      <w:rFonts w:ascii="Cambria" w:hAnsi="Cambria"/>
      <w:b/>
      <w:bCs/>
      <w:color w:val="1D1B11" w:themeColor="background2" w:themeShade="1A"/>
      <w:sz w:val="20"/>
      <w:szCs w:val="20"/>
    </w:rPr>
  </w:style>
  <w:style w:type="character" w:styleId="Erwhnung">
    <w:name w:val="Mention"/>
    <w:basedOn w:val="Absatz-Standardschriftart"/>
    <w:uiPriority w:val="99"/>
    <w:semiHidden/>
    <w:unhideWhenUsed/>
    <w:rsid w:val="00532E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C46CB74B-100A-4A0E-BD67-FF92E82F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Arne Winkler</cp:lastModifiedBy>
  <cp:revision>14</cp:revision>
  <cp:lastPrinted>2017-07-26T14:02:00Z</cp:lastPrinted>
  <dcterms:created xsi:type="dcterms:W3CDTF">2017-08-03T16:44:00Z</dcterms:created>
  <dcterms:modified xsi:type="dcterms:W3CDTF">2017-08-05T11:59:00Z</dcterms:modified>
</cp:coreProperties>
</file>