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D1" w:rsidRPr="00203EDC" w:rsidRDefault="004158D1" w:rsidP="004158D1">
      <w:pPr>
        <w:pStyle w:val="berschrift1"/>
        <w:numPr>
          <w:ilvl w:val="0"/>
          <w:numId w:val="0"/>
        </w:numPr>
        <w:jc w:val="center"/>
        <w:rPr>
          <w:color w:val="auto"/>
        </w:rPr>
      </w:pPr>
      <w:bookmarkStart w:id="0" w:name="_Toc363993055"/>
      <w:r w:rsidRPr="00203EDC">
        <w:rPr>
          <w:color w:val="auto"/>
          <w:sz w:val="24"/>
          <w:szCs w:val="24"/>
        </w:rPr>
        <w:t>Erkenntnisse über den Aufbau von Salzen mithilfe von Leitfähigkeitsmessungen</w:t>
      </w:r>
      <w:r w:rsidRPr="00203EDC">
        <w:rPr>
          <w:color w:val="auto"/>
        </w:rPr>
        <w:t xml:space="preserve"> </w:t>
      </w:r>
      <w:r w:rsidRPr="00203EDC">
        <w:rPr>
          <w:b w:val="0"/>
          <w:color w:val="auto"/>
          <w:sz w:val="24"/>
          <w:szCs w:val="24"/>
        </w:rPr>
        <w:t>Eigenschafts-Struktur-Beziehung</w:t>
      </w:r>
      <w:bookmarkEnd w:id="0"/>
    </w:p>
    <w:p w:rsidR="004158D1" w:rsidRPr="00203EDC" w:rsidRDefault="004158D1" w:rsidP="004158D1">
      <w:pPr>
        <w:rPr>
          <w:color w:val="auto"/>
        </w:rPr>
      </w:pPr>
    </w:p>
    <w:p w:rsidR="004158D1" w:rsidRPr="00203EDC" w:rsidRDefault="004158D1" w:rsidP="004158D1">
      <w:pPr>
        <w:rPr>
          <w:color w:val="auto"/>
        </w:rPr>
      </w:pPr>
      <w:r w:rsidRPr="00203EDC">
        <w:rPr>
          <w:color w:val="auto"/>
        </w:rPr>
        <w:t>In dieser Stunde sollt ihr Überprüfen ob demineralisiertes Wasser, eine Salzlösung und eine Z</w:t>
      </w:r>
      <w:r w:rsidRPr="00203EDC">
        <w:rPr>
          <w:color w:val="auto"/>
        </w:rPr>
        <w:t>u</w:t>
      </w:r>
      <w:r w:rsidRPr="00203EDC">
        <w:rPr>
          <w:color w:val="auto"/>
        </w:rPr>
        <w:t xml:space="preserve">ckerlösung Strom leiten. Die Lösungen und das demineralisierte Wasser werden also auf ihre elektrische Leitfähigkeit untersucht. </w:t>
      </w:r>
    </w:p>
    <w:p w:rsidR="004158D1" w:rsidRPr="00203EDC" w:rsidRDefault="004158D1" w:rsidP="004158D1">
      <w:pPr>
        <w:tabs>
          <w:tab w:val="left" w:pos="1701"/>
          <w:tab w:val="left" w:pos="1985"/>
        </w:tabs>
        <w:ind w:left="1980" w:hanging="1980"/>
        <w:rPr>
          <w:b/>
          <w:color w:val="auto"/>
        </w:rPr>
      </w:pPr>
      <w:r w:rsidRPr="00203EDC">
        <w:rPr>
          <w:b/>
          <w:color w:val="auto"/>
        </w:rPr>
        <w:t>Aufgaben:</w:t>
      </w:r>
    </w:p>
    <w:p w:rsidR="004158D1" w:rsidRPr="00203EDC" w:rsidRDefault="004158D1" w:rsidP="004158D1">
      <w:pPr>
        <w:tabs>
          <w:tab w:val="left" w:pos="1701"/>
        </w:tabs>
        <w:spacing w:after="0"/>
        <w:rPr>
          <w:color w:val="auto"/>
        </w:rPr>
      </w:pPr>
      <w:r w:rsidRPr="00203EDC">
        <w:rPr>
          <w:b/>
          <w:color w:val="auto"/>
        </w:rPr>
        <w:t>1</w:t>
      </w:r>
      <w:r w:rsidRPr="00203EDC">
        <w:rPr>
          <w:color w:val="auto"/>
        </w:rPr>
        <w:t>. Plant einen Versuchsaufbau mit dem ihr die elektrische Leitfähigkeit einer Zucker, einer Sal</w:t>
      </w:r>
      <w:r w:rsidRPr="00203EDC">
        <w:rPr>
          <w:color w:val="auto"/>
        </w:rPr>
        <w:t>z</w:t>
      </w:r>
      <w:r w:rsidRPr="00203EDC">
        <w:rPr>
          <w:color w:val="auto"/>
        </w:rPr>
        <w:t>lösung und von demineralisierten Wassers überprüfen könnt. Ihr habt dazu die unten aufgefüh</w:t>
      </w:r>
      <w:r w:rsidRPr="00203EDC">
        <w:rPr>
          <w:color w:val="auto"/>
        </w:rPr>
        <w:t>r</w:t>
      </w:r>
      <w:r w:rsidRPr="00203EDC">
        <w:rPr>
          <w:color w:val="auto"/>
        </w:rPr>
        <w:t>ten Geräte und Materialen zur Verfügung.</w:t>
      </w:r>
    </w:p>
    <w:p w:rsidR="004158D1" w:rsidRPr="00203EDC" w:rsidRDefault="004158D1" w:rsidP="004158D1">
      <w:pPr>
        <w:pStyle w:val="Textkrper-Zeileneinzug"/>
        <w:tabs>
          <w:tab w:val="clear" w:pos="1418"/>
          <w:tab w:val="left" w:pos="1276"/>
        </w:tabs>
        <w:rPr>
          <w:color w:val="auto"/>
        </w:rPr>
      </w:pPr>
      <w:r w:rsidRPr="00203EDC">
        <w:rPr>
          <w:color w:val="auto"/>
          <w:u w:val="single"/>
        </w:rPr>
        <w:t>Materialien:</w:t>
      </w:r>
      <w:r w:rsidRPr="00203EDC">
        <w:rPr>
          <w:color w:val="auto"/>
        </w:rPr>
        <w:t xml:space="preserve"> Stativ, Klemmen, Brenner, Amperemeter, Netzgeräte-Block, 2 Graphitelektroden, Flügelmotor, Becherglas (250 ml)</w:t>
      </w:r>
    </w:p>
    <w:p w:rsidR="004158D1" w:rsidRPr="00203EDC" w:rsidRDefault="004158D1" w:rsidP="004158D1">
      <w:pPr>
        <w:pStyle w:val="Textkrper-Zeileneinzug"/>
        <w:tabs>
          <w:tab w:val="clear" w:pos="1418"/>
        </w:tabs>
        <w:rPr>
          <w:color w:val="auto"/>
        </w:rPr>
      </w:pPr>
      <w:r w:rsidRPr="00203EDC">
        <w:rPr>
          <w:color w:val="auto"/>
          <w:u w:val="single"/>
        </w:rPr>
        <w:t>Chemikalien:</w:t>
      </w:r>
      <w:r w:rsidRPr="00203EDC">
        <w:rPr>
          <w:color w:val="auto"/>
        </w:rPr>
        <w:tab/>
        <w:t>Destilliertes Wasser, Natriumchlorid, Saccharose (Haushaltszucker)</w:t>
      </w:r>
    </w:p>
    <w:p w:rsidR="004158D1" w:rsidRPr="00203EDC" w:rsidRDefault="004158D1" w:rsidP="004158D1">
      <w:pPr>
        <w:tabs>
          <w:tab w:val="left" w:pos="1701"/>
          <w:tab w:val="left" w:pos="1985"/>
        </w:tabs>
        <w:spacing w:after="0"/>
        <w:rPr>
          <w:color w:val="auto"/>
        </w:rPr>
      </w:pPr>
      <w:r w:rsidRPr="00203EDC">
        <w:rPr>
          <w:b/>
          <w:color w:val="auto"/>
        </w:rPr>
        <w:t>2.</w:t>
      </w:r>
      <w:r w:rsidRPr="00203EDC">
        <w:rPr>
          <w:color w:val="auto"/>
        </w:rPr>
        <w:t xml:space="preserve"> Fertigt ein Protokoll an, in dem ihr den Versuchsaufbau skizziert und die Durchführung b</w:t>
      </w:r>
      <w:r w:rsidRPr="00203EDC">
        <w:rPr>
          <w:color w:val="auto"/>
        </w:rPr>
        <w:t>e</w:t>
      </w:r>
      <w:r w:rsidRPr="00203EDC">
        <w:rPr>
          <w:color w:val="auto"/>
        </w:rPr>
        <w:t>schreibt.</w:t>
      </w:r>
    </w:p>
    <w:p w:rsidR="004158D1" w:rsidRPr="00203EDC" w:rsidRDefault="004158D1" w:rsidP="004158D1">
      <w:pPr>
        <w:tabs>
          <w:tab w:val="left" w:pos="1701"/>
        </w:tabs>
        <w:spacing w:after="0"/>
        <w:rPr>
          <w:color w:val="auto"/>
        </w:rPr>
      </w:pPr>
      <w:r w:rsidRPr="00203EDC">
        <w:rPr>
          <w:b/>
          <w:color w:val="auto"/>
        </w:rPr>
        <w:t>3.</w:t>
      </w:r>
      <w:r w:rsidRPr="00203EDC">
        <w:rPr>
          <w:color w:val="auto"/>
        </w:rPr>
        <w:t xml:space="preserve"> Nach Absegnung des Aufbaus und der Durchführung durch die Lehrperson, baut den Ve</w:t>
      </w:r>
      <w:r w:rsidRPr="00203EDC">
        <w:rPr>
          <w:color w:val="auto"/>
        </w:rPr>
        <w:t>r</w:t>
      </w:r>
      <w:r w:rsidRPr="00203EDC">
        <w:rPr>
          <w:color w:val="auto"/>
        </w:rPr>
        <w:t>suchsaufbau auf und führt den Versuch durch.</w:t>
      </w:r>
    </w:p>
    <w:p w:rsidR="004158D1" w:rsidRPr="00203EDC" w:rsidRDefault="004158D1" w:rsidP="004158D1">
      <w:pPr>
        <w:tabs>
          <w:tab w:val="left" w:pos="1701"/>
        </w:tabs>
        <w:spacing w:after="0"/>
        <w:rPr>
          <w:color w:val="auto"/>
        </w:rPr>
      </w:pPr>
      <w:r w:rsidRPr="00203EDC">
        <w:rPr>
          <w:b/>
          <w:color w:val="auto"/>
        </w:rPr>
        <w:t>4.</w:t>
      </w:r>
      <w:r w:rsidRPr="00203EDC">
        <w:rPr>
          <w:color w:val="auto"/>
        </w:rPr>
        <w:t xml:space="preserve"> Beschreibt eure Beobachtungen.</w:t>
      </w:r>
    </w:p>
    <w:p w:rsidR="004158D1" w:rsidRPr="00203EDC" w:rsidRDefault="004158D1" w:rsidP="004158D1">
      <w:pPr>
        <w:rPr>
          <w:color w:val="auto"/>
        </w:rPr>
      </w:pPr>
      <w:r w:rsidRPr="00203EDC">
        <w:rPr>
          <w:b/>
          <w:color w:val="auto"/>
        </w:rPr>
        <w:t xml:space="preserve">5. </w:t>
      </w:r>
      <w:r w:rsidRPr="00203EDC">
        <w:rPr>
          <w:color w:val="auto"/>
        </w:rPr>
        <w:t>Wie müssen die gelösten Teilchen aussehen damit sie den Strom leiten können? Also welche Struktur der gelösten Teilchen vermutet ihr aufgrund ihrer Eigenschaft den Strom zu leiten? Formuliert eine begründete Vermutung (2 – 3 Sätze).</w:t>
      </w:r>
    </w:p>
    <w:p w:rsidR="004158D1" w:rsidRPr="00800F13" w:rsidRDefault="004158D1" w:rsidP="004158D1">
      <w:pPr>
        <w:tabs>
          <w:tab w:val="left" w:pos="1701"/>
        </w:tabs>
        <w:spacing w:after="0"/>
        <w:rPr>
          <w:b/>
        </w:rPr>
      </w:pPr>
    </w:p>
    <w:p w:rsidR="004158D1" w:rsidRDefault="004158D1" w:rsidP="004158D1">
      <w:pPr>
        <w:tabs>
          <w:tab w:val="left" w:pos="1701"/>
          <w:tab w:val="left" w:pos="1985"/>
        </w:tabs>
        <w:ind w:left="1980" w:hanging="1980"/>
      </w:pPr>
    </w:p>
    <w:p w:rsidR="004158D1" w:rsidRDefault="004158D1" w:rsidP="004158D1">
      <w:pPr>
        <w:tabs>
          <w:tab w:val="left" w:pos="1701"/>
          <w:tab w:val="left" w:pos="1985"/>
        </w:tabs>
        <w:ind w:left="1980" w:hanging="1980"/>
      </w:pPr>
    </w:p>
    <w:p w:rsidR="004158D1" w:rsidRDefault="004158D1" w:rsidP="004158D1">
      <w:pPr>
        <w:tabs>
          <w:tab w:val="left" w:pos="1701"/>
          <w:tab w:val="left" w:pos="1985"/>
        </w:tabs>
        <w:ind w:left="1980" w:hanging="1980"/>
      </w:pPr>
    </w:p>
    <w:p w:rsidR="004158D1" w:rsidRPr="00ED07C2" w:rsidRDefault="004158D1" w:rsidP="004158D1">
      <w:pPr>
        <w:tabs>
          <w:tab w:val="left" w:pos="1701"/>
          <w:tab w:val="left" w:pos="1985"/>
        </w:tabs>
        <w:ind w:left="1980" w:hanging="1980"/>
      </w:pPr>
    </w:p>
    <w:p w:rsidR="004158D1" w:rsidRPr="0095174D" w:rsidRDefault="004158D1" w:rsidP="004158D1">
      <w:pPr>
        <w:rPr>
          <w:rFonts w:asciiTheme="majorHAnsi" w:hAnsiTheme="majorHAnsi"/>
          <w:color w:val="auto"/>
        </w:rPr>
      </w:pPr>
    </w:p>
    <w:p w:rsidR="004158D1" w:rsidRDefault="004158D1" w:rsidP="004158D1"/>
    <w:p w:rsidR="004158D1" w:rsidRPr="005240FE" w:rsidRDefault="004158D1" w:rsidP="004158D1">
      <w:pPr>
        <w:sectPr w:rsidR="004158D1" w:rsidRPr="005240FE" w:rsidSect="0049087A">
          <w:headerReference w:type="default" r:id="rId6"/>
          <w:pgSz w:w="11906" w:h="16838"/>
          <w:pgMar w:top="1417" w:right="1417" w:bottom="709" w:left="1417" w:header="708" w:footer="708" w:gutter="0"/>
          <w:pgNumType w:start="0"/>
          <w:cols w:space="708"/>
          <w:docGrid w:linePitch="360"/>
        </w:sectPr>
      </w:pPr>
    </w:p>
    <w:p w:rsidR="004158D1" w:rsidRDefault="004158D1" w:rsidP="004158D1">
      <w:pPr>
        <w:pStyle w:val="berschrift1"/>
      </w:pPr>
      <w:bookmarkStart w:id="1" w:name="_Toc363993056"/>
      <w:r>
        <w:lastRenderedPageBreak/>
        <w:t>Reflexion des Arbeitsblattes</w:t>
      </w:r>
      <w:bookmarkEnd w:id="1"/>
    </w:p>
    <w:p w:rsidR="004158D1" w:rsidRPr="00EF7A7E" w:rsidRDefault="004158D1" w:rsidP="004158D1">
      <w:pPr>
        <w:rPr>
          <w:color w:val="auto"/>
        </w:rPr>
      </w:pPr>
      <w:r w:rsidRPr="00EF7A7E">
        <w:rPr>
          <w:color w:val="auto"/>
        </w:rPr>
        <w:t xml:space="preserve">Die </w:t>
      </w:r>
      <w:proofErr w:type="spellStart"/>
      <w:r w:rsidRPr="00EF7A7E">
        <w:rPr>
          <w:color w:val="auto"/>
        </w:rPr>
        <w:t>SuS</w:t>
      </w:r>
      <w:proofErr w:type="spellEnd"/>
      <w:r w:rsidRPr="00EF7A7E">
        <w:rPr>
          <w:color w:val="auto"/>
        </w:rPr>
        <w:t xml:space="preserve"> sollen aus diesem Experiment folgern, dass in der Salzlösung geladene Teilchen </w:t>
      </w:r>
      <w:r>
        <w:t>vorha</w:t>
      </w:r>
      <w:r>
        <w:t>n</w:t>
      </w:r>
      <w:r w:rsidRPr="00EF7A7E">
        <w:rPr>
          <w:color w:val="auto"/>
        </w:rPr>
        <w:t>den sein müssen, damit die Lösung den Strom leiten kann. Das Arbeitsblatt dient damit der E</w:t>
      </w:r>
      <w:r w:rsidRPr="00EF7A7E">
        <w:rPr>
          <w:color w:val="auto"/>
        </w:rPr>
        <w:t>r</w:t>
      </w:r>
      <w:r w:rsidRPr="00EF7A7E">
        <w:rPr>
          <w:color w:val="auto"/>
        </w:rPr>
        <w:t>arbeitung des differenzierten Atommodells nach Bohr. Sie sollten bereits Kenntnisse über den Aufbau von Stromkreisen besitzen und sie sollten die Leitfähigkeit von verschiedenen Feststo</w:t>
      </w:r>
      <w:r w:rsidRPr="00EF7A7E">
        <w:rPr>
          <w:color w:val="auto"/>
        </w:rPr>
        <w:t>f</w:t>
      </w:r>
      <w:r w:rsidRPr="00EF7A7E">
        <w:rPr>
          <w:color w:val="auto"/>
        </w:rPr>
        <w:t xml:space="preserve">fen, zum Beispiel von Metallen, schon einmal untersucht haben. </w:t>
      </w:r>
    </w:p>
    <w:p w:rsidR="004158D1" w:rsidRPr="00EF7A7E" w:rsidRDefault="004158D1" w:rsidP="004158D1">
      <w:pPr>
        <w:pStyle w:val="berschrift2"/>
        <w:rPr>
          <w:color w:val="auto"/>
        </w:rPr>
      </w:pPr>
      <w:bookmarkStart w:id="2" w:name="_Toc363993057"/>
      <w:r w:rsidRPr="00EF7A7E">
        <w:rPr>
          <w:color w:val="auto"/>
        </w:rPr>
        <w:t>Erwartungshorizont (Kerncurriculum)</w:t>
      </w:r>
      <w:bookmarkEnd w:id="2"/>
    </w:p>
    <w:p w:rsidR="004158D1" w:rsidRPr="00EF7A7E" w:rsidRDefault="004158D1" w:rsidP="004158D1">
      <w:pPr>
        <w:spacing w:after="0"/>
        <w:rPr>
          <w:color w:val="auto"/>
        </w:rPr>
      </w:pPr>
      <w:r w:rsidRPr="00EF7A7E">
        <w:rPr>
          <w:color w:val="auto"/>
        </w:rPr>
        <w:t>FW:</w:t>
      </w:r>
    </w:p>
    <w:p w:rsidR="004158D1" w:rsidRPr="00EF7A7E" w:rsidRDefault="004158D1" w:rsidP="004158D1">
      <w:pPr>
        <w:spacing w:after="0"/>
        <w:rPr>
          <w:color w:val="auto"/>
        </w:rPr>
      </w:pPr>
      <w:r w:rsidRPr="00EF7A7E">
        <w:rPr>
          <w:color w:val="auto"/>
        </w:rPr>
        <w:t xml:space="preserve">Die </w:t>
      </w:r>
      <w:proofErr w:type="spellStart"/>
      <w:r w:rsidRPr="00EF7A7E">
        <w:rPr>
          <w:color w:val="auto"/>
        </w:rPr>
        <w:t>SuS</w:t>
      </w:r>
      <w:proofErr w:type="spellEnd"/>
      <w:r w:rsidRPr="00EF7A7E">
        <w:rPr>
          <w:color w:val="auto"/>
        </w:rPr>
        <w:t xml:space="preserve"> unterscheiden mit Hilfe eines differenzierten Atommodells zwischen Atomen und Ionen.</w:t>
      </w:r>
    </w:p>
    <w:p w:rsidR="004158D1" w:rsidRPr="00EF7A7E" w:rsidRDefault="004158D1" w:rsidP="004158D1">
      <w:pPr>
        <w:spacing w:after="0"/>
        <w:rPr>
          <w:color w:val="auto"/>
        </w:rPr>
      </w:pPr>
      <w:r w:rsidRPr="00EF7A7E">
        <w:rPr>
          <w:color w:val="auto"/>
        </w:rPr>
        <w:t>EG:</w:t>
      </w:r>
    </w:p>
    <w:p w:rsidR="004158D1" w:rsidRPr="00EF7A7E" w:rsidRDefault="004158D1" w:rsidP="004158D1">
      <w:pPr>
        <w:spacing w:after="0"/>
        <w:rPr>
          <w:color w:val="auto"/>
        </w:rPr>
      </w:pPr>
      <w:r w:rsidRPr="00EF7A7E">
        <w:rPr>
          <w:color w:val="auto"/>
        </w:rPr>
        <w:t xml:space="preserve">Die </w:t>
      </w:r>
      <w:proofErr w:type="spellStart"/>
      <w:r w:rsidRPr="00EF7A7E">
        <w:rPr>
          <w:color w:val="auto"/>
        </w:rPr>
        <w:t>SuS</w:t>
      </w:r>
      <w:proofErr w:type="spellEnd"/>
      <w:r w:rsidRPr="00EF7A7E">
        <w:rPr>
          <w:color w:val="auto"/>
        </w:rPr>
        <w:t xml:space="preserve"> folgern aus Experimenten, dass geladene und ungeladene Teilchen existieren und nu</w:t>
      </w:r>
      <w:r w:rsidRPr="00EF7A7E">
        <w:rPr>
          <w:color w:val="auto"/>
        </w:rPr>
        <w:t>t</w:t>
      </w:r>
      <w:r w:rsidRPr="00EF7A7E">
        <w:rPr>
          <w:color w:val="auto"/>
        </w:rPr>
        <w:t>zen diese Befunde zur Veränderung ihrer bisherigen Atomvorstellungen.</w:t>
      </w:r>
    </w:p>
    <w:p w:rsidR="004158D1" w:rsidRPr="00EF7A7E" w:rsidRDefault="004158D1" w:rsidP="004158D1">
      <w:pPr>
        <w:pStyle w:val="berschrift2"/>
        <w:rPr>
          <w:color w:val="auto"/>
        </w:rPr>
      </w:pPr>
      <w:bookmarkStart w:id="3" w:name="_Toc363993058"/>
      <w:r w:rsidRPr="00EF7A7E">
        <w:rPr>
          <w:color w:val="auto"/>
        </w:rPr>
        <w:t>Erwartungshorizont (Inhaltlich)</w:t>
      </w:r>
      <w:bookmarkEnd w:id="3"/>
    </w:p>
    <w:p w:rsidR="004158D1" w:rsidRPr="00EF7A7E" w:rsidRDefault="004158D1" w:rsidP="004158D1">
      <w:pPr>
        <w:spacing w:after="0"/>
        <w:rPr>
          <w:color w:val="auto"/>
        </w:rPr>
      </w:pPr>
      <w:r w:rsidRPr="00EF7A7E">
        <w:rPr>
          <w:b/>
          <w:color w:val="auto"/>
        </w:rPr>
        <w:t>2.</w:t>
      </w:r>
      <w:r w:rsidRPr="00EF7A7E">
        <w:rPr>
          <w:color w:val="auto"/>
        </w:rPr>
        <w:t xml:space="preserve"> </w:t>
      </w:r>
      <w:r w:rsidRPr="00EF7A7E">
        <w:rPr>
          <w:i/>
          <w:color w:val="auto"/>
        </w:rPr>
        <w:t xml:space="preserve">Durchführung: </w:t>
      </w:r>
      <w:r w:rsidRPr="00EF7A7E">
        <w:rPr>
          <w:i/>
          <w:color w:val="auto"/>
        </w:rPr>
        <w:tab/>
      </w:r>
      <w:r w:rsidRPr="00EF7A7E">
        <w:rPr>
          <w:i/>
          <w:color w:val="auto"/>
        </w:rPr>
        <w:tab/>
      </w:r>
    </w:p>
    <w:p w:rsidR="004158D1" w:rsidRPr="00EF7A7E" w:rsidRDefault="004158D1" w:rsidP="004158D1">
      <w:pPr>
        <w:pStyle w:val="Textkrper"/>
        <w:rPr>
          <w:color w:val="auto"/>
        </w:rPr>
      </w:pPr>
      <w:r w:rsidRPr="00EF7A7E">
        <w:rPr>
          <w:color w:val="auto"/>
        </w:rPr>
        <w:t>Zwei Graphitelektroden werden mit Klemmen an zwei Stativen über einem Becherglas befestigt und mit den Gleichspannungs-Polen des Netzgerätes verbunden. Das Amperemeter und der Flüge</w:t>
      </w:r>
      <w:r w:rsidRPr="00EF7A7E">
        <w:rPr>
          <w:color w:val="auto"/>
        </w:rPr>
        <w:t>l</w:t>
      </w:r>
      <w:r w:rsidRPr="00EF7A7E">
        <w:rPr>
          <w:color w:val="auto"/>
        </w:rPr>
        <w:t xml:space="preserve">motor werden in Reihe in den Stromkreis eingebaut. Am Netzgerät wird eine Gleichspannung von ca. 4 V einstellen. Nun wird nacheinander in das Becherglas </w:t>
      </w:r>
      <w:proofErr w:type="spellStart"/>
      <w:r w:rsidRPr="00EF7A7E">
        <w:rPr>
          <w:color w:val="auto"/>
        </w:rPr>
        <w:t>demin</w:t>
      </w:r>
      <w:proofErr w:type="spellEnd"/>
      <w:r w:rsidRPr="00EF7A7E">
        <w:rPr>
          <w:color w:val="auto"/>
        </w:rPr>
        <w:t xml:space="preserve">. Wasser, die Zuckerlösung und danach eine Kochsalzlösung gefüllt, sodass die Graphitelektroden jeweils in die Lösungen tauchen. Der Flügelmotor und der Zeigerausschlag des Amperemeters werden jeweils beobachtet. Die Gleichspannung sollte nicht zu lange angelegt werden, da sonst eine Elektrolyse durchgeführt wird und Chlorgas entsteht (in der </w:t>
      </w:r>
      <w:proofErr w:type="spellStart"/>
      <w:r w:rsidRPr="00EF7A7E">
        <w:rPr>
          <w:color w:val="auto"/>
        </w:rPr>
        <w:t>Natriumchloridlösung</w:t>
      </w:r>
      <w:proofErr w:type="spellEnd"/>
      <w:r w:rsidRPr="00EF7A7E">
        <w:rPr>
          <w:color w:val="auto"/>
        </w:rPr>
        <w:t>). Es kann auch eine Wechselspannung ang</w:t>
      </w:r>
      <w:r w:rsidRPr="00EF7A7E">
        <w:rPr>
          <w:color w:val="auto"/>
        </w:rPr>
        <w:t>e</w:t>
      </w:r>
      <w:r w:rsidRPr="00EF7A7E">
        <w:rPr>
          <w:color w:val="auto"/>
        </w:rPr>
        <w:t>legt werden, allerdings dreht sich der Flügelmotor nur bei einer angelegten Gleichspannung.</w:t>
      </w:r>
    </w:p>
    <w:p w:rsidR="004158D1" w:rsidRPr="00EF7A7E" w:rsidRDefault="004158D1" w:rsidP="004158D1">
      <w:pPr>
        <w:spacing w:after="0"/>
        <w:rPr>
          <w:color w:val="auto"/>
        </w:rPr>
      </w:pPr>
      <w:r w:rsidRPr="00EF7A7E">
        <w:rPr>
          <w:b/>
          <w:color w:val="auto"/>
        </w:rPr>
        <w:t>4.</w:t>
      </w:r>
      <w:r w:rsidRPr="00EF7A7E">
        <w:rPr>
          <w:color w:val="auto"/>
        </w:rPr>
        <w:t xml:space="preserve"> </w:t>
      </w:r>
      <w:r w:rsidRPr="00EF7A7E">
        <w:rPr>
          <w:i/>
          <w:color w:val="auto"/>
        </w:rPr>
        <w:t>Beobachtung:</w:t>
      </w:r>
      <w:r w:rsidRPr="00EF7A7E">
        <w:rPr>
          <w:i/>
          <w:color w:val="auto"/>
        </w:rPr>
        <w:tab/>
      </w:r>
      <w:r w:rsidRPr="00EF7A7E">
        <w:rPr>
          <w:i/>
          <w:color w:val="auto"/>
        </w:rPr>
        <w:tab/>
      </w:r>
    </w:p>
    <w:p w:rsidR="004158D1" w:rsidRPr="00EF7A7E" w:rsidRDefault="004158D1" w:rsidP="004158D1">
      <w:pPr>
        <w:tabs>
          <w:tab w:val="left" w:pos="1701"/>
        </w:tabs>
        <w:spacing w:after="0"/>
        <w:rPr>
          <w:i/>
          <w:color w:val="auto"/>
        </w:rPr>
      </w:pPr>
      <w:r w:rsidRPr="00EF7A7E">
        <w:rPr>
          <w:i/>
          <w:color w:val="auto"/>
        </w:rPr>
        <w:t xml:space="preserve">Bei dem destillierten Wasser ist keine Stromstärke zu messen und der Flügelmotor dreht sich nicht. Mit der Salzlösung im Becherglas ist eine Stromstärke zu messen. Nachdem ca. ein Spatel Salz zu dem </w:t>
      </w:r>
      <w:proofErr w:type="spellStart"/>
      <w:r w:rsidRPr="00EF7A7E">
        <w:rPr>
          <w:i/>
          <w:color w:val="auto"/>
        </w:rPr>
        <w:t>demin</w:t>
      </w:r>
      <w:proofErr w:type="spellEnd"/>
      <w:r w:rsidRPr="00EF7A7E">
        <w:rPr>
          <w:i/>
          <w:color w:val="auto"/>
        </w:rPr>
        <w:t>. Wasser (ca. 100 ml) in das Becherglas gegeben wurde, dreht sich zudem der Flügelm</w:t>
      </w:r>
      <w:r w:rsidRPr="00EF7A7E">
        <w:rPr>
          <w:i/>
          <w:color w:val="auto"/>
        </w:rPr>
        <w:t>o</w:t>
      </w:r>
      <w:r w:rsidRPr="00EF7A7E">
        <w:rPr>
          <w:i/>
          <w:color w:val="auto"/>
        </w:rPr>
        <w:t>tor.</w:t>
      </w:r>
    </w:p>
    <w:p w:rsidR="004158D1" w:rsidRDefault="004158D1" w:rsidP="004158D1">
      <w:pPr>
        <w:spacing w:after="0"/>
        <w:rPr>
          <w:b/>
          <w:color w:val="auto"/>
        </w:rPr>
      </w:pPr>
    </w:p>
    <w:p w:rsidR="00E40EDA" w:rsidRPr="004158D1" w:rsidRDefault="004158D1" w:rsidP="004158D1">
      <w:pPr>
        <w:spacing w:after="0"/>
        <w:rPr>
          <w:i/>
          <w:color w:val="auto"/>
        </w:rPr>
      </w:pPr>
      <w:r w:rsidRPr="00347B4C">
        <w:rPr>
          <w:b/>
          <w:color w:val="auto"/>
        </w:rPr>
        <w:t>5.</w:t>
      </w:r>
      <w:r w:rsidRPr="00347B4C">
        <w:rPr>
          <w:color w:val="auto"/>
        </w:rPr>
        <w:t xml:space="preserve"> </w:t>
      </w:r>
      <w:r w:rsidRPr="00F423CE">
        <w:rPr>
          <w:i/>
          <w:color w:val="auto"/>
        </w:rPr>
        <w:t>In der Lösung müssen Teilchen vorhanden sein, die Strom leiten können. Die Leitfähigkeit eines Stoffes oder Stoffgemisches hängt von der Verfügbarkeit beweglicher Ladungsträger ab. Dies kö</w:t>
      </w:r>
      <w:r w:rsidRPr="00F423CE">
        <w:rPr>
          <w:i/>
          <w:color w:val="auto"/>
        </w:rPr>
        <w:t>n</w:t>
      </w:r>
      <w:r w:rsidRPr="00F423CE">
        <w:rPr>
          <w:i/>
          <w:color w:val="auto"/>
        </w:rPr>
        <w:t>nen locker gebundene Elektronen wie beispielsweise in Metallen sein. Damit die Salzlösung den elektrischen Stro</w:t>
      </w:r>
      <w:r>
        <w:rPr>
          <w:i/>
          <w:color w:val="auto"/>
        </w:rPr>
        <w:t>m leiten kann,</w:t>
      </w:r>
      <w:r w:rsidRPr="00F423CE">
        <w:rPr>
          <w:i/>
          <w:color w:val="auto"/>
        </w:rPr>
        <w:t xml:space="preserve"> müssen geladene Teilch</w:t>
      </w:r>
      <w:r>
        <w:rPr>
          <w:i/>
          <w:color w:val="auto"/>
        </w:rPr>
        <w:t>en in der Lösung vorhanden sein.</w:t>
      </w:r>
      <w:bookmarkStart w:id="4" w:name="_GoBack"/>
      <w:bookmarkEnd w:id="4"/>
    </w:p>
    <w:sectPr w:rsidR="00E40EDA" w:rsidRPr="004158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6B" w:rsidRPr="00337B69" w:rsidRDefault="004158D1" w:rsidP="00337B69">
    <w:pPr>
      <w:pStyle w:val="Kopfzeile"/>
      <w:tabs>
        <w:tab w:val="left" w:pos="0"/>
        <w:tab w:val="left" w:pos="284"/>
      </w:tabs>
      <w:jc w:val="right"/>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D1"/>
    <w:rsid w:val="004158D1"/>
    <w:rsid w:val="00E40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58D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158D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158D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158D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158D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158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158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158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158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158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58D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158D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158D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158D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158D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158D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158D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158D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158D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415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8D1"/>
    <w:rPr>
      <w:rFonts w:ascii="Cambria" w:hAnsi="Cambria"/>
      <w:color w:val="1D1B11" w:themeColor="background2" w:themeShade="1A"/>
    </w:rPr>
  </w:style>
  <w:style w:type="paragraph" w:styleId="Textkrper-Zeileneinzug">
    <w:name w:val="Body Text Indent"/>
    <w:basedOn w:val="Standard"/>
    <w:link w:val="Textkrper-ZeileneinzugZchn"/>
    <w:uiPriority w:val="99"/>
    <w:unhideWhenUsed/>
    <w:rsid w:val="004158D1"/>
    <w:pPr>
      <w:tabs>
        <w:tab w:val="left" w:pos="1418"/>
        <w:tab w:val="left" w:pos="1701"/>
      </w:tabs>
      <w:spacing w:after="0"/>
      <w:ind w:left="1276" w:hanging="1276"/>
    </w:pPr>
  </w:style>
  <w:style w:type="character" w:customStyle="1" w:styleId="Textkrper-ZeileneinzugZchn">
    <w:name w:val="Textkörper-Zeileneinzug Zchn"/>
    <w:basedOn w:val="Absatz-Standardschriftart"/>
    <w:link w:val="Textkrper-Zeileneinzug"/>
    <w:uiPriority w:val="99"/>
    <w:rsid w:val="004158D1"/>
    <w:rPr>
      <w:rFonts w:ascii="Cambria" w:hAnsi="Cambria"/>
      <w:color w:val="1D1B11" w:themeColor="background2" w:themeShade="1A"/>
    </w:rPr>
  </w:style>
  <w:style w:type="paragraph" w:styleId="Textkrper">
    <w:name w:val="Body Text"/>
    <w:basedOn w:val="Standard"/>
    <w:link w:val="TextkrperZchn"/>
    <w:uiPriority w:val="99"/>
    <w:unhideWhenUsed/>
    <w:rsid w:val="004158D1"/>
    <w:pPr>
      <w:tabs>
        <w:tab w:val="left" w:pos="1701"/>
      </w:tabs>
    </w:pPr>
    <w:rPr>
      <w:i/>
    </w:rPr>
  </w:style>
  <w:style w:type="character" w:customStyle="1" w:styleId="TextkrperZchn">
    <w:name w:val="Textkörper Zchn"/>
    <w:basedOn w:val="Absatz-Standardschriftart"/>
    <w:link w:val="Textkrper"/>
    <w:uiPriority w:val="99"/>
    <w:rsid w:val="004158D1"/>
    <w:rPr>
      <w:rFonts w:ascii="Cambria" w:hAnsi="Cambria"/>
      <w:i/>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58D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158D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158D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158D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158D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158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158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158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158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158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58D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158D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158D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158D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158D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158D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158D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158D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158D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415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8D1"/>
    <w:rPr>
      <w:rFonts w:ascii="Cambria" w:hAnsi="Cambria"/>
      <w:color w:val="1D1B11" w:themeColor="background2" w:themeShade="1A"/>
    </w:rPr>
  </w:style>
  <w:style w:type="paragraph" w:styleId="Textkrper-Zeileneinzug">
    <w:name w:val="Body Text Indent"/>
    <w:basedOn w:val="Standard"/>
    <w:link w:val="Textkrper-ZeileneinzugZchn"/>
    <w:uiPriority w:val="99"/>
    <w:unhideWhenUsed/>
    <w:rsid w:val="004158D1"/>
    <w:pPr>
      <w:tabs>
        <w:tab w:val="left" w:pos="1418"/>
        <w:tab w:val="left" w:pos="1701"/>
      </w:tabs>
      <w:spacing w:after="0"/>
      <w:ind w:left="1276" w:hanging="1276"/>
    </w:pPr>
  </w:style>
  <w:style w:type="character" w:customStyle="1" w:styleId="Textkrper-ZeileneinzugZchn">
    <w:name w:val="Textkörper-Zeileneinzug Zchn"/>
    <w:basedOn w:val="Absatz-Standardschriftart"/>
    <w:link w:val="Textkrper-Zeileneinzug"/>
    <w:uiPriority w:val="99"/>
    <w:rsid w:val="004158D1"/>
    <w:rPr>
      <w:rFonts w:ascii="Cambria" w:hAnsi="Cambria"/>
      <w:color w:val="1D1B11" w:themeColor="background2" w:themeShade="1A"/>
    </w:rPr>
  </w:style>
  <w:style w:type="paragraph" w:styleId="Textkrper">
    <w:name w:val="Body Text"/>
    <w:basedOn w:val="Standard"/>
    <w:link w:val="TextkrperZchn"/>
    <w:uiPriority w:val="99"/>
    <w:unhideWhenUsed/>
    <w:rsid w:val="004158D1"/>
    <w:pPr>
      <w:tabs>
        <w:tab w:val="left" w:pos="1701"/>
      </w:tabs>
    </w:pPr>
    <w:rPr>
      <w:i/>
    </w:rPr>
  </w:style>
  <w:style w:type="character" w:customStyle="1" w:styleId="TextkrperZchn">
    <w:name w:val="Textkörper Zchn"/>
    <w:basedOn w:val="Absatz-Standardschriftart"/>
    <w:link w:val="Textkrper"/>
    <w:uiPriority w:val="99"/>
    <w:rsid w:val="004158D1"/>
    <w:rPr>
      <w:rFonts w:ascii="Cambria" w:hAnsi="Cambria"/>
      <w:i/>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2013-08-12T20:05:00Z</dcterms:created>
  <dcterms:modified xsi:type="dcterms:W3CDTF">2013-08-12T20:06:00Z</dcterms:modified>
</cp:coreProperties>
</file>