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C84F8C" w:rsidP="00954DC8">
      <w:r>
        <w:t>Anne Steinkuhle</w:t>
      </w:r>
    </w:p>
    <w:p w:rsidR="00954DC8" w:rsidRDefault="00A537B5" w:rsidP="00954DC8">
      <w:r>
        <w:t>Sommersemester 2013</w:t>
      </w:r>
    </w:p>
    <w:p w:rsidR="00954DC8" w:rsidRDefault="00954DC8" w:rsidP="00954DC8">
      <w:r>
        <w:t xml:space="preserve">Klassenstufen </w:t>
      </w:r>
      <w:r w:rsidR="00C84F8C">
        <w:t>9</w:t>
      </w:r>
      <w:r w:rsidR="0007729E">
        <w:t xml:space="preserve"> &amp; </w:t>
      </w:r>
      <w:r w:rsidR="00C84F8C">
        <w:t>10</w:t>
      </w:r>
    </w:p>
    <w:p w:rsidR="00954DC8" w:rsidRDefault="00954DC8" w:rsidP="00954DC8">
      <w:r>
        <w:tab/>
      </w:r>
    </w:p>
    <w:p w:rsidR="008B7FD6" w:rsidRDefault="008B7FD6" w:rsidP="00954DC8"/>
    <w:p w:rsidR="008B7FD6" w:rsidRDefault="008B7FD6" w:rsidP="00954DC8"/>
    <w:p w:rsidR="00905F00" w:rsidRDefault="00EC701F" w:rsidP="008B7FD6">
      <w:pPr>
        <w:rPr>
          <w:rFonts w:ascii="Times New Roman" w:hAnsi="Times New Roman" w:cs="Times New Roman"/>
          <w:sz w:val="52"/>
          <w:szCs w:val="24"/>
        </w:rPr>
      </w:pPr>
      <w:bookmarkStart w:id="0" w:name="_GoBack"/>
      <w:r>
        <w:rPr>
          <w:rFonts w:ascii="Times New Roman" w:hAnsi="Times New Roman" w:cs="Times New Roman"/>
          <w:noProof/>
          <w:sz w:val="52"/>
          <w:szCs w:val="24"/>
          <w:lang w:eastAsia="de-DE"/>
        </w:rPr>
        <w:drawing>
          <wp:anchor distT="0" distB="0" distL="114300" distR="114300" simplePos="0" relativeHeight="251820032" behindDoc="1" locked="0" layoutInCell="1" allowOverlap="1">
            <wp:simplePos x="0" y="0"/>
            <wp:positionH relativeFrom="column">
              <wp:posOffset>1483995</wp:posOffset>
            </wp:positionH>
            <wp:positionV relativeFrom="paragraph">
              <wp:posOffset>58420</wp:posOffset>
            </wp:positionV>
            <wp:extent cx="3593465" cy="2096135"/>
            <wp:effectExtent l="304800" t="438150" r="292735" b="437515"/>
            <wp:wrapTight wrapText="bothSides">
              <wp:wrapPolygon edited="0">
                <wp:start x="21011" y="-1160"/>
                <wp:lineTo x="-662" y="-971"/>
                <wp:lineTo x="-907" y="13385"/>
                <wp:lineTo x="-826" y="22242"/>
                <wp:lineTo x="406" y="22687"/>
                <wp:lineTo x="1191" y="22971"/>
                <wp:lineTo x="6581" y="22914"/>
                <wp:lineTo x="6628" y="22529"/>
                <wp:lineTo x="7189" y="22732"/>
                <wp:lineTo x="15498" y="22727"/>
                <wp:lineTo x="15522" y="22535"/>
                <wp:lineTo x="17426" y="23224"/>
                <wp:lineTo x="22168" y="22731"/>
                <wp:lineTo x="22174" y="21730"/>
                <wp:lineTo x="22192" y="18728"/>
                <wp:lineTo x="22216" y="18536"/>
                <wp:lineTo x="22122" y="15492"/>
                <wp:lineTo x="22146" y="15300"/>
                <wp:lineTo x="22253" y="12530"/>
                <wp:lineTo x="22188" y="12105"/>
                <wp:lineTo x="22206" y="9103"/>
                <wp:lineTo x="22230" y="8911"/>
                <wp:lineTo x="22248" y="5908"/>
                <wp:lineTo x="22272" y="5716"/>
                <wp:lineTo x="22290" y="2713"/>
                <wp:lineTo x="22314" y="2521"/>
                <wp:lineTo x="22244" y="-714"/>
                <wp:lineTo x="21011" y="-1160"/>
              </wp:wrapPolygon>
            </wp:wrapTight>
            <wp:docPr id="17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rot="20885425">
                      <a:off x="0" y="0"/>
                      <a:ext cx="3593465" cy="2096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p>
    <w:p w:rsidR="00EC701F" w:rsidRDefault="00EC701F" w:rsidP="008B7FD6">
      <w:pPr>
        <w:rPr>
          <w:rFonts w:ascii="Times New Roman" w:hAnsi="Times New Roman" w:cs="Times New Roman"/>
          <w:sz w:val="52"/>
          <w:szCs w:val="24"/>
        </w:rPr>
      </w:pPr>
    </w:p>
    <w:p w:rsidR="00EC701F" w:rsidRDefault="00EC701F" w:rsidP="008B7FD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819008" behindDoc="1" locked="0" layoutInCell="1" allowOverlap="1">
            <wp:simplePos x="0" y="0"/>
            <wp:positionH relativeFrom="column">
              <wp:posOffset>2523490</wp:posOffset>
            </wp:positionH>
            <wp:positionV relativeFrom="paragraph">
              <wp:posOffset>21590</wp:posOffset>
            </wp:positionV>
            <wp:extent cx="2853690" cy="2742565"/>
            <wp:effectExtent l="419100" t="381000" r="384810" b="381635"/>
            <wp:wrapTight wrapText="bothSides">
              <wp:wrapPolygon edited="0">
                <wp:start x="-862" y="-456"/>
                <wp:lineTo x="-1132" y="19375"/>
                <wp:lineTo x="-872" y="22397"/>
                <wp:lineTo x="5001" y="22766"/>
                <wp:lineTo x="6682" y="22341"/>
                <wp:lineTo x="6716" y="22487"/>
                <wp:lineTo x="15774" y="22515"/>
                <wp:lineTo x="16054" y="22444"/>
                <wp:lineTo x="20670" y="22514"/>
                <wp:lineTo x="20950" y="22443"/>
                <wp:lineTo x="22071" y="22160"/>
                <wp:lineTo x="22211" y="22124"/>
                <wp:lineTo x="22253" y="21033"/>
                <wp:lineTo x="22219" y="20887"/>
                <wp:lineTo x="22270" y="18558"/>
                <wp:lineTo x="22236" y="18413"/>
                <wp:lineTo x="22286" y="16084"/>
                <wp:lineTo x="22252" y="15938"/>
                <wp:lineTo x="22302" y="13610"/>
                <wp:lineTo x="22268" y="13464"/>
                <wp:lineTo x="22318" y="11135"/>
                <wp:lineTo x="22284" y="10990"/>
                <wp:lineTo x="22335" y="8661"/>
                <wp:lineTo x="22301" y="8515"/>
                <wp:lineTo x="22351" y="6187"/>
                <wp:lineTo x="22317" y="6041"/>
                <wp:lineTo x="22367" y="3712"/>
                <wp:lineTo x="22333" y="3566"/>
                <wp:lineTo x="22383" y="1238"/>
                <wp:lineTo x="22323" y="-291"/>
                <wp:lineTo x="21279" y="-953"/>
                <wp:lineTo x="259" y="-739"/>
                <wp:lineTo x="-862" y="-456"/>
              </wp:wrapPolygon>
            </wp:wrapTight>
            <wp:docPr id="174" name="Bild 16" descr="F:\DCIM\100CANON\IMG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0CANON\IMG_1372.JPG"/>
                    <pic:cNvPicPr>
                      <a:picLocks noChangeAspect="1" noChangeArrowheads="1"/>
                    </pic:cNvPicPr>
                  </pic:nvPicPr>
                  <pic:blipFill>
                    <a:blip r:embed="rId10" cstate="print">
                      <a:lum bright="20000" contrast="20000"/>
                      <a:extLst>
                        <a:ext uri="{28A0092B-C50C-407E-A947-70E740481C1C}">
                          <a14:useLocalDpi xmlns:a14="http://schemas.microsoft.com/office/drawing/2010/main"/>
                        </a:ext>
                      </a:extLst>
                    </a:blip>
                    <a:srcRect/>
                    <a:stretch>
                      <a:fillRect/>
                    </a:stretch>
                  </pic:blipFill>
                  <pic:spPr bwMode="auto">
                    <a:xfrm rot="818710">
                      <a:off x="0" y="0"/>
                      <a:ext cx="2853690" cy="2742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701F" w:rsidRDefault="00D8143D"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166.05pt;width:448.5pt;height:0;z-index:251784192" o:connectortype="straight"/>
        </w:pict>
      </w:r>
      <w:r w:rsidR="00EC701F">
        <w:rPr>
          <w:rFonts w:ascii="Times New Roman" w:hAnsi="Times New Roman" w:cs="Times New Roman"/>
          <w:noProof/>
          <w:sz w:val="52"/>
          <w:szCs w:val="24"/>
          <w:lang w:eastAsia="de-DE"/>
        </w:rPr>
        <w:drawing>
          <wp:anchor distT="0" distB="0" distL="114300" distR="114300" simplePos="0" relativeHeight="251816960" behindDoc="1" locked="0" layoutInCell="1" allowOverlap="1">
            <wp:simplePos x="0" y="0"/>
            <wp:positionH relativeFrom="column">
              <wp:posOffset>285115</wp:posOffset>
            </wp:positionH>
            <wp:positionV relativeFrom="paragraph">
              <wp:posOffset>87630</wp:posOffset>
            </wp:positionV>
            <wp:extent cx="2802255" cy="2081530"/>
            <wp:effectExtent l="247650" t="228600" r="207645" b="223520"/>
            <wp:wrapTight wrapText="bothSides">
              <wp:wrapPolygon edited="0">
                <wp:start x="-783" y="-864"/>
                <wp:lineTo x="-1190" y="1576"/>
                <wp:lineTo x="-1086" y="22623"/>
                <wp:lineTo x="7973" y="23377"/>
                <wp:lineTo x="12794" y="22722"/>
                <wp:lineTo x="12809" y="22918"/>
                <wp:lineTo x="19588" y="22791"/>
                <wp:lineTo x="20465" y="22672"/>
                <wp:lineTo x="22072" y="22453"/>
                <wp:lineTo x="22218" y="22433"/>
                <wp:lineTo x="22451" y="21607"/>
                <wp:lineTo x="22436" y="21410"/>
                <wp:lineTo x="22361" y="18440"/>
                <wp:lineTo x="22346" y="18243"/>
                <wp:lineTo x="22417" y="15253"/>
                <wp:lineTo x="22402" y="15057"/>
                <wp:lineTo x="22473" y="12067"/>
                <wp:lineTo x="22458" y="11870"/>
                <wp:lineTo x="22529" y="8880"/>
                <wp:lineTo x="22514" y="8683"/>
                <wp:lineTo x="22439" y="5713"/>
                <wp:lineTo x="22424" y="5517"/>
                <wp:lineTo x="22349" y="2547"/>
                <wp:lineTo x="22334" y="2350"/>
                <wp:lineTo x="22405" y="-640"/>
                <wp:lineTo x="22361" y="-1230"/>
                <wp:lineTo x="5529" y="-1325"/>
                <wp:lineTo x="824" y="-1082"/>
                <wp:lineTo x="-783" y="-864"/>
              </wp:wrapPolygon>
            </wp:wrapTight>
            <wp:docPr id="175" name="Bild 9" descr="F:\DCIM\100CANON\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CANON\IMG_1405.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rot="346144">
                      <a:off x="0" y="0"/>
                      <a:ext cx="2802255" cy="2081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84F8C" w:rsidRDefault="00C84F8C" w:rsidP="00EC701F">
      <w:pPr>
        <w:spacing w:line="240" w:lineRule="auto"/>
        <w:jc w:val="center"/>
        <w:rPr>
          <w:rFonts w:ascii="Times New Roman" w:hAnsi="Times New Roman" w:cs="Times New Roman"/>
          <w:b/>
          <w:sz w:val="52"/>
          <w:szCs w:val="24"/>
        </w:rPr>
      </w:pPr>
      <w:r>
        <w:rPr>
          <w:rFonts w:ascii="Times New Roman" w:hAnsi="Times New Roman" w:cs="Times New Roman"/>
          <w:b/>
          <w:sz w:val="52"/>
          <w:szCs w:val="24"/>
        </w:rPr>
        <w:t>Eigenschaften gesättigter</w:t>
      </w:r>
    </w:p>
    <w:p w:rsidR="0006684E" w:rsidRDefault="00D8143D" w:rsidP="00EC701F">
      <w:pPr>
        <w:autoSpaceDE w:val="0"/>
        <w:autoSpaceDN w:val="0"/>
        <w:adjustRightInd w:val="0"/>
        <w:spacing w:after="0" w:line="240" w:lineRule="auto"/>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39.95pt;width:426.75pt;height:0;z-index:251786240" o:connectortype="straight"/>
        </w:pict>
      </w:r>
      <w:r w:rsidR="00C84F8C">
        <w:rPr>
          <w:rFonts w:ascii="Times New Roman" w:hAnsi="Times New Roman" w:cs="Times New Roman"/>
          <w:b/>
          <w:sz w:val="52"/>
          <w:szCs w:val="24"/>
        </w:rPr>
        <w:t>Kohlenwasserstoffe</w:t>
      </w:r>
    </w:p>
    <w:p w:rsidR="008B7FD6" w:rsidRDefault="008B7FD6" w:rsidP="00EC701F">
      <w:pPr>
        <w:autoSpaceDE w:val="0"/>
        <w:autoSpaceDN w:val="0"/>
        <w:adjustRightInd w:val="0"/>
        <w:spacing w:after="0"/>
        <w:rPr>
          <w:noProof/>
          <w:lang w:eastAsia="de-DE"/>
        </w:rPr>
      </w:pPr>
    </w:p>
    <w:p w:rsidR="008B7FD6" w:rsidRDefault="008B7FD6" w:rsidP="00954DC8">
      <w:pPr>
        <w:autoSpaceDE w:val="0"/>
        <w:autoSpaceDN w:val="0"/>
        <w:adjustRightInd w:val="0"/>
        <w:rPr>
          <w:noProof/>
          <w:lang w:eastAsia="de-DE"/>
        </w:rPr>
      </w:pPr>
    </w:p>
    <w:p w:rsidR="00A90BD6" w:rsidRDefault="00D8143D">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35.65pt;z-index:251782144;mso-position-horizontal:center;mso-width-relative:margin;mso-height-relative:margin" fillcolor="white [3201]" strokecolor="#9bbb59 [3206]" strokeweight="1pt">
            <v:stroke dashstyle="dash"/>
            <v:shadow color="#868686"/>
            <v:textbox>
              <w:txbxContent>
                <w:p w:rsidR="009410B7" w:rsidRPr="00A537B5" w:rsidRDefault="009410B7">
                  <w:pPr>
                    <w:pBdr>
                      <w:bottom w:val="single" w:sz="6" w:space="1" w:color="auto"/>
                    </w:pBdr>
                    <w:rPr>
                      <w:b/>
                      <w:color w:val="auto"/>
                    </w:rPr>
                  </w:pPr>
                  <w:r w:rsidRPr="00A537B5">
                    <w:rPr>
                      <w:b/>
                      <w:color w:val="auto"/>
                    </w:rPr>
                    <w:t>Auf einen Blick:</w:t>
                  </w:r>
                </w:p>
                <w:p w:rsidR="009410B7" w:rsidRPr="00A537B5" w:rsidRDefault="009410B7" w:rsidP="00A537B5">
                  <w:pPr>
                    <w:tabs>
                      <w:tab w:val="num" w:pos="720"/>
                    </w:tabs>
                    <w:rPr>
                      <w:i/>
                      <w:color w:val="auto"/>
                    </w:rPr>
                  </w:pPr>
                  <w:r w:rsidRPr="00A537B5">
                    <w:rPr>
                      <w:rFonts w:asciiTheme="majorHAnsi" w:hAnsiTheme="majorHAnsi"/>
                      <w:color w:val="auto"/>
                    </w:rPr>
                    <w:t>In dem folgenden Protokoll werden die wesentlichen physikalischen und chemischen Eige</w:t>
                  </w:r>
                  <w:r w:rsidRPr="00A537B5">
                    <w:rPr>
                      <w:rFonts w:asciiTheme="majorHAnsi" w:hAnsiTheme="majorHAnsi"/>
                      <w:color w:val="auto"/>
                    </w:rPr>
                    <w:t>n</w:t>
                  </w:r>
                  <w:r w:rsidRPr="00A537B5">
                    <w:rPr>
                      <w:rFonts w:asciiTheme="majorHAnsi" w:hAnsiTheme="majorHAnsi"/>
                      <w:color w:val="auto"/>
                    </w:rPr>
                    <w:t>schaften der Alkane, wie Siedepunkte, Flüchtigkeit, Flammpunkte, Dichte, Löslichkeit, sowie R</w:t>
                  </w:r>
                  <w:r w:rsidRPr="00A537B5">
                    <w:rPr>
                      <w:rFonts w:asciiTheme="majorHAnsi" w:hAnsiTheme="majorHAnsi"/>
                      <w:color w:val="auto"/>
                    </w:rPr>
                    <w:t>e</w:t>
                  </w:r>
                  <w:r w:rsidRPr="00A537B5">
                    <w:rPr>
                      <w:rFonts w:asciiTheme="majorHAnsi" w:hAnsiTheme="majorHAnsi"/>
                      <w:color w:val="auto"/>
                    </w:rPr>
                    <w:t xml:space="preserve">aktionen mit Sauerstoff und Halogenen dargestellt. Diese können von den SuS anhand ihrer </w:t>
                  </w:r>
                  <w:r w:rsidRPr="00A537B5">
                    <w:rPr>
                      <w:color w:val="auto"/>
                    </w:rPr>
                    <w:t>Kenntnisse zur Molekülstruktur der Alkane und den daraus resultierenden intra- und interm</w:t>
                  </w:r>
                  <w:r w:rsidRPr="00A537B5">
                    <w:rPr>
                      <w:color w:val="auto"/>
                    </w:rPr>
                    <w:t>o</w:t>
                  </w:r>
                  <w:r w:rsidRPr="00A537B5">
                    <w:rPr>
                      <w:color w:val="auto"/>
                    </w:rPr>
                    <w:t xml:space="preserve">lekularen Wechselwirkungen gedeutet werden.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Default="00E26180">
          <w:pPr>
            <w:pStyle w:val="Inhaltsverzeichnisberschrift"/>
          </w:pPr>
          <w:r w:rsidRPr="00E26180">
            <w:rPr>
              <w:color w:val="auto"/>
            </w:rPr>
            <w:t>Inhalt</w:t>
          </w:r>
        </w:p>
        <w:p w:rsidR="00E26180" w:rsidRPr="00E26180" w:rsidRDefault="00E26180" w:rsidP="00E26180"/>
        <w:p w:rsidR="00905F00" w:rsidRDefault="00303A0A">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3494426" w:history="1">
            <w:r w:rsidR="00905F00" w:rsidRPr="000A143B">
              <w:rPr>
                <w:rStyle w:val="Hyperlink"/>
                <w:noProof/>
              </w:rPr>
              <w:t>1</w:t>
            </w:r>
            <w:r w:rsidR="00905F00">
              <w:rPr>
                <w:rFonts w:asciiTheme="minorHAnsi" w:eastAsiaTheme="minorEastAsia" w:hAnsiTheme="minorHAnsi"/>
                <w:noProof/>
                <w:color w:val="auto"/>
                <w:lang w:eastAsia="de-DE"/>
              </w:rPr>
              <w:tab/>
            </w:r>
            <w:r w:rsidR="00905F00" w:rsidRPr="000A143B">
              <w:rPr>
                <w:rStyle w:val="Hyperlink"/>
                <w:noProof/>
              </w:rPr>
              <w:t>Beschreibung  des Themas und zugehörige Lernziele</w:t>
            </w:r>
            <w:r w:rsidR="00905F00">
              <w:rPr>
                <w:noProof/>
                <w:webHidden/>
              </w:rPr>
              <w:tab/>
            </w:r>
            <w:r>
              <w:rPr>
                <w:noProof/>
                <w:webHidden/>
              </w:rPr>
              <w:fldChar w:fldCharType="begin"/>
            </w:r>
            <w:r w:rsidR="00905F00">
              <w:rPr>
                <w:noProof/>
                <w:webHidden/>
              </w:rPr>
              <w:instrText xml:space="preserve"> PAGEREF _Toc363494426 \h </w:instrText>
            </w:r>
            <w:r>
              <w:rPr>
                <w:noProof/>
                <w:webHidden/>
              </w:rPr>
            </w:r>
            <w:r>
              <w:rPr>
                <w:noProof/>
                <w:webHidden/>
              </w:rPr>
              <w:fldChar w:fldCharType="separate"/>
            </w:r>
            <w:r w:rsidR="00D821A8">
              <w:rPr>
                <w:noProof/>
                <w:webHidden/>
              </w:rPr>
              <w:t>2</w:t>
            </w:r>
            <w:r>
              <w:rPr>
                <w:noProof/>
                <w:webHidden/>
              </w:rPr>
              <w:fldChar w:fldCharType="end"/>
            </w:r>
          </w:hyperlink>
        </w:p>
        <w:p w:rsidR="00905F00" w:rsidRDefault="00D8143D">
          <w:pPr>
            <w:pStyle w:val="Verzeichnis1"/>
            <w:tabs>
              <w:tab w:val="left" w:pos="440"/>
              <w:tab w:val="right" w:leader="dot" w:pos="9062"/>
            </w:tabs>
            <w:rPr>
              <w:rFonts w:asciiTheme="minorHAnsi" w:eastAsiaTheme="minorEastAsia" w:hAnsiTheme="minorHAnsi"/>
              <w:noProof/>
              <w:color w:val="auto"/>
              <w:lang w:eastAsia="de-DE"/>
            </w:rPr>
          </w:pPr>
          <w:hyperlink w:anchor="_Toc363494427" w:history="1">
            <w:r w:rsidR="00905F00" w:rsidRPr="000A143B">
              <w:rPr>
                <w:rStyle w:val="Hyperlink"/>
                <w:noProof/>
              </w:rPr>
              <w:t>2</w:t>
            </w:r>
            <w:r w:rsidR="00905F00">
              <w:rPr>
                <w:rFonts w:asciiTheme="minorHAnsi" w:eastAsiaTheme="minorEastAsia" w:hAnsiTheme="minorHAnsi"/>
                <w:noProof/>
                <w:color w:val="auto"/>
                <w:lang w:eastAsia="de-DE"/>
              </w:rPr>
              <w:tab/>
            </w:r>
            <w:r w:rsidR="00905F00" w:rsidRPr="000A143B">
              <w:rPr>
                <w:rStyle w:val="Hyperlink"/>
                <w:noProof/>
              </w:rPr>
              <w:t>Lehrerversuche</w:t>
            </w:r>
            <w:r w:rsidR="00905F00">
              <w:rPr>
                <w:noProof/>
                <w:webHidden/>
              </w:rPr>
              <w:tab/>
            </w:r>
            <w:r w:rsidR="00303A0A">
              <w:rPr>
                <w:noProof/>
                <w:webHidden/>
              </w:rPr>
              <w:fldChar w:fldCharType="begin"/>
            </w:r>
            <w:r w:rsidR="00905F00">
              <w:rPr>
                <w:noProof/>
                <w:webHidden/>
              </w:rPr>
              <w:instrText xml:space="preserve"> PAGEREF _Toc363494427 \h </w:instrText>
            </w:r>
            <w:r w:rsidR="00303A0A">
              <w:rPr>
                <w:noProof/>
                <w:webHidden/>
              </w:rPr>
            </w:r>
            <w:r w:rsidR="00303A0A">
              <w:rPr>
                <w:noProof/>
                <w:webHidden/>
              </w:rPr>
              <w:fldChar w:fldCharType="separate"/>
            </w:r>
            <w:r w:rsidR="00D821A8">
              <w:rPr>
                <w:noProof/>
                <w:webHidden/>
              </w:rPr>
              <w:t>3</w:t>
            </w:r>
            <w:r w:rsidR="00303A0A">
              <w:rPr>
                <w:noProof/>
                <w:webHidden/>
              </w:rPr>
              <w:fldChar w:fldCharType="end"/>
            </w:r>
          </w:hyperlink>
        </w:p>
        <w:p w:rsidR="00905F00" w:rsidRDefault="00D8143D">
          <w:pPr>
            <w:pStyle w:val="Verzeichnis2"/>
            <w:tabs>
              <w:tab w:val="left" w:pos="880"/>
              <w:tab w:val="right" w:leader="dot" w:pos="9062"/>
            </w:tabs>
            <w:rPr>
              <w:rFonts w:asciiTheme="minorHAnsi" w:eastAsiaTheme="minorEastAsia" w:hAnsiTheme="minorHAnsi"/>
              <w:noProof/>
              <w:color w:val="auto"/>
              <w:lang w:eastAsia="de-DE"/>
            </w:rPr>
          </w:pPr>
          <w:hyperlink w:anchor="_Toc363494428" w:history="1">
            <w:r w:rsidR="00905F00" w:rsidRPr="000A143B">
              <w:rPr>
                <w:rStyle w:val="Hyperlink"/>
                <w:noProof/>
              </w:rPr>
              <w:t>2.1</w:t>
            </w:r>
            <w:r w:rsidR="00905F00">
              <w:rPr>
                <w:rFonts w:asciiTheme="minorHAnsi" w:eastAsiaTheme="minorEastAsia" w:hAnsiTheme="minorHAnsi"/>
                <w:noProof/>
                <w:color w:val="auto"/>
                <w:lang w:eastAsia="de-DE"/>
              </w:rPr>
              <w:tab/>
            </w:r>
            <w:r w:rsidR="00905F00" w:rsidRPr="000A143B">
              <w:rPr>
                <w:rStyle w:val="Hyperlink"/>
                <w:noProof/>
              </w:rPr>
              <w:t>V 1 – Qualitativer Nachweis von Kohlenstoff und Wasserstoff</w:t>
            </w:r>
            <w:r w:rsidR="00905F00">
              <w:rPr>
                <w:noProof/>
                <w:webHidden/>
              </w:rPr>
              <w:tab/>
            </w:r>
            <w:r w:rsidR="00303A0A">
              <w:rPr>
                <w:noProof/>
                <w:webHidden/>
              </w:rPr>
              <w:fldChar w:fldCharType="begin"/>
            </w:r>
            <w:r w:rsidR="00905F00">
              <w:rPr>
                <w:noProof/>
                <w:webHidden/>
              </w:rPr>
              <w:instrText xml:space="preserve"> PAGEREF _Toc363494428 \h </w:instrText>
            </w:r>
            <w:r w:rsidR="00303A0A">
              <w:rPr>
                <w:noProof/>
                <w:webHidden/>
              </w:rPr>
            </w:r>
            <w:r w:rsidR="00303A0A">
              <w:rPr>
                <w:noProof/>
                <w:webHidden/>
              </w:rPr>
              <w:fldChar w:fldCharType="separate"/>
            </w:r>
            <w:r w:rsidR="00D821A8">
              <w:rPr>
                <w:noProof/>
                <w:webHidden/>
              </w:rPr>
              <w:t>3</w:t>
            </w:r>
            <w:r w:rsidR="00303A0A">
              <w:rPr>
                <w:noProof/>
                <w:webHidden/>
              </w:rPr>
              <w:fldChar w:fldCharType="end"/>
            </w:r>
          </w:hyperlink>
        </w:p>
        <w:p w:rsidR="00905F00" w:rsidRDefault="00D8143D">
          <w:pPr>
            <w:pStyle w:val="Verzeichnis2"/>
            <w:tabs>
              <w:tab w:val="left" w:pos="880"/>
              <w:tab w:val="right" w:leader="dot" w:pos="9062"/>
            </w:tabs>
            <w:rPr>
              <w:rFonts w:asciiTheme="minorHAnsi" w:eastAsiaTheme="minorEastAsia" w:hAnsiTheme="minorHAnsi"/>
              <w:noProof/>
              <w:color w:val="auto"/>
              <w:lang w:eastAsia="de-DE"/>
            </w:rPr>
          </w:pPr>
          <w:hyperlink w:anchor="_Toc363494429" w:history="1">
            <w:r w:rsidR="00905F00" w:rsidRPr="000A143B">
              <w:rPr>
                <w:rStyle w:val="Hyperlink"/>
                <w:noProof/>
              </w:rPr>
              <w:t>2.2</w:t>
            </w:r>
            <w:r w:rsidR="00905F00">
              <w:rPr>
                <w:rFonts w:asciiTheme="minorHAnsi" w:eastAsiaTheme="minorEastAsia" w:hAnsiTheme="minorHAnsi"/>
                <w:noProof/>
                <w:color w:val="auto"/>
                <w:lang w:eastAsia="de-DE"/>
              </w:rPr>
              <w:tab/>
            </w:r>
            <w:r w:rsidR="00905F00" w:rsidRPr="000A143B">
              <w:rPr>
                <w:rStyle w:val="Hyperlink"/>
                <w:noProof/>
              </w:rPr>
              <w:t>V 2 – Bestimmung der Anzahl der C-Atome eines Alkans</w:t>
            </w:r>
            <w:r w:rsidR="00905F00">
              <w:rPr>
                <w:noProof/>
                <w:webHidden/>
              </w:rPr>
              <w:tab/>
            </w:r>
            <w:r w:rsidR="00303A0A">
              <w:rPr>
                <w:noProof/>
                <w:webHidden/>
              </w:rPr>
              <w:fldChar w:fldCharType="begin"/>
            </w:r>
            <w:r w:rsidR="00905F00">
              <w:rPr>
                <w:noProof/>
                <w:webHidden/>
              </w:rPr>
              <w:instrText xml:space="preserve"> PAGEREF _Toc363494429 \h </w:instrText>
            </w:r>
            <w:r w:rsidR="00303A0A">
              <w:rPr>
                <w:noProof/>
                <w:webHidden/>
              </w:rPr>
            </w:r>
            <w:r w:rsidR="00303A0A">
              <w:rPr>
                <w:noProof/>
                <w:webHidden/>
              </w:rPr>
              <w:fldChar w:fldCharType="separate"/>
            </w:r>
            <w:r w:rsidR="00D821A8">
              <w:rPr>
                <w:noProof/>
                <w:webHidden/>
              </w:rPr>
              <w:t>5</w:t>
            </w:r>
            <w:r w:rsidR="00303A0A">
              <w:rPr>
                <w:noProof/>
                <w:webHidden/>
              </w:rPr>
              <w:fldChar w:fldCharType="end"/>
            </w:r>
          </w:hyperlink>
        </w:p>
        <w:p w:rsidR="00905F00" w:rsidRDefault="00D8143D">
          <w:pPr>
            <w:pStyle w:val="Verzeichnis2"/>
            <w:tabs>
              <w:tab w:val="left" w:pos="880"/>
              <w:tab w:val="right" w:leader="dot" w:pos="9062"/>
            </w:tabs>
            <w:rPr>
              <w:rFonts w:asciiTheme="minorHAnsi" w:eastAsiaTheme="minorEastAsia" w:hAnsiTheme="minorHAnsi"/>
              <w:noProof/>
              <w:color w:val="auto"/>
              <w:lang w:eastAsia="de-DE"/>
            </w:rPr>
          </w:pPr>
          <w:hyperlink w:anchor="_Toc363494430" w:history="1">
            <w:r w:rsidR="00905F00" w:rsidRPr="000A143B">
              <w:rPr>
                <w:rStyle w:val="Hyperlink"/>
                <w:noProof/>
              </w:rPr>
              <w:t>2.3</w:t>
            </w:r>
            <w:r w:rsidR="00905F00">
              <w:rPr>
                <w:rFonts w:asciiTheme="minorHAnsi" w:eastAsiaTheme="minorEastAsia" w:hAnsiTheme="minorHAnsi"/>
                <w:noProof/>
                <w:color w:val="auto"/>
                <w:lang w:eastAsia="de-DE"/>
              </w:rPr>
              <w:tab/>
            </w:r>
            <w:r w:rsidR="00905F00" w:rsidRPr="000A143B">
              <w:rPr>
                <w:rStyle w:val="Hyperlink"/>
                <w:noProof/>
              </w:rPr>
              <w:t>V 3 – Flammpunkte von Alkanen</w:t>
            </w:r>
            <w:r w:rsidR="00905F00">
              <w:rPr>
                <w:noProof/>
                <w:webHidden/>
              </w:rPr>
              <w:tab/>
            </w:r>
            <w:r w:rsidR="00303A0A">
              <w:rPr>
                <w:noProof/>
                <w:webHidden/>
              </w:rPr>
              <w:fldChar w:fldCharType="begin"/>
            </w:r>
            <w:r w:rsidR="00905F00">
              <w:rPr>
                <w:noProof/>
                <w:webHidden/>
              </w:rPr>
              <w:instrText xml:space="preserve"> PAGEREF _Toc363494430 \h </w:instrText>
            </w:r>
            <w:r w:rsidR="00303A0A">
              <w:rPr>
                <w:noProof/>
                <w:webHidden/>
              </w:rPr>
            </w:r>
            <w:r w:rsidR="00303A0A">
              <w:rPr>
                <w:noProof/>
                <w:webHidden/>
              </w:rPr>
              <w:fldChar w:fldCharType="separate"/>
            </w:r>
            <w:r w:rsidR="00D821A8">
              <w:rPr>
                <w:noProof/>
                <w:webHidden/>
              </w:rPr>
              <w:t>7</w:t>
            </w:r>
            <w:r w:rsidR="00303A0A">
              <w:rPr>
                <w:noProof/>
                <w:webHidden/>
              </w:rPr>
              <w:fldChar w:fldCharType="end"/>
            </w:r>
          </w:hyperlink>
        </w:p>
        <w:p w:rsidR="00905F00" w:rsidRDefault="00D8143D">
          <w:pPr>
            <w:pStyle w:val="Verzeichnis2"/>
            <w:tabs>
              <w:tab w:val="left" w:pos="880"/>
              <w:tab w:val="right" w:leader="dot" w:pos="9062"/>
            </w:tabs>
            <w:rPr>
              <w:rFonts w:asciiTheme="minorHAnsi" w:eastAsiaTheme="minorEastAsia" w:hAnsiTheme="minorHAnsi"/>
              <w:noProof/>
              <w:color w:val="auto"/>
              <w:lang w:eastAsia="de-DE"/>
            </w:rPr>
          </w:pPr>
          <w:hyperlink w:anchor="_Toc363494431" w:history="1">
            <w:r w:rsidR="00905F00" w:rsidRPr="000A143B">
              <w:rPr>
                <w:rStyle w:val="Hyperlink"/>
                <w:noProof/>
              </w:rPr>
              <w:t>2.4</w:t>
            </w:r>
            <w:r w:rsidR="00905F00">
              <w:rPr>
                <w:rFonts w:asciiTheme="minorHAnsi" w:eastAsiaTheme="minorEastAsia" w:hAnsiTheme="minorHAnsi"/>
                <w:noProof/>
                <w:color w:val="auto"/>
                <w:lang w:eastAsia="de-DE"/>
              </w:rPr>
              <w:tab/>
            </w:r>
            <w:r w:rsidR="00905F00" w:rsidRPr="000A143B">
              <w:rPr>
                <w:rStyle w:val="Hyperlink"/>
                <w:noProof/>
              </w:rPr>
              <w:t>V 4 – Radikalische Substitution von Heptan mit Brom</w:t>
            </w:r>
            <w:r w:rsidR="00905F00">
              <w:rPr>
                <w:noProof/>
                <w:webHidden/>
              </w:rPr>
              <w:tab/>
            </w:r>
            <w:r w:rsidR="00303A0A">
              <w:rPr>
                <w:noProof/>
                <w:webHidden/>
              </w:rPr>
              <w:fldChar w:fldCharType="begin"/>
            </w:r>
            <w:r w:rsidR="00905F00">
              <w:rPr>
                <w:noProof/>
                <w:webHidden/>
              </w:rPr>
              <w:instrText xml:space="preserve"> PAGEREF _Toc363494431 \h </w:instrText>
            </w:r>
            <w:r w:rsidR="00303A0A">
              <w:rPr>
                <w:noProof/>
                <w:webHidden/>
              </w:rPr>
            </w:r>
            <w:r w:rsidR="00303A0A">
              <w:rPr>
                <w:noProof/>
                <w:webHidden/>
              </w:rPr>
              <w:fldChar w:fldCharType="separate"/>
            </w:r>
            <w:r w:rsidR="00D821A8">
              <w:rPr>
                <w:noProof/>
                <w:webHidden/>
              </w:rPr>
              <w:t>8</w:t>
            </w:r>
            <w:r w:rsidR="00303A0A">
              <w:rPr>
                <w:noProof/>
                <w:webHidden/>
              </w:rPr>
              <w:fldChar w:fldCharType="end"/>
            </w:r>
          </w:hyperlink>
        </w:p>
        <w:p w:rsidR="00905F00" w:rsidRDefault="00D8143D">
          <w:pPr>
            <w:pStyle w:val="Verzeichnis1"/>
            <w:tabs>
              <w:tab w:val="left" w:pos="440"/>
              <w:tab w:val="right" w:leader="dot" w:pos="9062"/>
            </w:tabs>
            <w:rPr>
              <w:rFonts w:asciiTheme="minorHAnsi" w:eastAsiaTheme="minorEastAsia" w:hAnsiTheme="minorHAnsi"/>
              <w:noProof/>
              <w:color w:val="auto"/>
              <w:lang w:eastAsia="de-DE"/>
            </w:rPr>
          </w:pPr>
          <w:hyperlink w:anchor="_Toc363494432" w:history="1">
            <w:r w:rsidR="00905F00" w:rsidRPr="000A143B">
              <w:rPr>
                <w:rStyle w:val="Hyperlink"/>
                <w:noProof/>
              </w:rPr>
              <w:t>3</w:t>
            </w:r>
            <w:r w:rsidR="00905F00">
              <w:rPr>
                <w:rFonts w:asciiTheme="minorHAnsi" w:eastAsiaTheme="minorEastAsia" w:hAnsiTheme="minorHAnsi"/>
                <w:noProof/>
                <w:color w:val="auto"/>
                <w:lang w:eastAsia="de-DE"/>
              </w:rPr>
              <w:tab/>
            </w:r>
            <w:r w:rsidR="00905F00" w:rsidRPr="000A143B">
              <w:rPr>
                <w:rStyle w:val="Hyperlink"/>
                <w:noProof/>
              </w:rPr>
              <w:t>Schülerversuche</w:t>
            </w:r>
            <w:r w:rsidR="00905F00">
              <w:rPr>
                <w:noProof/>
                <w:webHidden/>
              </w:rPr>
              <w:tab/>
            </w:r>
            <w:r w:rsidR="00303A0A">
              <w:rPr>
                <w:noProof/>
                <w:webHidden/>
              </w:rPr>
              <w:fldChar w:fldCharType="begin"/>
            </w:r>
            <w:r w:rsidR="00905F00">
              <w:rPr>
                <w:noProof/>
                <w:webHidden/>
              </w:rPr>
              <w:instrText xml:space="preserve"> PAGEREF _Toc363494432 \h </w:instrText>
            </w:r>
            <w:r w:rsidR="00303A0A">
              <w:rPr>
                <w:noProof/>
                <w:webHidden/>
              </w:rPr>
            </w:r>
            <w:r w:rsidR="00303A0A">
              <w:rPr>
                <w:noProof/>
                <w:webHidden/>
              </w:rPr>
              <w:fldChar w:fldCharType="separate"/>
            </w:r>
            <w:r w:rsidR="00D821A8">
              <w:rPr>
                <w:noProof/>
                <w:webHidden/>
              </w:rPr>
              <w:t>10</w:t>
            </w:r>
            <w:r w:rsidR="00303A0A">
              <w:rPr>
                <w:noProof/>
                <w:webHidden/>
              </w:rPr>
              <w:fldChar w:fldCharType="end"/>
            </w:r>
          </w:hyperlink>
        </w:p>
        <w:p w:rsidR="00905F00" w:rsidRDefault="00D8143D">
          <w:pPr>
            <w:pStyle w:val="Verzeichnis2"/>
            <w:tabs>
              <w:tab w:val="left" w:pos="880"/>
              <w:tab w:val="right" w:leader="dot" w:pos="9062"/>
            </w:tabs>
            <w:rPr>
              <w:rFonts w:asciiTheme="minorHAnsi" w:eastAsiaTheme="minorEastAsia" w:hAnsiTheme="minorHAnsi"/>
              <w:noProof/>
              <w:color w:val="auto"/>
              <w:lang w:eastAsia="de-DE"/>
            </w:rPr>
          </w:pPr>
          <w:hyperlink w:anchor="_Toc363494433" w:history="1">
            <w:r w:rsidR="00905F00" w:rsidRPr="000A143B">
              <w:rPr>
                <w:rStyle w:val="Hyperlink"/>
                <w:noProof/>
              </w:rPr>
              <w:t>3.1</w:t>
            </w:r>
            <w:r w:rsidR="00905F00">
              <w:rPr>
                <w:rFonts w:asciiTheme="minorHAnsi" w:eastAsiaTheme="minorEastAsia" w:hAnsiTheme="minorHAnsi"/>
                <w:noProof/>
                <w:color w:val="auto"/>
                <w:lang w:eastAsia="de-DE"/>
              </w:rPr>
              <w:tab/>
            </w:r>
            <w:r w:rsidR="00905F00" w:rsidRPr="000A143B">
              <w:rPr>
                <w:rStyle w:val="Hyperlink"/>
                <w:noProof/>
              </w:rPr>
              <w:t>V 5 – Löslichkeit von Alkanen</w:t>
            </w:r>
            <w:r w:rsidR="00905F00">
              <w:rPr>
                <w:noProof/>
                <w:webHidden/>
              </w:rPr>
              <w:tab/>
            </w:r>
            <w:r w:rsidR="00303A0A">
              <w:rPr>
                <w:noProof/>
                <w:webHidden/>
              </w:rPr>
              <w:fldChar w:fldCharType="begin"/>
            </w:r>
            <w:r w:rsidR="00905F00">
              <w:rPr>
                <w:noProof/>
                <w:webHidden/>
              </w:rPr>
              <w:instrText xml:space="preserve"> PAGEREF _Toc363494433 \h </w:instrText>
            </w:r>
            <w:r w:rsidR="00303A0A">
              <w:rPr>
                <w:noProof/>
                <w:webHidden/>
              </w:rPr>
            </w:r>
            <w:r w:rsidR="00303A0A">
              <w:rPr>
                <w:noProof/>
                <w:webHidden/>
              </w:rPr>
              <w:fldChar w:fldCharType="separate"/>
            </w:r>
            <w:r w:rsidR="00D821A8">
              <w:rPr>
                <w:noProof/>
                <w:webHidden/>
              </w:rPr>
              <w:t>10</w:t>
            </w:r>
            <w:r w:rsidR="00303A0A">
              <w:rPr>
                <w:noProof/>
                <w:webHidden/>
              </w:rPr>
              <w:fldChar w:fldCharType="end"/>
            </w:r>
          </w:hyperlink>
        </w:p>
        <w:p w:rsidR="00905F00" w:rsidRDefault="00D8143D">
          <w:pPr>
            <w:pStyle w:val="Verzeichnis2"/>
            <w:tabs>
              <w:tab w:val="left" w:pos="880"/>
              <w:tab w:val="right" w:leader="dot" w:pos="9062"/>
            </w:tabs>
            <w:rPr>
              <w:rFonts w:asciiTheme="minorHAnsi" w:eastAsiaTheme="minorEastAsia" w:hAnsiTheme="minorHAnsi"/>
              <w:noProof/>
              <w:color w:val="auto"/>
              <w:lang w:eastAsia="de-DE"/>
            </w:rPr>
          </w:pPr>
          <w:hyperlink w:anchor="_Toc363494434" w:history="1">
            <w:r w:rsidR="00905F00" w:rsidRPr="000A143B">
              <w:rPr>
                <w:rStyle w:val="Hyperlink"/>
                <w:noProof/>
              </w:rPr>
              <w:t>3.2</w:t>
            </w:r>
            <w:r w:rsidR="00905F00">
              <w:rPr>
                <w:rFonts w:asciiTheme="minorHAnsi" w:eastAsiaTheme="minorEastAsia" w:hAnsiTheme="minorHAnsi"/>
                <w:noProof/>
                <w:color w:val="auto"/>
                <w:lang w:eastAsia="de-DE"/>
              </w:rPr>
              <w:tab/>
            </w:r>
            <w:r w:rsidR="00905F00" w:rsidRPr="000A143B">
              <w:rPr>
                <w:rStyle w:val="Hyperlink"/>
                <w:noProof/>
              </w:rPr>
              <w:t>V 6 – Flüchtigkeit von Alkanen</w:t>
            </w:r>
            <w:r w:rsidR="00905F00">
              <w:rPr>
                <w:noProof/>
                <w:webHidden/>
              </w:rPr>
              <w:tab/>
            </w:r>
            <w:r w:rsidR="00303A0A">
              <w:rPr>
                <w:noProof/>
                <w:webHidden/>
              </w:rPr>
              <w:fldChar w:fldCharType="begin"/>
            </w:r>
            <w:r w:rsidR="00905F00">
              <w:rPr>
                <w:noProof/>
                <w:webHidden/>
              </w:rPr>
              <w:instrText xml:space="preserve"> PAGEREF _Toc363494434 \h </w:instrText>
            </w:r>
            <w:r w:rsidR="00303A0A">
              <w:rPr>
                <w:noProof/>
                <w:webHidden/>
              </w:rPr>
            </w:r>
            <w:r w:rsidR="00303A0A">
              <w:rPr>
                <w:noProof/>
                <w:webHidden/>
              </w:rPr>
              <w:fldChar w:fldCharType="separate"/>
            </w:r>
            <w:r w:rsidR="00D821A8">
              <w:rPr>
                <w:noProof/>
                <w:webHidden/>
              </w:rPr>
              <w:t>11</w:t>
            </w:r>
            <w:r w:rsidR="00303A0A">
              <w:rPr>
                <w:noProof/>
                <w:webHidden/>
              </w:rPr>
              <w:fldChar w:fldCharType="end"/>
            </w:r>
          </w:hyperlink>
        </w:p>
        <w:p w:rsidR="00905F00" w:rsidRDefault="00D8143D">
          <w:pPr>
            <w:pStyle w:val="Verzeichnis2"/>
            <w:tabs>
              <w:tab w:val="left" w:pos="880"/>
              <w:tab w:val="right" w:leader="dot" w:pos="9062"/>
            </w:tabs>
            <w:rPr>
              <w:rFonts w:asciiTheme="minorHAnsi" w:eastAsiaTheme="minorEastAsia" w:hAnsiTheme="minorHAnsi"/>
              <w:noProof/>
              <w:color w:val="auto"/>
              <w:lang w:eastAsia="de-DE"/>
            </w:rPr>
          </w:pPr>
          <w:hyperlink w:anchor="_Toc363494435" w:history="1">
            <w:r w:rsidR="00905F00" w:rsidRPr="000A143B">
              <w:rPr>
                <w:rStyle w:val="Hyperlink"/>
                <w:noProof/>
              </w:rPr>
              <w:t>3.3</w:t>
            </w:r>
            <w:r w:rsidR="00905F00">
              <w:rPr>
                <w:rFonts w:asciiTheme="minorHAnsi" w:eastAsiaTheme="minorEastAsia" w:hAnsiTheme="minorHAnsi"/>
                <w:noProof/>
                <w:color w:val="auto"/>
                <w:lang w:eastAsia="de-DE"/>
              </w:rPr>
              <w:tab/>
            </w:r>
            <w:r w:rsidR="00905F00" w:rsidRPr="000A143B">
              <w:rPr>
                <w:rStyle w:val="Hyperlink"/>
                <w:noProof/>
              </w:rPr>
              <w:t>V 7 – Siedepunkte von Alkanen</w:t>
            </w:r>
            <w:r w:rsidR="00905F00">
              <w:rPr>
                <w:noProof/>
                <w:webHidden/>
              </w:rPr>
              <w:tab/>
            </w:r>
            <w:r w:rsidR="00303A0A">
              <w:rPr>
                <w:noProof/>
                <w:webHidden/>
              </w:rPr>
              <w:fldChar w:fldCharType="begin"/>
            </w:r>
            <w:r w:rsidR="00905F00">
              <w:rPr>
                <w:noProof/>
                <w:webHidden/>
              </w:rPr>
              <w:instrText xml:space="preserve"> PAGEREF _Toc363494435 \h </w:instrText>
            </w:r>
            <w:r w:rsidR="00303A0A">
              <w:rPr>
                <w:noProof/>
                <w:webHidden/>
              </w:rPr>
            </w:r>
            <w:r w:rsidR="00303A0A">
              <w:rPr>
                <w:noProof/>
                <w:webHidden/>
              </w:rPr>
              <w:fldChar w:fldCharType="separate"/>
            </w:r>
            <w:r w:rsidR="00D821A8">
              <w:rPr>
                <w:noProof/>
                <w:webHidden/>
              </w:rPr>
              <w:t>13</w:t>
            </w:r>
            <w:r w:rsidR="00303A0A">
              <w:rPr>
                <w:noProof/>
                <w:webHidden/>
              </w:rPr>
              <w:fldChar w:fldCharType="end"/>
            </w:r>
          </w:hyperlink>
        </w:p>
        <w:p w:rsidR="00905F00" w:rsidRDefault="00D8143D">
          <w:pPr>
            <w:pStyle w:val="Verzeichnis2"/>
            <w:tabs>
              <w:tab w:val="left" w:pos="880"/>
              <w:tab w:val="right" w:leader="dot" w:pos="9062"/>
            </w:tabs>
            <w:rPr>
              <w:rFonts w:asciiTheme="minorHAnsi" w:eastAsiaTheme="minorEastAsia" w:hAnsiTheme="minorHAnsi"/>
              <w:noProof/>
              <w:color w:val="auto"/>
              <w:lang w:eastAsia="de-DE"/>
            </w:rPr>
          </w:pPr>
          <w:hyperlink w:anchor="_Toc363494436" w:history="1">
            <w:r w:rsidR="00905F00" w:rsidRPr="000A143B">
              <w:rPr>
                <w:rStyle w:val="Hyperlink"/>
                <w:noProof/>
              </w:rPr>
              <w:t>3.4</w:t>
            </w:r>
            <w:r w:rsidR="00905F00">
              <w:rPr>
                <w:rFonts w:asciiTheme="minorHAnsi" w:eastAsiaTheme="minorEastAsia" w:hAnsiTheme="minorHAnsi"/>
                <w:noProof/>
                <w:color w:val="auto"/>
                <w:lang w:eastAsia="de-DE"/>
              </w:rPr>
              <w:tab/>
            </w:r>
            <w:r w:rsidR="00905F00" w:rsidRPr="000A143B">
              <w:rPr>
                <w:rStyle w:val="Hyperlink"/>
                <w:noProof/>
              </w:rPr>
              <w:t>V 8 – Dichte von Alkanen</w:t>
            </w:r>
            <w:r w:rsidR="00905F00">
              <w:rPr>
                <w:noProof/>
                <w:webHidden/>
              </w:rPr>
              <w:tab/>
            </w:r>
            <w:r w:rsidR="00303A0A">
              <w:rPr>
                <w:noProof/>
                <w:webHidden/>
              </w:rPr>
              <w:fldChar w:fldCharType="begin"/>
            </w:r>
            <w:r w:rsidR="00905F00">
              <w:rPr>
                <w:noProof/>
                <w:webHidden/>
              </w:rPr>
              <w:instrText xml:space="preserve"> PAGEREF _Toc363494436 \h </w:instrText>
            </w:r>
            <w:r w:rsidR="00303A0A">
              <w:rPr>
                <w:noProof/>
                <w:webHidden/>
              </w:rPr>
            </w:r>
            <w:r w:rsidR="00303A0A">
              <w:rPr>
                <w:noProof/>
                <w:webHidden/>
              </w:rPr>
              <w:fldChar w:fldCharType="separate"/>
            </w:r>
            <w:r w:rsidR="00D821A8">
              <w:rPr>
                <w:noProof/>
                <w:webHidden/>
              </w:rPr>
              <w:t>14</w:t>
            </w:r>
            <w:r w:rsidR="00303A0A">
              <w:rPr>
                <w:noProof/>
                <w:webHidden/>
              </w:rPr>
              <w:fldChar w:fldCharType="end"/>
            </w:r>
          </w:hyperlink>
        </w:p>
        <w:p w:rsidR="00905F00" w:rsidRDefault="00D8143D">
          <w:pPr>
            <w:pStyle w:val="Verzeichnis1"/>
            <w:tabs>
              <w:tab w:val="left" w:pos="440"/>
              <w:tab w:val="right" w:leader="dot" w:pos="9062"/>
            </w:tabs>
            <w:rPr>
              <w:rFonts w:asciiTheme="minorHAnsi" w:eastAsiaTheme="minorEastAsia" w:hAnsiTheme="minorHAnsi"/>
              <w:noProof/>
              <w:color w:val="auto"/>
              <w:lang w:eastAsia="de-DE"/>
            </w:rPr>
          </w:pPr>
          <w:hyperlink w:anchor="_Toc363494437" w:history="1">
            <w:r w:rsidR="00905F00" w:rsidRPr="000A143B">
              <w:rPr>
                <w:rStyle w:val="Hyperlink"/>
                <w:noProof/>
              </w:rPr>
              <w:t>4</w:t>
            </w:r>
            <w:r w:rsidR="00905F00">
              <w:rPr>
                <w:rFonts w:asciiTheme="minorHAnsi" w:eastAsiaTheme="minorEastAsia" w:hAnsiTheme="minorHAnsi"/>
                <w:noProof/>
                <w:color w:val="auto"/>
                <w:lang w:eastAsia="de-DE"/>
              </w:rPr>
              <w:tab/>
            </w:r>
            <w:r w:rsidR="00905F00" w:rsidRPr="000A143B">
              <w:rPr>
                <w:rStyle w:val="Hyperlink"/>
                <w:noProof/>
              </w:rPr>
              <w:t>Reflexion des Arbeitsblattes</w:t>
            </w:r>
            <w:r w:rsidR="00905F00">
              <w:rPr>
                <w:noProof/>
                <w:webHidden/>
              </w:rPr>
              <w:tab/>
            </w:r>
            <w:r w:rsidR="00EC701F">
              <w:rPr>
                <w:noProof/>
                <w:webHidden/>
              </w:rPr>
              <w:t>17</w:t>
            </w:r>
          </w:hyperlink>
        </w:p>
        <w:p w:rsidR="00905F00" w:rsidRDefault="00D8143D">
          <w:pPr>
            <w:pStyle w:val="Verzeichnis2"/>
            <w:tabs>
              <w:tab w:val="left" w:pos="880"/>
              <w:tab w:val="right" w:leader="dot" w:pos="9062"/>
            </w:tabs>
            <w:rPr>
              <w:rFonts w:asciiTheme="minorHAnsi" w:eastAsiaTheme="minorEastAsia" w:hAnsiTheme="minorHAnsi"/>
              <w:noProof/>
              <w:color w:val="auto"/>
              <w:lang w:eastAsia="de-DE"/>
            </w:rPr>
          </w:pPr>
          <w:hyperlink w:anchor="_Toc363494438" w:history="1">
            <w:r w:rsidR="00905F00" w:rsidRPr="000A143B">
              <w:rPr>
                <w:rStyle w:val="Hyperlink"/>
                <w:noProof/>
              </w:rPr>
              <w:t>4.1</w:t>
            </w:r>
            <w:r w:rsidR="00905F00">
              <w:rPr>
                <w:rFonts w:asciiTheme="minorHAnsi" w:eastAsiaTheme="minorEastAsia" w:hAnsiTheme="minorHAnsi"/>
                <w:noProof/>
                <w:color w:val="auto"/>
                <w:lang w:eastAsia="de-DE"/>
              </w:rPr>
              <w:tab/>
            </w:r>
            <w:r w:rsidR="00905F00" w:rsidRPr="000A143B">
              <w:rPr>
                <w:rStyle w:val="Hyperlink"/>
                <w:noProof/>
              </w:rPr>
              <w:t>Erwartungshorizont (Kerncurriculum)</w:t>
            </w:r>
            <w:r w:rsidR="00905F00">
              <w:rPr>
                <w:noProof/>
                <w:webHidden/>
              </w:rPr>
              <w:tab/>
            </w:r>
            <w:r w:rsidR="00EC701F">
              <w:rPr>
                <w:noProof/>
                <w:webHidden/>
              </w:rPr>
              <w:t>17</w:t>
            </w:r>
          </w:hyperlink>
        </w:p>
        <w:p w:rsidR="00905F00" w:rsidRDefault="00D8143D">
          <w:pPr>
            <w:pStyle w:val="Verzeichnis2"/>
            <w:tabs>
              <w:tab w:val="left" w:pos="880"/>
              <w:tab w:val="right" w:leader="dot" w:pos="9062"/>
            </w:tabs>
            <w:rPr>
              <w:rFonts w:asciiTheme="minorHAnsi" w:eastAsiaTheme="minorEastAsia" w:hAnsiTheme="minorHAnsi"/>
              <w:noProof/>
              <w:color w:val="auto"/>
              <w:lang w:eastAsia="de-DE"/>
            </w:rPr>
          </w:pPr>
          <w:hyperlink w:anchor="_Toc363494439" w:history="1">
            <w:r w:rsidR="00905F00" w:rsidRPr="000A143B">
              <w:rPr>
                <w:rStyle w:val="Hyperlink"/>
                <w:noProof/>
              </w:rPr>
              <w:t>4.2</w:t>
            </w:r>
            <w:r w:rsidR="00905F00">
              <w:rPr>
                <w:rFonts w:asciiTheme="minorHAnsi" w:eastAsiaTheme="minorEastAsia" w:hAnsiTheme="minorHAnsi"/>
                <w:noProof/>
                <w:color w:val="auto"/>
                <w:lang w:eastAsia="de-DE"/>
              </w:rPr>
              <w:tab/>
            </w:r>
            <w:r w:rsidR="00905F00" w:rsidRPr="000A143B">
              <w:rPr>
                <w:rStyle w:val="Hyperlink"/>
                <w:noProof/>
              </w:rPr>
              <w:t>Erwartungshorizont (Inhaltlich)</w:t>
            </w:r>
            <w:r w:rsidR="00905F00">
              <w:rPr>
                <w:noProof/>
                <w:webHidden/>
              </w:rPr>
              <w:tab/>
            </w:r>
            <w:r w:rsidR="00EC701F">
              <w:rPr>
                <w:noProof/>
                <w:webHidden/>
              </w:rPr>
              <w:t>17</w:t>
            </w:r>
          </w:hyperlink>
        </w:p>
        <w:p w:rsidR="00E26180" w:rsidRDefault="00303A0A">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1" w:name="_Toc363494426"/>
      <w:r>
        <w:lastRenderedPageBreak/>
        <w:t xml:space="preserve">Beschreibung </w:t>
      </w:r>
      <w:r w:rsidR="0086227B" w:rsidRPr="0006684E">
        <w:t xml:space="preserve"> </w:t>
      </w:r>
      <w:r>
        <w:t>des Themas und zugehörige Lernziele</w:t>
      </w:r>
      <w:bookmarkEnd w:id="1"/>
      <w:r>
        <w:t xml:space="preserve"> </w:t>
      </w:r>
    </w:p>
    <w:p w:rsidR="00AE49F0" w:rsidRDefault="0056059E" w:rsidP="00AE49F0">
      <w:r>
        <w:t>Die gesättigten Kohlenwasserstoffe sind chemische Verbindungen aus Kohlenstoff und Wasse</w:t>
      </w:r>
      <w:r>
        <w:t>r</w:t>
      </w:r>
      <w:r>
        <w:t xml:space="preserve">stoff, die ausschließlich C-C-Einfachbindungen enthalten. Zu ihnen zählen die kettenförmigen Alkane mit der allgemeinen </w:t>
      </w:r>
      <w:r w:rsidR="00D45687">
        <w:t>Summenf</w:t>
      </w:r>
      <w:r>
        <w:t>ormel C</w:t>
      </w:r>
      <w:r>
        <w:rPr>
          <w:vertAlign w:val="subscript"/>
        </w:rPr>
        <w:t>n</w:t>
      </w:r>
      <w:r>
        <w:t>H</w:t>
      </w:r>
      <w:r>
        <w:rPr>
          <w:vertAlign w:val="subscript"/>
        </w:rPr>
        <w:t>2n+2</w:t>
      </w:r>
      <w:r>
        <w:t xml:space="preserve"> und die ringförmigen Cycloalkane mit der </w:t>
      </w:r>
      <w:r w:rsidR="00D45687">
        <w:t>allgemeinen Summenformel C</w:t>
      </w:r>
      <w:r w:rsidR="00D45687">
        <w:rPr>
          <w:vertAlign w:val="subscript"/>
        </w:rPr>
        <w:t>n</w:t>
      </w:r>
      <w:r w:rsidR="00D45687">
        <w:t>H</w:t>
      </w:r>
      <w:r w:rsidR="00D45687">
        <w:rPr>
          <w:vertAlign w:val="subscript"/>
        </w:rPr>
        <w:t>2n</w:t>
      </w:r>
      <w:r w:rsidR="00D45687">
        <w:t>. Die unverzweigten Verbindungen werden als n-Alkane b</w:t>
      </w:r>
      <w:r w:rsidR="00D45687">
        <w:t>e</w:t>
      </w:r>
      <w:r w:rsidR="00D45687">
        <w:t>zeichnet und bilden die homologe Reihe der Alkane. Innerhalb der homologen Reihe treten stoffspezifische Eigenschaften auf, die im Wesentlichen auf den unpolaren Bindungen zwischen den Kohlenstoff- und Wasserstoffatomen und den darau</w:t>
      </w:r>
      <w:r w:rsidR="00AE49F0">
        <w:t>s</w:t>
      </w:r>
      <w:r w:rsidR="00D45687">
        <w:t xml:space="preserve"> resultierenden intermolekularen Van-der-Waals-Kräften beruhen. Zu ihnen zählen physikalische Eigenschaften wie ein Anstieg der Siede- und Schmelztemperaturen innerhalb </w:t>
      </w:r>
      <w:r w:rsidR="00AE49F0">
        <w:t xml:space="preserve">der homologen Reihe und die gute Löslichkeit in lipophilen Substanzen. Chemisch betrachtet sind </w:t>
      </w:r>
      <w:r w:rsidR="007C29DB">
        <w:t>Alkane</w:t>
      </w:r>
      <w:r w:rsidR="00AE49F0">
        <w:t xml:space="preserve"> relativ reaktionsträge, gehen jedoch Redox</w:t>
      </w:r>
      <w:r w:rsidR="007C29DB">
        <w:t>reaktionen</w:t>
      </w:r>
      <w:r w:rsidR="00AE49F0">
        <w:t xml:space="preserve"> mit Sauerstoff (Verbrennungsreaktion) und Halogenen (Substitutionsreaktion) ein.</w:t>
      </w:r>
    </w:p>
    <w:p w:rsidR="00AE49F0" w:rsidRDefault="00AE49F0" w:rsidP="00AE49F0">
      <w:pPr>
        <w:tabs>
          <w:tab w:val="num" w:pos="720"/>
        </w:tabs>
      </w:pPr>
      <w:r w:rsidRPr="00AE49F0">
        <w:t xml:space="preserve">Im Kernkurrikulum steht vor allem die Stoffgruppe der Alkane im Fokus. In dem </w:t>
      </w:r>
      <w:r w:rsidR="0056059E" w:rsidRPr="00AE49F0">
        <w:t>Basiskon</w:t>
      </w:r>
      <w:r w:rsidRPr="00AE49F0">
        <w:t>zept</w:t>
      </w:r>
      <w:r w:rsidR="0056059E" w:rsidRPr="00AE49F0">
        <w:t xml:space="preserve"> Stoff-Teilchen</w:t>
      </w:r>
      <w:r w:rsidRPr="00AE49F0">
        <w:t xml:space="preserve"> sollen die SuS die Eigenschaften unterschiedlicher Stoffe anhand geeigneter Bi</w:t>
      </w:r>
      <w:r w:rsidRPr="00AE49F0">
        <w:t>n</w:t>
      </w:r>
      <w:r w:rsidRPr="00AE49F0">
        <w:t>dungsmodelle erklären und Nachweisreaktionen auf das Vorhandensein bestimmter Teilchen zurückführen. Als ergänzende Differenzierung wird explizit auf Kenntnisse zur Molekülstruktur der Alkane verwiesen. Im Basiskonzept</w:t>
      </w:r>
      <w:r w:rsidR="0056059E" w:rsidRPr="00AE49F0">
        <w:t xml:space="preserve"> Struktur-Eigenschaft</w:t>
      </w:r>
      <w:r>
        <w:t xml:space="preserve"> wird genannt, dass SuS die</w:t>
      </w:r>
      <w:r w:rsidRPr="0056059E">
        <w:t xml:space="preserve"> Eige</w:t>
      </w:r>
      <w:r w:rsidRPr="0056059E">
        <w:t>n</w:t>
      </w:r>
      <w:r w:rsidRPr="0056059E">
        <w:t>schaften von Stoffen anhand zwischenmolekularer Wechselwirkungen</w:t>
      </w:r>
      <w:r>
        <w:t xml:space="preserve"> erklären können sollen und es </w:t>
      </w:r>
      <w:r w:rsidR="000D4A73">
        <w:t>werden</w:t>
      </w:r>
      <w:r>
        <w:t xml:space="preserve"> erneut die </w:t>
      </w:r>
      <w:r w:rsidRPr="0056059E">
        <w:t xml:space="preserve">Alkane </w:t>
      </w:r>
      <w:r w:rsidR="000D4A73">
        <w:t>Elementfamilie herausgestellt.</w:t>
      </w:r>
    </w:p>
    <w:p w:rsidR="000D4A73" w:rsidRDefault="000D4A73" w:rsidP="00AE49F0">
      <w:pPr>
        <w:tabs>
          <w:tab w:val="num" w:pos="720"/>
        </w:tabs>
      </w:pPr>
      <w:r>
        <w:t>Die im Folgenden protokollierten Versuche richten sich aufgrund der starken Fokussierung des Kernkurrikulums ausschließlich auf die kettenförmigen Alkane und nicht auf die Cycloalkane. Zunächst zeigen Versuch V 1 und V 2, dass Alkane aus Kohlenstoff und Wasserstoff bestehen und wie die Anzahl der C-Atome eines Alkans bestimmt werden kann. Im Weiteren werden chem</w:t>
      </w:r>
      <w:r>
        <w:t>i</w:t>
      </w:r>
      <w:r>
        <w:t>sche Eigenschaften, wie Reaktionen mit Sauerstoff (V 3) und Halogenen (V 4) gezeigt und Sch</w:t>
      </w:r>
      <w:r>
        <w:t>ü</w:t>
      </w:r>
      <w:r>
        <w:t>lerversuche zu den physikalischen Eigenschaften der Löslichkeit (V 5), Flüchtigkeit (V 6), Sied</w:t>
      </w:r>
      <w:r>
        <w:t>e</w:t>
      </w:r>
      <w:r>
        <w:t>punkte (V 7) und Dichte (V 8) von Alkanen vorgestellt.</w:t>
      </w:r>
    </w:p>
    <w:p w:rsidR="000D4A73" w:rsidRPr="0056059E" w:rsidRDefault="000D4A73" w:rsidP="00AE49F0">
      <w:pPr>
        <w:tabs>
          <w:tab w:val="num" w:pos="720"/>
        </w:tabs>
      </w:pPr>
      <w:r>
        <w:t xml:space="preserve">Die SuS sollen hierbei die chemischen und physikalischen Eigenschaften </w:t>
      </w:r>
      <w:r w:rsidR="00E2042A">
        <w:t xml:space="preserve">der Alkane </w:t>
      </w:r>
      <w:r>
        <w:t>anh</w:t>
      </w:r>
      <w:r w:rsidR="007C29DB">
        <w:t>a</w:t>
      </w:r>
      <w:r>
        <w:t>nd ihrer Kenntnisse zur Molekülstruktur und die daraus resultierenden intra- und intermolekul</w:t>
      </w:r>
      <w:r>
        <w:t>a</w:t>
      </w:r>
      <w:r>
        <w:t xml:space="preserve">ren Wechselwirkungen </w:t>
      </w:r>
      <w:r w:rsidR="007C29DB">
        <w:t>erklären.</w:t>
      </w:r>
    </w:p>
    <w:p w:rsidR="0056059E" w:rsidRDefault="0056059E">
      <w:pPr>
        <w:spacing w:line="276" w:lineRule="auto"/>
        <w:jc w:val="left"/>
        <w:rPr>
          <w:rFonts w:asciiTheme="majorHAnsi" w:eastAsiaTheme="majorEastAsia" w:hAnsiTheme="majorHAnsi" w:cstheme="majorBidi"/>
          <w:b/>
          <w:bCs/>
          <w:sz w:val="28"/>
          <w:szCs w:val="28"/>
        </w:rPr>
      </w:pPr>
      <w:r>
        <w:br w:type="page"/>
      </w:r>
    </w:p>
    <w:p w:rsidR="0086227B" w:rsidRDefault="00977ED8" w:rsidP="0086227B">
      <w:pPr>
        <w:pStyle w:val="berschrift1"/>
      </w:pPr>
      <w:bookmarkStart w:id="2" w:name="_Toc363494427"/>
      <w:r>
        <w:lastRenderedPageBreak/>
        <w:t>Lehrer</w:t>
      </w:r>
      <w:r w:rsidR="00A0582F">
        <w:t>versuche</w:t>
      </w:r>
      <w:bookmarkEnd w:id="2"/>
      <w:r w:rsidR="000D10FB">
        <w:t xml:space="preserve"> </w:t>
      </w:r>
    </w:p>
    <w:p w:rsidR="00401750" w:rsidRDefault="00D8143D" w:rsidP="00401750">
      <w:pPr>
        <w:pStyle w:val="berschrift2"/>
      </w:pPr>
      <w:r>
        <w:rPr>
          <w:noProof/>
          <w:lang w:eastAsia="de-DE"/>
        </w:rPr>
        <w:pict>
          <v:shape id="_x0000_s1084" type="#_x0000_t202" style="position:absolute;left:0;text-align:left;margin-left:-.05pt;margin-top:32.2pt;width:462.45pt;height:79.4pt;z-index:251731968;mso-width-relative:margin;mso-height-relative:margin" fillcolor="white [3201]" strokecolor="#4bacc6 [3208]" strokeweight="1pt">
            <v:stroke dashstyle="dash"/>
            <v:shadow color="#868686"/>
            <v:textbox style="mso-next-textbox:#_x0000_s1084">
              <w:txbxContent>
                <w:p w:rsidR="009410B7" w:rsidRPr="00A537B5" w:rsidRDefault="009410B7" w:rsidP="000D10FB">
                  <w:pPr>
                    <w:rPr>
                      <w:color w:val="auto"/>
                    </w:rPr>
                  </w:pPr>
                  <w:r w:rsidRPr="00A537B5">
                    <w:rPr>
                      <w:color w:val="auto"/>
                    </w:rPr>
                    <w:t xml:space="preserve">Der Versuch kann zur Einführung der Alkane genutzt werden, um durch die Verbrennung von Alkanen zu zeigen, dass diese aus Kohlenstoff und Wasserstoff bestehen. Als Vorwissen sollten die SuS  Kenntnis darüber haben, dass bei Verbrennungsreaktionen häufig Kohlenstoffdioxid und Wasser entstehen. </w:t>
                  </w:r>
                </w:p>
              </w:txbxContent>
            </v:textbox>
            <w10:wrap type="square"/>
          </v:shape>
        </w:pict>
      </w:r>
      <w:bookmarkStart w:id="3" w:name="_Toc363494428"/>
      <w:r w:rsidR="00401750">
        <w:t xml:space="preserve">V 1 – </w:t>
      </w:r>
      <w:r w:rsidR="00C84F8C">
        <w:t>Qualitativer Nachweis von Kohlenstoff und Wasserstoff</w:t>
      </w:r>
      <w:bookmarkEnd w:id="3"/>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rsidTr="009410B7">
        <w:tc>
          <w:tcPr>
            <w:tcW w:w="9322" w:type="dxa"/>
            <w:gridSpan w:val="9"/>
            <w:tcBorders>
              <w:bottom w:val="single" w:sz="4" w:space="0" w:color="4F81BD" w:themeColor="accent1"/>
            </w:tcBorders>
            <w:shd w:val="clear" w:color="auto" w:fill="4F81BD"/>
            <w:vAlign w:val="center"/>
          </w:tcPr>
          <w:p w:rsidR="00D76F6F" w:rsidRPr="009C5E28" w:rsidRDefault="00D76F6F" w:rsidP="00C84F8C">
            <w:pPr>
              <w:spacing w:after="0"/>
              <w:jc w:val="center"/>
              <w:rPr>
                <w:b/>
                <w:bCs/>
              </w:rPr>
            </w:pPr>
            <w:r w:rsidRPr="009C5E28">
              <w:rPr>
                <w:b/>
                <w:bCs/>
              </w:rPr>
              <w:t>Gefahrenstoffe</w:t>
            </w:r>
          </w:p>
        </w:tc>
      </w:tr>
      <w:tr w:rsidR="00D76F6F" w:rsidRPr="009C5E28" w:rsidTr="009410B7">
        <w:trPr>
          <w:trHeight w:val="437"/>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D76F6F" w:rsidRPr="009C5E28" w:rsidRDefault="0031795C" w:rsidP="00D76F6F">
            <w:pPr>
              <w:spacing w:after="0" w:line="276" w:lineRule="auto"/>
              <w:jc w:val="center"/>
              <w:rPr>
                <w:b/>
                <w:bCs/>
              </w:rPr>
            </w:pPr>
            <w:r>
              <w:rPr>
                <w:sz w:val="20"/>
              </w:rPr>
              <w:t>Kupfersulfat (wasserfrei)</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D76F6F" w:rsidRPr="009C5E28" w:rsidRDefault="00D76F6F" w:rsidP="0031795C">
            <w:pPr>
              <w:spacing w:after="0"/>
              <w:jc w:val="center"/>
            </w:pPr>
            <w:r w:rsidRPr="009C5E28">
              <w:rPr>
                <w:sz w:val="20"/>
              </w:rPr>
              <w:t xml:space="preserve">H: </w:t>
            </w:r>
            <w:r w:rsidR="0031795C">
              <w:t>302-315-319-410</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D76F6F" w:rsidRPr="009C5E28" w:rsidRDefault="00D76F6F" w:rsidP="0031795C">
            <w:pPr>
              <w:spacing w:after="0" w:line="240" w:lineRule="auto"/>
              <w:jc w:val="center"/>
            </w:pPr>
            <w:r w:rsidRPr="009C5E28">
              <w:rPr>
                <w:sz w:val="20"/>
              </w:rPr>
              <w:t xml:space="preserve">P: </w:t>
            </w:r>
            <w:r w:rsidR="0031795C">
              <w:t>271-305+351+338-302+352</w:t>
            </w:r>
          </w:p>
        </w:tc>
      </w:tr>
      <w:tr w:rsidR="00D76F6F"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D76F6F" w:rsidRPr="009C5E28" w:rsidRDefault="0031795C" w:rsidP="00D76F6F">
            <w:pPr>
              <w:spacing w:after="0" w:line="276" w:lineRule="auto"/>
              <w:jc w:val="center"/>
              <w:rPr>
                <w:bCs/>
                <w:sz w:val="20"/>
              </w:rPr>
            </w:pPr>
            <w:r>
              <w:rPr>
                <w:color w:val="auto"/>
                <w:sz w:val="20"/>
                <w:szCs w:val="20"/>
              </w:rPr>
              <w:t>Calciumhydroxid</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D76F6F" w:rsidRPr="009C5E28" w:rsidRDefault="00D76F6F" w:rsidP="0006267D">
            <w:pPr>
              <w:pStyle w:val="Beschriftung"/>
              <w:spacing w:after="0"/>
              <w:jc w:val="center"/>
              <w:rPr>
                <w:sz w:val="20"/>
              </w:rPr>
            </w:pPr>
            <w:r w:rsidRPr="009C5E28">
              <w:rPr>
                <w:sz w:val="20"/>
              </w:rPr>
              <w:t>H</w:t>
            </w:r>
            <w:r w:rsidRPr="0006267D">
              <w:rPr>
                <w:sz w:val="20"/>
                <w:szCs w:val="20"/>
              </w:rPr>
              <w:t xml:space="preserve">: </w:t>
            </w:r>
            <w:r w:rsidR="0006267D" w:rsidRPr="0006267D">
              <w:rPr>
                <w:sz w:val="20"/>
                <w:szCs w:val="20"/>
              </w:rPr>
              <w:t>315-318-335</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D76F6F" w:rsidRPr="0006267D" w:rsidRDefault="00D76F6F" w:rsidP="0006267D">
            <w:pPr>
              <w:pStyle w:val="Beschriftung"/>
              <w:spacing w:after="0"/>
              <w:jc w:val="center"/>
              <w:rPr>
                <w:sz w:val="20"/>
                <w:szCs w:val="20"/>
              </w:rPr>
            </w:pPr>
            <w:r w:rsidRPr="0006267D">
              <w:rPr>
                <w:sz w:val="20"/>
                <w:szCs w:val="20"/>
              </w:rPr>
              <w:t xml:space="preserve">P: </w:t>
            </w:r>
            <w:r w:rsidR="0006267D" w:rsidRPr="0006267D">
              <w:rPr>
                <w:sz w:val="20"/>
                <w:szCs w:val="20"/>
              </w:rPr>
              <w:t>260-302+352-304+340-305+351+338-313</w:t>
            </w:r>
          </w:p>
        </w:tc>
      </w:tr>
      <w:tr w:rsidR="0031795C"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31795C" w:rsidRDefault="0031795C" w:rsidP="00D76F6F">
            <w:pPr>
              <w:spacing w:after="0" w:line="276" w:lineRule="auto"/>
              <w:jc w:val="center"/>
              <w:rPr>
                <w:color w:val="auto"/>
                <w:sz w:val="20"/>
                <w:szCs w:val="20"/>
              </w:rPr>
            </w:pPr>
            <w:r>
              <w:rPr>
                <w:color w:val="auto"/>
                <w:sz w:val="20"/>
                <w:szCs w:val="20"/>
              </w:rPr>
              <w:t>Petroleumbenzin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31795C" w:rsidRPr="009C5E28" w:rsidRDefault="0006267D" w:rsidP="00C84F8C">
            <w:pPr>
              <w:pStyle w:val="Beschriftung"/>
              <w:spacing w:after="0"/>
              <w:jc w:val="center"/>
              <w:rPr>
                <w:sz w:val="20"/>
              </w:rPr>
            </w:pPr>
            <w:r>
              <w:rPr>
                <w:sz w:val="20"/>
              </w:rPr>
              <w:t>H: 226-304</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31795C" w:rsidRPr="009C5E28" w:rsidRDefault="0006267D" w:rsidP="00C84F8C">
            <w:pPr>
              <w:pStyle w:val="Beschriftung"/>
              <w:spacing w:after="0"/>
              <w:jc w:val="center"/>
              <w:rPr>
                <w:sz w:val="20"/>
              </w:rPr>
            </w:pPr>
            <w:r>
              <w:rPr>
                <w:sz w:val="20"/>
              </w:rPr>
              <w:t>P: 210-301+340-331</w:t>
            </w:r>
          </w:p>
        </w:tc>
      </w:tr>
      <w:tr w:rsidR="0031795C"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31795C" w:rsidRDefault="0031795C" w:rsidP="00D76F6F">
            <w:pPr>
              <w:spacing w:after="0" w:line="276" w:lineRule="auto"/>
              <w:jc w:val="center"/>
              <w:rPr>
                <w:color w:val="auto"/>
                <w:sz w:val="20"/>
                <w:szCs w:val="20"/>
              </w:rPr>
            </w:pPr>
            <w:r>
              <w:rPr>
                <w:color w:val="auto"/>
                <w:sz w:val="20"/>
                <w:szCs w:val="20"/>
              </w:rPr>
              <w:t>Destilliertes Wasser</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31795C" w:rsidRPr="009C5E28" w:rsidRDefault="0031795C" w:rsidP="00C84F8C">
            <w:pPr>
              <w:pStyle w:val="Beschriftung"/>
              <w:spacing w:after="0"/>
              <w:jc w:val="center"/>
              <w:rPr>
                <w:sz w:val="20"/>
              </w:rPr>
            </w:pPr>
            <w:r>
              <w:rPr>
                <w:sz w:val="20"/>
              </w:rPr>
              <w:t>H: -</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31795C" w:rsidRPr="009C5E28" w:rsidRDefault="0031795C" w:rsidP="00C84F8C">
            <w:pPr>
              <w:pStyle w:val="Beschriftung"/>
              <w:spacing w:after="0"/>
              <w:jc w:val="center"/>
              <w:rPr>
                <w:sz w:val="20"/>
              </w:rPr>
            </w:pPr>
            <w:r>
              <w:rPr>
                <w:sz w:val="20"/>
              </w:rPr>
              <w:t>P: -</w:t>
            </w:r>
          </w:p>
        </w:tc>
      </w:tr>
      <w:tr w:rsidR="0031795C"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31795C" w:rsidRDefault="0031795C" w:rsidP="00D76F6F">
            <w:pPr>
              <w:spacing w:after="0" w:line="276" w:lineRule="auto"/>
              <w:jc w:val="center"/>
              <w:rPr>
                <w:color w:val="auto"/>
                <w:sz w:val="20"/>
                <w:szCs w:val="20"/>
              </w:rPr>
            </w:pPr>
            <w:r>
              <w:rPr>
                <w:color w:val="auto"/>
                <w:sz w:val="20"/>
                <w:szCs w:val="20"/>
              </w:rPr>
              <w:t>Eis</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31795C" w:rsidRPr="009C5E28" w:rsidRDefault="0031795C" w:rsidP="00C84F8C">
            <w:pPr>
              <w:pStyle w:val="Beschriftung"/>
              <w:spacing w:after="0"/>
              <w:jc w:val="center"/>
              <w:rPr>
                <w:sz w:val="20"/>
              </w:rPr>
            </w:pPr>
            <w:r>
              <w:rPr>
                <w:sz w:val="20"/>
              </w:rPr>
              <w:t>H: -</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31795C" w:rsidRPr="009C5E28" w:rsidRDefault="0031795C" w:rsidP="00C84F8C">
            <w:pPr>
              <w:pStyle w:val="Beschriftung"/>
              <w:spacing w:after="0"/>
              <w:jc w:val="center"/>
              <w:rPr>
                <w:sz w:val="20"/>
              </w:rPr>
            </w:pPr>
            <w:r>
              <w:rPr>
                <w:sz w:val="20"/>
              </w:rPr>
              <w:t>P: -</w:t>
            </w:r>
          </w:p>
        </w:tc>
      </w:tr>
      <w:tr w:rsidR="00D76F6F" w:rsidRPr="009C5E28" w:rsidTr="009410B7">
        <w:tc>
          <w:tcPr>
            <w:tcW w:w="1009" w:type="dxa"/>
            <w:tcBorders>
              <w:top w:val="single" w:sz="4" w:space="0" w:color="4F81BD" w:themeColor="accent1"/>
              <w:left w:val="single" w:sz="8" w:space="0" w:color="4F81BD"/>
              <w:bottom w:val="single" w:sz="8" w:space="0" w:color="4F81BD"/>
            </w:tcBorders>
            <w:shd w:val="clear" w:color="auto" w:fill="auto"/>
            <w:vAlign w:val="center"/>
          </w:tcPr>
          <w:p w:rsidR="00D76F6F" w:rsidRPr="009C5E28" w:rsidRDefault="00D76F6F" w:rsidP="00D76F6F">
            <w:pPr>
              <w:spacing w:after="0"/>
              <w:jc w:val="center"/>
              <w:rPr>
                <w:b/>
                <w:bCs/>
              </w:rPr>
            </w:pPr>
            <w:r>
              <w:rPr>
                <w:b/>
                <w:noProof/>
                <w:lang w:eastAsia="de-DE"/>
              </w:rPr>
              <w:drawing>
                <wp:inline distT="0" distB="0" distL="0" distR="0">
                  <wp:extent cx="504190" cy="504190"/>
                  <wp:effectExtent l="1905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D76F6F" w:rsidRPr="009C5E28" w:rsidRDefault="00A537B5" w:rsidP="00D76F6F">
            <w:pPr>
              <w:spacing w:after="0"/>
              <w:jc w:val="center"/>
            </w:pPr>
            <w:r>
              <w:rPr>
                <w:noProof/>
                <w:lang w:eastAsia="de-DE"/>
              </w:rPr>
              <w:drawing>
                <wp:inline distT="0" distB="0" distL="0" distR="0">
                  <wp:extent cx="517585" cy="517585"/>
                  <wp:effectExtent l="19050" t="0" r="0" b="0"/>
                  <wp:docPr id="46" name="Bild 10" descr="C:\Users\Anne\AppData\Local\Temp\Rar$DI05.47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AppData\Local\Temp\Rar$DI05.476\Brennbar.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23451" cy="523451"/>
                          </a:xfrm>
                          <a:prstGeom prst="rect">
                            <a:avLst/>
                          </a:prstGeom>
                          <a:noFill/>
                          <a:ln w="9525">
                            <a:noFill/>
                            <a:miter lim="800000"/>
                            <a:headEnd/>
                            <a:tailEnd/>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4" w:space="0" w:color="4F81BD" w:themeColor="accent1"/>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4" w:space="0" w:color="4F81BD" w:themeColor="accent1"/>
              <w:bottom w:val="single" w:sz="8" w:space="0" w:color="4F81BD"/>
            </w:tcBorders>
            <w:shd w:val="clear" w:color="auto" w:fill="auto"/>
            <w:vAlign w:val="center"/>
          </w:tcPr>
          <w:p w:rsidR="00D76F6F" w:rsidRPr="009C5E28" w:rsidRDefault="00B5262B" w:rsidP="00D76F6F">
            <w:pPr>
              <w:spacing w:after="0"/>
              <w:jc w:val="center"/>
            </w:pPr>
            <w:r>
              <w:rPr>
                <w:noProof/>
                <w:lang w:eastAsia="de-DE"/>
              </w:rPr>
              <w:drawing>
                <wp:inline distT="0" distB="0" distL="0" distR="0">
                  <wp:extent cx="474453" cy="474453"/>
                  <wp:effectExtent l="19050" t="0" r="1797" b="0"/>
                  <wp:docPr id="49" name="Bild 11" descr="C:\Users\Anne\AppData\Local\Temp\Rar$DI09.058\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AppData\Local\Temp\Rar$DI09.058\Gesundheitsgefahr.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79610" cy="479610"/>
                          </a:xfrm>
                          <a:prstGeom prst="rect">
                            <a:avLst/>
                          </a:prstGeom>
                          <a:noFill/>
                          <a:ln w="9525">
                            <a:noFill/>
                            <a:miter lim="800000"/>
                            <a:headEnd/>
                            <a:tailEnd/>
                          </a:ln>
                        </pic:spPr>
                      </pic:pic>
                    </a:graphicData>
                  </a:graphic>
                </wp:inline>
              </w:drawing>
            </w:r>
          </w:p>
        </w:tc>
        <w:tc>
          <w:tcPr>
            <w:tcW w:w="975" w:type="dxa"/>
            <w:tcBorders>
              <w:top w:val="single" w:sz="4" w:space="0" w:color="4F81BD" w:themeColor="accent1"/>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4" w:space="0" w:color="4F81BD" w:themeColor="accent1"/>
              <w:bottom w:val="single" w:sz="8" w:space="0" w:color="4F81BD"/>
              <w:right w:val="single" w:sz="8" w:space="0" w:color="4F81BD"/>
            </w:tcBorders>
            <w:shd w:val="clear" w:color="auto" w:fill="auto"/>
            <w:vAlign w:val="center"/>
          </w:tcPr>
          <w:p w:rsidR="00D76F6F" w:rsidRPr="009C5E28" w:rsidRDefault="00A537B5" w:rsidP="00D76F6F">
            <w:pPr>
              <w:spacing w:after="0"/>
              <w:jc w:val="center"/>
            </w:pPr>
            <w:r>
              <w:rPr>
                <w:noProof/>
                <w:lang w:eastAsia="de-DE"/>
              </w:rPr>
              <w:drawing>
                <wp:inline distT="0" distB="0" distL="0" distR="0">
                  <wp:extent cx="526212" cy="526212"/>
                  <wp:effectExtent l="0" t="0" r="7188" b="0"/>
                  <wp:docPr id="43" name="Bild 9" descr="C:\Users\Anne\AppData\Local\Temp\Rar$DI01.577\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e\AppData\Local\Temp\Rar$DI01.577\Umweltgefahr.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32936" cy="532936"/>
                          </a:xfrm>
                          <a:prstGeom prst="rect">
                            <a:avLst/>
                          </a:prstGeom>
                          <a:noFill/>
                          <a:ln w="9525">
                            <a:noFill/>
                            <a:miter lim="800000"/>
                            <a:headEnd/>
                            <a:tailEnd/>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rsidR="00C84F8C">
        <w:tab/>
      </w:r>
      <w:r w:rsidR="00C84F8C">
        <w:tab/>
      </w:r>
      <w:r w:rsidR="00C84F8C">
        <w:tab/>
        <w:t>Trichter, U-Rohr, Waschflasche, Vakuumpumpe, Schläuche, Becherglas</w:t>
      </w:r>
    </w:p>
    <w:p w:rsidR="00C84F8C" w:rsidRDefault="00A9233D" w:rsidP="008E1A25">
      <w:pPr>
        <w:tabs>
          <w:tab w:val="left" w:pos="1701"/>
          <w:tab w:val="left" w:pos="1985"/>
        </w:tabs>
        <w:ind w:left="1980" w:hanging="1980"/>
      </w:pPr>
      <w:r>
        <w:t>Chemikalien:</w:t>
      </w:r>
      <w:r>
        <w:tab/>
      </w:r>
      <w:r>
        <w:tab/>
      </w:r>
      <w:r w:rsidR="00C84F8C">
        <w:tab/>
      </w:r>
      <w:r w:rsidR="00C84F8C">
        <w:tab/>
      </w:r>
      <w:r w:rsidR="0031795C">
        <w:t xml:space="preserve">Petroleumbenzin, </w:t>
      </w:r>
      <w:r w:rsidR="00C84F8C">
        <w:t>Kupfersulfat, Calciumhydroxid, destilliertes Wasser, Eis</w:t>
      </w:r>
    </w:p>
    <w:p w:rsidR="00994634" w:rsidRDefault="00C84F8C" w:rsidP="0031795C">
      <w:pPr>
        <w:ind w:left="2124" w:hanging="2124"/>
      </w:pPr>
      <w:r>
        <w:t xml:space="preserve">Durchführung: </w:t>
      </w:r>
      <w:r>
        <w:tab/>
        <w:t xml:space="preserve">Die Versuchsapparatur wird gemäß der Abbildung aufgebaut. In die Porzellanschale wird 1 mL </w:t>
      </w:r>
      <w:r w:rsidR="0031795C">
        <w:t>Petroleumb</w:t>
      </w:r>
      <w:r>
        <w:t>enzin pipettiert und unter dem Trichter entzündet. Die Verbrennungsgase werden mit einer Vakuumpumpe durch die Apparatur gesogen</w:t>
      </w:r>
      <w:r w:rsidR="0031795C">
        <w:t>,</w:t>
      </w:r>
      <w:r>
        <w:t xml:space="preserve"> </w:t>
      </w:r>
      <w:r w:rsidR="0031795C">
        <w:t xml:space="preserve">an dem Kupfersulfat im U-Rohr vorbei und </w:t>
      </w:r>
      <w:r>
        <w:t xml:space="preserve">in die Calciumhydroxidlösung geleitet. </w:t>
      </w:r>
      <w:r w:rsidR="0031795C">
        <w:t>Z</w:t>
      </w:r>
      <w:r>
        <w:t>um Vergleich</w:t>
      </w:r>
      <w:r w:rsidR="009410B7">
        <w:t xml:space="preserve"> werden</w:t>
      </w:r>
      <w:r>
        <w:t xml:space="preserve"> etwas Wasser und Benzin mit </w:t>
      </w:r>
      <w:r w:rsidR="0031795C">
        <w:t>Kupfersulfat</w:t>
      </w:r>
      <w:r>
        <w:t xml:space="preserve"> versetzt.</w:t>
      </w:r>
    </w:p>
    <w:p w:rsidR="008E1A25" w:rsidRDefault="008E1A25" w:rsidP="0031795C">
      <w:pPr>
        <w:tabs>
          <w:tab w:val="left" w:pos="1701"/>
          <w:tab w:val="left" w:pos="1985"/>
        </w:tabs>
        <w:ind w:left="2124" w:hanging="2124"/>
      </w:pPr>
      <w:r>
        <w:t>Beobachtung:</w:t>
      </w:r>
      <w:r>
        <w:tab/>
      </w:r>
      <w:r>
        <w:tab/>
      </w:r>
      <w:r>
        <w:tab/>
      </w:r>
      <w:r w:rsidR="0031795C">
        <w:t>Das Petroleumbenzin verbrennt mit stark rußender Flamme. Die Calciumhydroxid</w:t>
      </w:r>
      <w:r w:rsidR="007C29DB">
        <w:t>lösung</w:t>
      </w:r>
      <w:r w:rsidR="0031795C">
        <w:t xml:space="preserve"> wi</w:t>
      </w:r>
      <w:r w:rsidR="007C29DB">
        <w:t xml:space="preserve">rd trüb und das Kupfersulfat </w:t>
      </w:r>
      <w:r w:rsidR="0031795C">
        <w:t>färbt sich blau.</w:t>
      </w:r>
    </w:p>
    <w:p w:rsidR="00496D8A" w:rsidRDefault="00496D8A" w:rsidP="00EC701F">
      <w:pPr>
        <w:ind w:left="2124" w:hanging="2124"/>
        <w:jc w:val="center"/>
      </w:pPr>
      <w:r>
        <w:rPr>
          <w:noProof/>
          <w:lang w:eastAsia="de-DE"/>
        </w:rPr>
        <w:drawing>
          <wp:inline distT="0" distB="0" distL="0" distR="0">
            <wp:extent cx="4844459" cy="2995267"/>
            <wp:effectExtent l="57150" t="19050" r="13291" b="0"/>
            <wp:docPr id="5" name="Bild 8" descr="F:\DCIM\102_FUJI\DSCF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2_FUJI\DSCF2629.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flipH="1">
                      <a:off x="0" y="0"/>
                      <a:ext cx="4849446" cy="2998350"/>
                    </a:xfrm>
                    <a:prstGeom prst="rect">
                      <a:avLst/>
                    </a:prstGeom>
                    <a:noFill/>
                    <a:ln w="9525">
                      <a:noFill/>
                      <a:miter lim="800000"/>
                      <a:headEnd/>
                      <a:tailEnd/>
                    </a:ln>
                    <a:scene3d>
                      <a:camera prst="orthographicFront">
                        <a:rot lat="0" lon="21594000" rev="0"/>
                      </a:camera>
                      <a:lightRig rig="threePt" dir="t"/>
                    </a:scene3d>
                  </pic:spPr>
                </pic:pic>
              </a:graphicData>
            </a:graphic>
          </wp:inline>
        </w:drawing>
      </w:r>
    </w:p>
    <w:p w:rsidR="00496D8A" w:rsidRDefault="00496D8A" w:rsidP="00496D8A">
      <w:pPr>
        <w:pStyle w:val="Beschriftung"/>
        <w:jc w:val="left"/>
      </w:pPr>
      <w:r>
        <w:t xml:space="preserve">Abb. </w:t>
      </w:r>
      <w:r w:rsidR="00D8143D">
        <w:fldChar w:fldCharType="begin"/>
      </w:r>
      <w:r w:rsidR="00D8143D">
        <w:instrText xml:space="preserve"> SEQ Abb. \* ARABIC </w:instrText>
      </w:r>
      <w:r w:rsidR="00D8143D">
        <w:fldChar w:fldCharType="separate"/>
      </w:r>
      <w:r w:rsidR="00D821A8">
        <w:rPr>
          <w:noProof/>
        </w:rPr>
        <w:t>1</w:t>
      </w:r>
      <w:r w:rsidR="00D8143D">
        <w:rPr>
          <w:noProof/>
        </w:rPr>
        <w:fldChar w:fldCharType="end"/>
      </w:r>
      <w:r>
        <w:t xml:space="preserve"> – Nachweis von Kohlenstoff und Wasserstoff durch Verbrennung von Petroleumbenzin</w:t>
      </w:r>
      <w:r>
        <w:rPr>
          <w:noProof/>
        </w:rPr>
        <w:t>.</w:t>
      </w:r>
    </w:p>
    <w:p w:rsidR="0031795C" w:rsidRDefault="008E1A25" w:rsidP="0031795C">
      <w:pPr>
        <w:ind w:left="2124" w:hanging="2124"/>
      </w:pPr>
      <w:r>
        <w:t>Deutung:</w:t>
      </w:r>
      <w:r>
        <w:tab/>
      </w:r>
      <w:r w:rsidR="0031795C">
        <w:t xml:space="preserve">Bei der Verbrennung von Kohlenwasserstoffen entstehen Wasser und Kohlenstoffdioxid. </w:t>
      </w:r>
    </w:p>
    <w:p w:rsidR="0031795C" w:rsidRPr="009410B7" w:rsidRDefault="0031795C" w:rsidP="0031795C">
      <w:pPr>
        <w:ind w:left="2124"/>
        <w:rPr>
          <w:vertAlign w:val="subscript"/>
          <w:lang w:val="en-US"/>
        </w:rPr>
      </w:pPr>
      <w:r w:rsidRPr="000B45BA">
        <w:rPr>
          <w:lang w:val="en-US"/>
        </w:rPr>
        <w:t>C</w:t>
      </w:r>
      <w:r w:rsidRPr="000B45BA">
        <w:rPr>
          <w:vertAlign w:val="subscript"/>
          <w:lang w:val="en-US"/>
        </w:rPr>
        <w:t>x</w:t>
      </w:r>
      <w:r w:rsidRPr="000B45BA">
        <w:rPr>
          <w:lang w:val="en-US"/>
        </w:rPr>
        <w:t>H</w:t>
      </w:r>
      <w:r w:rsidRPr="000B45BA">
        <w:rPr>
          <w:vertAlign w:val="subscript"/>
          <w:lang w:val="en-US"/>
        </w:rPr>
        <w:t>y</w:t>
      </w:r>
      <w:r w:rsidR="009410B7">
        <w:rPr>
          <w:vertAlign w:val="subscript"/>
          <w:lang w:val="en-US"/>
        </w:rPr>
        <w:t xml:space="preserve"> (g)</w:t>
      </w:r>
      <w:r w:rsidRPr="000B45BA">
        <w:rPr>
          <w:lang w:val="en-US"/>
        </w:rPr>
        <w:t xml:space="preserve"> + (x + y/4) O</w:t>
      </w:r>
      <w:r w:rsidRPr="000B45BA">
        <w:rPr>
          <w:vertAlign w:val="subscript"/>
          <w:lang w:val="en-US"/>
        </w:rPr>
        <w:t>2</w:t>
      </w:r>
      <w:r w:rsidR="009410B7">
        <w:rPr>
          <w:vertAlign w:val="subscript"/>
          <w:lang w:val="en-US"/>
        </w:rPr>
        <w:t xml:space="preserve"> (g)</w:t>
      </w:r>
      <w:r w:rsidRPr="000B45BA">
        <w:rPr>
          <w:lang w:val="en-US"/>
        </w:rPr>
        <w:t xml:space="preserve"> </w:t>
      </w:r>
      <w:r>
        <w:sym w:font="Wingdings" w:char="F0E0"/>
      </w:r>
      <w:r w:rsidRPr="000B45BA">
        <w:rPr>
          <w:lang w:val="en-US"/>
        </w:rPr>
        <w:t xml:space="preserve"> x CO</w:t>
      </w:r>
      <w:r w:rsidRPr="000B45BA">
        <w:rPr>
          <w:vertAlign w:val="subscript"/>
          <w:lang w:val="en-US"/>
        </w:rPr>
        <w:t>2</w:t>
      </w:r>
      <w:r w:rsidR="009410B7">
        <w:rPr>
          <w:vertAlign w:val="subscript"/>
          <w:lang w:val="en-US"/>
        </w:rPr>
        <w:t xml:space="preserve"> (g) </w:t>
      </w:r>
      <w:r>
        <w:rPr>
          <w:lang w:val="en-US"/>
        </w:rPr>
        <w:t xml:space="preserve"> + y/2 H</w:t>
      </w:r>
      <w:r>
        <w:rPr>
          <w:vertAlign w:val="subscript"/>
          <w:lang w:val="en-US"/>
        </w:rPr>
        <w:t>2</w:t>
      </w:r>
      <w:r>
        <w:rPr>
          <w:lang w:val="en-US"/>
        </w:rPr>
        <w:t>O</w:t>
      </w:r>
      <w:r w:rsidR="009410B7">
        <w:rPr>
          <w:vertAlign w:val="subscript"/>
          <w:lang w:val="en-US"/>
        </w:rPr>
        <w:t>(g)</w:t>
      </w:r>
    </w:p>
    <w:p w:rsidR="0031795C" w:rsidRDefault="0031795C" w:rsidP="0031795C">
      <w:pPr>
        <w:ind w:left="2124"/>
      </w:pPr>
      <w:r>
        <w:t>Beim Einleiten von Kohlenstoffdioxid in Calciumhydroxid-Lösung bildet sich Calciumcarbonat als schwerlöslicher Niederschlag, der durch einen Überschuss an Kohlenstoffdioxid wieder als Calciumhydrogencarbonat in Lösung geht.</w:t>
      </w:r>
    </w:p>
    <w:p w:rsidR="0031795C" w:rsidRDefault="0031795C" w:rsidP="0031795C">
      <w:pPr>
        <w:ind w:left="2124"/>
        <w:rPr>
          <w:vertAlign w:val="subscript"/>
          <w:lang w:val="en-US"/>
        </w:rPr>
      </w:pPr>
      <w:r w:rsidRPr="003C3829">
        <w:rPr>
          <w:lang w:val="en-US"/>
        </w:rPr>
        <w:t>Ca(OH)</w:t>
      </w:r>
      <w:r w:rsidRPr="003C3829">
        <w:rPr>
          <w:vertAlign w:val="subscript"/>
          <w:lang w:val="en-US"/>
        </w:rPr>
        <w:t xml:space="preserve">2 (aq) </w:t>
      </w:r>
      <w:r w:rsidRPr="003C3829">
        <w:rPr>
          <w:lang w:val="en-US"/>
        </w:rPr>
        <w:t>+ CO</w:t>
      </w:r>
      <w:r w:rsidRPr="003C3829">
        <w:rPr>
          <w:vertAlign w:val="subscript"/>
          <w:lang w:val="en-US"/>
        </w:rPr>
        <w:t>2 (g)</w:t>
      </w:r>
      <w:r w:rsidRPr="003C3829">
        <w:rPr>
          <w:lang w:val="en-US"/>
        </w:rPr>
        <w:t xml:space="preserve"> </w:t>
      </w:r>
      <w:r>
        <w:sym w:font="Wingdings" w:char="F0E0"/>
      </w:r>
      <w:r w:rsidRPr="003C3829">
        <w:rPr>
          <w:lang w:val="en-US"/>
        </w:rPr>
        <w:t xml:space="preserve"> CaCO</w:t>
      </w:r>
      <w:r>
        <w:rPr>
          <w:vertAlign w:val="subscript"/>
          <w:lang w:val="en-US"/>
        </w:rPr>
        <w:t>3</w:t>
      </w:r>
      <w:r>
        <w:rPr>
          <w:lang w:val="en-US"/>
        </w:rPr>
        <w:t xml:space="preserve"> </w:t>
      </w:r>
      <w:r>
        <w:rPr>
          <w:vertAlign w:val="subscript"/>
          <w:lang w:val="en-US"/>
        </w:rPr>
        <w:t>(s)</w:t>
      </w:r>
      <w:r>
        <w:rPr>
          <w:lang w:val="en-US"/>
        </w:rPr>
        <w:t xml:space="preserve"> + H</w:t>
      </w:r>
      <w:r>
        <w:rPr>
          <w:vertAlign w:val="subscript"/>
          <w:lang w:val="en-US"/>
        </w:rPr>
        <w:t>2</w:t>
      </w:r>
      <w:r>
        <w:rPr>
          <w:lang w:val="en-US"/>
        </w:rPr>
        <w:t>O</w:t>
      </w:r>
      <w:r>
        <w:rPr>
          <w:vertAlign w:val="subscript"/>
          <w:lang w:val="en-US"/>
        </w:rPr>
        <w:t xml:space="preserve"> (l)</w:t>
      </w:r>
    </w:p>
    <w:p w:rsidR="0031795C" w:rsidRDefault="0031795C" w:rsidP="0031795C">
      <w:pPr>
        <w:ind w:left="2124"/>
      </w:pPr>
      <w:r w:rsidRPr="0031795C">
        <w:t>Kupfersulfat reagiert mit W</w:t>
      </w:r>
      <w:r>
        <w:t>asser zu dem blauen Kupfersulfat-pentahydrat.</w:t>
      </w:r>
    </w:p>
    <w:p w:rsidR="0006267D" w:rsidRDefault="0006267D" w:rsidP="0006267D">
      <w:r>
        <w:t xml:space="preserve">Entsorgung: </w:t>
      </w:r>
      <w:r>
        <w:tab/>
      </w:r>
      <w:r>
        <w:tab/>
      </w:r>
      <w:r w:rsidR="00C857C8">
        <w:t>Kupfersulfat: Schwermetallbehälter</w:t>
      </w:r>
    </w:p>
    <w:p w:rsidR="00C857C8" w:rsidRDefault="00C857C8" w:rsidP="0006267D">
      <w:r>
        <w:tab/>
      </w:r>
      <w:r>
        <w:tab/>
      </w:r>
      <w:r>
        <w:tab/>
        <w:t>Haushaltsmüll, Abfluss</w:t>
      </w:r>
    </w:p>
    <w:p w:rsidR="0031795C" w:rsidRDefault="00F17765" w:rsidP="0031795C">
      <w:pPr>
        <w:ind w:left="2124" w:hanging="2124"/>
      </w:pPr>
      <w:r>
        <w:t>Literatur:</w:t>
      </w:r>
      <w:r>
        <w:tab/>
      </w:r>
      <w:r w:rsidR="0031795C">
        <w:t>H. Wambach, Materalien-Handbuch Kursunterricht Chemie, Band 2, Organische Chemie, Aulis Verlag, Deubner &amp; Co KG (1991), S. 3 ff.</w:t>
      </w:r>
    </w:p>
    <w:p w:rsidR="006E32AF" w:rsidRDefault="00D8143D" w:rsidP="006E32AF">
      <w:pPr>
        <w:tabs>
          <w:tab w:val="left" w:pos="1701"/>
          <w:tab w:val="left" w:pos="1985"/>
        </w:tabs>
        <w:ind w:left="1980" w:hanging="1980"/>
      </w:pPr>
      <w:r>
        <w:pict>
          <v:shape id="_x0000_s1196" type="#_x0000_t202" style="width:462.45pt;height:81.3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6">
              <w:txbxContent>
                <w:p w:rsidR="009410B7" w:rsidRPr="00B5262B" w:rsidRDefault="009410B7" w:rsidP="000D10FB">
                  <w:pPr>
                    <w:rPr>
                      <w:color w:val="auto"/>
                    </w:rPr>
                  </w:pPr>
                  <w:r w:rsidRPr="00B5262B">
                    <w:rPr>
                      <w:b/>
                      <w:color w:val="auto"/>
                    </w:rPr>
                    <w:t xml:space="preserve">Unterrichtsanschlüsse </w:t>
                  </w:r>
                  <w:r w:rsidRPr="00B5262B">
                    <w:rPr>
                      <w:color w:val="auto"/>
                    </w:rPr>
                    <w:t>Der Versuch dient als Einführung in die Alkane und demonstriert die Zusammensetzung aus den Elementen Kohlenstoff und Wasserstoff. Aufgrund der verwendeten Chemikalien sollte er nicht von SuS durchgeführt werden. Alternativ können auch andere Alkane als Petroleumbenzin verbrannt werden.</w:t>
                  </w:r>
                </w:p>
              </w:txbxContent>
            </v:textbox>
            <w10:anchorlock/>
          </v:shape>
        </w:pict>
      </w:r>
    </w:p>
    <w:p w:rsidR="00C84F8C" w:rsidRDefault="00D8143D" w:rsidP="00C84F8C">
      <w:pPr>
        <w:pStyle w:val="berschrift2"/>
      </w:pPr>
      <w:r>
        <w:rPr>
          <w:noProof/>
          <w:lang w:eastAsia="de-DE"/>
        </w:rPr>
        <w:pict>
          <v:shape id="_x0000_s1158" type="#_x0000_t202" style="position:absolute;left:0;text-align:left;margin-left:-.05pt;margin-top:32.2pt;width:462.45pt;height:60.05pt;z-index:251790336;mso-width-relative:margin;mso-height-relative:margin" fillcolor="white [3201]" strokecolor="#4bacc6 [3208]" strokeweight="1pt">
            <v:stroke dashstyle="dash"/>
            <v:shadow color="#868686"/>
            <v:textbox style="mso-next-textbox:#_x0000_s1158">
              <w:txbxContent>
                <w:p w:rsidR="009410B7" w:rsidRPr="00B5262B" w:rsidRDefault="009410B7" w:rsidP="00C84F8C">
                  <w:pPr>
                    <w:rPr>
                      <w:color w:val="auto"/>
                    </w:rPr>
                  </w:pPr>
                  <w:r w:rsidRPr="00B5262B">
                    <w:rPr>
                      <w:color w:val="auto"/>
                    </w:rPr>
                    <w:t xml:space="preserve">Bei diesem Versuch wird eine </w:t>
                  </w:r>
                  <w:r>
                    <w:rPr>
                      <w:color w:val="auto"/>
                    </w:rPr>
                    <w:t xml:space="preserve">quantitative </w:t>
                  </w:r>
                  <w:r w:rsidRPr="00B5262B">
                    <w:rPr>
                      <w:color w:val="auto"/>
                    </w:rPr>
                    <w:t xml:space="preserve">Methode zur Bestimmung der Anzahl der Kohlenstoffatome eines unbekannten Alkans vorgestellt. Dies geschieht durch eine Redoxreaktion mit Kupfer(II)oxid. Die SuS sollten hierzu Vorkenntnisse zu Redoxreaktionen aufweisen. </w:t>
                  </w:r>
                </w:p>
              </w:txbxContent>
            </v:textbox>
            <w10:wrap type="square"/>
          </v:shape>
        </w:pict>
      </w:r>
      <w:bookmarkStart w:id="4" w:name="_Toc363494429"/>
      <w:r w:rsidR="00741974">
        <w:t>V 2</w:t>
      </w:r>
      <w:r w:rsidR="00C84F8C">
        <w:t xml:space="preserve"> – </w:t>
      </w:r>
      <w:r w:rsidR="009B4AFA">
        <w:t>Bestimmung der Anzahl der C-Atome eines Alkans</w:t>
      </w:r>
      <w:bookmarkEnd w:id="4"/>
    </w:p>
    <w:p w:rsidR="00C84F8C" w:rsidRDefault="00C84F8C" w:rsidP="00C84F8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84F8C" w:rsidRPr="009C5E28" w:rsidTr="00C84F8C">
        <w:tc>
          <w:tcPr>
            <w:tcW w:w="9322" w:type="dxa"/>
            <w:gridSpan w:val="9"/>
            <w:shd w:val="clear" w:color="auto" w:fill="4F81BD"/>
            <w:vAlign w:val="center"/>
          </w:tcPr>
          <w:p w:rsidR="00C84F8C" w:rsidRPr="009C5E28" w:rsidRDefault="00C84F8C" w:rsidP="00C84F8C">
            <w:pPr>
              <w:spacing w:after="0"/>
              <w:jc w:val="center"/>
              <w:rPr>
                <w:b/>
                <w:bCs/>
              </w:rPr>
            </w:pPr>
            <w:r w:rsidRPr="009C5E28">
              <w:rPr>
                <w:b/>
                <w:bCs/>
              </w:rPr>
              <w:t>Gefahrenstoffe</w:t>
            </w:r>
          </w:p>
        </w:tc>
      </w:tr>
      <w:tr w:rsidR="00C84F8C" w:rsidRPr="009C5E28" w:rsidTr="00C84F8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84F8C" w:rsidRPr="009C5E28" w:rsidRDefault="009B4AFA" w:rsidP="009B4AFA">
            <w:pPr>
              <w:spacing w:after="0" w:line="276" w:lineRule="auto"/>
              <w:jc w:val="center"/>
              <w:rPr>
                <w:b/>
                <w:bCs/>
              </w:rPr>
            </w:pPr>
            <w:r>
              <w:rPr>
                <w:sz w:val="20"/>
              </w:rPr>
              <w:t>Butan</w:t>
            </w:r>
          </w:p>
        </w:tc>
        <w:tc>
          <w:tcPr>
            <w:tcW w:w="3177" w:type="dxa"/>
            <w:gridSpan w:val="3"/>
            <w:tcBorders>
              <w:top w:val="single" w:sz="8" w:space="0" w:color="4F81BD"/>
              <w:bottom w:val="single" w:sz="8" w:space="0" w:color="4F81BD"/>
            </w:tcBorders>
            <w:shd w:val="clear" w:color="auto" w:fill="auto"/>
            <w:vAlign w:val="center"/>
          </w:tcPr>
          <w:p w:rsidR="00C84F8C" w:rsidRPr="009C5E28" w:rsidRDefault="00C84F8C" w:rsidP="009B4AFA">
            <w:pPr>
              <w:spacing w:after="0"/>
              <w:jc w:val="center"/>
            </w:pPr>
            <w:r w:rsidRPr="009C5E28">
              <w:rPr>
                <w:sz w:val="20"/>
              </w:rPr>
              <w:t xml:space="preserve">H: </w:t>
            </w:r>
            <w:r w:rsidR="009B4AFA">
              <w:t>220-280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84F8C" w:rsidRPr="009C5E28" w:rsidRDefault="00C84F8C" w:rsidP="009B4AFA">
            <w:pPr>
              <w:spacing w:after="0"/>
              <w:jc w:val="center"/>
            </w:pPr>
            <w:r w:rsidRPr="009C5E28">
              <w:rPr>
                <w:sz w:val="20"/>
              </w:rPr>
              <w:t xml:space="preserve">P: </w:t>
            </w:r>
            <w:r w:rsidR="009B4AFA">
              <w:t>210-403-377-381</w:t>
            </w:r>
          </w:p>
        </w:tc>
      </w:tr>
      <w:tr w:rsidR="00C84F8C" w:rsidRPr="009C5E28" w:rsidTr="00C84F8C">
        <w:trPr>
          <w:trHeight w:val="434"/>
        </w:trPr>
        <w:tc>
          <w:tcPr>
            <w:tcW w:w="3027" w:type="dxa"/>
            <w:gridSpan w:val="3"/>
            <w:shd w:val="clear" w:color="auto" w:fill="auto"/>
            <w:vAlign w:val="center"/>
          </w:tcPr>
          <w:p w:rsidR="00C84F8C" w:rsidRPr="009C5E28" w:rsidRDefault="009B4AFA" w:rsidP="009B4AFA">
            <w:pPr>
              <w:spacing w:after="0" w:line="276" w:lineRule="auto"/>
              <w:jc w:val="center"/>
              <w:rPr>
                <w:bCs/>
                <w:sz w:val="20"/>
              </w:rPr>
            </w:pPr>
            <w:r>
              <w:rPr>
                <w:color w:val="auto"/>
                <w:sz w:val="20"/>
                <w:szCs w:val="20"/>
              </w:rPr>
              <w:t>Kupfer(II)oxid</w:t>
            </w:r>
          </w:p>
        </w:tc>
        <w:tc>
          <w:tcPr>
            <w:tcW w:w="3177" w:type="dxa"/>
            <w:gridSpan w:val="3"/>
            <w:shd w:val="clear" w:color="auto" w:fill="auto"/>
            <w:vAlign w:val="center"/>
          </w:tcPr>
          <w:p w:rsidR="00C84F8C" w:rsidRPr="009B4AFA" w:rsidRDefault="00C84F8C" w:rsidP="009B4AFA">
            <w:pPr>
              <w:pStyle w:val="Beschriftung"/>
              <w:spacing w:after="0"/>
              <w:jc w:val="center"/>
              <w:rPr>
                <w:sz w:val="20"/>
                <w:szCs w:val="20"/>
              </w:rPr>
            </w:pPr>
            <w:r w:rsidRPr="009B4AFA">
              <w:rPr>
                <w:sz w:val="20"/>
                <w:szCs w:val="20"/>
              </w:rPr>
              <w:t xml:space="preserve">H: </w:t>
            </w:r>
            <w:r w:rsidR="009B4AFA" w:rsidRPr="009B4AFA">
              <w:rPr>
                <w:sz w:val="20"/>
                <w:szCs w:val="20"/>
              </w:rPr>
              <w:t>302-410</w:t>
            </w:r>
          </w:p>
        </w:tc>
        <w:tc>
          <w:tcPr>
            <w:tcW w:w="3118" w:type="dxa"/>
            <w:gridSpan w:val="3"/>
            <w:shd w:val="clear" w:color="auto" w:fill="auto"/>
            <w:vAlign w:val="center"/>
          </w:tcPr>
          <w:p w:rsidR="00C84F8C" w:rsidRPr="009B4AFA" w:rsidRDefault="00C84F8C" w:rsidP="009B4AFA">
            <w:pPr>
              <w:pStyle w:val="Beschriftung"/>
              <w:spacing w:after="0"/>
              <w:jc w:val="center"/>
              <w:rPr>
                <w:sz w:val="20"/>
                <w:szCs w:val="20"/>
              </w:rPr>
            </w:pPr>
            <w:r w:rsidRPr="009B4AFA">
              <w:rPr>
                <w:sz w:val="20"/>
                <w:szCs w:val="20"/>
              </w:rPr>
              <w:t xml:space="preserve">P: </w:t>
            </w:r>
            <w:r w:rsidR="009B4AFA" w:rsidRPr="009B4AFA">
              <w:rPr>
                <w:sz w:val="20"/>
                <w:szCs w:val="20"/>
              </w:rPr>
              <w:t>260-273</w:t>
            </w:r>
          </w:p>
        </w:tc>
      </w:tr>
      <w:tr w:rsidR="00C84F8C" w:rsidRPr="009C5E28" w:rsidTr="00C84F8C">
        <w:tc>
          <w:tcPr>
            <w:tcW w:w="1009" w:type="dxa"/>
            <w:tcBorders>
              <w:top w:val="single" w:sz="8" w:space="0" w:color="4F81BD"/>
              <w:left w:val="single" w:sz="8" w:space="0" w:color="4F81BD"/>
              <w:bottom w:val="single" w:sz="8" w:space="0" w:color="4F81BD"/>
            </w:tcBorders>
            <w:shd w:val="clear" w:color="auto" w:fill="auto"/>
            <w:vAlign w:val="center"/>
          </w:tcPr>
          <w:p w:rsidR="00C84F8C" w:rsidRPr="009C5E28" w:rsidRDefault="00C84F8C" w:rsidP="00C84F8C">
            <w:pPr>
              <w:spacing w:after="0"/>
              <w:jc w:val="center"/>
              <w:rPr>
                <w:b/>
                <w:bCs/>
              </w:rPr>
            </w:pPr>
            <w:r>
              <w:rPr>
                <w:b/>
                <w:noProof/>
                <w:lang w:eastAsia="de-DE"/>
              </w:rPr>
              <w:drawing>
                <wp:inline distT="0" distB="0" distL="0" distR="0">
                  <wp:extent cx="504190" cy="50419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B5262B" w:rsidP="00C84F8C">
            <w:pPr>
              <w:spacing w:after="0"/>
              <w:jc w:val="center"/>
            </w:pPr>
            <w:r>
              <w:rPr>
                <w:noProof/>
                <w:lang w:eastAsia="de-DE"/>
              </w:rPr>
              <w:drawing>
                <wp:inline distT="0" distB="0" distL="0" distR="0">
                  <wp:extent cx="483080" cy="483080"/>
                  <wp:effectExtent l="19050" t="0" r="0" b="0"/>
                  <wp:docPr id="52" name="Bild 12" descr="C:\Users\Anne\AppData\Local\Temp\Rar$DI05.47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e\AppData\Local\Temp\Rar$DI05.476\Brennbar.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87309" cy="487309"/>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84F8C" w:rsidRPr="009C5E28" w:rsidRDefault="00B5262B" w:rsidP="00C84F8C">
            <w:pPr>
              <w:spacing w:after="0"/>
              <w:jc w:val="center"/>
            </w:pPr>
            <w:r>
              <w:rPr>
                <w:noProof/>
                <w:lang w:eastAsia="de-DE"/>
              </w:rPr>
              <w:drawing>
                <wp:inline distT="0" distB="0" distL="0" distR="0">
                  <wp:extent cx="526211" cy="526211"/>
                  <wp:effectExtent l="0" t="0" r="7189" b="0"/>
                  <wp:docPr id="55" name="Bild 13" descr="C:\Users\Anne\AppData\Local\Temp\Rar$DI30.563\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e\AppData\Local\Temp\Rar$DI30.563\Gasflasche.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30108" cy="530108"/>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11175" cy="511175"/>
                  <wp:effectExtent l="0" t="0" r="0" b="0"/>
                  <wp:docPr id="1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84F8C" w:rsidRPr="009C5E28" w:rsidRDefault="00B5262B" w:rsidP="00C84F8C">
            <w:pPr>
              <w:spacing w:after="0"/>
              <w:jc w:val="center"/>
            </w:pPr>
            <w:r>
              <w:rPr>
                <w:noProof/>
                <w:lang w:eastAsia="de-DE"/>
              </w:rPr>
              <w:drawing>
                <wp:inline distT="0" distB="0" distL="0" distR="0">
                  <wp:extent cx="569343" cy="569343"/>
                  <wp:effectExtent l="19050" t="0" r="2157" b="0"/>
                  <wp:docPr id="58" name="Bild 14" descr="C:\Users\Anne\AppData\Local\Temp\Rar$DI01.577\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e\AppData\Local\Temp\Rar$DI01.577\Umweltgefahr.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71198" cy="571198"/>
                          </a:xfrm>
                          <a:prstGeom prst="rect">
                            <a:avLst/>
                          </a:prstGeom>
                          <a:noFill/>
                          <a:ln w="9525">
                            <a:noFill/>
                            <a:miter lim="800000"/>
                            <a:headEnd/>
                            <a:tailEnd/>
                          </a:ln>
                        </pic:spPr>
                      </pic:pic>
                    </a:graphicData>
                  </a:graphic>
                </wp:inline>
              </w:drawing>
            </w:r>
          </w:p>
        </w:tc>
      </w:tr>
    </w:tbl>
    <w:p w:rsidR="00C84F8C" w:rsidRDefault="00C84F8C" w:rsidP="00C84F8C">
      <w:pPr>
        <w:tabs>
          <w:tab w:val="left" w:pos="1701"/>
          <w:tab w:val="left" w:pos="1985"/>
        </w:tabs>
        <w:ind w:left="1980" w:hanging="1980"/>
      </w:pPr>
    </w:p>
    <w:p w:rsidR="00C84F8C" w:rsidRDefault="00C84F8C" w:rsidP="00C84F8C">
      <w:pPr>
        <w:tabs>
          <w:tab w:val="left" w:pos="1701"/>
          <w:tab w:val="left" w:pos="1985"/>
        </w:tabs>
        <w:ind w:left="1980" w:hanging="1980"/>
      </w:pPr>
      <w:r>
        <w:t xml:space="preserve">Materialien: </w:t>
      </w:r>
      <w:r>
        <w:tab/>
      </w:r>
      <w:r>
        <w:tab/>
      </w:r>
      <w:r w:rsidR="009B4AFA">
        <w:tab/>
        <w:t>2 Kolbenprober, Verbrennungsrohr, Stativmaterial, Schläuche, Bunsenbrenner, Glaswolle, durchbohrte Stopfen</w:t>
      </w:r>
    </w:p>
    <w:p w:rsidR="00C84F8C" w:rsidRDefault="00C84F8C" w:rsidP="00C84F8C">
      <w:pPr>
        <w:tabs>
          <w:tab w:val="left" w:pos="1701"/>
          <w:tab w:val="left" w:pos="1985"/>
        </w:tabs>
        <w:ind w:left="1980" w:hanging="1980"/>
      </w:pPr>
      <w:r>
        <w:t>Chemikalien:</w:t>
      </w:r>
      <w:r>
        <w:tab/>
      </w:r>
      <w:r>
        <w:tab/>
      </w:r>
      <w:r w:rsidR="009B4AFA">
        <w:t>Butan, Kupfer(II)oxid</w:t>
      </w:r>
    </w:p>
    <w:p w:rsidR="00496D8A" w:rsidRDefault="00823BD5" w:rsidP="00823BD5">
      <w:pPr>
        <w:tabs>
          <w:tab w:val="left" w:pos="1701"/>
          <w:tab w:val="left" w:pos="1985"/>
        </w:tabs>
        <w:ind w:left="2025" w:hanging="2025"/>
        <w:rPr>
          <w:noProof/>
          <w:lang w:eastAsia="de-DE"/>
        </w:rPr>
      </w:pPr>
      <w:r>
        <w:t xml:space="preserve">Durchführung: </w:t>
      </w:r>
      <w:r>
        <w:tab/>
      </w:r>
      <w:r>
        <w:tab/>
      </w:r>
      <w:r>
        <w:tab/>
      </w:r>
      <w:r w:rsidR="009B4AFA">
        <w:t xml:space="preserve">In einem Verbrennungsrohr werden Kupfer(II)oxid Späne </w:t>
      </w:r>
      <w:r>
        <w:t xml:space="preserve">querschnittfüllend </w:t>
      </w:r>
      <w:r w:rsidR="009B4AFA">
        <w:t xml:space="preserve">zwischen </w:t>
      </w:r>
      <w:r>
        <w:t>Glaswolle gelegt. Das Glasrohr wird anschließend mit durchbohrten Stopfen verschlossen und mit zwei Kolbenprobern verbunden. In einen der Kolbenprober wurden zuvor 20 mL Butan gefüllt. Nun wird das Gas wieder und wieder über die mit dem Bunsenbrenner stark erhitzten Kupfer(II)oxid Späne bewegt. Das Nach vollständigem Ablauf der Verbrennungsreaktion erhaltene Gasvolumen wird anschließend ermittelt.</w:t>
      </w:r>
      <w:r w:rsidR="00496D8A" w:rsidRPr="00496D8A">
        <w:rPr>
          <w:noProof/>
          <w:lang w:eastAsia="de-DE"/>
        </w:rPr>
        <w:t xml:space="preserve"> </w:t>
      </w:r>
    </w:p>
    <w:p w:rsidR="00C84F8C" w:rsidRDefault="00496D8A" w:rsidP="00823BD5">
      <w:pPr>
        <w:tabs>
          <w:tab w:val="left" w:pos="1701"/>
          <w:tab w:val="left" w:pos="1985"/>
        </w:tabs>
        <w:ind w:left="2025" w:hanging="2025"/>
      </w:pPr>
      <w:r>
        <w:rPr>
          <w:noProof/>
          <w:lang w:eastAsia="de-DE"/>
        </w:rPr>
        <w:drawing>
          <wp:inline distT="0" distB="0" distL="0" distR="0">
            <wp:extent cx="5760720" cy="2254528"/>
            <wp:effectExtent l="19050" t="0" r="0" b="0"/>
            <wp:docPr id="11" name="Bild 9" descr="F:\DCIM\100CANON\IMG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CANON\IMG_1360.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760720" cy="2254528"/>
                    </a:xfrm>
                    <a:prstGeom prst="rect">
                      <a:avLst/>
                    </a:prstGeom>
                    <a:noFill/>
                    <a:ln w="9525">
                      <a:noFill/>
                      <a:miter lim="800000"/>
                      <a:headEnd/>
                      <a:tailEnd/>
                    </a:ln>
                  </pic:spPr>
                </pic:pic>
              </a:graphicData>
            </a:graphic>
          </wp:inline>
        </w:drawing>
      </w:r>
    </w:p>
    <w:p w:rsidR="00496D8A" w:rsidRDefault="00496D8A" w:rsidP="00496D8A">
      <w:pPr>
        <w:pStyle w:val="Beschriftung"/>
        <w:jc w:val="left"/>
      </w:pPr>
      <w:r>
        <w:t xml:space="preserve">Abb. 2 - </w:t>
      </w:r>
      <w:r>
        <w:rPr>
          <w:noProof/>
        </w:rPr>
        <w:t xml:space="preserve"> Versuchsaufbau zur Bestimmung der Anzahl der C-Atome eines Alkans.</w:t>
      </w:r>
    </w:p>
    <w:p w:rsidR="00C84F8C" w:rsidRDefault="00C84F8C" w:rsidP="00C84F8C">
      <w:pPr>
        <w:tabs>
          <w:tab w:val="left" w:pos="1701"/>
          <w:tab w:val="left" w:pos="1985"/>
        </w:tabs>
        <w:ind w:left="1980" w:hanging="1980"/>
      </w:pPr>
      <w:r>
        <w:t>Beobachtung:</w:t>
      </w:r>
      <w:r>
        <w:tab/>
      </w:r>
      <w:r>
        <w:tab/>
      </w:r>
      <w:r>
        <w:tab/>
      </w:r>
      <w:r w:rsidR="00823BD5">
        <w:t>Das zuvor schwarz-graue Kupfer(II)oxid wird kupferrot. Es bildet sich ein Gasvolumen von 80 mL.</w:t>
      </w:r>
    </w:p>
    <w:p w:rsidR="00C84F8C" w:rsidRDefault="00496D8A" w:rsidP="00496D8A">
      <w:pPr>
        <w:keepNext/>
        <w:tabs>
          <w:tab w:val="left" w:pos="1701"/>
          <w:tab w:val="left" w:pos="1985"/>
        </w:tabs>
        <w:ind w:left="1980" w:hanging="1980"/>
        <w:jc w:val="center"/>
      </w:pPr>
      <w:r>
        <w:rPr>
          <w:noProof/>
          <w:lang w:eastAsia="de-DE"/>
        </w:rPr>
        <w:drawing>
          <wp:inline distT="0" distB="0" distL="0" distR="0">
            <wp:extent cx="3327999" cy="1899228"/>
            <wp:effectExtent l="19050" t="0" r="5751" b="0"/>
            <wp:docPr id="12" name="Bild 10" descr="F:\DCIM\100CANON\IMG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CANON\IMG_1365.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328883" cy="1899732"/>
                    </a:xfrm>
                    <a:prstGeom prst="rect">
                      <a:avLst/>
                    </a:prstGeom>
                    <a:noFill/>
                    <a:ln w="9525">
                      <a:noFill/>
                      <a:miter lim="800000"/>
                      <a:headEnd/>
                      <a:tailEnd/>
                    </a:ln>
                  </pic:spPr>
                </pic:pic>
              </a:graphicData>
            </a:graphic>
          </wp:inline>
        </w:drawing>
      </w:r>
    </w:p>
    <w:p w:rsidR="00C84F8C" w:rsidRDefault="00C84F8C" w:rsidP="00C84F8C">
      <w:pPr>
        <w:pStyle w:val="Beschriftung"/>
        <w:jc w:val="left"/>
      </w:pPr>
      <w:r>
        <w:t xml:space="preserve">Abb. </w:t>
      </w:r>
      <w:r w:rsidR="00496D8A">
        <w:t>3</w:t>
      </w:r>
      <w:r>
        <w:t xml:space="preserve"> - </w:t>
      </w:r>
      <w:r>
        <w:rPr>
          <w:noProof/>
        </w:rPr>
        <w:t xml:space="preserve"> </w:t>
      </w:r>
      <w:r w:rsidR="00496D8A">
        <w:rPr>
          <w:noProof/>
        </w:rPr>
        <w:t>Kupfer(II)oxid Späne nach der Reaktion mit Butan</w:t>
      </w:r>
      <w:r>
        <w:rPr>
          <w:noProof/>
        </w:rPr>
        <w:t>.</w:t>
      </w:r>
    </w:p>
    <w:p w:rsidR="00C84F8C" w:rsidRDefault="00C84F8C" w:rsidP="00C84F8C">
      <w:pPr>
        <w:tabs>
          <w:tab w:val="left" w:pos="1701"/>
          <w:tab w:val="left" w:pos="1985"/>
        </w:tabs>
        <w:ind w:left="1980" w:hanging="1980"/>
      </w:pPr>
      <w:r>
        <w:t>Deutung:</w:t>
      </w:r>
      <w:r>
        <w:tab/>
      </w:r>
      <w:r>
        <w:tab/>
      </w:r>
      <w:r>
        <w:tab/>
      </w:r>
      <w:r w:rsidR="00823BD5">
        <w:t>Butan wird zu Kohlenstoffdioxid oxidiert und Kupfer(II)oxid zu Kupfer reduziert.</w:t>
      </w:r>
    </w:p>
    <w:p w:rsidR="00823BD5" w:rsidRPr="00D55D85" w:rsidRDefault="00823BD5" w:rsidP="00C84F8C">
      <w:pPr>
        <w:tabs>
          <w:tab w:val="left" w:pos="1701"/>
          <w:tab w:val="left" w:pos="1985"/>
        </w:tabs>
        <w:ind w:left="1980" w:hanging="1980"/>
        <w:rPr>
          <w:vertAlign w:val="subscript"/>
          <w:lang w:val="en-US"/>
        </w:rPr>
      </w:pPr>
      <w:r>
        <w:tab/>
      </w:r>
      <w:r>
        <w:tab/>
      </w:r>
      <w:r w:rsidRPr="00D55D85">
        <w:rPr>
          <w:lang w:val="en-US"/>
        </w:rPr>
        <w:t>C</w:t>
      </w:r>
      <w:r w:rsidRPr="00D55D85">
        <w:rPr>
          <w:vertAlign w:val="subscript"/>
          <w:lang w:val="en-US"/>
        </w:rPr>
        <w:t>4</w:t>
      </w:r>
      <w:r w:rsidRPr="00D55D85">
        <w:rPr>
          <w:lang w:val="en-US"/>
        </w:rPr>
        <w:t>H</w:t>
      </w:r>
      <w:r w:rsidR="00D55D85" w:rsidRPr="00D55D85">
        <w:rPr>
          <w:vertAlign w:val="subscript"/>
          <w:lang w:val="en-US"/>
        </w:rPr>
        <w:t>6 (g)</w:t>
      </w:r>
      <w:r w:rsidR="00D55D85" w:rsidRPr="00D55D85">
        <w:rPr>
          <w:lang w:val="en-US"/>
        </w:rPr>
        <w:t xml:space="preserve"> + </w:t>
      </w:r>
      <w:r w:rsidR="00D55D85">
        <w:rPr>
          <w:lang w:val="en-US"/>
        </w:rPr>
        <w:t xml:space="preserve">11 </w:t>
      </w:r>
      <w:r w:rsidR="00D55D85" w:rsidRPr="00D55D85">
        <w:rPr>
          <w:lang w:val="en-US"/>
        </w:rPr>
        <w:t>CuO</w:t>
      </w:r>
      <w:r w:rsidR="00D55D85" w:rsidRPr="00D55D85">
        <w:rPr>
          <w:vertAlign w:val="subscript"/>
          <w:lang w:val="en-US"/>
        </w:rPr>
        <w:t>(s)</w:t>
      </w:r>
      <w:r w:rsidR="00D55D85" w:rsidRPr="00D55D85">
        <w:rPr>
          <w:lang w:val="en-US"/>
        </w:rPr>
        <w:t xml:space="preserve"> </w:t>
      </w:r>
      <w:r w:rsidR="00D55D85">
        <w:sym w:font="Wingdings" w:char="F0E0"/>
      </w:r>
      <w:r w:rsidR="00D55D85" w:rsidRPr="00D55D85">
        <w:rPr>
          <w:lang w:val="en-US"/>
        </w:rPr>
        <w:t xml:space="preserve"> 4 CO</w:t>
      </w:r>
      <w:r w:rsidR="00D55D85" w:rsidRPr="00D55D85">
        <w:rPr>
          <w:vertAlign w:val="subscript"/>
          <w:lang w:val="en-US"/>
        </w:rPr>
        <w:t>2 (g</w:t>
      </w:r>
      <w:r w:rsidR="00D55D85">
        <w:rPr>
          <w:vertAlign w:val="subscript"/>
          <w:lang w:val="en-US"/>
        </w:rPr>
        <w:t xml:space="preserve">) </w:t>
      </w:r>
      <w:r w:rsidR="00D55D85">
        <w:rPr>
          <w:lang w:val="en-US"/>
        </w:rPr>
        <w:t>+ 11 Cu</w:t>
      </w:r>
      <w:r w:rsidR="00D55D85">
        <w:rPr>
          <w:vertAlign w:val="subscript"/>
          <w:lang w:val="en-US"/>
        </w:rPr>
        <w:t xml:space="preserve"> (s)</w:t>
      </w:r>
      <w:r w:rsidR="00D55D85">
        <w:rPr>
          <w:lang w:val="en-US"/>
        </w:rPr>
        <w:t xml:space="preserve"> + 3 H</w:t>
      </w:r>
      <w:r w:rsidR="00D55D85">
        <w:rPr>
          <w:vertAlign w:val="subscript"/>
          <w:lang w:val="en-US"/>
        </w:rPr>
        <w:t>2</w:t>
      </w:r>
      <w:r w:rsidR="00D55D85">
        <w:rPr>
          <w:lang w:val="en-US"/>
        </w:rPr>
        <w:t xml:space="preserve">O </w:t>
      </w:r>
      <w:r w:rsidR="00D55D85">
        <w:rPr>
          <w:vertAlign w:val="subscript"/>
          <w:lang w:val="en-US"/>
        </w:rPr>
        <w:t>(l)</w:t>
      </w:r>
    </w:p>
    <w:p w:rsidR="00823BD5" w:rsidRDefault="00823BD5" w:rsidP="00C84F8C">
      <w:pPr>
        <w:tabs>
          <w:tab w:val="left" w:pos="1701"/>
          <w:tab w:val="left" w:pos="1985"/>
        </w:tabs>
        <w:ind w:left="1980" w:hanging="1980"/>
      </w:pPr>
      <w:r w:rsidRPr="00D55D85">
        <w:rPr>
          <w:lang w:val="en-US"/>
        </w:rPr>
        <w:tab/>
      </w:r>
      <w:r w:rsidRPr="00D55D85">
        <w:rPr>
          <w:lang w:val="en-US"/>
        </w:rPr>
        <w:tab/>
      </w:r>
      <w:r>
        <w:t xml:space="preserve">Nach folgender Formel kann berechnet werden, dass pro Butanmolekül vier Kohlenstoffdioxidmoleküle entstehen. </w:t>
      </w:r>
    </w:p>
    <w:p w:rsidR="002448FE" w:rsidRPr="002448FE" w:rsidRDefault="00496D8A" w:rsidP="00C84F8C">
      <w:pPr>
        <w:tabs>
          <w:tab w:val="left" w:pos="1701"/>
          <w:tab w:val="left" w:pos="1985"/>
        </w:tabs>
        <w:ind w:left="1980" w:hanging="1980"/>
        <w:rPr>
          <w:lang w:val="en-US"/>
        </w:rPr>
      </w:pPr>
      <w:r w:rsidRPr="001470D1">
        <w:tab/>
      </w:r>
      <w:r w:rsidRPr="001470D1">
        <w:tab/>
      </w:r>
      <w:r w:rsidR="002448FE" w:rsidRPr="002448FE">
        <w:rPr>
          <w:lang w:val="en-US"/>
        </w:rPr>
        <w:t>n(C</w:t>
      </w:r>
      <w:r w:rsidR="002448FE" w:rsidRPr="002448FE">
        <w:rPr>
          <w:vertAlign w:val="subscript"/>
          <w:lang w:val="en-US"/>
        </w:rPr>
        <w:t>x</w:t>
      </w:r>
      <w:r w:rsidR="002448FE" w:rsidRPr="002448FE">
        <w:rPr>
          <w:lang w:val="en-US"/>
        </w:rPr>
        <w:t>H</w:t>
      </w:r>
      <w:r w:rsidR="002448FE" w:rsidRPr="002448FE">
        <w:rPr>
          <w:vertAlign w:val="subscript"/>
          <w:lang w:val="en-US"/>
        </w:rPr>
        <w:t>y</w:t>
      </w:r>
      <w:r w:rsidR="002448FE" w:rsidRPr="002448FE">
        <w:rPr>
          <w:lang w:val="en-US"/>
        </w:rPr>
        <w:t>) : n(CO</w:t>
      </w:r>
      <w:r w:rsidR="002448FE" w:rsidRPr="002448FE">
        <w:rPr>
          <w:vertAlign w:val="subscript"/>
          <w:lang w:val="en-US"/>
        </w:rPr>
        <w:t>2</w:t>
      </w:r>
      <w:r w:rsidR="002448FE" w:rsidRPr="002448FE">
        <w:rPr>
          <w:lang w:val="en-US"/>
        </w:rPr>
        <w:t>) = 1 : x</w:t>
      </w:r>
    </w:p>
    <w:p w:rsidR="002448FE" w:rsidRPr="002448FE" w:rsidRDefault="00496D8A" w:rsidP="00D93C21">
      <w:pPr>
        <w:tabs>
          <w:tab w:val="left" w:pos="1701"/>
          <w:tab w:val="left" w:pos="1985"/>
        </w:tabs>
        <w:ind w:left="1980" w:hanging="1980"/>
        <w:rPr>
          <w:lang w:val="en-US"/>
        </w:rPr>
      </w:pPr>
      <w:r>
        <w:rPr>
          <w:lang w:val="en-US"/>
        </w:rPr>
        <w:tab/>
      </w:r>
      <w:r>
        <w:rPr>
          <w:lang w:val="en-US"/>
        </w:rPr>
        <w:tab/>
      </w:r>
      <w:r w:rsidR="002448FE" w:rsidRPr="002448FE">
        <w:rPr>
          <w:lang w:val="en-US"/>
        </w:rPr>
        <w:t>x</w:t>
      </w:r>
      <w:r w:rsidR="00D93C21">
        <w:rPr>
          <w:lang w:val="en-US"/>
        </w:rPr>
        <w:t xml:space="preserve"> =</w:t>
      </w:r>
      <w:r w:rsidR="00D93C21" w:rsidRPr="002448FE">
        <w:rPr>
          <w:lang w:val="en-US"/>
        </w:rPr>
        <w:t xml:space="preserve"> n(CO</w:t>
      </w:r>
      <w:r w:rsidR="00D93C21" w:rsidRPr="002448FE">
        <w:rPr>
          <w:vertAlign w:val="subscript"/>
          <w:lang w:val="en-US"/>
        </w:rPr>
        <w:t>2</w:t>
      </w:r>
      <w:r w:rsidR="00D93C21" w:rsidRPr="002448FE">
        <w:rPr>
          <w:lang w:val="en-US"/>
        </w:rPr>
        <w:t xml:space="preserve">) </w:t>
      </w:r>
      <w:r w:rsidR="00D93C21">
        <w:rPr>
          <w:lang w:val="en-US"/>
        </w:rPr>
        <w:t xml:space="preserve">/ </w:t>
      </w:r>
      <w:r w:rsidR="002448FE" w:rsidRPr="002448FE">
        <w:rPr>
          <w:lang w:val="en-US"/>
        </w:rPr>
        <w:t>n(C</w:t>
      </w:r>
      <w:r w:rsidR="002448FE" w:rsidRPr="002448FE">
        <w:rPr>
          <w:vertAlign w:val="subscript"/>
          <w:lang w:val="en-US"/>
        </w:rPr>
        <w:t>x</w:t>
      </w:r>
      <w:r w:rsidR="002448FE" w:rsidRPr="002448FE">
        <w:rPr>
          <w:lang w:val="en-US"/>
        </w:rPr>
        <w:t>H</w:t>
      </w:r>
      <w:r w:rsidR="002448FE" w:rsidRPr="002448FE">
        <w:rPr>
          <w:vertAlign w:val="subscript"/>
          <w:lang w:val="en-US"/>
        </w:rPr>
        <w:t>y</w:t>
      </w:r>
      <w:r w:rsidR="002448FE" w:rsidRPr="002448FE">
        <w:rPr>
          <w:lang w:val="en-US"/>
        </w:rPr>
        <w:t xml:space="preserve">) </w:t>
      </w:r>
    </w:p>
    <w:p w:rsidR="00D93C21" w:rsidRDefault="00496D8A" w:rsidP="00D93C21">
      <w:pPr>
        <w:tabs>
          <w:tab w:val="left" w:pos="1701"/>
          <w:tab w:val="left" w:pos="1985"/>
        </w:tabs>
        <w:ind w:left="1980" w:hanging="1980"/>
        <w:rPr>
          <w:lang w:val="en-US"/>
        </w:rPr>
      </w:pPr>
      <w:r>
        <w:rPr>
          <w:lang w:val="en-US"/>
        </w:rPr>
        <w:tab/>
      </w:r>
      <w:r>
        <w:rPr>
          <w:lang w:val="en-US"/>
        </w:rPr>
        <w:tab/>
      </w:r>
      <w:r w:rsidR="00D93C21" w:rsidRPr="002448FE">
        <w:rPr>
          <w:lang w:val="en-US"/>
        </w:rPr>
        <w:t>x</w:t>
      </w:r>
      <w:r w:rsidR="00D93C21">
        <w:rPr>
          <w:lang w:val="en-US"/>
        </w:rPr>
        <w:t xml:space="preserve"> =</w:t>
      </w:r>
      <w:r w:rsidR="00D93C21" w:rsidRPr="002448FE">
        <w:rPr>
          <w:lang w:val="en-US"/>
        </w:rPr>
        <w:t xml:space="preserve"> </w:t>
      </w:r>
      <w:r w:rsidR="00D93C21">
        <w:rPr>
          <w:lang w:val="en-US"/>
        </w:rPr>
        <w:t>V</w:t>
      </w:r>
      <w:r w:rsidR="00D93C21" w:rsidRPr="002448FE">
        <w:rPr>
          <w:lang w:val="en-US"/>
        </w:rPr>
        <w:t>(CO</w:t>
      </w:r>
      <w:r w:rsidR="00D93C21" w:rsidRPr="002448FE">
        <w:rPr>
          <w:vertAlign w:val="subscript"/>
          <w:lang w:val="en-US"/>
        </w:rPr>
        <w:t>2</w:t>
      </w:r>
      <w:r w:rsidR="00D93C21" w:rsidRPr="002448FE">
        <w:rPr>
          <w:lang w:val="en-US"/>
        </w:rPr>
        <w:t xml:space="preserve">) </w:t>
      </w:r>
      <w:r w:rsidR="00D93C21">
        <w:rPr>
          <w:lang w:val="en-US"/>
        </w:rPr>
        <w:t>/ V</w:t>
      </w:r>
      <w:r w:rsidR="00D93C21" w:rsidRPr="002448FE">
        <w:rPr>
          <w:lang w:val="en-US"/>
        </w:rPr>
        <w:t>(C</w:t>
      </w:r>
      <w:r w:rsidR="00D93C21" w:rsidRPr="002448FE">
        <w:rPr>
          <w:vertAlign w:val="subscript"/>
          <w:lang w:val="en-US"/>
        </w:rPr>
        <w:t>x</w:t>
      </w:r>
      <w:r w:rsidR="00D93C21" w:rsidRPr="002448FE">
        <w:rPr>
          <w:lang w:val="en-US"/>
        </w:rPr>
        <w:t>H</w:t>
      </w:r>
      <w:r w:rsidR="00D93C21" w:rsidRPr="002448FE">
        <w:rPr>
          <w:vertAlign w:val="subscript"/>
          <w:lang w:val="en-US"/>
        </w:rPr>
        <w:t>y</w:t>
      </w:r>
      <w:r w:rsidR="00D93C21" w:rsidRPr="002448FE">
        <w:rPr>
          <w:lang w:val="en-US"/>
        </w:rPr>
        <w:t xml:space="preserve">) </w:t>
      </w:r>
      <w:r w:rsidR="00D93C21">
        <w:rPr>
          <w:lang w:val="en-US"/>
        </w:rPr>
        <w:t>= 80 mL / 20 mL = 4</w:t>
      </w:r>
    </w:p>
    <w:p w:rsidR="00D55D85" w:rsidRPr="00C857C8" w:rsidRDefault="00496D8A" w:rsidP="00496D8A">
      <w:pPr>
        <w:tabs>
          <w:tab w:val="left" w:pos="1701"/>
          <w:tab w:val="left" w:pos="1985"/>
        </w:tabs>
        <w:rPr>
          <w:rFonts w:eastAsiaTheme="minorEastAsia"/>
        </w:rPr>
      </w:pPr>
      <w:r>
        <w:t xml:space="preserve">Entsorgung: </w:t>
      </w:r>
      <w:r>
        <w:tab/>
      </w:r>
      <w:r>
        <w:tab/>
        <w:t>Feststoffabfall</w:t>
      </w:r>
    </w:p>
    <w:p w:rsidR="00C84F8C" w:rsidRDefault="00496D8A" w:rsidP="00496D8A">
      <w:pPr>
        <w:spacing w:line="276" w:lineRule="auto"/>
        <w:ind w:left="1980" w:hanging="1980"/>
        <w:jc w:val="left"/>
      </w:pPr>
      <w:r>
        <w:t>Literatur:</w:t>
      </w:r>
      <w:r>
        <w:tab/>
      </w:r>
      <w:r w:rsidR="002448FE">
        <w:t>W. Glöckner, W. Jansen, R. G. Weissenhorn, Handbuch der experimentel</w:t>
      </w:r>
      <w:r>
        <w:t>l</w:t>
      </w:r>
      <w:r w:rsidR="002448FE">
        <w:t>en Chemie, Sekundarbereich II, Band 9:</w:t>
      </w:r>
      <w:r w:rsidR="00D55D85">
        <w:t>Kohlenwasserstoffe</w:t>
      </w:r>
      <w:r w:rsidR="002448FE">
        <w:t>, Aulis Verlag Deubner (2005), S. 58</w:t>
      </w:r>
    </w:p>
    <w:p w:rsidR="00C84F8C" w:rsidRDefault="00D8143D" w:rsidP="00C84F8C">
      <w:pPr>
        <w:tabs>
          <w:tab w:val="left" w:pos="1701"/>
          <w:tab w:val="left" w:pos="1985"/>
        </w:tabs>
        <w:ind w:left="1980" w:hanging="1980"/>
      </w:pPr>
      <w:r>
        <w:pict>
          <v:shape id="_x0000_s1195" type="#_x0000_t202" style="width:462.45pt;height:78.6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5">
              <w:txbxContent>
                <w:p w:rsidR="009410B7" w:rsidRPr="00B5262B" w:rsidRDefault="009410B7" w:rsidP="00C84F8C">
                  <w:pPr>
                    <w:rPr>
                      <w:color w:val="auto"/>
                    </w:rPr>
                  </w:pPr>
                  <w:r w:rsidRPr="00B5262B">
                    <w:rPr>
                      <w:b/>
                      <w:color w:val="auto"/>
                    </w:rPr>
                    <w:t xml:space="preserve">Unterrichtsanschlüsse </w:t>
                  </w:r>
                  <w:r w:rsidRPr="00B5262B">
                    <w:rPr>
                      <w:color w:val="auto"/>
                    </w:rPr>
                    <w:t>Der Versuch kann als Einstieg in das Thema Alkane genutzt werden,  da er in einfacher Weise verdeutlicht, dass die Anzahl der C-Atome in der homologen Reihe der Alkane steigt. Aufgrund des etwas komplexeren Aufbaus und dem Abfüllen des Gases sollte der Versuch nur von Lehrern durchgeführt werden.</w:t>
                  </w:r>
                </w:p>
              </w:txbxContent>
            </v:textbox>
            <w10:anchorlock/>
          </v:shape>
        </w:pict>
      </w:r>
    </w:p>
    <w:p w:rsidR="00F25907" w:rsidRPr="006E32AF" w:rsidRDefault="00F25907" w:rsidP="00C84F8C">
      <w:pPr>
        <w:tabs>
          <w:tab w:val="left" w:pos="1701"/>
          <w:tab w:val="left" w:pos="1985"/>
        </w:tabs>
        <w:ind w:left="1980" w:hanging="1980"/>
        <w:rPr>
          <w:rFonts w:eastAsiaTheme="minorEastAsia"/>
        </w:rPr>
      </w:pPr>
    </w:p>
    <w:p w:rsidR="00C84F8C" w:rsidRDefault="00D8143D" w:rsidP="00C84F8C">
      <w:pPr>
        <w:pStyle w:val="berschrift2"/>
      </w:pPr>
      <w:r>
        <w:rPr>
          <w:noProof/>
          <w:lang w:eastAsia="de-DE"/>
        </w:rPr>
        <w:pict>
          <v:shape id="_x0000_s1160" type="#_x0000_t202" style="position:absolute;left:0;text-align:left;margin-left:-.05pt;margin-top:32.2pt;width:462.45pt;height:62.65pt;z-index:251792384;mso-width-relative:margin;mso-height-relative:margin" fillcolor="white [3201]" strokecolor="#4bacc6 [3208]" strokeweight="1pt">
            <v:stroke dashstyle="dash"/>
            <v:shadow color="#868686"/>
            <v:textbox style="mso-next-textbox:#_x0000_s1160">
              <w:txbxContent>
                <w:p w:rsidR="009410B7" w:rsidRPr="00B5262B" w:rsidRDefault="009410B7" w:rsidP="00C84F8C">
                  <w:pPr>
                    <w:rPr>
                      <w:color w:val="auto"/>
                    </w:rPr>
                  </w:pPr>
                  <w:r w:rsidRPr="00B5262B">
                    <w:rPr>
                      <w:color w:val="auto"/>
                    </w:rPr>
                    <w:t xml:space="preserve">Der Versuch zeigt deutlich die unterschiedlichen Flammpunkte von Pentan und dem längerkettigen Petroleumbenzin. Die SuS sollten hierzu die homologe Reihe der Alkane, sowie die Wechselwirkungen zwischen den Alkanketten kennen. </w:t>
                  </w:r>
                </w:p>
              </w:txbxContent>
            </v:textbox>
            <w10:wrap type="square"/>
          </v:shape>
        </w:pict>
      </w:r>
      <w:bookmarkStart w:id="5" w:name="_Toc363494430"/>
      <w:r w:rsidR="00D55D85">
        <w:t>V 3</w:t>
      </w:r>
      <w:r w:rsidR="00C84F8C">
        <w:t xml:space="preserve"> –</w:t>
      </w:r>
      <w:r w:rsidR="006304C7">
        <w:t xml:space="preserve"> </w:t>
      </w:r>
      <w:r w:rsidR="00D55D85">
        <w:t>Flammpunkte von Alkanen</w:t>
      </w:r>
      <w:bookmarkEnd w:id="5"/>
    </w:p>
    <w:p w:rsidR="00C84F8C" w:rsidRDefault="00C84F8C" w:rsidP="00C84F8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84F8C" w:rsidRPr="009C5E28" w:rsidTr="00C84F8C">
        <w:tc>
          <w:tcPr>
            <w:tcW w:w="9322" w:type="dxa"/>
            <w:gridSpan w:val="9"/>
            <w:shd w:val="clear" w:color="auto" w:fill="4F81BD"/>
            <w:vAlign w:val="center"/>
          </w:tcPr>
          <w:p w:rsidR="00C84F8C" w:rsidRPr="009C5E28" w:rsidRDefault="00C84F8C" w:rsidP="00C84F8C">
            <w:pPr>
              <w:spacing w:after="0"/>
              <w:jc w:val="center"/>
              <w:rPr>
                <w:b/>
                <w:bCs/>
              </w:rPr>
            </w:pPr>
            <w:r w:rsidRPr="009C5E28">
              <w:rPr>
                <w:b/>
                <w:bCs/>
              </w:rPr>
              <w:t>Gefahrenstoffe</w:t>
            </w:r>
          </w:p>
        </w:tc>
      </w:tr>
      <w:tr w:rsidR="00C84F8C" w:rsidRPr="009C5E28" w:rsidTr="00C84F8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84F8C" w:rsidRPr="00D55D85" w:rsidRDefault="00D55D85" w:rsidP="00C84F8C">
            <w:pPr>
              <w:spacing w:after="0" w:line="276" w:lineRule="auto"/>
              <w:jc w:val="center"/>
              <w:rPr>
                <w:bCs/>
              </w:rPr>
            </w:pPr>
            <w:r w:rsidRPr="00D55D85">
              <w:rPr>
                <w:bCs/>
              </w:rPr>
              <w:t>Pentan</w:t>
            </w:r>
          </w:p>
        </w:tc>
        <w:tc>
          <w:tcPr>
            <w:tcW w:w="3177" w:type="dxa"/>
            <w:gridSpan w:val="3"/>
            <w:tcBorders>
              <w:top w:val="single" w:sz="8" w:space="0" w:color="4F81BD"/>
              <w:bottom w:val="single" w:sz="8" w:space="0" w:color="4F81BD"/>
            </w:tcBorders>
            <w:shd w:val="clear" w:color="auto" w:fill="auto"/>
            <w:vAlign w:val="center"/>
          </w:tcPr>
          <w:p w:rsidR="00C84F8C" w:rsidRPr="009C5E28" w:rsidRDefault="00C84F8C" w:rsidP="00D55D85">
            <w:pPr>
              <w:spacing w:after="0"/>
              <w:jc w:val="center"/>
            </w:pPr>
            <w:r w:rsidRPr="009C5E28">
              <w:rPr>
                <w:sz w:val="20"/>
              </w:rPr>
              <w:t xml:space="preserve">H: </w:t>
            </w:r>
            <w:r w:rsidR="00D55D85">
              <w:t>225-304-336-411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84F8C" w:rsidRPr="009C5E28" w:rsidRDefault="00C84F8C" w:rsidP="00D55D85">
            <w:pPr>
              <w:spacing w:after="0"/>
              <w:jc w:val="center"/>
            </w:pPr>
            <w:r w:rsidRPr="009C5E28">
              <w:rPr>
                <w:sz w:val="20"/>
              </w:rPr>
              <w:t xml:space="preserve">P: </w:t>
            </w:r>
            <w:r w:rsidR="00D55D85">
              <w:t>273-301+310-331-403+235</w:t>
            </w:r>
          </w:p>
        </w:tc>
      </w:tr>
      <w:tr w:rsidR="00D55D85" w:rsidRPr="009C5E28" w:rsidTr="00C84F8C">
        <w:trPr>
          <w:trHeight w:val="434"/>
        </w:trPr>
        <w:tc>
          <w:tcPr>
            <w:tcW w:w="3027" w:type="dxa"/>
            <w:gridSpan w:val="3"/>
            <w:shd w:val="clear" w:color="auto" w:fill="auto"/>
            <w:vAlign w:val="center"/>
          </w:tcPr>
          <w:p w:rsidR="00D55D85" w:rsidRPr="009C5E28" w:rsidRDefault="00D55D85" w:rsidP="00C84F8C">
            <w:pPr>
              <w:spacing w:after="0" w:line="276" w:lineRule="auto"/>
              <w:jc w:val="center"/>
              <w:rPr>
                <w:bCs/>
                <w:sz w:val="20"/>
              </w:rPr>
            </w:pPr>
            <w:r>
              <w:rPr>
                <w:color w:val="auto"/>
                <w:sz w:val="20"/>
                <w:szCs w:val="20"/>
              </w:rPr>
              <w:t>Petroleumbenzin</w:t>
            </w:r>
          </w:p>
        </w:tc>
        <w:tc>
          <w:tcPr>
            <w:tcW w:w="3177" w:type="dxa"/>
            <w:gridSpan w:val="3"/>
            <w:shd w:val="clear" w:color="auto" w:fill="auto"/>
            <w:vAlign w:val="center"/>
          </w:tcPr>
          <w:p w:rsidR="00D55D85" w:rsidRPr="009C5E28" w:rsidRDefault="00D55D85" w:rsidP="000309BF">
            <w:pPr>
              <w:pStyle w:val="Beschriftung"/>
              <w:spacing w:after="0"/>
              <w:jc w:val="center"/>
              <w:rPr>
                <w:sz w:val="20"/>
              </w:rPr>
            </w:pPr>
            <w:r>
              <w:rPr>
                <w:sz w:val="20"/>
              </w:rPr>
              <w:t>H: 226-304</w:t>
            </w:r>
          </w:p>
        </w:tc>
        <w:tc>
          <w:tcPr>
            <w:tcW w:w="3118" w:type="dxa"/>
            <w:gridSpan w:val="3"/>
            <w:shd w:val="clear" w:color="auto" w:fill="auto"/>
            <w:vAlign w:val="center"/>
          </w:tcPr>
          <w:p w:rsidR="00D55D85" w:rsidRPr="009C5E28" w:rsidRDefault="00D55D85" w:rsidP="000309BF">
            <w:pPr>
              <w:pStyle w:val="Beschriftung"/>
              <w:spacing w:after="0"/>
              <w:jc w:val="center"/>
              <w:rPr>
                <w:sz w:val="20"/>
              </w:rPr>
            </w:pPr>
            <w:r>
              <w:rPr>
                <w:sz w:val="20"/>
              </w:rPr>
              <w:t>P: 210-301+340-331</w:t>
            </w:r>
          </w:p>
        </w:tc>
      </w:tr>
      <w:tr w:rsidR="00C84F8C" w:rsidRPr="009C5E28" w:rsidTr="00C84F8C">
        <w:tc>
          <w:tcPr>
            <w:tcW w:w="1009" w:type="dxa"/>
            <w:tcBorders>
              <w:top w:val="single" w:sz="8" w:space="0" w:color="4F81BD"/>
              <w:left w:val="single" w:sz="8" w:space="0" w:color="4F81BD"/>
              <w:bottom w:val="single" w:sz="8" w:space="0" w:color="4F81BD"/>
            </w:tcBorders>
            <w:shd w:val="clear" w:color="auto" w:fill="auto"/>
            <w:vAlign w:val="center"/>
          </w:tcPr>
          <w:p w:rsidR="00C84F8C" w:rsidRPr="009C5E28" w:rsidRDefault="00C84F8C" w:rsidP="00C84F8C">
            <w:pPr>
              <w:spacing w:after="0"/>
              <w:jc w:val="center"/>
              <w:rPr>
                <w:b/>
                <w:bCs/>
              </w:rPr>
            </w:pPr>
            <w:r>
              <w:rPr>
                <w:b/>
                <w:noProof/>
                <w:lang w:eastAsia="de-DE"/>
              </w:rPr>
              <w:drawing>
                <wp:inline distT="0" distB="0" distL="0" distR="0">
                  <wp:extent cx="504190" cy="504190"/>
                  <wp:effectExtent l="19050" t="0" r="0" b="0"/>
                  <wp:docPr id="1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2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B5262B" w:rsidP="00C84F8C">
            <w:pPr>
              <w:spacing w:after="0"/>
              <w:jc w:val="center"/>
            </w:pPr>
            <w:r>
              <w:rPr>
                <w:noProof/>
                <w:lang w:eastAsia="de-DE"/>
              </w:rPr>
              <w:drawing>
                <wp:inline distT="0" distB="0" distL="0" distR="0">
                  <wp:extent cx="474452" cy="474452"/>
                  <wp:effectExtent l="19050" t="0" r="1798" b="0"/>
                  <wp:docPr id="61" name="Bild 15" descr="C:\Users\Anne\AppData\Local\Temp\Rar$DI05.47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e\AppData\Local\Temp\Rar$DI05.476\Brennbar.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77810" cy="47781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2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2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84F8C" w:rsidRPr="009C5E28" w:rsidRDefault="00B5262B" w:rsidP="00C84F8C">
            <w:pPr>
              <w:spacing w:after="0"/>
              <w:jc w:val="center"/>
            </w:pPr>
            <w:r>
              <w:rPr>
                <w:noProof/>
                <w:lang w:eastAsia="de-DE"/>
              </w:rPr>
              <w:drawing>
                <wp:inline distT="0" distB="0" distL="0" distR="0">
                  <wp:extent cx="491705" cy="491705"/>
                  <wp:effectExtent l="19050" t="0" r="3595" b="0"/>
                  <wp:docPr id="63" name="Bild 16" descr="C:\Users\Anne\AppData\Local\Temp\Rar$DI09.058\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ne\AppData\Local\Temp\Rar$DI09.058\Gesundheitsgefahr.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92126" cy="492126"/>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2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11175" cy="511175"/>
                  <wp:effectExtent l="0" t="0" r="0" b="0"/>
                  <wp:docPr id="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84F8C" w:rsidRPr="009C5E28" w:rsidRDefault="00B5262B" w:rsidP="00C84F8C">
            <w:pPr>
              <w:spacing w:after="0"/>
              <w:jc w:val="center"/>
            </w:pPr>
            <w:r>
              <w:rPr>
                <w:noProof/>
                <w:lang w:eastAsia="de-DE"/>
              </w:rPr>
              <w:drawing>
                <wp:inline distT="0" distB="0" distL="0" distR="0">
                  <wp:extent cx="569343" cy="569343"/>
                  <wp:effectExtent l="19050" t="0" r="2157" b="0"/>
                  <wp:docPr id="64" name="Bild 17" descr="C:\Users\Anne\AppData\Local\Temp\Rar$DI01.577\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e\AppData\Local\Temp\Rar$DI01.577\Umweltgefahr.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71355" cy="571355"/>
                          </a:xfrm>
                          <a:prstGeom prst="rect">
                            <a:avLst/>
                          </a:prstGeom>
                          <a:noFill/>
                          <a:ln w="9525">
                            <a:noFill/>
                            <a:miter lim="800000"/>
                            <a:headEnd/>
                            <a:tailEnd/>
                          </a:ln>
                        </pic:spPr>
                      </pic:pic>
                    </a:graphicData>
                  </a:graphic>
                </wp:inline>
              </w:drawing>
            </w:r>
          </w:p>
        </w:tc>
      </w:tr>
    </w:tbl>
    <w:p w:rsidR="00C84F8C" w:rsidRDefault="00C84F8C" w:rsidP="00C84F8C">
      <w:pPr>
        <w:tabs>
          <w:tab w:val="left" w:pos="1701"/>
          <w:tab w:val="left" w:pos="1985"/>
        </w:tabs>
        <w:ind w:left="1980" w:hanging="1980"/>
      </w:pPr>
    </w:p>
    <w:p w:rsidR="00C84F8C" w:rsidRDefault="00C84F8C" w:rsidP="00C84F8C">
      <w:pPr>
        <w:tabs>
          <w:tab w:val="left" w:pos="1701"/>
          <w:tab w:val="left" w:pos="1985"/>
        </w:tabs>
        <w:ind w:left="1980" w:hanging="1980"/>
      </w:pPr>
      <w:r>
        <w:t xml:space="preserve">Materialien: </w:t>
      </w:r>
      <w:r>
        <w:tab/>
      </w:r>
      <w:r>
        <w:tab/>
      </w:r>
      <w:r w:rsidR="00D55D85">
        <w:tab/>
      </w:r>
      <w:r w:rsidR="00D55D85">
        <w:tab/>
      </w:r>
      <w:r w:rsidR="00EB5FC5">
        <w:t>2 Porzellanschalen, Holzspan, Pipette</w:t>
      </w:r>
    </w:p>
    <w:p w:rsidR="00C84F8C" w:rsidRDefault="00C84F8C" w:rsidP="00EB5FC5">
      <w:pPr>
        <w:tabs>
          <w:tab w:val="left" w:pos="1701"/>
          <w:tab w:val="left" w:pos="1985"/>
        </w:tabs>
        <w:ind w:left="2124" w:hanging="2124"/>
      </w:pPr>
      <w:r>
        <w:t>Chemikalien:</w:t>
      </w:r>
      <w:r>
        <w:tab/>
      </w:r>
      <w:r>
        <w:tab/>
      </w:r>
      <w:r w:rsidR="00EB5FC5">
        <w:tab/>
        <w:t xml:space="preserve">Pentan, Petroleumbenzin </w:t>
      </w:r>
    </w:p>
    <w:p w:rsidR="00EB5FC5" w:rsidRDefault="00EB5FC5" w:rsidP="00EB5FC5">
      <w:pPr>
        <w:tabs>
          <w:tab w:val="left" w:pos="1701"/>
          <w:tab w:val="left" w:pos="1985"/>
        </w:tabs>
        <w:ind w:left="2124" w:hanging="2124"/>
      </w:pPr>
      <w:r>
        <w:t xml:space="preserve">Durchführung: </w:t>
      </w:r>
      <w:r>
        <w:tab/>
      </w:r>
      <w:r>
        <w:tab/>
      </w:r>
      <w:r>
        <w:tab/>
        <w:t>Je 2 ml Pentan und Petroleumbenzin werden in die Porzellanschalen gegeben und mit dem Holzspan langsam von oben entzündet.</w:t>
      </w:r>
    </w:p>
    <w:p w:rsidR="00EB5FC5" w:rsidRDefault="00C84F8C" w:rsidP="00EB5FC5">
      <w:pPr>
        <w:ind w:left="2124" w:hanging="2124"/>
      </w:pPr>
      <w:r>
        <w:t>Beobachtung:</w:t>
      </w:r>
      <w:r>
        <w:tab/>
      </w:r>
      <w:r w:rsidR="00EB5FC5">
        <w:t>Pentan entflammt bereits, wenn das Streichholz über die Flüssigkeit gehalten wird. Petroleumbenzin hingegen muss lange Zeit in direkten Kontakt zum Streichholz gebracht werden, damit es brennt.</w:t>
      </w:r>
    </w:p>
    <w:p w:rsidR="00C84F8C" w:rsidRDefault="000C65B9" w:rsidP="000C65B9">
      <w:pPr>
        <w:keepNext/>
        <w:tabs>
          <w:tab w:val="left" w:pos="1701"/>
          <w:tab w:val="left" w:pos="1985"/>
        </w:tabs>
        <w:ind w:left="1980" w:hanging="1980"/>
        <w:jc w:val="center"/>
      </w:pPr>
      <w:r>
        <w:rPr>
          <w:noProof/>
          <w:lang w:eastAsia="de-DE"/>
        </w:rPr>
        <w:drawing>
          <wp:inline distT="0" distB="0" distL="0" distR="0">
            <wp:extent cx="3607698" cy="2104845"/>
            <wp:effectExtent l="19050" t="0" r="0" b="0"/>
            <wp:docPr id="1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607698" cy="2104845"/>
                    </a:xfrm>
                    <a:prstGeom prst="rect">
                      <a:avLst/>
                    </a:prstGeom>
                    <a:noFill/>
                    <a:ln w="9525">
                      <a:noFill/>
                      <a:miter lim="800000"/>
                      <a:headEnd/>
                      <a:tailEnd/>
                    </a:ln>
                  </pic:spPr>
                </pic:pic>
              </a:graphicData>
            </a:graphic>
          </wp:inline>
        </w:drawing>
      </w:r>
    </w:p>
    <w:p w:rsidR="00C84F8C" w:rsidRDefault="00C84F8C" w:rsidP="00C84F8C">
      <w:pPr>
        <w:pStyle w:val="Beschriftung"/>
        <w:jc w:val="left"/>
      </w:pPr>
      <w:r>
        <w:t xml:space="preserve">Abb. </w:t>
      </w:r>
      <w:r w:rsidR="000C65B9">
        <w:t>4</w:t>
      </w:r>
      <w:r>
        <w:t xml:space="preserve"> - </w:t>
      </w:r>
      <w:r>
        <w:rPr>
          <w:noProof/>
        </w:rPr>
        <w:t xml:space="preserve"> </w:t>
      </w:r>
      <w:r w:rsidR="000C65B9">
        <w:rPr>
          <w:noProof/>
        </w:rPr>
        <w:t>Unterschiedliche Flammpunkte von Pentan (links) und Petroleumbenzin (rechts)</w:t>
      </w:r>
      <w:r>
        <w:rPr>
          <w:noProof/>
        </w:rPr>
        <w:t>.</w:t>
      </w:r>
    </w:p>
    <w:p w:rsidR="00C84F8C" w:rsidRDefault="00C84F8C" w:rsidP="00EB5FC5">
      <w:pPr>
        <w:tabs>
          <w:tab w:val="left" w:pos="1701"/>
          <w:tab w:val="left" w:pos="1985"/>
        </w:tabs>
        <w:ind w:left="2124" w:hanging="2124"/>
      </w:pPr>
      <w:r>
        <w:t>Deutung:</w:t>
      </w:r>
      <w:r>
        <w:tab/>
      </w:r>
      <w:r>
        <w:tab/>
      </w:r>
      <w:r>
        <w:tab/>
      </w:r>
      <w:r w:rsidR="00EB5FC5">
        <w:t>Pentan bildet schon bei Zimmertemperatur genügend Dämpfe, die auch dann schon entzündet werden können, wenn die Flamme noch einige Zentimeter von der Flamme entfernt ist. Bei Petroleumbenzin ist dies erst der Fall, wenn die Flüssigkeit genügend erwärmt wurde.</w:t>
      </w:r>
    </w:p>
    <w:p w:rsidR="00F25907" w:rsidRDefault="00F25907" w:rsidP="00EB5FC5">
      <w:pPr>
        <w:tabs>
          <w:tab w:val="left" w:pos="1701"/>
          <w:tab w:val="left" w:pos="1985"/>
        </w:tabs>
        <w:ind w:left="2124" w:hanging="2124"/>
        <w:rPr>
          <w:rFonts w:eastAsiaTheme="minorEastAsia"/>
        </w:rPr>
      </w:pPr>
      <w:r>
        <w:t xml:space="preserve">Entsorgung: </w:t>
      </w:r>
      <w:r>
        <w:tab/>
      </w:r>
      <w:r>
        <w:tab/>
      </w:r>
      <w:r>
        <w:tab/>
        <w:t>Die Alkane sollten vollständig verbrannt werden.</w:t>
      </w:r>
    </w:p>
    <w:p w:rsidR="00C84F8C" w:rsidRDefault="00C84F8C" w:rsidP="00F25907">
      <w:pPr>
        <w:ind w:left="2124" w:hanging="2124"/>
      </w:pPr>
      <w:r>
        <w:t>Literatur:</w:t>
      </w:r>
      <w:r>
        <w:tab/>
      </w:r>
      <w:r w:rsidR="00EB5FC5">
        <w:t>K. Häusler, H. Rampf, R. Reichelt, Experimente für den Chemieunterricht mit einer Einführung in die Labortechnik, 2. Auflage, Oldenbourg (1995), S. 69</w:t>
      </w:r>
    </w:p>
    <w:p w:rsidR="00C84F8C" w:rsidRPr="006E32AF" w:rsidRDefault="00D8143D" w:rsidP="00C84F8C">
      <w:pPr>
        <w:tabs>
          <w:tab w:val="left" w:pos="1701"/>
          <w:tab w:val="left" w:pos="1985"/>
        </w:tabs>
        <w:ind w:left="1980" w:hanging="1980"/>
        <w:rPr>
          <w:rFonts w:eastAsiaTheme="minorEastAsia"/>
        </w:rPr>
      </w:pPr>
      <w:r>
        <w:pict>
          <v:shape id="_x0000_s1194" type="#_x0000_t202" style="width:462.45pt;height:85.9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4">
              <w:txbxContent>
                <w:p w:rsidR="009410B7" w:rsidRPr="00B5262B" w:rsidRDefault="009410B7" w:rsidP="00C84F8C">
                  <w:pPr>
                    <w:rPr>
                      <w:color w:val="auto"/>
                    </w:rPr>
                  </w:pPr>
                  <w:r w:rsidRPr="00B5262B">
                    <w:rPr>
                      <w:b/>
                      <w:color w:val="auto"/>
                    </w:rPr>
                    <w:t xml:space="preserve">Unterrichtsanschlüsse </w:t>
                  </w:r>
                  <w:r w:rsidRPr="00B5262B">
                    <w:rPr>
                      <w:color w:val="auto"/>
                    </w:rPr>
                    <w:t>Der Versuch kann gut in einer Einführung zum Thema Alkane genutzt werden, um den Zusammenhang zwischen intermolekularen Wechselwirkungen,</w:t>
                  </w:r>
                  <w:r w:rsidRPr="00B5262B">
                    <w:rPr>
                      <w:b/>
                      <w:color w:val="auto"/>
                    </w:rPr>
                    <w:t xml:space="preserve"> </w:t>
                  </w:r>
                  <w:r w:rsidRPr="00B5262B">
                    <w:rPr>
                      <w:color w:val="auto"/>
                    </w:rPr>
                    <w:t xml:space="preserve">Siedepunkt und Entflammbarkeit von Alkanen aufzuzeigen. Er sollte aufgrund der verwendeten Chemikalien nur von einer Lehrkraft unter dem Abzug durchgeführt werden. </w:t>
                  </w:r>
                </w:p>
              </w:txbxContent>
            </v:textbox>
            <w10:anchorlock/>
          </v:shape>
        </w:pict>
      </w:r>
    </w:p>
    <w:p w:rsidR="00C84F8C" w:rsidRDefault="00C84F8C" w:rsidP="006E32AF">
      <w:pPr>
        <w:tabs>
          <w:tab w:val="left" w:pos="1701"/>
          <w:tab w:val="left" w:pos="1985"/>
        </w:tabs>
        <w:ind w:left="1980" w:hanging="1980"/>
        <w:rPr>
          <w:rFonts w:eastAsiaTheme="minorEastAsia"/>
        </w:rPr>
      </w:pPr>
    </w:p>
    <w:p w:rsidR="00F42E1A" w:rsidRDefault="00D8143D" w:rsidP="00F42E1A">
      <w:pPr>
        <w:pStyle w:val="berschrift2"/>
      </w:pPr>
      <w:r>
        <w:rPr>
          <w:noProof/>
          <w:lang w:eastAsia="de-DE"/>
        </w:rPr>
        <w:pict>
          <v:shape id="_x0000_s1178" type="#_x0000_t202" style="position:absolute;left:0;text-align:left;margin-left:-.05pt;margin-top:32.2pt;width:462.45pt;height:81.05pt;z-index:251802624;mso-width-relative:margin;mso-height-relative:margin" fillcolor="white [3201]" strokecolor="#4bacc6 [3208]" strokeweight="1pt">
            <v:stroke dashstyle="dash"/>
            <v:shadow color="#868686"/>
            <v:textbox style="mso-next-textbox:#_x0000_s1178">
              <w:txbxContent>
                <w:p w:rsidR="009410B7" w:rsidRPr="00B5262B" w:rsidRDefault="009410B7" w:rsidP="00F42E1A">
                  <w:pPr>
                    <w:rPr>
                      <w:color w:val="auto"/>
                    </w:rPr>
                  </w:pPr>
                  <w:r>
                    <w:rPr>
                      <w:color w:val="auto"/>
                    </w:rPr>
                    <w:t>Unter Lichteinfluss findet eine radikalische Substitution von Alkanen wie Heptan durch das Halogen Brom statt. Dieser Versuch ist aufgrund der komplexen Reaktion stärker in der Oberstufe anzusiedeln, soll aber zur vollständigen Darstellung des Themas Alkane an dieser Stelle genannt werden.</w:t>
                  </w:r>
                </w:p>
              </w:txbxContent>
            </v:textbox>
            <w10:wrap type="square"/>
          </v:shape>
        </w:pict>
      </w:r>
      <w:bookmarkStart w:id="6" w:name="_Toc363494431"/>
      <w:r w:rsidR="00F42E1A">
        <w:t>V 4 – Radikalische Substitution von Heptan mit Brom</w:t>
      </w:r>
      <w:bookmarkEnd w:id="6"/>
    </w:p>
    <w:p w:rsidR="00F42E1A" w:rsidRDefault="00F42E1A" w:rsidP="00F42E1A"/>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42E1A" w:rsidRPr="009C5E28" w:rsidTr="00F42E1A">
        <w:tc>
          <w:tcPr>
            <w:tcW w:w="9322" w:type="dxa"/>
            <w:gridSpan w:val="9"/>
            <w:shd w:val="clear" w:color="auto" w:fill="4F81BD"/>
            <w:vAlign w:val="center"/>
          </w:tcPr>
          <w:p w:rsidR="00F42E1A" w:rsidRPr="009C5E28" w:rsidRDefault="00F42E1A" w:rsidP="00F42E1A">
            <w:pPr>
              <w:spacing w:after="0"/>
              <w:jc w:val="center"/>
              <w:rPr>
                <w:b/>
                <w:bCs/>
              </w:rPr>
            </w:pPr>
            <w:r w:rsidRPr="009C5E28">
              <w:rPr>
                <w:b/>
                <w:bCs/>
              </w:rPr>
              <w:t>Gefahrenstoffe</w:t>
            </w:r>
          </w:p>
        </w:tc>
      </w:tr>
      <w:tr w:rsidR="00F42E1A" w:rsidRPr="009C5E28" w:rsidTr="00F42E1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42E1A" w:rsidRPr="009C5E28" w:rsidRDefault="001470D1" w:rsidP="00F42E1A">
            <w:pPr>
              <w:spacing w:after="0" w:line="276" w:lineRule="auto"/>
              <w:jc w:val="center"/>
              <w:rPr>
                <w:b/>
                <w:bCs/>
              </w:rPr>
            </w:pPr>
            <w:r>
              <w:rPr>
                <w:sz w:val="20"/>
              </w:rPr>
              <w:t>Brom</w:t>
            </w:r>
          </w:p>
        </w:tc>
        <w:tc>
          <w:tcPr>
            <w:tcW w:w="3177" w:type="dxa"/>
            <w:gridSpan w:val="3"/>
            <w:tcBorders>
              <w:top w:val="single" w:sz="8" w:space="0" w:color="4F81BD"/>
              <w:bottom w:val="single" w:sz="8" w:space="0" w:color="4F81BD"/>
            </w:tcBorders>
            <w:shd w:val="clear" w:color="auto" w:fill="auto"/>
            <w:vAlign w:val="center"/>
          </w:tcPr>
          <w:p w:rsidR="00F42E1A" w:rsidRPr="009C5E28" w:rsidRDefault="00F42E1A" w:rsidP="00184722">
            <w:pPr>
              <w:spacing w:after="0"/>
              <w:jc w:val="center"/>
            </w:pPr>
            <w:r w:rsidRPr="009C5E28">
              <w:rPr>
                <w:sz w:val="20"/>
              </w:rPr>
              <w:t>H</w:t>
            </w:r>
            <w:r w:rsidR="00184722">
              <w:rPr>
                <w:sz w:val="20"/>
              </w:rPr>
              <w:t>: 330-314-400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42E1A" w:rsidRPr="009C5E28" w:rsidRDefault="00F42E1A" w:rsidP="00184722">
            <w:pPr>
              <w:spacing w:after="0" w:line="240" w:lineRule="auto"/>
              <w:jc w:val="center"/>
            </w:pPr>
            <w:r w:rsidRPr="009C5E28">
              <w:rPr>
                <w:sz w:val="20"/>
              </w:rPr>
              <w:t xml:space="preserve">P: </w:t>
            </w:r>
            <w:r>
              <w:t>210-</w:t>
            </w:r>
            <w:r w:rsidR="00184722">
              <w:t>273-304+340-305+351+338-403+233</w:t>
            </w:r>
          </w:p>
        </w:tc>
      </w:tr>
      <w:tr w:rsidR="001470D1" w:rsidRPr="009C5E28" w:rsidTr="00F42E1A">
        <w:trPr>
          <w:trHeight w:val="434"/>
        </w:trPr>
        <w:tc>
          <w:tcPr>
            <w:tcW w:w="3027" w:type="dxa"/>
            <w:gridSpan w:val="3"/>
            <w:shd w:val="clear" w:color="auto" w:fill="auto"/>
            <w:vAlign w:val="center"/>
          </w:tcPr>
          <w:p w:rsidR="001470D1" w:rsidRPr="009C5E28" w:rsidRDefault="001470D1" w:rsidP="001470D1">
            <w:pPr>
              <w:spacing w:after="0" w:line="276" w:lineRule="auto"/>
              <w:jc w:val="center"/>
              <w:rPr>
                <w:bCs/>
                <w:sz w:val="20"/>
              </w:rPr>
            </w:pPr>
            <w:r>
              <w:t>Heptan</w:t>
            </w:r>
          </w:p>
        </w:tc>
        <w:tc>
          <w:tcPr>
            <w:tcW w:w="3177" w:type="dxa"/>
            <w:gridSpan w:val="3"/>
            <w:shd w:val="clear" w:color="auto" w:fill="auto"/>
            <w:vAlign w:val="center"/>
          </w:tcPr>
          <w:p w:rsidR="001470D1" w:rsidRPr="009C5E28" w:rsidRDefault="001470D1" w:rsidP="001470D1">
            <w:pPr>
              <w:pStyle w:val="Beschriftung"/>
              <w:spacing w:after="0"/>
              <w:jc w:val="center"/>
              <w:rPr>
                <w:sz w:val="20"/>
              </w:rPr>
            </w:pPr>
            <w:r w:rsidRPr="009C5E28">
              <w:rPr>
                <w:sz w:val="20"/>
              </w:rPr>
              <w:t xml:space="preserve">H: </w:t>
            </w:r>
            <w:hyperlink r:id="rId31" w:anchor="H-S.C3.A4tze" w:tooltip="H- und P-Sätze" w:history="1">
              <w:r w:rsidRPr="009C5E28">
                <w:rPr>
                  <w:rStyle w:val="Hyperlink"/>
                  <w:color w:val="auto"/>
                  <w:sz w:val="20"/>
                  <w:u w:val="none"/>
                </w:rPr>
                <w:t>332</w:t>
              </w:r>
            </w:hyperlink>
            <w:r w:rsidRPr="009C5E28">
              <w:rPr>
                <w:sz w:val="20"/>
              </w:rPr>
              <w:t>-</w:t>
            </w:r>
            <w:hyperlink r:id="rId32" w:anchor="H-S.C3.A4tze" w:tooltip="H- und P-Sätze" w:history="1">
              <w:r w:rsidRPr="009C5E28">
                <w:rPr>
                  <w:rStyle w:val="Hyperlink"/>
                  <w:color w:val="auto"/>
                  <w:sz w:val="20"/>
                  <w:u w:val="none"/>
                </w:rPr>
                <w:t>312</w:t>
              </w:r>
            </w:hyperlink>
            <w:r w:rsidRPr="009C5E28">
              <w:rPr>
                <w:sz w:val="20"/>
              </w:rPr>
              <w:t>-</w:t>
            </w:r>
            <w:hyperlink r:id="rId33" w:anchor="H-S.C3.A4tze" w:tooltip="H- und P-Sätze" w:history="1">
              <w:r w:rsidRPr="009C5E28">
                <w:rPr>
                  <w:rStyle w:val="Hyperlink"/>
                  <w:color w:val="auto"/>
                  <w:sz w:val="20"/>
                  <w:u w:val="none"/>
                </w:rPr>
                <w:t>302</w:t>
              </w:r>
            </w:hyperlink>
            <w:r w:rsidRPr="009C5E28">
              <w:rPr>
                <w:sz w:val="20"/>
              </w:rPr>
              <w:t>-</w:t>
            </w:r>
            <w:hyperlink r:id="rId34" w:anchor="H-S.C3.A4tze" w:tooltip="H- und P-Sätze" w:history="1">
              <w:r w:rsidRPr="009C5E28">
                <w:rPr>
                  <w:rStyle w:val="Hyperlink"/>
                  <w:color w:val="auto"/>
                  <w:sz w:val="20"/>
                  <w:u w:val="none"/>
                </w:rPr>
                <w:t>412</w:t>
              </w:r>
            </w:hyperlink>
          </w:p>
        </w:tc>
        <w:tc>
          <w:tcPr>
            <w:tcW w:w="3118" w:type="dxa"/>
            <w:gridSpan w:val="3"/>
            <w:shd w:val="clear" w:color="auto" w:fill="auto"/>
            <w:vAlign w:val="center"/>
          </w:tcPr>
          <w:p w:rsidR="001470D1" w:rsidRPr="009C5E28" w:rsidRDefault="001470D1" w:rsidP="001470D1">
            <w:pPr>
              <w:pStyle w:val="Beschriftung"/>
              <w:spacing w:after="0"/>
              <w:jc w:val="center"/>
              <w:rPr>
                <w:sz w:val="20"/>
              </w:rPr>
            </w:pPr>
            <w:r w:rsidRPr="009C5E28">
              <w:rPr>
                <w:sz w:val="20"/>
              </w:rPr>
              <w:t xml:space="preserve">P: </w:t>
            </w:r>
            <w:hyperlink r:id="rId35" w:anchor="P-S.C3.A4tze" w:tooltip="H- und P-Sätze" w:history="1">
              <w:r w:rsidRPr="009C5E28">
                <w:rPr>
                  <w:rStyle w:val="Hyperlink"/>
                  <w:color w:val="auto"/>
                  <w:sz w:val="20"/>
                  <w:u w:val="none"/>
                </w:rPr>
                <w:t>273</w:t>
              </w:r>
            </w:hyperlink>
            <w:r w:rsidRPr="009C5E28">
              <w:rPr>
                <w:sz w:val="20"/>
              </w:rPr>
              <w:t>-​</w:t>
            </w:r>
            <w:hyperlink r:id="rId36" w:anchor="P-S.C3.A4tze" w:tooltip="H- und P-Sätze" w:history="1">
              <w:r w:rsidRPr="009C5E28">
                <w:rPr>
                  <w:rStyle w:val="Hyperlink"/>
                  <w:color w:val="auto"/>
                  <w:sz w:val="20"/>
                  <w:u w:val="none"/>
                </w:rPr>
                <w:t>302+352</w:t>
              </w:r>
            </w:hyperlink>
          </w:p>
        </w:tc>
      </w:tr>
      <w:tr w:rsidR="00F42E1A" w:rsidRPr="009C5E28" w:rsidTr="00F42E1A">
        <w:tc>
          <w:tcPr>
            <w:tcW w:w="1009" w:type="dxa"/>
            <w:tcBorders>
              <w:top w:val="single" w:sz="8" w:space="0" w:color="4F81BD"/>
              <w:left w:val="single" w:sz="8" w:space="0" w:color="4F81BD"/>
              <w:bottom w:val="single" w:sz="8" w:space="0" w:color="4F81BD"/>
            </w:tcBorders>
            <w:shd w:val="clear" w:color="auto" w:fill="auto"/>
            <w:vAlign w:val="center"/>
          </w:tcPr>
          <w:p w:rsidR="00F42E1A" w:rsidRPr="009C5E28" w:rsidRDefault="00F42E1A" w:rsidP="00F42E1A">
            <w:pPr>
              <w:spacing w:after="0"/>
              <w:jc w:val="center"/>
              <w:rPr>
                <w:b/>
                <w:bCs/>
              </w:rPr>
            </w:pPr>
            <w:r>
              <w:rPr>
                <w:b/>
                <w:noProof/>
                <w:lang w:eastAsia="de-DE"/>
              </w:rPr>
              <w:drawing>
                <wp:inline distT="0" distB="0" distL="0" distR="0">
                  <wp:extent cx="504190" cy="504190"/>
                  <wp:effectExtent l="19050" t="0" r="0" b="0"/>
                  <wp:docPr id="6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42E1A" w:rsidRPr="009C5E28" w:rsidRDefault="00F42E1A" w:rsidP="00F42E1A">
            <w:pPr>
              <w:spacing w:after="0"/>
              <w:jc w:val="center"/>
            </w:pPr>
            <w:r>
              <w:rPr>
                <w:noProof/>
                <w:lang w:eastAsia="de-DE"/>
              </w:rPr>
              <w:drawing>
                <wp:inline distT="0" distB="0" distL="0" distR="0">
                  <wp:extent cx="504190" cy="504190"/>
                  <wp:effectExtent l="0" t="0" r="0" b="0"/>
                  <wp:docPr id="6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42E1A" w:rsidRPr="009C5E28" w:rsidRDefault="00B87C87" w:rsidP="00F42E1A">
            <w:pPr>
              <w:spacing w:after="0"/>
              <w:jc w:val="center"/>
            </w:pPr>
            <w:r>
              <w:rPr>
                <w:noProof/>
                <w:lang w:eastAsia="de-DE"/>
              </w:rPr>
              <w:drawing>
                <wp:inline distT="0" distB="0" distL="0" distR="0">
                  <wp:extent cx="526211" cy="526211"/>
                  <wp:effectExtent l="0" t="0" r="7189" b="0"/>
                  <wp:docPr id="67" name="Bild 18" descr="C:\Users\Anne\AppData\Local\Temp\Rar$DI05.47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e\AppData\Local\Temp\Rar$DI05.476\Brennbar.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28739" cy="528739"/>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42E1A" w:rsidRPr="009C5E28" w:rsidRDefault="00F42E1A" w:rsidP="00F42E1A">
            <w:pPr>
              <w:spacing w:after="0"/>
              <w:jc w:val="center"/>
            </w:pPr>
            <w:r>
              <w:rPr>
                <w:noProof/>
                <w:lang w:eastAsia="de-DE"/>
              </w:rPr>
              <w:drawing>
                <wp:inline distT="0" distB="0" distL="0" distR="0">
                  <wp:extent cx="504190" cy="504190"/>
                  <wp:effectExtent l="0" t="0" r="0" b="0"/>
                  <wp:docPr id="7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42E1A" w:rsidRPr="009C5E28" w:rsidRDefault="00B87C87" w:rsidP="00F42E1A">
            <w:pPr>
              <w:spacing w:after="0"/>
              <w:jc w:val="center"/>
            </w:pPr>
            <w:r>
              <w:rPr>
                <w:noProof/>
                <w:lang w:eastAsia="de-DE"/>
              </w:rPr>
              <w:drawing>
                <wp:inline distT="0" distB="0" distL="0" distR="0">
                  <wp:extent cx="526211" cy="526211"/>
                  <wp:effectExtent l="0" t="0" r="7189" b="0"/>
                  <wp:docPr id="72" name="Bild 20" descr="C:\Users\Anne\AppData\Local\Temp\Rar$DI30.563\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ne\AppData\Local\Temp\Rar$DI30.563\Gasflasche.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28666" cy="528666"/>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42E1A" w:rsidRPr="009C5E28" w:rsidRDefault="00B87C87" w:rsidP="00F42E1A">
            <w:pPr>
              <w:spacing w:after="0"/>
              <w:jc w:val="center"/>
            </w:pPr>
            <w:r>
              <w:rPr>
                <w:noProof/>
                <w:lang w:eastAsia="de-DE"/>
              </w:rPr>
              <w:drawing>
                <wp:inline distT="0" distB="0" distL="0" distR="0">
                  <wp:extent cx="519382" cy="519382"/>
                  <wp:effectExtent l="19050" t="0" r="0" b="0"/>
                  <wp:docPr id="74" name="Bild 21" descr="C:\Users\Anne\AppData\Local\Temp\Rar$DI09.058\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e\AppData\Local\Temp\Rar$DI09.058\Gesundheitsgefahr.pn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21572" cy="521572"/>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42E1A" w:rsidRPr="009C5E28" w:rsidRDefault="00B87C87" w:rsidP="00F42E1A">
            <w:pPr>
              <w:spacing w:after="0"/>
              <w:jc w:val="center"/>
            </w:pPr>
            <w:r>
              <w:rPr>
                <w:noProof/>
                <w:lang w:eastAsia="de-DE"/>
              </w:rPr>
              <w:drawing>
                <wp:inline distT="0" distB="0" distL="0" distR="0">
                  <wp:extent cx="526211" cy="526211"/>
                  <wp:effectExtent l="0" t="0" r="7189" b="0"/>
                  <wp:docPr id="75" name="Bild 22" descr="C:\Users\Anne\AppData\Local\Temp\Rar$DI11.5689\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ne\AppData\Local\Temp\Rar$DI11.5689\Giftig.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26661" cy="526661"/>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42E1A" w:rsidRPr="009C5E28" w:rsidRDefault="00F42E1A" w:rsidP="00F42E1A">
            <w:pPr>
              <w:spacing w:after="0"/>
              <w:jc w:val="center"/>
            </w:pPr>
            <w:r>
              <w:rPr>
                <w:noProof/>
                <w:lang w:eastAsia="de-DE"/>
              </w:rPr>
              <w:drawing>
                <wp:inline distT="0" distB="0" distL="0" distR="0">
                  <wp:extent cx="511175" cy="511175"/>
                  <wp:effectExtent l="0" t="0" r="0" b="0"/>
                  <wp:docPr id="7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42E1A" w:rsidRPr="009C5E28" w:rsidRDefault="00B87C87" w:rsidP="00F42E1A">
            <w:pPr>
              <w:spacing w:after="0"/>
              <w:jc w:val="center"/>
            </w:pPr>
            <w:r>
              <w:rPr>
                <w:noProof/>
                <w:lang w:eastAsia="de-DE"/>
              </w:rPr>
              <w:drawing>
                <wp:inline distT="0" distB="0" distL="0" distR="0">
                  <wp:extent cx="552091" cy="552091"/>
                  <wp:effectExtent l="19050" t="0" r="359" b="0"/>
                  <wp:docPr id="71" name="Bild 19" descr="C:\Users\Anne\AppData\Local\Temp\Rar$DI01.577\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e\AppData\Local\Temp\Rar$DI01.577\Umweltgefahr.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55719" cy="555719"/>
                          </a:xfrm>
                          <a:prstGeom prst="rect">
                            <a:avLst/>
                          </a:prstGeom>
                          <a:noFill/>
                          <a:ln w="9525">
                            <a:noFill/>
                            <a:miter lim="800000"/>
                            <a:headEnd/>
                            <a:tailEnd/>
                          </a:ln>
                        </pic:spPr>
                      </pic:pic>
                    </a:graphicData>
                  </a:graphic>
                </wp:inline>
              </w:drawing>
            </w:r>
          </w:p>
        </w:tc>
      </w:tr>
    </w:tbl>
    <w:p w:rsidR="00F42E1A" w:rsidRDefault="00F42E1A" w:rsidP="00F42E1A">
      <w:pPr>
        <w:tabs>
          <w:tab w:val="left" w:pos="1701"/>
          <w:tab w:val="left" w:pos="1985"/>
        </w:tabs>
        <w:ind w:left="1980" w:hanging="1980"/>
      </w:pPr>
    </w:p>
    <w:p w:rsidR="001470D1" w:rsidRDefault="00F42E1A" w:rsidP="00F42E1A">
      <w:pPr>
        <w:tabs>
          <w:tab w:val="left" w:pos="1701"/>
          <w:tab w:val="left" w:pos="1985"/>
        </w:tabs>
        <w:ind w:left="1980" w:hanging="1980"/>
      </w:pPr>
      <w:r>
        <w:t xml:space="preserve">Materialien: </w:t>
      </w:r>
      <w:r>
        <w:tab/>
      </w:r>
      <w:r>
        <w:tab/>
      </w:r>
      <w:r>
        <w:tab/>
      </w:r>
      <w:r w:rsidR="001470D1">
        <w:t xml:space="preserve"> </w:t>
      </w:r>
      <w:r w:rsidR="00B87C87">
        <w:t xml:space="preserve"> </w:t>
      </w:r>
      <w:r w:rsidR="001470D1">
        <w:t>2 Reagenzgläser, Tagelichtprojektor, Indikatorpapier, Stativmaterial</w:t>
      </w:r>
    </w:p>
    <w:p w:rsidR="00F42E1A" w:rsidRDefault="00F42E1A" w:rsidP="00F42E1A">
      <w:pPr>
        <w:tabs>
          <w:tab w:val="left" w:pos="1701"/>
          <w:tab w:val="left" w:pos="1985"/>
        </w:tabs>
        <w:ind w:left="1980" w:hanging="1980"/>
      </w:pPr>
      <w:r>
        <w:t>Chemikalien:</w:t>
      </w:r>
      <w:r>
        <w:tab/>
      </w:r>
      <w:r>
        <w:tab/>
      </w:r>
      <w:r w:rsidR="001470D1">
        <w:t xml:space="preserve"> </w:t>
      </w:r>
      <w:r w:rsidR="00B87C87">
        <w:t xml:space="preserve"> </w:t>
      </w:r>
      <w:r w:rsidR="001470D1">
        <w:t>Brom, Heptan</w:t>
      </w:r>
    </w:p>
    <w:p w:rsidR="00F42E1A" w:rsidRDefault="00F42E1A" w:rsidP="001470D1">
      <w:pPr>
        <w:tabs>
          <w:tab w:val="left" w:pos="1701"/>
          <w:tab w:val="left" w:pos="1985"/>
        </w:tabs>
        <w:ind w:left="2124" w:hanging="2124"/>
        <w:rPr>
          <w:noProof/>
          <w:lang w:eastAsia="de-DE"/>
        </w:rPr>
      </w:pPr>
      <w:r>
        <w:t xml:space="preserve">Durchführung: </w:t>
      </w:r>
      <w:r>
        <w:tab/>
      </w:r>
      <w:r>
        <w:tab/>
      </w:r>
      <w:r>
        <w:tab/>
      </w:r>
      <w:r w:rsidR="001470D1">
        <w:t>Wenige mL Heptan werden in die beiden Reagenzgläser gegeben und mit 2 Tropfen Brom versetzt. Ein Reagenzglas wird im Dunkeln gelagert, das andere auf dem Tageslichtprojektor. Nach ca. 5 min. werden beide Proben miteinander verglichen.</w:t>
      </w:r>
      <w:r w:rsidRPr="00496D8A">
        <w:rPr>
          <w:noProof/>
          <w:lang w:eastAsia="de-DE"/>
        </w:rPr>
        <w:t xml:space="preserve"> </w:t>
      </w:r>
    </w:p>
    <w:p w:rsidR="001470D1" w:rsidRDefault="001470D1" w:rsidP="001470D1">
      <w:pPr>
        <w:tabs>
          <w:tab w:val="left" w:pos="1701"/>
          <w:tab w:val="left" w:pos="1985"/>
        </w:tabs>
        <w:ind w:left="2124" w:hanging="2124"/>
      </w:pPr>
      <w:r>
        <w:t>Beobachtung:</w:t>
      </w:r>
      <w:r>
        <w:tab/>
      </w:r>
      <w:r>
        <w:tab/>
      </w:r>
      <w:r>
        <w:tab/>
        <w:t>Die Lösung, die auf dem Tageslichtprojektor gelagert wurde, entfärbt sich vollständig, während die im Dunkeln gelagerte Lösung ihre orangene Farbe behält.</w:t>
      </w:r>
    </w:p>
    <w:p w:rsidR="00F42E1A" w:rsidRDefault="001470D1" w:rsidP="00866E93">
      <w:pPr>
        <w:tabs>
          <w:tab w:val="left" w:pos="1701"/>
          <w:tab w:val="left" w:pos="1985"/>
        </w:tabs>
        <w:ind w:left="2124" w:hanging="2124"/>
        <w:jc w:val="center"/>
      </w:pPr>
      <w:r>
        <w:rPr>
          <w:noProof/>
          <w:lang w:eastAsia="de-DE"/>
        </w:rPr>
        <w:drawing>
          <wp:inline distT="0" distB="0" distL="0" distR="0">
            <wp:extent cx="2794208" cy="2096219"/>
            <wp:effectExtent l="19050" t="0" r="6142" b="0"/>
            <wp:docPr id="3" name="Bild 9" descr="F:\DCIM\100CANON\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CANON\IMG_1405.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798619" cy="2099528"/>
                    </a:xfrm>
                    <a:prstGeom prst="rect">
                      <a:avLst/>
                    </a:prstGeom>
                    <a:noFill/>
                    <a:ln w="9525">
                      <a:noFill/>
                      <a:miter lim="800000"/>
                      <a:headEnd/>
                      <a:tailEnd/>
                    </a:ln>
                  </pic:spPr>
                </pic:pic>
              </a:graphicData>
            </a:graphic>
          </wp:inline>
        </w:drawing>
      </w:r>
      <w:r>
        <w:rPr>
          <w:noProof/>
          <w:lang w:eastAsia="de-DE"/>
        </w:rPr>
        <w:drawing>
          <wp:inline distT="0" distB="0" distL="0" distR="0">
            <wp:extent cx="2554562" cy="2104132"/>
            <wp:effectExtent l="19050" t="0" r="0" b="0"/>
            <wp:docPr id="7" name="Bild 10" descr="F:\DCIM\100CANON\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CANON\IMG_1408.JPG"/>
                    <pic:cNvPicPr>
                      <a:picLocks noChangeAspect="1" noChangeArrowheads="1"/>
                    </pic:cNvPicPr>
                  </pic:nvPicPr>
                  <pic:blipFill>
                    <a:blip r:embed="rId42" cstate="print">
                      <a:lum bright="20000" contrast="20000"/>
                      <a:extLst>
                        <a:ext uri="{28A0092B-C50C-407E-A947-70E740481C1C}">
                          <a14:useLocalDpi xmlns:a14="http://schemas.microsoft.com/office/drawing/2010/main"/>
                        </a:ext>
                      </a:extLst>
                    </a:blip>
                    <a:srcRect/>
                    <a:stretch>
                      <a:fillRect/>
                    </a:stretch>
                  </pic:blipFill>
                  <pic:spPr bwMode="auto">
                    <a:xfrm>
                      <a:off x="0" y="0"/>
                      <a:ext cx="2555283" cy="2104726"/>
                    </a:xfrm>
                    <a:prstGeom prst="rect">
                      <a:avLst/>
                    </a:prstGeom>
                    <a:noFill/>
                    <a:ln w="9525">
                      <a:noFill/>
                      <a:miter lim="800000"/>
                      <a:headEnd/>
                      <a:tailEnd/>
                    </a:ln>
                  </pic:spPr>
                </pic:pic>
              </a:graphicData>
            </a:graphic>
          </wp:inline>
        </w:drawing>
      </w:r>
    </w:p>
    <w:p w:rsidR="00F42E1A" w:rsidRDefault="00866E93" w:rsidP="00F42E1A">
      <w:pPr>
        <w:pStyle w:val="Beschriftung"/>
        <w:jc w:val="left"/>
      </w:pPr>
      <w:r>
        <w:t>Abb. 5</w:t>
      </w:r>
      <w:r w:rsidR="00F42E1A">
        <w:t xml:space="preserve"> - </w:t>
      </w:r>
      <w:r w:rsidR="00F42E1A">
        <w:rPr>
          <w:noProof/>
        </w:rPr>
        <w:t xml:space="preserve"> </w:t>
      </w:r>
      <w:r>
        <w:rPr>
          <w:noProof/>
        </w:rPr>
        <w:t>Mit Brom versetztes Heptan auf dem Tageslichtprojektor (links) und nach der Bestrahlung mit Licht (1); Referenz (2)</w:t>
      </w:r>
      <w:r w:rsidR="00F42E1A">
        <w:rPr>
          <w:noProof/>
        </w:rPr>
        <w:t>.</w:t>
      </w:r>
    </w:p>
    <w:p w:rsidR="00F42E1A" w:rsidRDefault="00F42E1A" w:rsidP="00F42E1A">
      <w:pPr>
        <w:tabs>
          <w:tab w:val="left" w:pos="1701"/>
          <w:tab w:val="left" w:pos="1985"/>
        </w:tabs>
        <w:ind w:left="1980" w:hanging="1980"/>
      </w:pPr>
      <w:r>
        <w:t>Deutung:</w:t>
      </w:r>
      <w:r>
        <w:tab/>
      </w:r>
      <w:r>
        <w:tab/>
      </w:r>
      <w:r>
        <w:tab/>
      </w:r>
      <w:r w:rsidR="00B87C87">
        <w:t>Bei der Reaktion von Brom mit Heptan handelt es sich um eine radikalische Substitution, bei der ein Wasserstoffatom des Alkans durch ein Bromatom ersetzt wird. Dabei wird das Brommolekül zunächst durch das Licht in zwei Bromradikale gespalten</w:t>
      </w:r>
      <w:r w:rsidR="007728DF">
        <w:t>, die daraufhin die C-H Bindung angreifen und ein H-Atom unter Bildung von HBr abspalten. Das entstehende Alkylradikal greift nun ein weiteres Bromatom an, sodass ein Bromalkan und ein weiteres Bromradikal gebildet werden und die Kettenreaktion weiter läuft.</w:t>
      </w:r>
    </w:p>
    <w:p w:rsidR="007728DF" w:rsidRDefault="007728DF" w:rsidP="007728DF">
      <w:pPr>
        <w:tabs>
          <w:tab w:val="left" w:pos="1701"/>
          <w:tab w:val="left" w:pos="1985"/>
        </w:tabs>
        <w:ind w:left="1980" w:hanging="1980"/>
      </w:pPr>
      <w:r>
        <w:tab/>
      </w:r>
      <w:r>
        <w:tab/>
      </w:r>
      <w:r>
        <w:rPr>
          <w:noProof/>
          <w:lang w:eastAsia="de-DE"/>
        </w:rPr>
        <w:drawing>
          <wp:inline distT="0" distB="0" distL="0" distR="0">
            <wp:extent cx="3520212" cy="1725283"/>
            <wp:effectExtent l="19050" t="0" r="4038" b="0"/>
            <wp:docPr id="76" name="Bild 23" descr="http://www.chemieunterricht.de/dc2/ch/images/chb-04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emieunterricht.de/dc2/ch/images/chb-046b.gif"/>
                    <pic:cNvPicPr>
                      <a:picLocks noChangeAspect="1" noChangeArrowheads="1"/>
                    </pic:cNvPicPr>
                  </pic:nvPicPr>
                  <pic:blipFill>
                    <a:blip r:embed="rId43"/>
                    <a:srcRect/>
                    <a:stretch>
                      <a:fillRect/>
                    </a:stretch>
                  </pic:blipFill>
                  <pic:spPr bwMode="auto">
                    <a:xfrm>
                      <a:off x="0" y="0"/>
                      <a:ext cx="3521681" cy="1726003"/>
                    </a:xfrm>
                    <a:prstGeom prst="rect">
                      <a:avLst/>
                    </a:prstGeom>
                    <a:noFill/>
                    <a:ln w="9525">
                      <a:noFill/>
                      <a:miter lim="800000"/>
                      <a:headEnd/>
                      <a:tailEnd/>
                    </a:ln>
                  </pic:spPr>
                </pic:pic>
              </a:graphicData>
            </a:graphic>
          </wp:inline>
        </w:drawing>
      </w:r>
    </w:p>
    <w:p w:rsidR="00F42E1A" w:rsidRPr="00C857C8" w:rsidRDefault="00866E93" w:rsidP="007728DF">
      <w:pPr>
        <w:tabs>
          <w:tab w:val="left" w:pos="1701"/>
          <w:tab w:val="left" w:pos="1985"/>
        </w:tabs>
        <w:ind w:left="1980" w:hanging="1980"/>
        <w:rPr>
          <w:rFonts w:eastAsiaTheme="minorEastAsia"/>
        </w:rPr>
      </w:pPr>
      <w:r>
        <w:t xml:space="preserve">Entsorgung: </w:t>
      </w:r>
      <w:r>
        <w:tab/>
      </w:r>
      <w:r>
        <w:tab/>
        <w:t>Die Bromreste werden</w:t>
      </w:r>
      <w:r w:rsidR="009410B7">
        <w:t xml:space="preserve"> mit Natriumthiosulfat versetzt und im Abfluss entsorgt.</w:t>
      </w:r>
    </w:p>
    <w:p w:rsidR="00F42E1A" w:rsidRDefault="00F42E1A" w:rsidP="00F42E1A">
      <w:pPr>
        <w:spacing w:line="276" w:lineRule="auto"/>
        <w:ind w:left="1980" w:hanging="1980"/>
        <w:jc w:val="left"/>
      </w:pPr>
      <w:r>
        <w:t>Literatur:</w:t>
      </w:r>
      <w:r>
        <w:tab/>
        <w:t>W. Glöckner, W. Jansen, R. G. Weissenhorn, Handbuch der experimentellen Chemie, Sekundarbereich II, Band 9:</w:t>
      </w:r>
      <w:r w:rsidR="00332EC3">
        <w:t xml:space="preserve"> </w:t>
      </w:r>
      <w:r>
        <w:t>Kohlenwasserstoffe, Au</w:t>
      </w:r>
      <w:r w:rsidR="00165BB5">
        <w:t>lis Verlag Deubner (2005), S. 85 f.</w:t>
      </w:r>
    </w:p>
    <w:p w:rsidR="00F42E1A" w:rsidRDefault="00D8143D" w:rsidP="00F42E1A">
      <w:pPr>
        <w:tabs>
          <w:tab w:val="left" w:pos="1701"/>
          <w:tab w:val="left" w:pos="1985"/>
        </w:tabs>
        <w:ind w:left="1980" w:hanging="1980"/>
      </w:pPr>
      <w:r>
        <w:pict>
          <v:shape id="_x0000_s1193" type="#_x0000_t202" style="width:462.45pt;height:60.9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3">
              <w:txbxContent>
                <w:p w:rsidR="009410B7" w:rsidRPr="007728DF" w:rsidRDefault="009410B7" w:rsidP="00F42E1A">
                  <w:pPr>
                    <w:rPr>
                      <w:color w:val="auto"/>
                    </w:rPr>
                  </w:pPr>
                  <w:r w:rsidRPr="007728DF">
                    <w:rPr>
                      <w:b/>
                      <w:color w:val="auto"/>
                    </w:rPr>
                    <w:t xml:space="preserve">Unterrichtsanschlüsse </w:t>
                  </w:r>
                  <w:r w:rsidRPr="007728DF">
                    <w:rPr>
                      <w:color w:val="auto"/>
                    </w:rPr>
                    <w:t>Der Versuch kann in der Oberstufe zur Erarbeitung der radikalischen Substitution eingesetzt werden. Er muss von einem Lehrer durchgeführt werden, da die Chemikalien nicht von SuS verwendet werden dürfen.</w:t>
                  </w:r>
                </w:p>
              </w:txbxContent>
            </v:textbox>
            <w10:anchorlock/>
          </v:shape>
        </w:pict>
      </w:r>
    </w:p>
    <w:p w:rsidR="007728DF" w:rsidRDefault="007728DF" w:rsidP="00F42E1A">
      <w:pPr>
        <w:tabs>
          <w:tab w:val="left" w:pos="1701"/>
          <w:tab w:val="left" w:pos="1985"/>
        </w:tabs>
        <w:ind w:left="1980" w:hanging="1980"/>
      </w:pPr>
    </w:p>
    <w:p w:rsidR="00B619BB" w:rsidRDefault="00994634" w:rsidP="005669B2">
      <w:pPr>
        <w:pStyle w:val="berschrift1"/>
      </w:pPr>
      <w:bookmarkStart w:id="7" w:name="_Toc363494432"/>
      <w:r>
        <w:t>Schülerversuche</w:t>
      </w:r>
      <w:bookmarkEnd w:id="7"/>
      <w:r w:rsidR="000D10FB">
        <w:t xml:space="preserve"> </w:t>
      </w:r>
    </w:p>
    <w:p w:rsidR="00C84F8C" w:rsidRDefault="00D8143D" w:rsidP="00C84F8C">
      <w:pPr>
        <w:pStyle w:val="berschrift2"/>
      </w:pPr>
      <w:r>
        <w:rPr>
          <w:noProof/>
          <w:lang w:eastAsia="de-DE"/>
        </w:rPr>
        <w:pict>
          <v:shape id="_x0000_s1162" type="#_x0000_t202" style="position:absolute;left:0;text-align:left;margin-left:-.05pt;margin-top:32.2pt;width:462.45pt;height:62.9pt;z-index:251794432;mso-width-relative:margin;mso-height-relative:margin" fillcolor="white [3201]" strokecolor="#4bacc6 [3208]" strokeweight="1pt">
            <v:stroke dashstyle="dash"/>
            <v:shadow color="#868686"/>
            <v:textbox style="mso-next-textbox:#_x0000_s1162">
              <w:txbxContent>
                <w:p w:rsidR="009410B7" w:rsidRPr="007728DF" w:rsidRDefault="009410B7" w:rsidP="00C84F8C">
                  <w:pPr>
                    <w:rPr>
                      <w:color w:val="auto"/>
                    </w:rPr>
                  </w:pPr>
                  <w:r w:rsidRPr="007728DF">
                    <w:rPr>
                      <w:color w:val="auto"/>
                    </w:rPr>
                    <w:t xml:space="preserve">Der Versuch zeigt die Löslichkeit von Alkanen in Öl und Wasser. Um den Effekt zu verdeutlichen, können die Lösungen mit Methylenblau und Sudanrot angefärbt werden. Die SuS sollten hierzu über Konzepte von Polarität und Löslichkeit verfügen. </w:t>
                  </w:r>
                </w:p>
              </w:txbxContent>
            </v:textbox>
            <w10:wrap type="square"/>
          </v:shape>
        </w:pict>
      </w:r>
      <w:bookmarkStart w:id="8" w:name="_Toc363494433"/>
      <w:r w:rsidR="00866E93">
        <w:t>V 5</w:t>
      </w:r>
      <w:r w:rsidR="00C84F8C">
        <w:t xml:space="preserve"> – </w:t>
      </w:r>
      <w:r w:rsidR="00EB5FC5">
        <w:t>Löslichkeit von Alkanen</w:t>
      </w:r>
      <w:bookmarkEnd w:id="8"/>
    </w:p>
    <w:p w:rsidR="00C84F8C" w:rsidRDefault="00C84F8C" w:rsidP="00C84F8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84F8C" w:rsidRPr="009C5E28" w:rsidTr="00C84F8C">
        <w:tc>
          <w:tcPr>
            <w:tcW w:w="9322" w:type="dxa"/>
            <w:gridSpan w:val="9"/>
            <w:shd w:val="clear" w:color="auto" w:fill="4F81BD"/>
            <w:vAlign w:val="center"/>
          </w:tcPr>
          <w:p w:rsidR="00C84F8C" w:rsidRPr="009C5E28" w:rsidRDefault="00C84F8C" w:rsidP="00C84F8C">
            <w:pPr>
              <w:spacing w:after="0"/>
              <w:jc w:val="center"/>
              <w:rPr>
                <w:b/>
                <w:bCs/>
              </w:rPr>
            </w:pPr>
            <w:r w:rsidRPr="009C5E28">
              <w:rPr>
                <w:b/>
                <w:bCs/>
              </w:rPr>
              <w:t>Gefahrenstoffe</w:t>
            </w:r>
          </w:p>
        </w:tc>
      </w:tr>
      <w:tr w:rsidR="00EB5FC5" w:rsidRPr="009C5E28" w:rsidTr="00C84F8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B5FC5" w:rsidRPr="00EB5FC5" w:rsidRDefault="00EB5FC5" w:rsidP="00C84F8C">
            <w:pPr>
              <w:spacing w:after="0" w:line="276" w:lineRule="auto"/>
              <w:jc w:val="center"/>
              <w:rPr>
                <w:bCs/>
              </w:rPr>
            </w:pPr>
            <w:r w:rsidRPr="00EB5FC5">
              <w:rPr>
                <w:bCs/>
              </w:rPr>
              <w:t>Petroleumbenzin</w:t>
            </w:r>
          </w:p>
        </w:tc>
        <w:tc>
          <w:tcPr>
            <w:tcW w:w="3177" w:type="dxa"/>
            <w:gridSpan w:val="3"/>
            <w:tcBorders>
              <w:top w:val="single" w:sz="8" w:space="0" w:color="4F81BD"/>
              <w:bottom w:val="single" w:sz="8" w:space="0" w:color="4F81BD"/>
            </w:tcBorders>
            <w:shd w:val="clear" w:color="auto" w:fill="auto"/>
            <w:vAlign w:val="center"/>
          </w:tcPr>
          <w:p w:rsidR="00EB5FC5" w:rsidRPr="009C5E28" w:rsidRDefault="00EB5FC5" w:rsidP="000309BF">
            <w:pPr>
              <w:pStyle w:val="Beschriftung"/>
              <w:spacing w:after="0"/>
              <w:jc w:val="center"/>
              <w:rPr>
                <w:sz w:val="20"/>
              </w:rPr>
            </w:pPr>
            <w:r>
              <w:rPr>
                <w:sz w:val="20"/>
              </w:rPr>
              <w:t>H: 226-304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B5FC5" w:rsidRPr="009C5E28" w:rsidRDefault="00EB5FC5" w:rsidP="000309BF">
            <w:pPr>
              <w:pStyle w:val="Beschriftung"/>
              <w:spacing w:after="0"/>
              <w:jc w:val="center"/>
              <w:rPr>
                <w:sz w:val="20"/>
              </w:rPr>
            </w:pPr>
            <w:r>
              <w:rPr>
                <w:sz w:val="20"/>
              </w:rPr>
              <w:t>P: 210-301+340-331</w:t>
            </w:r>
          </w:p>
        </w:tc>
      </w:tr>
      <w:tr w:rsidR="00C84F8C" w:rsidRPr="009C5E28" w:rsidTr="00C84F8C">
        <w:trPr>
          <w:trHeight w:val="434"/>
        </w:trPr>
        <w:tc>
          <w:tcPr>
            <w:tcW w:w="3027" w:type="dxa"/>
            <w:gridSpan w:val="3"/>
            <w:shd w:val="clear" w:color="auto" w:fill="auto"/>
            <w:vAlign w:val="center"/>
          </w:tcPr>
          <w:p w:rsidR="00C84F8C" w:rsidRPr="009C5E28" w:rsidRDefault="00EB5FC5" w:rsidP="00C84F8C">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C84F8C" w:rsidRPr="009C5E28" w:rsidRDefault="00C84F8C" w:rsidP="00EB5FC5">
            <w:pPr>
              <w:pStyle w:val="Beschriftung"/>
              <w:spacing w:after="0"/>
              <w:jc w:val="center"/>
              <w:rPr>
                <w:sz w:val="20"/>
              </w:rPr>
            </w:pPr>
            <w:r w:rsidRPr="009C5E28">
              <w:rPr>
                <w:sz w:val="20"/>
              </w:rPr>
              <w:t xml:space="preserve">H: </w:t>
            </w:r>
            <w:r w:rsidR="00EB5FC5">
              <w:t>-</w:t>
            </w:r>
          </w:p>
        </w:tc>
        <w:tc>
          <w:tcPr>
            <w:tcW w:w="3118" w:type="dxa"/>
            <w:gridSpan w:val="3"/>
            <w:shd w:val="clear" w:color="auto" w:fill="auto"/>
            <w:vAlign w:val="center"/>
          </w:tcPr>
          <w:p w:rsidR="00C84F8C" w:rsidRPr="009C5E28" w:rsidRDefault="00C84F8C" w:rsidP="00EB5FC5">
            <w:pPr>
              <w:pStyle w:val="Beschriftung"/>
              <w:spacing w:after="0"/>
              <w:jc w:val="center"/>
              <w:rPr>
                <w:sz w:val="20"/>
              </w:rPr>
            </w:pPr>
            <w:r w:rsidRPr="009C5E28">
              <w:rPr>
                <w:sz w:val="20"/>
              </w:rPr>
              <w:t xml:space="preserve">P: </w:t>
            </w:r>
            <w:r w:rsidR="00EB5FC5">
              <w:t>-</w:t>
            </w:r>
          </w:p>
        </w:tc>
      </w:tr>
      <w:tr w:rsidR="00EB5FC5" w:rsidRPr="009C5E28" w:rsidTr="00C84F8C">
        <w:trPr>
          <w:trHeight w:val="434"/>
        </w:trPr>
        <w:tc>
          <w:tcPr>
            <w:tcW w:w="3027" w:type="dxa"/>
            <w:gridSpan w:val="3"/>
            <w:shd w:val="clear" w:color="auto" w:fill="auto"/>
            <w:vAlign w:val="center"/>
          </w:tcPr>
          <w:p w:rsidR="00EB5FC5" w:rsidRDefault="00EB5FC5" w:rsidP="00C84F8C">
            <w:pPr>
              <w:spacing w:after="0" w:line="276" w:lineRule="auto"/>
              <w:jc w:val="center"/>
              <w:rPr>
                <w:color w:val="auto"/>
                <w:sz w:val="20"/>
                <w:szCs w:val="20"/>
              </w:rPr>
            </w:pPr>
            <w:r>
              <w:rPr>
                <w:color w:val="auto"/>
                <w:sz w:val="20"/>
                <w:szCs w:val="20"/>
              </w:rPr>
              <w:t>Speiseöl</w:t>
            </w:r>
          </w:p>
        </w:tc>
        <w:tc>
          <w:tcPr>
            <w:tcW w:w="3177" w:type="dxa"/>
            <w:gridSpan w:val="3"/>
            <w:shd w:val="clear" w:color="auto" w:fill="auto"/>
            <w:vAlign w:val="center"/>
          </w:tcPr>
          <w:p w:rsidR="00EB5FC5" w:rsidRPr="009C5E28" w:rsidRDefault="00EB5FC5" w:rsidP="00EB5FC5">
            <w:pPr>
              <w:pStyle w:val="Beschriftung"/>
              <w:spacing w:after="0"/>
              <w:jc w:val="center"/>
              <w:rPr>
                <w:sz w:val="20"/>
              </w:rPr>
            </w:pPr>
            <w:r>
              <w:rPr>
                <w:sz w:val="20"/>
              </w:rPr>
              <w:t>H: -</w:t>
            </w:r>
          </w:p>
        </w:tc>
        <w:tc>
          <w:tcPr>
            <w:tcW w:w="3118" w:type="dxa"/>
            <w:gridSpan w:val="3"/>
            <w:shd w:val="clear" w:color="auto" w:fill="auto"/>
            <w:vAlign w:val="center"/>
          </w:tcPr>
          <w:p w:rsidR="00EB5FC5" w:rsidRPr="009C5E28" w:rsidRDefault="00EB5FC5" w:rsidP="00EB5FC5">
            <w:pPr>
              <w:pStyle w:val="Beschriftung"/>
              <w:spacing w:after="0"/>
              <w:jc w:val="center"/>
              <w:rPr>
                <w:sz w:val="20"/>
              </w:rPr>
            </w:pPr>
            <w:r>
              <w:rPr>
                <w:sz w:val="20"/>
              </w:rPr>
              <w:t>P: -</w:t>
            </w:r>
          </w:p>
        </w:tc>
      </w:tr>
      <w:tr w:rsidR="00EB5FC5" w:rsidRPr="009C5E28" w:rsidTr="00C84F8C">
        <w:trPr>
          <w:trHeight w:val="434"/>
        </w:trPr>
        <w:tc>
          <w:tcPr>
            <w:tcW w:w="3027" w:type="dxa"/>
            <w:gridSpan w:val="3"/>
            <w:shd w:val="clear" w:color="auto" w:fill="auto"/>
            <w:vAlign w:val="center"/>
          </w:tcPr>
          <w:p w:rsidR="00EB5FC5" w:rsidRDefault="00EB5FC5" w:rsidP="00C84F8C">
            <w:pPr>
              <w:spacing w:after="0" w:line="276" w:lineRule="auto"/>
              <w:jc w:val="center"/>
              <w:rPr>
                <w:color w:val="auto"/>
                <w:sz w:val="20"/>
                <w:szCs w:val="20"/>
              </w:rPr>
            </w:pPr>
            <w:r>
              <w:rPr>
                <w:color w:val="auto"/>
                <w:sz w:val="20"/>
                <w:szCs w:val="20"/>
              </w:rPr>
              <w:t>Methylenblau</w:t>
            </w:r>
          </w:p>
        </w:tc>
        <w:tc>
          <w:tcPr>
            <w:tcW w:w="3177" w:type="dxa"/>
            <w:gridSpan w:val="3"/>
            <w:shd w:val="clear" w:color="auto" w:fill="auto"/>
            <w:vAlign w:val="center"/>
          </w:tcPr>
          <w:p w:rsidR="00EB5FC5" w:rsidRDefault="00EB5FC5" w:rsidP="00EB5FC5">
            <w:pPr>
              <w:pStyle w:val="Beschriftung"/>
              <w:spacing w:after="0"/>
              <w:jc w:val="center"/>
              <w:rPr>
                <w:sz w:val="20"/>
              </w:rPr>
            </w:pPr>
            <w:r>
              <w:rPr>
                <w:sz w:val="20"/>
              </w:rPr>
              <w:t>H: 302</w:t>
            </w:r>
          </w:p>
        </w:tc>
        <w:tc>
          <w:tcPr>
            <w:tcW w:w="3118" w:type="dxa"/>
            <w:gridSpan w:val="3"/>
            <w:shd w:val="clear" w:color="auto" w:fill="auto"/>
            <w:vAlign w:val="center"/>
          </w:tcPr>
          <w:p w:rsidR="00EB5FC5" w:rsidRDefault="00EB5FC5" w:rsidP="00EB5FC5">
            <w:pPr>
              <w:pStyle w:val="Beschriftung"/>
              <w:spacing w:after="0"/>
              <w:jc w:val="center"/>
              <w:rPr>
                <w:sz w:val="20"/>
              </w:rPr>
            </w:pPr>
            <w:r>
              <w:rPr>
                <w:sz w:val="20"/>
              </w:rPr>
              <w:t>P: 301+312</w:t>
            </w:r>
          </w:p>
        </w:tc>
      </w:tr>
      <w:tr w:rsidR="000309BF" w:rsidRPr="009C5E28" w:rsidTr="00C84F8C">
        <w:trPr>
          <w:trHeight w:val="434"/>
        </w:trPr>
        <w:tc>
          <w:tcPr>
            <w:tcW w:w="3027" w:type="dxa"/>
            <w:gridSpan w:val="3"/>
            <w:shd w:val="clear" w:color="auto" w:fill="auto"/>
            <w:vAlign w:val="center"/>
          </w:tcPr>
          <w:p w:rsidR="000309BF" w:rsidRDefault="000309BF" w:rsidP="00C84F8C">
            <w:pPr>
              <w:spacing w:after="0" w:line="276" w:lineRule="auto"/>
              <w:jc w:val="center"/>
              <w:rPr>
                <w:color w:val="auto"/>
                <w:sz w:val="20"/>
                <w:szCs w:val="20"/>
              </w:rPr>
            </w:pPr>
            <w:r>
              <w:rPr>
                <w:color w:val="auto"/>
                <w:sz w:val="20"/>
                <w:szCs w:val="20"/>
              </w:rPr>
              <w:t>Sudanrot</w:t>
            </w:r>
          </w:p>
        </w:tc>
        <w:tc>
          <w:tcPr>
            <w:tcW w:w="3177" w:type="dxa"/>
            <w:gridSpan w:val="3"/>
            <w:shd w:val="clear" w:color="auto" w:fill="auto"/>
            <w:vAlign w:val="center"/>
          </w:tcPr>
          <w:p w:rsidR="000309BF" w:rsidRDefault="000309BF" w:rsidP="00EB5FC5">
            <w:pPr>
              <w:pStyle w:val="Beschriftung"/>
              <w:spacing w:after="0"/>
              <w:jc w:val="center"/>
              <w:rPr>
                <w:sz w:val="20"/>
              </w:rPr>
            </w:pPr>
            <w:r>
              <w:rPr>
                <w:sz w:val="20"/>
              </w:rPr>
              <w:t>H: -</w:t>
            </w:r>
          </w:p>
        </w:tc>
        <w:tc>
          <w:tcPr>
            <w:tcW w:w="3118" w:type="dxa"/>
            <w:gridSpan w:val="3"/>
            <w:shd w:val="clear" w:color="auto" w:fill="auto"/>
            <w:vAlign w:val="center"/>
          </w:tcPr>
          <w:p w:rsidR="000309BF" w:rsidRDefault="000309BF" w:rsidP="00EB5FC5">
            <w:pPr>
              <w:pStyle w:val="Beschriftung"/>
              <w:spacing w:after="0"/>
              <w:jc w:val="center"/>
              <w:rPr>
                <w:sz w:val="20"/>
              </w:rPr>
            </w:pPr>
            <w:r>
              <w:rPr>
                <w:sz w:val="20"/>
              </w:rPr>
              <w:t>P: -</w:t>
            </w:r>
          </w:p>
        </w:tc>
      </w:tr>
      <w:tr w:rsidR="00C84F8C" w:rsidRPr="009C5E28" w:rsidTr="00C84F8C">
        <w:tc>
          <w:tcPr>
            <w:tcW w:w="1009" w:type="dxa"/>
            <w:tcBorders>
              <w:top w:val="single" w:sz="8" w:space="0" w:color="4F81BD"/>
              <w:left w:val="single" w:sz="8" w:space="0" w:color="4F81BD"/>
              <w:bottom w:val="single" w:sz="8" w:space="0" w:color="4F81BD"/>
            </w:tcBorders>
            <w:shd w:val="clear" w:color="auto" w:fill="auto"/>
            <w:vAlign w:val="center"/>
          </w:tcPr>
          <w:p w:rsidR="00C84F8C" w:rsidRPr="009C5E28" w:rsidRDefault="00C84F8C" w:rsidP="00C84F8C">
            <w:pPr>
              <w:spacing w:after="0"/>
              <w:jc w:val="center"/>
              <w:rPr>
                <w:b/>
                <w:bCs/>
              </w:rPr>
            </w:pPr>
            <w:r>
              <w:rPr>
                <w:b/>
                <w:noProof/>
                <w:lang w:eastAsia="de-DE"/>
              </w:rPr>
              <w:drawing>
                <wp:inline distT="0" distB="0" distL="0" distR="0">
                  <wp:extent cx="504190" cy="504190"/>
                  <wp:effectExtent l="19050" t="0" r="0" b="0"/>
                  <wp:docPr id="3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3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7728DF" w:rsidP="00C84F8C">
            <w:pPr>
              <w:spacing w:after="0"/>
              <w:jc w:val="center"/>
            </w:pPr>
            <w:r>
              <w:rPr>
                <w:noProof/>
                <w:lang w:eastAsia="de-DE"/>
              </w:rPr>
              <w:drawing>
                <wp:inline distT="0" distB="0" distL="0" distR="0">
                  <wp:extent cx="526211" cy="526211"/>
                  <wp:effectExtent l="0" t="0" r="7189" b="0"/>
                  <wp:docPr id="86" name="Bild 18" descr="C:\Users\Anne\AppData\Local\Temp\Rar$DI05.47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e\AppData\Local\Temp\Rar$DI05.476\Brennbar.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28739" cy="528739"/>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3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3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84F8C" w:rsidRPr="009C5E28" w:rsidRDefault="007728DF" w:rsidP="00C84F8C">
            <w:pPr>
              <w:spacing w:after="0"/>
              <w:jc w:val="center"/>
            </w:pPr>
            <w:r>
              <w:rPr>
                <w:noProof/>
                <w:lang w:eastAsia="de-DE"/>
              </w:rPr>
              <w:drawing>
                <wp:inline distT="0" distB="0" distL="0" distR="0">
                  <wp:extent cx="519382" cy="519382"/>
                  <wp:effectExtent l="19050" t="0" r="0" b="0"/>
                  <wp:docPr id="87" name="Bild 21" descr="C:\Users\Anne\AppData\Local\Temp\Rar$DI09.058\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e\AppData\Local\Temp\Rar$DI09.058\Gesundheitsgefahr.pn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21572" cy="521572"/>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3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11175" cy="511175"/>
                  <wp:effectExtent l="19050" t="0" r="3175" b="0"/>
                  <wp:docPr id="3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4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C84F8C" w:rsidRDefault="00C84F8C" w:rsidP="00C84F8C">
      <w:pPr>
        <w:tabs>
          <w:tab w:val="left" w:pos="1701"/>
          <w:tab w:val="left" w:pos="1985"/>
        </w:tabs>
        <w:ind w:left="1980" w:hanging="1980"/>
      </w:pPr>
    </w:p>
    <w:p w:rsidR="00C84F8C" w:rsidRDefault="00C84F8C" w:rsidP="00C84F8C">
      <w:pPr>
        <w:tabs>
          <w:tab w:val="left" w:pos="1701"/>
          <w:tab w:val="left" w:pos="1985"/>
        </w:tabs>
        <w:ind w:left="1980" w:hanging="1980"/>
      </w:pPr>
      <w:r>
        <w:t xml:space="preserve">Materialien: </w:t>
      </w:r>
      <w:r>
        <w:tab/>
      </w:r>
      <w:r>
        <w:tab/>
      </w:r>
      <w:r w:rsidR="000309BF">
        <w:tab/>
      </w:r>
      <w:r w:rsidR="000309BF">
        <w:tab/>
      </w:r>
      <w:r w:rsidR="00EB5FC5">
        <w:t>2 Reagenzgläser, Pipette</w:t>
      </w:r>
    </w:p>
    <w:p w:rsidR="00C84F8C" w:rsidRDefault="00C84F8C" w:rsidP="00C84F8C">
      <w:pPr>
        <w:tabs>
          <w:tab w:val="left" w:pos="1701"/>
          <w:tab w:val="left" w:pos="1985"/>
        </w:tabs>
        <w:ind w:left="1980" w:hanging="1980"/>
      </w:pPr>
      <w:r>
        <w:t>Chemikalien:</w:t>
      </w:r>
      <w:r>
        <w:tab/>
      </w:r>
      <w:r>
        <w:tab/>
      </w:r>
      <w:r w:rsidR="000309BF">
        <w:tab/>
      </w:r>
      <w:r w:rsidR="000309BF">
        <w:tab/>
      </w:r>
      <w:r w:rsidR="00EB5FC5">
        <w:t>Petroleumbenzin, destilliertes Was</w:t>
      </w:r>
      <w:r w:rsidR="002773A4">
        <w:t>ser, Speiseöl, Methylenblau, Su</w:t>
      </w:r>
      <w:r w:rsidR="00EB5FC5">
        <w:t>da</w:t>
      </w:r>
      <w:r w:rsidR="002773A4">
        <w:t>n</w:t>
      </w:r>
      <w:r w:rsidR="00EB5FC5">
        <w:t>rot</w:t>
      </w:r>
    </w:p>
    <w:p w:rsidR="00C84F8C" w:rsidRDefault="000309BF" w:rsidP="000309BF">
      <w:pPr>
        <w:tabs>
          <w:tab w:val="left" w:pos="1701"/>
          <w:tab w:val="left" w:pos="1985"/>
        </w:tabs>
        <w:ind w:left="2124" w:hanging="2124"/>
      </w:pPr>
      <w:r>
        <w:t xml:space="preserve">Durchführung: </w:t>
      </w:r>
      <w:r>
        <w:tab/>
      </w:r>
      <w:r>
        <w:tab/>
      </w:r>
      <w:r>
        <w:tab/>
      </w:r>
      <w:r w:rsidR="00EB5FC5">
        <w:t>Ein Reagenzglas wird zu einem Drittel mit Wasser gefüllt und etwas Petroleumbenzin zugegeben. In einem weiteren Reagenzglas wird etwas Petroleumbe</w:t>
      </w:r>
      <w:r>
        <w:t>n</w:t>
      </w:r>
      <w:r w:rsidR="00EB5FC5">
        <w:t xml:space="preserve">zin vorgelegt und </w:t>
      </w:r>
      <w:r>
        <w:t>mit einigen Tropfen Speiseöl versetzt.</w:t>
      </w:r>
    </w:p>
    <w:p w:rsidR="000309BF" w:rsidRDefault="000309BF" w:rsidP="000309BF">
      <w:pPr>
        <w:tabs>
          <w:tab w:val="left" w:pos="1701"/>
          <w:tab w:val="left" w:pos="1985"/>
        </w:tabs>
        <w:ind w:left="2124" w:hanging="1980"/>
      </w:pPr>
      <w:r>
        <w:tab/>
      </w:r>
      <w:r>
        <w:tab/>
      </w:r>
      <w:r>
        <w:tab/>
        <w:t>Für einen stärkeren Effekt können beide Lösungen mit Methylenblau und Sudanrot angefärbt werden.</w:t>
      </w:r>
    </w:p>
    <w:p w:rsidR="000309BF" w:rsidRDefault="000309BF" w:rsidP="000309BF">
      <w:pPr>
        <w:ind w:left="2124" w:hanging="2124"/>
      </w:pPr>
      <w:r>
        <w:t>Beobachtung:</w:t>
      </w:r>
      <w:r>
        <w:tab/>
        <w:t xml:space="preserve">In dem ersten Reagenzglas entstehen zwei Phasen, die sich auch nach dem Schütteln nicht vermengen. Bei Zugabe von Methylenblau und Sudanrot färbt </w:t>
      </w:r>
      <w:r w:rsidR="006304C7">
        <w:t>s</w:t>
      </w:r>
      <w:r>
        <w:t>ich die untere Phase blau und die obere Phase rot.</w:t>
      </w:r>
    </w:p>
    <w:p w:rsidR="000309BF" w:rsidRDefault="000309BF" w:rsidP="000309BF">
      <w:pPr>
        <w:ind w:left="2124" w:hanging="2124"/>
      </w:pPr>
      <w:r>
        <w:tab/>
        <w:t>Das zugegeben Fett löst sich in dem Alkan. Die Lösung kann mit Sudanrot rot gefärbt werden.</w:t>
      </w:r>
    </w:p>
    <w:p w:rsidR="00C84F8C" w:rsidRDefault="00143C7C" w:rsidP="00143C7C">
      <w:pPr>
        <w:keepNext/>
        <w:tabs>
          <w:tab w:val="left" w:pos="1701"/>
          <w:tab w:val="left" w:pos="1985"/>
        </w:tabs>
        <w:jc w:val="center"/>
      </w:pPr>
      <w:r>
        <w:rPr>
          <w:noProof/>
          <w:lang w:eastAsia="de-DE"/>
        </w:rPr>
        <w:drawing>
          <wp:inline distT="0" distB="0" distL="0" distR="0">
            <wp:extent cx="2853546" cy="2760906"/>
            <wp:effectExtent l="19050" t="0" r="3954" b="0"/>
            <wp:docPr id="19" name="Bild 16" descr="F:\DCIM\100CANON\IMG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0CANON\IMG_1372.JPG"/>
                    <pic:cNvPicPr>
                      <a:picLocks noChangeAspect="1" noChangeArrowheads="1"/>
                    </pic:cNvPicPr>
                  </pic:nvPicPr>
                  <pic:blipFill>
                    <a:blip r:embed="rId45" cstate="print">
                      <a:lum bright="20000" contrast="20000"/>
                      <a:extLst>
                        <a:ext uri="{28A0092B-C50C-407E-A947-70E740481C1C}">
                          <a14:useLocalDpi xmlns:a14="http://schemas.microsoft.com/office/drawing/2010/main"/>
                        </a:ext>
                      </a:extLst>
                    </a:blip>
                    <a:srcRect/>
                    <a:stretch>
                      <a:fillRect/>
                    </a:stretch>
                  </pic:blipFill>
                  <pic:spPr bwMode="auto">
                    <a:xfrm>
                      <a:off x="0" y="0"/>
                      <a:ext cx="2854075" cy="2761418"/>
                    </a:xfrm>
                    <a:prstGeom prst="rect">
                      <a:avLst/>
                    </a:prstGeom>
                    <a:noFill/>
                    <a:ln w="9525">
                      <a:noFill/>
                      <a:miter lim="800000"/>
                      <a:headEnd/>
                      <a:tailEnd/>
                    </a:ln>
                  </pic:spPr>
                </pic:pic>
              </a:graphicData>
            </a:graphic>
          </wp:inline>
        </w:drawing>
      </w:r>
    </w:p>
    <w:p w:rsidR="00C84F8C" w:rsidRDefault="00C84F8C" w:rsidP="00C84F8C">
      <w:pPr>
        <w:pStyle w:val="Beschriftung"/>
        <w:jc w:val="left"/>
      </w:pPr>
      <w:r>
        <w:t xml:space="preserve">Abb. </w:t>
      </w:r>
      <w:r w:rsidR="00866E93">
        <w:t>6</w:t>
      </w:r>
      <w:r>
        <w:t xml:space="preserve"> - </w:t>
      </w:r>
      <w:r w:rsidR="00143C7C">
        <w:rPr>
          <w:noProof/>
        </w:rPr>
        <w:t xml:space="preserve"> Löslichkeit von Petroleumbenzin in Wasser (links) und Öl (rechts) angefärbt mit Sudanrot und Methylenblau.</w:t>
      </w:r>
    </w:p>
    <w:p w:rsidR="000309BF" w:rsidRDefault="000309BF" w:rsidP="000309BF">
      <w:pPr>
        <w:ind w:left="2124" w:hanging="2124"/>
      </w:pPr>
      <w:r>
        <w:t>Deutung:</w:t>
      </w:r>
      <w:r>
        <w:tab/>
        <w:t>Petroleumbenzin</w:t>
      </w:r>
      <w:r w:rsidRPr="00BA71F2">
        <w:t xml:space="preserve"> hat eine geringere Dichte als Wasser und ist darin unlöslich.</w:t>
      </w:r>
      <w:r>
        <w:t xml:space="preserve"> In Öl ist Petroleumbenzin hingegen gut löslich. Sudanrot färbt lipophile Phasen rot, Methylenblau wässrige Phasen blau.</w:t>
      </w:r>
    </w:p>
    <w:p w:rsidR="009410B7" w:rsidRPr="00BA71F2" w:rsidRDefault="009410B7" w:rsidP="000309BF">
      <w:pPr>
        <w:ind w:left="2124" w:hanging="2124"/>
      </w:pPr>
      <w:r>
        <w:t xml:space="preserve">Entsorgung: </w:t>
      </w:r>
      <w:r>
        <w:tab/>
        <w:t>Die Reste können über den Abfluss entsorgt werden.</w:t>
      </w:r>
    </w:p>
    <w:p w:rsidR="000309BF" w:rsidRDefault="00C84F8C" w:rsidP="000309BF">
      <w:pPr>
        <w:ind w:left="2124" w:hanging="2124"/>
      </w:pPr>
      <w:r>
        <w:t>Literatur:</w:t>
      </w:r>
      <w:r>
        <w:tab/>
      </w:r>
      <w:r w:rsidR="000309BF">
        <w:t>K. Häusler, H. Rampf, R. Reichelt, Experimente für den Chemieunterricht mit einer Einführung in die Labortechnik, 2. Auflage, Oldenbourg (1995), S. 219</w:t>
      </w:r>
    </w:p>
    <w:p w:rsidR="00C84F8C" w:rsidRDefault="00D8143D" w:rsidP="00C84F8C">
      <w:pPr>
        <w:tabs>
          <w:tab w:val="left" w:pos="1701"/>
          <w:tab w:val="left" w:pos="1985"/>
        </w:tabs>
        <w:ind w:left="1980" w:hanging="1980"/>
      </w:pPr>
      <w:r>
        <w:pict>
          <v:shape id="_x0000_s1192" type="#_x0000_t202" style="width:462.45pt;height:80.5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2">
              <w:txbxContent>
                <w:p w:rsidR="009410B7" w:rsidRPr="007728DF" w:rsidRDefault="009410B7" w:rsidP="00C84F8C">
                  <w:pPr>
                    <w:rPr>
                      <w:color w:val="auto"/>
                    </w:rPr>
                  </w:pPr>
                  <w:r w:rsidRPr="007728DF">
                    <w:rPr>
                      <w:b/>
                      <w:color w:val="auto"/>
                    </w:rPr>
                    <w:t xml:space="preserve">Unterrichtsanschlüsse </w:t>
                  </w:r>
                  <w:r w:rsidRPr="007728DF">
                    <w:rPr>
                      <w:color w:val="auto"/>
                    </w:rPr>
                    <w:t>Der Versuch demonstriert grundlegende lipophile Eigenschaften der Alkane. Als Anwendungen kann genannt werden, dass Benzinbrände nicht mit Wasser gelöscht werden sollten, da Benzin als Gemisch von Alkanen nicht in Wasser löslich ist und über der Wasserphase schwimmt. Alternativ können auch andere flüssige Alkane verwendet werden.</w:t>
                  </w:r>
                </w:p>
              </w:txbxContent>
            </v:textbox>
            <w10:anchorlock/>
          </v:shape>
        </w:pict>
      </w:r>
    </w:p>
    <w:p w:rsidR="007728DF" w:rsidRDefault="007728DF" w:rsidP="00C84F8C">
      <w:pPr>
        <w:tabs>
          <w:tab w:val="left" w:pos="1701"/>
          <w:tab w:val="left" w:pos="1985"/>
        </w:tabs>
        <w:ind w:left="1980" w:hanging="1980"/>
      </w:pPr>
    </w:p>
    <w:p w:rsidR="00C84F8C" w:rsidRDefault="00D8143D" w:rsidP="00C84F8C">
      <w:pPr>
        <w:pStyle w:val="berschrift2"/>
      </w:pPr>
      <w:r>
        <w:rPr>
          <w:noProof/>
          <w:lang w:eastAsia="de-DE"/>
        </w:rPr>
        <w:pict>
          <v:shape id="_x0000_s1164" type="#_x0000_t202" style="position:absolute;left:0;text-align:left;margin-left:-.05pt;margin-top:32.2pt;width:462.45pt;height:62.75pt;z-index:251796480;mso-width-relative:margin;mso-height-relative:margin" fillcolor="white [3201]" strokecolor="#4bacc6 [3208]" strokeweight="1pt">
            <v:stroke dashstyle="dash"/>
            <v:shadow color="#868686"/>
            <v:textbox style="mso-next-textbox:#_x0000_s1164">
              <w:txbxContent>
                <w:p w:rsidR="009410B7" w:rsidRPr="007728DF" w:rsidRDefault="009410B7" w:rsidP="00C84F8C">
                  <w:pPr>
                    <w:rPr>
                      <w:color w:val="auto"/>
                    </w:rPr>
                  </w:pPr>
                  <w:r w:rsidRPr="007728DF">
                    <w:rPr>
                      <w:color w:val="auto"/>
                    </w:rPr>
                    <w:t>Bei dem Versuch werden verschiedene flüssige Alkane auf einen Filterpapierstreifen getropft, um die unterschiedliche Flüchtigkeit der Alkane zu zeigen. Zu Deutung des Versuchs sollten die SuS Kenntnisse über Wechselwirkungen zwischen den Alkanketten haben.</w:t>
                  </w:r>
                </w:p>
              </w:txbxContent>
            </v:textbox>
            <w10:wrap type="square"/>
          </v:shape>
        </w:pict>
      </w:r>
      <w:bookmarkStart w:id="9" w:name="_Toc363494434"/>
      <w:r w:rsidR="00866E93">
        <w:t>V 6</w:t>
      </w:r>
      <w:r w:rsidR="00C84F8C">
        <w:t xml:space="preserve"> –</w:t>
      </w:r>
      <w:r w:rsidR="006304C7">
        <w:t xml:space="preserve"> </w:t>
      </w:r>
      <w:r w:rsidR="000309BF">
        <w:t xml:space="preserve">Flüchtigkeit </w:t>
      </w:r>
      <w:r w:rsidR="006304C7">
        <w:t>von</w:t>
      </w:r>
      <w:r w:rsidR="000309BF">
        <w:t xml:space="preserve"> Alkane</w:t>
      </w:r>
      <w:r w:rsidR="006304C7">
        <w:t>n</w:t>
      </w:r>
      <w:bookmarkEnd w:id="9"/>
    </w:p>
    <w:p w:rsidR="00C84F8C" w:rsidRDefault="00C84F8C" w:rsidP="00C84F8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84F8C" w:rsidRPr="009C5E28" w:rsidTr="009410B7">
        <w:tc>
          <w:tcPr>
            <w:tcW w:w="9322" w:type="dxa"/>
            <w:gridSpan w:val="9"/>
            <w:tcBorders>
              <w:bottom w:val="single" w:sz="4" w:space="0" w:color="4F81BD" w:themeColor="accent1"/>
            </w:tcBorders>
            <w:shd w:val="clear" w:color="auto" w:fill="4F81BD"/>
            <w:vAlign w:val="center"/>
          </w:tcPr>
          <w:p w:rsidR="00C84F8C" w:rsidRPr="009C5E28" w:rsidRDefault="00C84F8C" w:rsidP="00C84F8C">
            <w:pPr>
              <w:spacing w:after="0"/>
              <w:jc w:val="center"/>
              <w:rPr>
                <w:b/>
                <w:bCs/>
              </w:rPr>
            </w:pPr>
            <w:r w:rsidRPr="009C5E28">
              <w:rPr>
                <w:b/>
                <w:bCs/>
              </w:rPr>
              <w:t>Gefahrenstoffe</w:t>
            </w:r>
          </w:p>
        </w:tc>
      </w:tr>
      <w:tr w:rsidR="00C84F8C" w:rsidRPr="009C5E28" w:rsidTr="009410B7">
        <w:trPr>
          <w:trHeight w:val="437"/>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C84F8C" w:rsidRPr="009C5E28" w:rsidRDefault="000309BF" w:rsidP="00C84F8C">
            <w:pPr>
              <w:spacing w:after="0" w:line="276" w:lineRule="auto"/>
              <w:jc w:val="center"/>
              <w:rPr>
                <w:b/>
                <w:bCs/>
              </w:rPr>
            </w:pPr>
            <w:r>
              <w:t>Pentan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C84F8C" w:rsidRPr="009C5E28" w:rsidRDefault="00C84F8C" w:rsidP="00C84F8C">
            <w:pPr>
              <w:spacing w:after="0"/>
              <w:jc w:val="center"/>
            </w:pPr>
            <w:r w:rsidRPr="009C5E28">
              <w:rPr>
                <w:sz w:val="20"/>
              </w:rPr>
              <w:t xml:space="preserve">H: </w:t>
            </w:r>
            <w:hyperlink r:id="rId46" w:anchor="H-S.C3.A4tze" w:tooltip="H- und P-Sätze" w:history="1">
              <w:r w:rsidRPr="009C5E28">
                <w:rPr>
                  <w:rStyle w:val="Hyperlink"/>
                  <w:color w:val="auto"/>
                  <w:sz w:val="20"/>
                  <w:u w:val="none"/>
                </w:rPr>
                <w:t>332</w:t>
              </w:r>
            </w:hyperlink>
            <w:r w:rsidRPr="009C5E28">
              <w:rPr>
                <w:sz w:val="20"/>
              </w:rPr>
              <w:t>-</w:t>
            </w:r>
            <w:hyperlink r:id="rId47" w:anchor="H-S.C3.A4tze" w:tooltip="H- und P-Sätze" w:history="1">
              <w:r w:rsidRPr="009C5E28">
                <w:rPr>
                  <w:rStyle w:val="Hyperlink"/>
                  <w:color w:val="auto"/>
                  <w:sz w:val="20"/>
                  <w:u w:val="none"/>
                </w:rPr>
                <w:t>302</w:t>
              </w:r>
            </w:hyperlink>
            <w:r w:rsidRPr="009C5E28">
              <w:rPr>
                <w:sz w:val="20"/>
              </w:rPr>
              <w:t>-</w:t>
            </w:r>
            <w:hyperlink r:id="rId48" w:anchor="H-S.C3.A4tze" w:tooltip="H- und P-Sätze" w:history="1">
              <w:r w:rsidRPr="009C5E28">
                <w:rPr>
                  <w:rStyle w:val="Hyperlink"/>
                  <w:color w:val="auto"/>
                  <w:sz w:val="20"/>
                  <w:u w:val="none"/>
                </w:rPr>
                <w:t>314</w:t>
              </w:r>
            </w:hyperlink>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C84F8C" w:rsidRPr="009C5E28" w:rsidRDefault="00C84F8C" w:rsidP="00C84F8C">
            <w:pPr>
              <w:spacing w:after="0"/>
              <w:jc w:val="center"/>
            </w:pPr>
            <w:r w:rsidRPr="009C5E28">
              <w:rPr>
                <w:sz w:val="20"/>
              </w:rPr>
              <w:t xml:space="preserve">P: </w:t>
            </w:r>
            <w:hyperlink r:id="rId49" w:anchor="P-S.C3.A4tze" w:tooltip="H- und P-Sätze" w:history="1">
              <w:r w:rsidRPr="009C5E28">
                <w:rPr>
                  <w:rStyle w:val="Hyperlink"/>
                  <w:color w:val="auto"/>
                  <w:sz w:val="20"/>
                  <w:u w:val="none"/>
                </w:rPr>
                <w:t>280</w:t>
              </w:r>
            </w:hyperlink>
            <w:r w:rsidRPr="009C5E28">
              <w:rPr>
                <w:sz w:val="20"/>
              </w:rPr>
              <w:t>-​</w:t>
            </w:r>
            <w:hyperlink r:id="rId50" w:anchor="P-S.C3.A4tze" w:tooltip="H- und P-Sätze" w:history="1">
              <w:r w:rsidRPr="009C5E28">
                <w:rPr>
                  <w:rStyle w:val="Hyperlink"/>
                  <w:color w:val="auto"/>
                  <w:sz w:val="20"/>
                  <w:u w:val="none"/>
                </w:rPr>
                <w:t>301+330+331</w:t>
              </w:r>
            </w:hyperlink>
          </w:p>
        </w:tc>
      </w:tr>
      <w:tr w:rsidR="00C84F8C"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C84F8C" w:rsidRPr="009C5E28" w:rsidRDefault="000309BF" w:rsidP="00C84F8C">
            <w:pPr>
              <w:spacing w:after="0" w:line="276" w:lineRule="auto"/>
              <w:jc w:val="center"/>
              <w:rPr>
                <w:bCs/>
                <w:sz w:val="20"/>
              </w:rPr>
            </w:pPr>
            <w:r>
              <w:t>Heptan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C84F8C" w:rsidRPr="009C5E28" w:rsidRDefault="00C84F8C" w:rsidP="00C84F8C">
            <w:pPr>
              <w:pStyle w:val="Beschriftung"/>
              <w:spacing w:after="0"/>
              <w:jc w:val="center"/>
              <w:rPr>
                <w:sz w:val="20"/>
              </w:rPr>
            </w:pPr>
            <w:r w:rsidRPr="009C5E28">
              <w:rPr>
                <w:sz w:val="20"/>
              </w:rPr>
              <w:t xml:space="preserve">H: </w:t>
            </w:r>
            <w:hyperlink r:id="rId51" w:anchor="H-S.C3.A4tze" w:tooltip="H- und P-Sätze" w:history="1">
              <w:r w:rsidRPr="009C5E28">
                <w:rPr>
                  <w:rStyle w:val="Hyperlink"/>
                  <w:color w:val="auto"/>
                  <w:sz w:val="20"/>
                  <w:u w:val="none"/>
                </w:rPr>
                <w:t>332</w:t>
              </w:r>
            </w:hyperlink>
            <w:r w:rsidRPr="009C5E28">
              <w:rPr>
                <w:sz w:val="20"/>
              </w:rPr>
              <w:t>-</w:t>
            </w:r>
            <w:hyperlink r:id="rId52" w:anchor="H-S.C3.A4tze" w:tooltip="H- und P-Sätze" w:history="1">
              <w:r w:rsidRPr="009C5E28">
                <w:rPr>
                  <w:rStyle w:val="Hyperlink"/>
                  <w:color w:val="auto"/>
                  <w:sz w:val="20"/>
                  <w:u w:val="none"/>
                </w:rPr>
                <w:t>312</w:t>
              </w:r>
            </w:hyperlink>
            <w:r w:rsidRPr="009C5E28">
              <w:rPr>
                <w:sz w:val="20"/>
              </w:rPr>
              <w:t>-</w:t>
            </w:r>
            <w:hyperlink r:id="rId53" w:anchor="H-S.C3.A4tze" w:tooltip="H- und P-Sätze" w:history="1">
              <w:r w:rsidRPr="009C5E28">
                <w:rPr>
                  <w:rStyle w:val="Hyperlink"/>
                  <w:color w:val="auto"/>
                  <w:sz w:val="20"/>
                  <w:u w:val="none"/>
                </w:rPr>
                <w:t>302</w:t>
              </w:r>
            </w:hyperlink>
            <w:r w:rsidRPr="009C5E28">
              <w:rPr>
                <w:sz w:val="20"/>
              </w:rPr>
              <w:t>-</w:t>
            </w:r>
            <w:hyperlink r:id="rId54" w:anchor="H-S.C3.A4tze" w:tooltip="H- und P-Sätze" w:history="1">
              <w:r w:rsidRPr="009C5E28">
                <w:rPr>
                  <w:rStyle w:val="Hyperlink"/>
                  <w:color w:val="auto"/>
                  <w:sz w:val="20"/>
                  <w:u w:val="none"/>
                </w:rPr>
                <w:t>412</w:t>
              </w:r>
            </w:hyperlink>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C84F8C" w:rsidRPr="009C5E28" w:rsidRDefault="00C84F8C" w:rsidP="00C84F8C">
            <w:pPr>
              <w:pStyle w:val="Beschriftung"/>
              <w:spacing w:after="0"/>
              <w:jc w:val="center"/>
              <w:rPr>
                <w:sz w:val="20"/>
              </w:rPr>
            </w:pPr>
            <w:r w:rsidRPr="009C5E28">
              <w:rPr>
                <w:sz w:val="20"/>
              </w:rPr>
              <w:t xml:space="preserve">P: </w:t>
            </w:r>
            <w:hyperlink r:id="rId55" w:anchor="P-S.C3.A4tze" w:tooltip="H- und P-Sätze" w:history="1">
              <w:r w:rsidRPr="009C5E28">
                <w:rPr>
                  <w:rStyle w:val="Hyperlink"/>
                  <w:color w:val="auto"/>
                  <w:sz w:val="20"/>
                  <w:u w:val="none"/>
                </w:rPr>
                <w:t>273</w:t>
              </w:r>
            </w:hyperlink>
            <w:r w:rsidRPr="009C5E28">
              <w:rPr>
                <w:sz w:val="20"/>
              </w:rPr>
              <w:t>-​</w:t>
            </w:r>
            <w:hyperlink r:id="rId56" w:anchor="P-S.C3.A4tze" w:tooltip="H- und P-Sätze" w:history="1">
              <w:r w:rsidRPr="009C5E28">
                <w:rPr>
                  <w:rStyle w:val="Hyperlink"/>
                  <w:color w:val="auto"/>
                  <w:sz w:val="20"/>
                  <w:u w:val="none"/>
                </w:rPr>
                <w:t>302+352</w:t>
              </w:r>
            </w:hyperlink>
          </w:p>
        </w:tc>
      </w:tr>
      <w:tr w:rsidR="000309BF"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0309BF" w:rsidRDefault="000309BF" w:rsidP="000309BF">
            <w:pPr>
              <w:spacing w:after="0" w:line="276" w:lineRule="auto"/>
              <w:jc w:val="center"/>
            </w:pPr>
            <w:r>
              <w:t>Octan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0309BF" w:rsidRPr="009C5E28" w:rsidRDefault="008D6BDD" w:rsidP="00C84F8C">
            <w:pPr>
              <w:pStyle w:val="Beschriftung"/>
              <w:spacing w:after="0"/>
              <w:jc w:val="center"/>
              <w:rPr>
                <w:sz w:val="20"/>
              </w:rPr>
            </w:pPr>
            <w:r>
              <w:rPr>
                <w:sz w:val="20"/>
              </w:rPr>
              <w:t>H: 225-304-315-336-410</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0309BF" w:rsidRPr="009C5E28" w:rsidRDefault="008D6BDD" w:rsidP="00C84F8C">
            <w:pPr>
              <w:pStyle w:val="Beschriftung"/>
              <w:spacing w:after="0"/>
              <w:jc w:val="center"/>
              <w:rPr>
                <w:sz w:val="20"/>
              </w:rPr>
            </w:pPr>
            <w:r>
              <w:rPr>
                <w:sz w:val="20"/>
              </w:rPr>
              <w:t>P: 210-273-301+330+331-302+352</w:t>
            </w:r>
          </w:p>
        </w:tc>
      </w:tr>
      <w:tr w:rsidR="000309BF"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0309BF" w:rsidRDefault="000309BF" w:rsidP="000309BF">
            <w:pPr>
              <w:spacing w:after="0" w:line="276" w:lineRule="auto"/>
              <w:jc w:val="center"/>
            </w:pPr>
            <w:r>
              <w:t>Decan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0309BF" w:rsidRPr="009C5E28" w:rsidRDefault="008D6BDD" w:rsidP="00C84F8C">
            <w:pPr>
              <w:pStyle w:val="Beschriftung"/>
              <w:spacing w:after="0"/>
              <w:jc w:val="center"/>
              <w:rPr>
                <w:sz w:val="20"/>
              </w:rPr>
            </w:pPr>
            <w:r>
              <w:rPr>
                <w:sz w:val="20"/>
              </w:rPr>
              <w:t>H: 226-304</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0309BF" w:rsidRPr="009C5E28" w:rsidRDefault="008D6BDD" w:rsidP="00C84F8C">
            <w:pPr>
              <w:pStyle w:val="Beschriftung"/>
              <w:spacing w:after="0"/>
              <w:jc w:val="center"/>
              <w:rPr>
                <w:sz w:val="20"/>
              </w:rPr>
            </w:pPr>
            <w:r>
              <w:rPr>
                <w:sz w:val="20"/>
              </w:rPr>
              <w:t>P: 210-260-262-301+310-331</w:t>
            </w:r>
          </w:p>
        </w:tc>
      </w:tr>
      <w:tr w:rsidR="008D6BDD"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Default="008D6BDD" w:rsidP="000309BF">
            <w:pPr>
              <w:spacing w:after="0" w:line="276" w:lineRule="auto"/>
              <w:jc w:val="center"/>
            </w:pPr>
            <w:r>
              <w:t>Petroleumbenzin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pStyle w:val="Beschriftung"/>
              <w:spacing w:after="0"/>
              <w:jc w:val="center"/>
              <w:rPr>
                <w:sz w:val="20"/>
              </w:rPr>
            </w:pPr>
            <w:r>
              <w:rPr>
                <w:sz w:val="20"/>
              </w:rPr>
              <w:t>H: 226-304</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pStyle w:val="Beschriftung"/>
              <w:spacing w:after="0"/>
              <w:jc w:val="center"/>
              <w:rPr>
                <w:sz w:val="20"/>
              </w:rPr>
            </w:pPr>
            <w:r>
              <w:rPr>
                <w:sz w:val="20"/>
              </w:rPr>
              <w:t>P: 210-301+340-331</w:t>
            </w:r>
          </w:p>
        </w:tc>
      </w:tr>
      <w:tr w:rsidR="000309BF"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0309BF" w:rsidRDefault="000309BF" w:rsidP="000309BF">
            <w:pPr>
              <w:spacing w:after="0" w:line="276" w:lineRule="auto"/>
              <w:jc w:val="center"/>
            </w:pPr>
            <w:r>
              <w:t>Paraffinöl</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0309BF" w:rsidRPr="009C5E28" w:rsidRDefault="008D6BDD" w:rsidP="00C84F8C">
            <w:pPr>
              <w:pStyle w:val="Beschriftung"/>
              <w:spacing w:after="0"/>
              <w:jc w:val="center"/>
              <w:rPr>
                <w:sz w:val="20"/>
              </w:rPr>
            </w:pPr>
            <w:r>
              <w:rPr>
                <w:sz w:val="20"/>
              </w:rPr>
              <w:t>H: -</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0309BF" w:rsidRPr="009C5E28" w:rsidRDefault="008D6BDD" w:rsidP="00C84F8C">
            <w:pPr>
              <w:pStyle w:val="Beschriftung"/>
              <w:spacing w:after="0"/>
              <w:jc w:val="center"/>
              <w:rPr>
                <w:sz w:val="20"/>
              </w:rPr>
            </w:pPr>
            <w:r>
              <w:rPr>
                <w:sz w:val="20"/>
              </w:rPr>
              <w:t>P: -</w:t>
            </w:r>
          </w:p>
        </w:tc>
      </w:tr>
      <w:tr w:rsidR="00C84F8C" w:rsidRPr="009C5E28" w:rsidTr="009410B7">
        <w:tc>
          <w:tcPr>
            <w:tcW w:w="1009" w:type="dxa"/>
            <w:tcBorders>
              <w:top w:val="single" w:sz="4" w:space="0" w:color="4F81BD" w:themeColor="accent1"/>
              <w:left w:val="single" w:sz="8" w:space="0" w:color="4F81BD"/>
              <w:bottom w:val="single" w:sz="8" w:space="0" w:color="4F81BD"/>
            </w:tcBorders>
            <w:shd w:val="clear" w:color="auto" w:fill="auto"/>
            <w:vAlign w:val="center"/>
          </w:tcPr>
          <w:p w:rsidR="00C84F8C" w:rsidRPr="009C5E28" w:rsidRDefault="00C84F8C" w:rsidP="00C84F8C">
            <w:pPr>
              <w:spacing w:after="0"/>
              <w:jc w:val="center"/>
              <w:rPr>
                <w:b/>
                <w:bCs/>
              </w:rPr>
            </w:pPr>
            <w:r>
              <w:rPr>
                <w:b/>
                <w:noProof/>
                <w:lang w:eastAsia="de-DE"/>
              </w:rPr>
              <w:drawing>
                <wp:inline distT="0" distB="0" distL="0" distR="0">
                  <wp:extent cx="504190" cy="504190"/>
                  <wp:effectExtent l="0" t="0" r="0" b="0"/>
                  <wp:docPr id="4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4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7728DF" w:rsidP="00C84F8C">
            <w:pPr>
              <w:spacing w:after="0"/>
              <w:jc w:val="center"/>
            </w:pPr>
            <w:r>
              <w:rPr>
                <w:noProof/>
                <w:lang w:eastAsia="de-DE"/>
              </w:rPr>
              <w:drawing>
                <wp:inline distT="0" distB="0" distL="0" distR="0">
                  <wp:extent cx="526211" cy="526211"/>
                  <wp:effectExtent l="0" t="0" r="7189" b="0"/>
                  <wp:docPr id="97" name="Bild 18" descr="C:\Users\Anne\AppData\Local\Temp\Rar$DI05.47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e\AppData\Local\Temp\Rar$DI05.476\Brennbar.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28739" cy="528739"/>
                          </a:xfrm>
                          <a:prstGeom prst="rect">
                            <a:avLst/>
                          </a:prstGeom>
                          <a:noFill/>
                          <a:ln w="9525">
                            <a:noFill/>
                            <a:miter lim="800000"/>
                            <a:headEnd/>
                            <a:tailEnd/>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4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4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4" w:space="0" w:color="4F81BD" w:themeColor="accent1"/>
              <w:bottom w:val="single" w:sz="8" w:space="0" w:color="4F81BD"/>
            </w:tcBorders>
            <w:shd w:val="clear" w:color="auto" w:fill="auto"/>
            <w:vAlign w:val="center"/>
          </w:tcPr>
          <w:p w:rsidR="00C84F8C" w:rsidRPr="009C5E28" w:rsidRDefault="007728DF" w:rsidP="00C84F8C">
            <w:pPr>
              <w:spacing w:after="0"/>
              <w:jc w:val="center"/>
            </w:pPr>
            <w:r>
              <w:rPr>
                <w:noProof/>
                <w:lang w:eastAsia="de-DE"/>
              </w:rPr>
              <w:drawing>
                <wp:inline distT="0" distB="0" distL="0" distR="0">
                  <wp:extent cx="519382" cy="519382"/>
                  <wp:effectExtent l="19050" t="0" r="0" b="0"/>
                  <wp:docPr id="98" name="Bild 21" descr="C:\Users\Anne\AppData\Local\Temp\Rar$DI09.058\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e\AppData\Local\Temp\Rar$DI09.058\Gesundheitsgefahr.pn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21572" cy="521572"/>
                          </a:xfrm>
                          <a:prstGeom prst="rect">
                            <a:avLst/>
                          </a:prstGeom>
                          <a:noFill/>
                          <a:ln w="9525">
                            <a:noFill/>
                            <a:miter lim="800000"/>
                            <a:headEnd/>
                            <a:tailEnd/>
                          </a:ln>
                        </pic:spPr>
                      </pic:pic>
                    </a:graphicData>
                  </a:graphic>
                </wp:inline>
              </w:drawing>
            </w:r>
          </w:p>
        </w:tc>
        <w:tc>
          <w:tcPr>
            <w:tcW w:w="975"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4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11175" cy="511175"/>
                  <wp:effectExtent l="0" t="0" r="0" b="0"/>
                  <wp:docPr id="4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4" w:space="0" w:color="4F81BD" w:themeColor="accent1"/>
              <w:bottom w:val="single" w:sz="8" w:space="0" w:color="4F81BD"/>
              <w:right w:val="single" w:sz="8" w:space="0" w:color="4F81BD"/>
            </w:tcBorders>
            <w:shd w:val="clear" w:color="auto" w:fill="auto"/>
            <w:vAlign w:val="center"/>
          </w:tcPr>
          <w:p w:rsidR="00C84F8C" w:rsidRPr="009C5E28" w:rsidRDefault="007728DF" w:rsidP="00C84F8C">
            <w:pPr>
              <w:spacing w:after="0"/>
              <w:jc w:val="center"/>
            </w:pPr>
            <w:r>
              <w:rPr>
                <w:noProof/>
                <w:lang w:eastAsia="de-DE"/>
              </w:rPr>
              <w:drawing>
                <wp:inline distT="0" distB="0" distL="0" distR="0">
                  <wp:extent cx="552091" cy="552091"/>
                  <wp:effectExtent l="19050" t="0" r="359" b="0"/>
                  <wp:docPr id="99" name="Bild 19" descr="C:\Users\Anne\AppData\Local\Temp\Rar$DI01.577\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e\AppData\Local\Temp\Rar$DI01.577\Umweltgefahr.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55719" cy="555719"/>
                          </a:xfrm>
                          <a:prstGeom prst="rect">
                            <a:avLst/>
                          </a:prstGeom>
                          <a:noFill/>
                          <a:ln w="9525">
                            <a:noFill/>
                            <a:miter lim="800000"/>
                            <a:headEnd/>
                            <a:tailEnd/>
                          </a:ln>
                        </pic:spPr>
                      </pic:pic>
                    </a:graphicData>
                  </a:graphic>
                </wp:inline>
              </w:drawing>
            </w:r>
          </w:p>
        </w:tc>
      </w:tr>
    </w:tbl>
    <w:p w:rsidR="00C84F8C" w:rsidRDefault="00C84F8C" w:rsidP="00C84F8C">
      <w:pPr>
        <w:tabs>
          <w:tab w:val="left" w:pos="1701"/>
          <w:tab w:val="left" w:pos="1985"/>
        </w:tabs>
        <w:ind w:left="1980" w:hanging="1980"/>
      </w:pPr>
    </w:p>
    <w:p w:rsidR="00C84F8C" w:rsidRDefault="00C84F8C" w:rsidP="00C84F8C">
      <w:pPr>
        <w:tabs>
          <w:tab w:val="left" w:pos="1701"/>
          <w:tab w:val="left" w:pos="1985"/>
        </w:tabs>
        <w:ind w:left="1980" w:hanging="1980"/>
      </w:pPr>
      <w:r>
        <w:t xml:space="preserve">Materialien: </w:t>
      </w:r>
      <w:r>
        <w:tab/>
      </w:r>
      <w:r>
        <w:tab/>
      </w:r>
      <w:r w:rsidR="000309BF">
        <w:tab/>
      </w:r>
      <w:r w:rsidR="000309BF">
        <w:tab/>
        <w:t>3 Filterpapiere, Pipetten</w:t>
      </w:r>
    </w:p>
    <w:p w:rsidR="00C84F8C" w:rsidRDefault="00C84F8C" w:rsidP="000309BF">
      <w:r>
        <w:t>Chemikalien:</w:t>
      </w:r>
      <w:r>
        <w:tab/>
      </w:r>
      <w:r>
        <w:tab/>
      </w:r>
      <w:r w:rsidR="000309BF">
        <w:t>Pentan, Heptan, Octan, Decan, Petroleumbenzin, Paraffinöl</w:t>
      </w:r>
    </w:p>
    <w:p w:rsidR="00082223" w:rsidRDefault="00082223" w:rsidP="00082223">
      <w:pPr>
        <w:ind w:left="2124" w:hanging="2124"/>
      </w:pPr>
      <w:r>
        <w:t xml:space="preserve">Durchführung: </w:t>
      </w:r>
      <w:r>
        <w:tab/>
        <w:t>Auf einen Filterpapierstreifen werden gleichzeitig 2 Tropfen der verschiedenen Alkane gegeben und die Zeit bis zum Verschwinden der Flecken bestimmt.</w:t>
      </w:r>
    </w:p>
    <w:p w:rsidR="00C84F8C" w:rsidRDefault="00C84F8C" w:rsidP="00082223">
      <w:pPr>
        <w:tabs>
          <w:tab w:val="left" w:pos="1701"/>
          <w:tab w:val="left" w:pos="1985"/>
        </w:tabs>
        <w:ind w:left="2124" w:hanging="2124"/>
      </w:pPr>
      <w:r>
        <w:t>Beobachtung:</w:t>
      </w:r>
      <w:r>
        <w:tab/>
      </w:r>
      <w:r>
        <w:tab/>
      </w:r>
      <w:r>
        <w:tab/>
      </w:r>
      <w:r w:rsidR="00082223">
        <w:t>Die Flecken der Alkane verschwinden in folgender Reihenfolge, beginnend mit dem zuerst verschwindenden: Pentan, Heptan</w:t>
      </w:r>
      <w:r w:rsidR="008D6BDD">
        <w:t>, Octan, Decan, Petroleumbenzin und</w:t>
      </w:r>
      <w:r w:rsidR="00082223">
        <w:t xml:space="preserve"> Paraffinöl</w:t>
      </w:r>
      <w:r w:rsidR="008D6BDD">
        <w:t>.</w:t>
      </w:r>
    </w:p>
    <w:p w:rsidR="00C84F8C" w:rsidRDefault="008D6BDD" w:rsidP="00EC701F">
      <w:pPr>
        <w:keepNext/>
        <w:tabs>
          <w:tab w:val="left" w:pos="1701"/>
          <w:tab w:val="left" w:pos="1985"/>
        </w:tabs>
        <w:ind w:left="1980" w:hanging="1980"/>
        <w:jc w:val="center"/>
      </w:pPr>
      <w:r>
        <w:rPr>
          <w:noProof/>
          <w:lang w:eastAsia="de-DE"/>
        </w:rPr>
        <w:drawing>
          <wp:inline distT="0" distB="0" distL="0" distR="0">
            <wp:extent cx="5042048" cy="1754647"/>
            <wp:effectExtent l="19050" t="0" r="6202" b="0"/>
            <wp:docPr id="23" name="Bild 20" descr="F:\DCIM\100CANON\IMG_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00CANON\IMG_1377.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5038251" cy="1753325"/>
                    </a:xfrm>
                    <a:prstGeom prst="rect">
                      <a:avLst/>
                    </a:prstGeom>
                    <a:noFill/>
                    <a:ln w="9525">
                      <a:noFill/>
                      <a:miter lim="800000"/>
                      <a:headEnd/>
                      <a:tailEnd/>
                    </a:ln>
                  </pic:spPr>
                </pic:pic>
              </a:graphicData>
            </a:graphic>
          </wp:inline>
        </w:drawing>
      </w:r>
    </w:p>
    <w:p w:rsidR="00C84F8C" w:rsidRDefault="00C84F8C" w:rsidP="00C84F8C">
      <w:pPr>
        <w:pStyle w:val="Beschriftung"/>
        <w:jc w:val="left"/>
      </w:pPr>
      <w:r>
        <w:t xml:space="preserve">Abb. </w:t>
      </w:r>
      <w:r w:rsidR="008D6BDD">
        <w:t>6</w:t>
      </w:r>
      <w:r>
        <w:t xml:space="preserve"> - </w:t>
      </w:r>
      <w:r>
        <w:rPr>
          <w:noProof/>
        </w:rPr>
        <w:t xml:space="preserve"> </w:t>
      </w:r>
      <w:r w:rsidR="008D6BDD">
        <w:rPr>
          <w:noProof/>
        </w:rPr>
        <w:t xml:space="preserve">Flüchtigkeit von </w:t>
      </w:r>
      <w:r w:rsidR="008D6BDD">
        <w:t>Pentan, Heptan, Octan, Decan, Petroleumbenzin und Paraffinöl (von links nach rechts)</w:t>
      </w:r>
      <w:r>
        <w:rPr>
          <w:noProof/>
        </w:rPr>
        <w:t>.</w:t>
      </w:r>
    </w:p>
    <w:p w:rsidR="00082223" w:rsidRDefault="00C84F8C" w:rsidP="00082223">
      <w:pPr>
        <w:ind w:left="2124" w:hanging="2124"/>
      </w:pPr>
      <w:r>
        <w:t>Deutung:</w:t>
      </w:r>
      <w:r>
        <w:tab/>
      </w:r>
      <w:r w:rsidR="00082223">
        <w:t>Mit zunehmender Kettenlänge werden die Alkane schwerer flüchtig, da zwischen den Molekülen größere Van-der-Waal</w:t>
      </w:r>
      <w:r w:rsidR="007C29DB">
        <w:t>s-Kräfte</w:t>
      </w:r>
      <w:r w:rsidR="00082223">
        <w:t xml:space="preserve"> wirken.</w:t>
      </w:r>
    </w:p>
    <w:p w:rsidR="009410B7" w:rsidRDefault="009410B7" w:rsidP="00082223">
      <w:pPr>
        <w:ind w:left="2124" w:hanging="2124"/>
      </w:pPr>
      <w:r>
        <w:t xml:space="preserve">Entsorgung: </w:t>
      </w:r>
      <w:r>
        <w:tab/>
        <w:t>Die Papiere werden im Feststoffabfall entsorgt.</w:t>
      </w:r>
    </w:p>
    <w:p w:rsidR="00082223" w:rsidRDefault="00C84F8C" w:rsidP="00082223">
      <w:pPr>
        <w:ind w:left="2124" w:hanging="2124"/>
      </w:pPr>
      <w:r>
        <w:t>Literatur:</w:t>
      </w:r>
      <w:r>
        <w:tab/>
      </w:r>
      <w:r w:rsidR="00082223">
        <w:t>K. Häusler, H. Rampf, R. Reichelt, Experimente für den Chemieunterricht mit einer Einführung in die Labortechnik, 2. Auflage, Oldenbourg (1995), S. 219</w:t>
      </w:r>
    </w:p>
    <w:p w:rsidR="00C84F8C" w:rsidRDefault="00D8143D" w:rsidP="00C84F8C">
      <w:pPr>
        <w:tabs>
          <w:tab w:val="left" w:pos="1701"/>
          <w:tab w:val="left" w:pos="1985"/>
        </w:tabs>
        <w:ind w:left="1980" w:hanging="1980"/>
      </w:pPr>
      <w:r>
        <w:pict>
          <v:shape id="_x0000_s1191" type="#_x0000_t202" style="width:462.45pt;height:82.2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1">
              <w:txbxContent>
                <w:p w:rsidR="009410B7" w:rsidRPr="00332EC3" w:rsidRDefault="009410B7" w:rsidP="00C84F8C">
                  <w:pPr>
                    <w:rPr>
                      <w:color w:val="auto"/>
                    </w:rPr>
                  </w:pPr>
                  <w:r w:rsidRPr="00332EC3">
                    <w:rPr>
                      <w:b/>
                      <w:color w:val="auto"/>
                    </w:rPr>
                    <w:t xml:space="preserve">Unterrichtsanschlüsse </w:t>
                  </w:r>
                  <w:r w:rsidRPr="00332EC3">
                    <w:rPr>
                      <w:color w:val="auto"/>
                    </w:rPr>
                    <w:t>Der Versuch kann gut als Vorversuch zur unterschiedlichen Entflammbarkeit von Alkanen (V 3) genutzt werden, da er verdeutlicht, dass die Alkane mit zunehmender Kettenlänge schwerer flüchtig werden. Alternativ können auch andere flüssige Alkane verwendet werden.</w:t>
                  </w:r>
                </w:p>
              </w:txbxContent>
            </v:textbox>
            <w10:anchorlock/>
          </v:shape>
        </w:pict>
      </w:r>
    </w:p>
    <w:p w:rsidR="009410B7" w:rsidRDefault="009410B7" w:rsidP="00C84F8C">
      <w:pPr>
        <w:tabs>
          <w:tab w:val="left" w:pos="1701"/>
          <w:tab w:val="left" w:pos="1985"/>
        </w:tabs>
        <w:ind w:left="1980" w:hanging="1980"/>
      </w:pPr>
    </w:p>
    <w:p w:rsidR="00C84F8C" w:rsidRDefault="00D8143D" w:rsidP="00C84F8C">
      <w:pPr>
        <w:pStyle w:val="berschrift2"/>
      </w:pPr>
      <w:r>
        <w:rPr>
          <w:noProof/>
          <w:lang w:eastAsia="de-DE"/>
        </w:rPr>
        <w:pict>
          <v:shape id="_x0000_s1166" type="#_x0000_t202" style="position:absolute;left:0;text-align:left;margin-left:-.05pt;margin-top:32.2pt;width:462.45pt;height:59.4pt;z-index:251798528;mso-width-relative:margin;mso-height-relative:margin" fillcolor="white [3201]" strokecolor="#4bacc6 [3208]" strokeweight="1pt">
            <v:stroke dashstyle="dash"/>
            <v:shadow color="#868686"/>
            <v:textbox style="mso-next-textbox:#_x0000_s1166">
              <w:txbxContent>
                <w:p w:rsidR="009410B7" w:rsidRPr="00332EC3" w:rsidRDefault="009410B7" w:rsidP="00C84F8C">
                  <w:pPr>
                    <w:rPr>
                      <w:color w:val="auto"/>
                    </w:rPr>
                  </w:pPr>
                  <w:r w:rsidRPr="00332EC3">
                    <w:rPr>
                      <w:color w:val="auto"/>
                    </w:rPr>
                    <w:t xml:space="preserve">Der Versuch zeigt in einfacher Weise, dass mit der Kettenlänge der Alkane die Siedetemperatur steigt. Die SuS sollten hierzu Kenntnisse über intermolekulare Wechselwirkungen haben oder sie sich durch den Versuch erarbeiten. </w:t>
                  </w:r>
                </w:p>
              </w:txbxContent>
            </v:textbox>
            <w10:wrap type="square"/>
          </v:shape>
        </w:pict>
      </w:r>
      <w:bookmarkStart w:id="10" w:name="_Toc363494435"/>
      <w:r w:rsidR="00866E93">
        <w:t>V 7</w:t>
      </w:r>
      <w:r w:rsidR="00C84F8C">
        <w:t xml:space="preserve"> –</w:t>
      </w:r>
      <w:r w:rsidR="006304C7">
        <w:t xml:space="preserve"> </w:t>
      </w:r>
      <w:r w:rsidR="00082223">
        <w:t xml:space="preserve">Siedepunkte </w:t>
      </w:r>
      <w:r w:rsidR="006304C7">
        <w:t>von</w:t>
      </w:r>
      <w:r w:rsidR="00082223">
        <w:t xml:space="preserve"> Alkane</w:t>
      </w:r>
      <w:r w:rsidR="006304C7">
        <w:t>n</w:t>
      </w:r>
      <w:bookmarkEnd w:id="10"/>
    </w:p>
    <w:p w:rsidR="00C84F8C" w:rsidRDefault="00C84F8C" w:rsidP="00C84F8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84F8C" w:rsidRPr="009C5E28" w:rsidTr="009410B7">
        <w:tc>
          <w:tcPr>
            <w:tcW w:w="9322" w:type="dxa"/>
            <w:gridSpan w:val="9"/>
            <w:tcBorders>
              <w:bottom w:val="single" w:sz="4" w:space="0" w:color="4F81BD" w:themeColor="accent1"/>
            </w:tcBorders>
            <w:shd w:val="clear" w:color="auto" w:fill="4F81BD"/>
            <w:vAlign w:val="center"/>
          </w:tcPr>
          <w:p w:rsidR="00C84F8C" w:rsidRPr="009C5E28" w:rsidRDefault="00C84F8C" w:rsidP="00C84F8C">
            <w:pPr>
              <w:spacing w:after="0"/>
              <w:jc w:val="center"/>
              <w:rPr>
                <w:b/>
                <w:bCs/>
              </w:rPr>
            </w:pPr>
            <w:r w:rsidRPr="009C5E28">
              <w:rPr>
                <w:b/>
                <w:bCs/>
              </w:rPr>
              <w:t>Gefahrenstoffe</w:t>
            </w:r>
          </w:p>
        </w:tc>
      </w:tr>
      <w:tr w:rsidR="008D6BDD" w:rsidRPr="009C5E28" w:rsidTr="009410B7">
        <w:trPr>
          <w:trHeight w:val="437"/>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spacing w:after="0" w:line="276" w:lineRule="auto"/>
              <w:jc w:val="center"/>
              <w:rPr>
                <w:b/>
                <w:bCs/>
              </w:rPr>
            </w:pPr>
            <w:r>
              <w:t>Pentan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spacing w:after="0"/>
              <w:jc w:val="center"/>
            </w:pPr>
            <w:r w:rsidRPr="009C5E28">
              <w:rPr>
                <w:sz w:val="20"/>
              </w:rPr>
              <w:t xml:space="preserve">H: </w:t>
            </w:r>
            <w:hyperlink r:id="rId58" w:anchor="H-S.C3.A4tze" w:tooltip="H- und P-Sätze" w:history="1">
              <w:r w:rsidRPr="009C5E28">
                <w:rPr>
                  <w:rStyle w:val="Hyperlink"/>
                  <w:color w:val="auto"/>
                  <w:sz w:val="20"/>
                  <w:u w:val="none"/>
                </w:rPr>
                <w:t>332</w:t>
              </w:r>
            </w:hyperlink>
            <w:r w:rsidRPr="009C5E28">
              <w:rPr>
                <w:sz w:val="20"/>
              </w:rPr>
              <w:t>-</w:t>
            </w:r>
            <w:hyperlink r:id="rId59" w:anchor="H-S.C3.A4tze" w:tooltip="H- und P-Sätze" w:history="1">
              <w:r w:rsidRPr="009C5E28">
                <w:rPr>
                  <w:rStyle w:val="Hyperlink"/>
                  <w:color w:val="auto"/>
                  <w:sz w:val="20"/>
                  <w:u w:val="none"/>
                </w:rPr>
                <w:t>302</w:t>
              </w:r>
            </w:hyperlink>
            <w:r w:rsidRPr="009C5E28">
              <w:rPr>
                <w:sz w:val="20"/>
              </w:rPr>
              <w:t>-</w:t>
            </w:r>
            <w:hyperlink r:id="rId60" w:anchor="H-S.C3.A4tze" w:tooltip="H- und P-Sätze" w:history="1">
              <w:r w:rsidRPr="009C5E28">
                <w:rPr>
                  <w:rStyle w:val="Hyperlink"/>
                  <w:color w:val="auto"/>
                  <w:sz w:val="20"/>
                  <w:u w:val="none"/>
                </w:rPr>
                <w:t>314</w:t>
              </w:r>
            </w:hyperlink>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spacing w:after="0"/>
              <w:jc w:val="center"/>
            </w:pPr>
            <w:r w:rsidRPr="009C5E28">
              <w:rPr>
                <w:sz w:val="20"/>
              </w:rPr>
              <w:t xml:space="preserve">P: </w:t>
            </w:r>
            <w:hyperlink r:id="rId61" w:anchor="P-S.C3.A4tze" w:tooltip="H- und P-Sätze" w:history="1">
              <w:r w:rsidRPr="009C5E28">
                <w:rPr>
                  <w:rStyle w:val="Hyperlink"/>
                  <w:color w:val="auto"/>
                  <w:sz w:val="20"/>
                  <w:u w:val="none"/>
                </w:rPr>
                <w:t>280</w:t>
              </w:r>
            </w:hyperlink>
            <w:r w:rsidRPr="009C5E28">
              <w:rPr>
                <w:sz w:val="20"/>
              </w:rPr>
              <w:t>-​</w:t>
            </w:r>
            <w:hyperlink r:id="rId62" w:anchor="P-S.C3.A4tze" w:tooltip="H- und P-Sätze" w:history="1">
              <w:r w:rsidRPr="009C5E28">
                <w:rPr>
                  <w:rStyle w:val="Hyperlink"/>
                  <w:color w:val="auto"/>
                  <w:sz w:val="20"/>
                  <w:u w:val="none"/>
                </w:rPr>
                <w:t>301+330+331</w:t>
              </w:r>
            </w:hyperlink>
          </w:p>
        </w:tc>
      </w:tr>
      <w:tr w:rsidR="008D6BDD"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spacing w:after="0" w:line="276" w:lineRule="auto"/>
              <w:jc w:val="center"/>
              <w:rPr>
                <w:bCs/>
                <w:sz w:val="20"/>
              </w:rPr>
            </w:pPr>
            <w:r>
              <w:t>Heptan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pStyle w:val="Beschriftung"/>
              <w:spacing w:after="0"/>
              <w:jc w:val="center"/>
              <w:rPr>
                <w:sz w:val="20"/>
              </w:rPr>
            </w:pPr>
            <w:r w:rsidRPr="009C5E28">
              <w:rPr>
                <w:sz w:val="20"/>
              </w:rPr>
              <w:t xml:space="preserve">H: </w:t>
            </w:r>
            <w:hyperlink r:id="rId63" w:anchor="H-S.C3.A4tze" w:tooltip="H- und P-Sätze" w:history="1">
              <w:r w:rsidRPr="009C5E28">
                <w:rPr>
                  <w:rStyle w:val="Hyperlink"/>
                  <w:color w:val="auto"/>
                  <w:sz w:val="20"/>
                  <w:u w:val="none"/>
                </w:rPr>
                <w:t>332</w:t>
              </w:r>
            </w:hyperlink>
            <w:r w:rsidRPr="009C5E28">
              <w:rPr>
                <w:sz w:val="20"/>
              </w:rPr>
              <w:t>-</w:t>
            </w:r>
            <w:hyperlink r:id="rId64" w:anchor="H-S.C3.A4tze" w:tooltip="H- und P-Sätze" w:history="1">
              <w:r w:rsidRPr="009C5E28">
                <w:rPr>
                  <w:rStyle w:val="Hyperlink"/>
                  <w:color w:val="auto"/>
                  <w:sz w:val="20"/>
                  <w:u w:val="none"/>
                </w:rPr>
                <w:t>312</w:t>
              </w:r>
            </w:hyperlink>
            <w:r w:rsidRPr="009C5E28">
              <w:rPr>
                <w:sz w:val="20"/>
              </w:rPr>
              <w:t>-</w:t>
            </w:r>
            <w:hyperlink r:id="rId65" w:anchor="H-S.C3.A4tze" w:tooltip="H- und P-Sätze" w:history="1">
              <w:r w:rsidRPr="009C5E28">
                <w:rPr>
                  <w:rStyle w:val="Hyperlink"/>
                  <w:color w:val="auto"/>
                  <w:sz w:val="20"/>
                  <w:u w:val="none"/>
                </w:rPr>
                <w:t>302</w:t>
              </w:r>
            </w:hyperlink>
            <w:r w:rsidRPr="009C5E28">
              <w:rPr>
                <w:sz w:val="20"/>
              </w:rPr>
              <w:t>-</w:t>
            </w:r>
            <w:hyperlink r:id="rId66" w:anchor="H-S.C3.A4tze" w:tooltip="H- und P-Sätze" w:history="1">
              <w:r w:rsidRPr="009C5E28">
                <w:rPr>
                  <w:rStyle w:val="Hyperlink"/>
                  <w:color w:val="auto"/>
                  <w:sz w:val="20"/>
                  <w:u w:val="none"/>
                </w:rPr>
                <w:t>412</w:t>
              </w:r>
            </w:hyperlink>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pStyle w:val="Beschriftung"/>
              <w:spacing w:after="0"/>
              <w:jc w:val="center"/>
              <w:rPr>
                <w:sz w:val="20"/>
              </w:rPr>
            </w:pPr>
            <w:r w:rsidRPr="009C5E28">
              <w:rPr>
                <w:sz w:val="20"/>
              </w:rPr>
              <w:t xml:space="preserve">P: </w:t>
            </w:r>
            <w:hyperlink r:id="rId67" w:anchor="P-S.C3.A4tze" w:tooltip="H- und P-Sätze" w:history="1">
              <w:r w:rsidRPr="009C5E28">
                <w:rPr>
                  <w:rStyle w:val="Hyperlink"/>
                  <w:color w:val="auto"/>
                  <w:sz w:val="20"/>
                  <w:u w:val="none"/>
                </w:rPr>
                <w:t>273</w:t>
              </w:r>
            </w:hyperlink>
            <w:r w:rsidRPr="009C5E28">
              <w:rPr>
                <w:sz w:val="20"/>
              </w:rPr>
              <w:t>-​</w:t>
            </w:r>
            <w:hyperlink r:id="rId68" w:anchor="P-S.C3.A4tze" w:tooltip="H- und P-Sätze" w:history="1">
              <w:r w:rsidRPr="009C5E28">
                <w:rPr>
                  <w:rStyle w:val="Hyperlink"/>
                  <w:color w:val="auto"/>
                  <w:sz w:val="20"/>
                  <w:u w:val="none"/>
                </w:rPr>
                <w:t>302+352</w:t>
              </w:r>
            </w:hyperlink>
          </w:p>
        </w:tc>
      </w:tr>
      <w:tr w:rsidR="008D6BDD"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Default="008D6BDD" w:rsidP="008463BA">
            <w:pPr>
              <w:spacing w:after="0" w:line="276" w:lineRule="auto"/>
              <w:jc w:val="center"/>
            </w:pPr>
            <w:r>
              <w:t>Octan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pStyle w:val="Beschriftung"/>
              <w:spacing w:after="0"/>
              <w:jc w:val="center"/>
              <w:rPr>
                <w:sz w:val="20"/>
              </w:rPr>
            </w:pPr>
            <w:r>
              <w:rPr>
                <w:sz w:val="20"/>
              </w:rPr>
              <w:t>H: 225-304-315-336-410</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pStyle w:val="Beschriftung"/>
              <w:spacing w:after="0"/>
              <w:jc w:val="center"/>
              <w:rPr>
                <w:sz w:val="20"/>
              </w:rPr>
            </w:pPr>
            <w:r>
              <w:rPr>
                <w:sz w:val="20"/>
              </w:rPr>
              <w:t>P: 210-273-301+330+331-302+352</w:t>
            </w:r>
          </w:p>
        </w:tc>
      </w:tr>
      <w:tr w:rsidR="008D6BDD"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Default="008D6BDD" w:rsidP="008463BA">
            <w:pPr>
              <w:spacing w:after="0" w:line="276" w:lineRule="auto"/>
              <w:jc w:val="center"/>
            </w:pPr>
            <w:r>
              <w:t>Decan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pStyle w:val="Beschriftung"/>
              <w:spacing w:after="0"/>
              <w:jc w:val="center"/>
              <w:rPr>
                <w:sz w:val="20"/>
              </w:rPr>
            </w:pPr>
            <w:r>
              <w:rPr>
                <w:sz w:val="20"/>
              </w:rPr>
              <w:t>H: 226-304</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8D6BDD" w:rsidRPr="009C5E28" w:rsidRDefault="008D6BDD" w:rsidP="008463BA">
            <w:pPr>
              <w:pStyle w:val="Beschriftung"/>
              <w:spacing w:after="0"/>
              <w:jc w:val="center"/>
              <w:rPr>
                <w:sz w:val="20"/>
              </w:rPr>
            </w:pPr>
            <w:r>
              <w:rPr>
                <w:sz w:val="20"/>
              </w:rPr>
              <w:t>P: 210-260-262-301+310-331</w:t>
            </w:r>
          </w:p>
        </w:tc>
      </w:tr>
      <w:tr w:rsidR="00C84F8C" w:rsidRPr="009C5E28" w:rsidTr="009410B7">
        <w:tc>
          <w:tcPr>
            <w:tcW w:w="1009" w:type="dxa"/>
            <w:tcBorders>
              <w:top w:val="single" w:sz="4" w:space="0" w:color="4F81BD" w:themeColor="accent1"/>
              <w:left w:val="single" w:sz="8" w:space="0" w:color="4F81BD"/>
              <w:bottom w:val="single" w:sz="8" w:space="0" w:color="4F81BD"/>
            </w:tcBorders>
            <w:shd w:val="clear" w:color="auto" w:fill="auto"/>
            <w:vAlign w:val="center"/>
          </w:tcPr>
          <w:p w:rsidR="00C84F8C" w:rsidRPr="009C5E28" w:rsidRDefault="00C84F8C" w:rsidP="00C84F8C">
            <w:pPr>
              <w:spacing w:after="0"/>
              <w:jc w:val="center"/>
              <w:rPr>
                <w:b/>
                <w:bCs/>
              </w:rPr>
            </w:pPr>
            <w:r>
              <w:rPr>
                <w:b/>
                <w:noProof/>
                <w:lang w:eastAsia="de-DE"/>
              </w:rPr>
              <w:drawing>
                <wp:inline distT="0" distB="0" distL="0" distR="0">
                  <wp:extent cx="504190" cy="504190"/>
                  <wp:effectExtent l="0" t="0" r="0" b="0"/>
                  <wp:docPr id="5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5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332EC3" w:rsidP="00C84F8C">
            <w:pPr>
              <w:spacing w:after="0"/>
              <w:jc w:val="center"/>
            </w:pPr>
            <w:r>
              <w:rPr>
                <w:noProof/>
                <w:lang w:eastAsia="de-DE"/>
              </w:rPr>
              <w:drawing>
                <wp:inline distT="0" distB="0" distL="0" distR="0">
                  <wp:extent cx="526211" cy="526211"/>
                  <wp:effectExtent l="0" t="0" r="7189" b="0"/>
                  <wp:docPr id="109" name="Bild 18" descr="C:\Users\Anne\AppData\Local\Temp\Rar$DI05.47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e\AppData\Local\Temp\Rar$DI05.476\Brennbar.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28739" cy="528739"/>
                          </a:xfrm>
                          <a:prstGeom prst="rect">
                            <a:avLst/>
                          </a:prstGeom>
                          <a:noFill/>
                          <a:ln w="9525">
                            <a:noFill/>
                            <a:miter lim="800000"/>
                            <a:headEnd/>
                            <a:tailEnd/>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5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5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4" w:space="0" w:color="4F81BD" w:themeColor="accent1"/>
              <w:bottom w:val="single" w:sz="8" w:space="0" w:color="4F81BD"/>
            </w:tcBorders>
            <w:shd w:val="clear" w:color="auto" w:fill="auto"/>
            <w:vAlign w:val="center"/>
          </w:tcPr>
          <w:p w:rsidR="00C84F8C" w:rsidRPr="009C5E28" w:rsidRDefault="00332EC3" w:rsidP="00C84F8C">
            <w:pPr>
              <w:spacing w:after="0"/>
              <w:jc w:val="center"/>
            </w:pPr>
            <w:r>
              <w:rPr>
                <w:noProof/>
                <w:lang w:eastAsia="de-DE"/>
              </w:rPr>
              <w:drawing>
                <wp:inline distT="0" distB="0" distL="0" distR="0">
                  <wp:extent cx="519382" cy="519382"/>
                  <wp:effectExtent l="19050" t="0" r="0" b="0"/>
                  <wp:docPr id="110" name="Bild 21" descr="C:\Users\Anne\AppData\Local\Temp\Rar$DI09.058\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e\AppData\Local\Temp\Rar$DI09.058\Gesundheitsgefahr.pn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21572" cy="521572"/>
                          </a:xfrm>
                          <a:prstGeom prst="rect">
                            <a:avLst/>
                          </a:prstGeom>
                          <a:noFill/>
                          <a:ln w="9525">
                            <a:noFill/>
                            <a:miter lim="800000"/>
                            <a:headEnd/>
                            <a:tailEnd/>
                          </a:ln>
                        </pic:spPr>
                      </pic:pic>
                    </a:graphicData>
                  </a:graphic>
                </wp:inline>
              </w:drawing>
            </w:r>
          </w:p>
        </w:tc>
        <w:tc>
          <w:tcPr>
            <w:tcW w:w="975"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5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11175" cy="511175"/>
                  <wp:effectExtent l="0" t="0" r="0" b="0"/>
                  <wp:docPr id="5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4" w:space="0" w:color="4F81BD" w:themeColor="accent1"/>
              <w:bottom w:val="single" w:sz="8" w:space="0" w:color="4F81BD"/>
              <w:right w:val="single" w:sz="8" w:space="0" w:color="4F81BD"/>
            </w:tcBorders>
            <w:shd w:val="clear" w:color="auto" w:fill="auto"/>
            <w:vAlign w:val="center"/>
          </w:tcPr>
          <w:p w:rsidR="00C84F8C" w:rsidRPr="009C5E28" w:rsidRDefault="00332EC3" w:rsidP="00C84F8C">
            <w:pPr>
              <w:spacing w:after="0"/>
              <w:jc w:val="center"/>
            </w:pPr>
            <w:r>
              <w:rPr>
                <w:noProof/>
                <w:lang w:eastAsia="de-DE"/>
              </w:rPr>
              <w:drawing>
                <wp:inline distT="0" distB="0" distL="0" distR="0">
                  <wp:extent cx="552091" cy="552091"/>
                  <wp:effectExtent l="19050" t="0" r="359" b="0"/>
                  <wp:docPr id="111" name="Bild 19" descr="C:\Users\Anne\AppData\Local\Temp\Rar$DI01.577\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e\AppData\Local\Temp\Rar$DI01.577\Umweltgefahr.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55719" cy="555719"/>
                          </a:xfrm>
                          <a:prstGeom prst="rect">
                            <a:avLst/>
                          </a:prstGeom>
                          <a:noFill/>
                          <a:ln w="9525">
                            <a:noFill/>
                            <a:miter lim="800000"/>
                            <a:headEnd/>
                            <a:tailEnd/>
                          </a:ln>
                        </pic:spPr>
                      </pic:pic>
                    </a:graphicData>
                  </a:graphic>
                </wp:inline>
              </w:drawing>
            </w:r>
          </w:p>
        </w:tc>
      </w:tr>
    </w:tbl>
    <w:p w:rsidR="009410B7" w:rsidRDefault="009410B7" w:rsidP="00C84F8C">
      <w:pPr>
        <w:tabs>
          <w:tab w:val="left" w:pos="1701"/>
          <w:tab w:val="left" w:pos="1985"/>
        </w:tabs>
        <w:ind w:left="1980" w:hanging="1980"/>
      </w:pPr>
    </w:p>
    <w:p w:rsidR="00C84F8C" w:rsidRDefault="00C84F8C" w:rsidP="00C84F8C">
      <w:pPr>
        <w:tabs>
          <w:tab w:val="left" w:pos="1701"/>
          <w:tab w:val="left" w:pos="1985"/>
        </w:tabs>
        <w:ind w:left="1980" w:hanging="1980"/>
      </w:pPr>
      <w:r>
        <w:t xml:space="preserve">Materialien: </w:t>
      </w:r>
      <w:r>
        <w:tab/>
      </w:r>
      <w:r>
        <w:tab/>
      </w:r>
      <w:r w:rsidR="00D93C21">
        <w:tab/>
        <w:t>Ölbad, Magnetrührer, Stativmaterial, Reagenzgläser, Thermometer</w:t>
      </w:r>
    </w:p>
    <w:p w:rsidR="00C84F8C" w:rsidRDefault="00C84F8C" w:rsidP="00C84F8C">
      <w:pPr>
        <w:tabs>
          <w:tab w:val="left" w:pos="1701"/>
          <w:tab w:val="left" w:pos="1985"/>
        </w:tabs>
        <w:ind w:left="1980" w:hanging="1980"/>
      </w:pPr>
      <w:r>
        <w:t>Chemikalien:</w:t>
      </w:r>
      <w:r>
        <w:tab/>
      </w:r>
      <w:r>
        <w:tab/>
      </w:r>
      <w:r w:rsidR="00D93C21">
        <w:t>Pentan, Heptan, Octan</w:t>
      </w:r>
      <w:r w:rsidR="00A57B7E">
        <w:t>,</w:t>
      </w:r>
      <w:r w:rsidR="00D93C21">
        <w:t xml:space="preserve"> Decan</w:t>
      </w:r>
    </w:p>
    <w:p w:rsidR="00C84F8C" w:rsidRDefault="00D93C21" w:rsidP="00D93C21">
      <w:pPr>
        <w:tabs>
          <w:tab w:val="left" w:pos="1701"/>
          <w:tab w:val="left" w:pos="1985"/>
        </w:tabs>
        <w:ind w:left="2025" w:hanging="2025"/>
      </w:pPr>
      <w:r>
        <w:t xml:space="preserve">Durchführung: </w:t>
      </w:r>
      <w:r>
        <w:tab/>
      </w:r>
      <w:r>
        <w:tab/>
      </w:r>
      <w:r>
        <w:tab/>
        <w:t>Die Reagenzgläser werden mit wenigen mL der Alkane befüllt und in ein Ölbad gestellt. Danach wird das Ölbad langsam erhitzt und die Temperaturen beim Sieden der Alkane notiert.</w:t>
      </w:r>
    </w:p>
    <w:p w:rsidR="00966D5A" w:rsidRDefault="00966D5A" w:rsidP="00966D5A">
      <w:pPr>
        <w:tabs>
          <w:tab w:val="left" w:pos="1701"/>
          <w:tab w:val="left" w:pos="1985"/>
        </w:tabs>
        <w:ind w:left="2025" w:hanging="2025"/>
        <w:jc w:val="center"/>
      </w:pPr>
      <w:r>
        <w:rPr>
          <w:noProof/>
          <w:lang w:eastAsia="de-DE"/>
        </w:rPr>
        <w:drawing>
          <wp:inline distT="0" distB="0" distL="0" distR="0">
            <wp:extent cx="2517116" cy="2529494"/>
            <wp:effectExtent l="19050" t="0" r="0" b="0"/>
            <wp:docPr id="30" name="Bild 21" descr="F:\DCIM\100CANON\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00CANON\IMG_1410.JPG"/>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2518258" cy="2530642"/>
                    </a:xfrm>
                    <a:prstGeom prst="rect">
                      <a:avLst/>
                    </a:prstGeom>
                    <a:noFill/>
                    <a:ln w="9525">
                      <a:noFill/>
                      <a:miter lim="800000"/>
                      <a:headEnd/>
                      <a:tailEnd/>
                    </a:ln>
                  </pic:spPr>
                </pic:pic>
              </a:graphicData>
            </a:graphic>
          </wp:inline>
        </w:drawing>
      </w:r>
    </w:p>
    <w:p w:rsidR="00966D5A" w:rsidRDefault="00966D5A" w:rsidP="00966D5A">
      <w:pPr>
        <w:pStyle w:val="Beschriftung"/>
        <w:jc w:val="left"/>
      </w:pPr>
      <w:r>
        <w:t xml:space="preserve">Abb. </w:t>
      </w:r>
      <w:r w:rsidR="00866E93">
        <w:t>8</w:t>
      </w:r>
      <w:r>
        <w:t xml:space="preserve"> - </w:t>
      </w:r>
      <w:r>
        <w:rPr>
          <w:noProof/>
        </w:rPr>
        <w:t xml:space="preserve"> Versuchsaufbau zur Ermittlung der Siedepunkte der Alkane.</w:t>
      </w:r>
    </w:p>
    <w:p w:rsidR="00D93C21" w:rsidRPr="00966D5A" w:rsidRDefault="00C84F8C" w:rsidP="00966D5A">
      <w:pPr>
        <w:tabs>
          <w:tab w:val="left" w:pos="1701"/>
          <w:tab w:val="left" w:pos="1985"/>
        </w:tabs>
        <w:ind w:left="1980" w:hanging="1980"/>
      </w:pPr>
      <w:r>
        <w:t>Beobachtung:</w:t>
      </w:r>
      <w:r>
        <w:tab/>
      </w:r>
      <w:r>
        <w:tab/>
      </w:r>
      <w:r>
        <w:tab/>
      </w:r>
      <w:r w:rsidR="00D93C21">
        <w:t>Folgende Siedepunkte wurden ermittelt (die Literaturwerte sind in Klammern notiert):</w:t>
      </w:r>
      <w:r w:rsidR="00966D5A">
        <w:t xml:space="preserve"> </w:t>
      </w:r>
      <w:r w:rsidR="00D93C21" w:rsidRPr="00966D5A">
        <w:t>Pentan</w:t>
      </w:r>
      <w:r w:rsidR="00966D5A" w:rsidRPr="00966D5A">
        <w:t>:</w:t>
      </w:r>
      <w:r w:rsidR="00D93C21" w:rsidRPr="00966D5A">
        <w:t xml:space="preserve"> 35 °C (36 °C)</w:t>
      </w:r>
      <w:r w:rsidR="00966D5A" w:rsidRPr="00966D5A">
        <w:t xml:space="preserve">; </w:t>
      </w:r>
      <w:r w:rsidR="00D93C21" w:rsidRPr="00966D5A">
        <w:t>Heptan</w:t>
      </w:r>
      <w:r w:rsidR="00966D5A" w:rsidRPr="00966D5A">
        <w:t>:</w:t>
      </w:r>
      <w:r w:rsidR="00D93C21" w:rsidRPr="00966D5A">
        <w:t xml:space="preserve"> 98 °C (98 °C)</w:t>
      </w:r>
      <w:r w:rsidR="00966D5A" w:rsidRPr="00966D5A">
        <w:t xml:space="preserve">; </w:t>
      </w:r>
      <w:r w:rsidR="00D93C21" w:rsidRPr="00966D5A">
        <w:t>Octan</w:t>
      </w:r>
      <w:r w:rsidR="00966D5A" w:rsidRPr="00966D5A">
        <w:t>:</w:t>
      </w:r>
      <w:r w:rsidR="00D93C21" w:rsidRPr="00966D5A">
        <w:t xml:space="preserve"> 130 °C (126 °C)</w:t>
      </w:r>
      <w:r w:rsidR="00966D5A" w:rsidRPr="00966D5A">
        <w:t xml:space="preserve">: </w:t>
      </w:r>
      <w:r w:rsidR="00D93C21" w:rsidRPr="00966D5A">
        <w:t>Decan</w:t>
      </w:r>
      <w:r w:rsidR="00966D5A" w:rsidRPr="00966D5A">
        <w:t>:</w:t>
      </w:r>
      <w:r w:rsidR="00D93C21" w:rsidRPr="00966D5A">
        <w:t xml:space="preserve"> </w:t>
      </w:r>
      <w:r w:rsidR="00966D5A" w:rsidRPr="00966D5A">
        <w:t xml:space="preserve">173 °C </w:t>
      </w:r>
      <w:r w:rsidR="00D93C21" w:rsidRPr="00966D5A">
        <w:t>(174 °C)</w:t>
      </w:r>
    </w:p>
    <w:p w:rsidR="00D93C21" w:rsidRDefault="00966D5A" w:rsidP="00C84F8C">
      <w:pPr>
        <w:tabs>
          <w:tab w:val="left" w:pos="1701"/>
          <w:tab w:val="left" w:pos="1985"/>
        </w:tabs>
        <w:ind w:left="1980" w:hanging="1980"/>
      </w:pPr>
      <w:r w:rsidRPr="00966D5A">
        <w:tab/>
      </w:r>
      <w:r w:rsidRPr="00966D5A">
        <w:tab/>
      </w:r>
      <w:r w:rsidRPr="00966D5A">
        <w:rPr>
          <w:noProof/>
          <w:lang w:eastAsia="de-DE"/>
        </w:rPr>
        <w:drawing>
          <wp:inline distT="0" distB="0" distL="0" distR="0">
            <wp:extent cx="4466686" cy="2487319"/>
            <wp:effectExtent l="19050" t="0" r="10064" b="8231"/>
            <wp:docPr id="27"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84F8C" w:rsidRDefault="00C84F8C" w:rsidP="00C84F8C">
      <w:pPr>
        <w:tabs>
          <w:tab w:val="left" w:pos="1701"/>
          <w:tab w:val="left" w:pos="1985"/>
        </w:tabs>
        <w:ind w:left="1980" w:hanging="1980"/>
      </w:pPr>
      <w:r>
        <w:t>Deutung:</w:t>
      </w:r>
      <w:r>
        <w:tab/>
      </w:r>
      <w:r>
        <w:tab/>
      </w:r>
      <w:r>
        <w:tab/>
      </w:r>
      <w:r w:rsidR="00966D5A">
        <w:t>Die Siedepunkte steigen mit zunehmender Anzahl der C-Atome, da die Van-der-Waals-Kräfte zwischen den Kohlenwasserstoffketten zunehmen.</w:t>
      </w:r>
    </w:p>
    <w:p w:rsidR="00966D5A" w:rsidRDefault="00966D5A" w:rsidP="00C84F8C">
      <w:pPr>
        <w:tabs>
          <w:tab w:val="left" w:pos="1701"/>
          <w:tab w:val="left" w:pos="1985"/>
        </w:tabs>
        <w:ind w:left="1980" w:hanging="1980"/>
        <w:rPr>
          <w:rFonts w:eastAsiaTheme="minorEastAsia"/>
        </w:rPr>
      </w:pPr>
      <w:r>
        <w:t>Entsorgung:</w:t>
      </w:r>
      <w:r>
        <w:tab/>
      </w:r>
      <w:r>
        <w:tab/>
        <w:t xml:space="preserve">Die Alkane werden vollständig </w:t>
      </w:r>
      <w:r w:rsidR="009410B7">
        <w:t>verdampft</w:t>
      </w:r>
      <w:r>
        <w:t>.</w:t>
      </w:r>
    </w:p>
    <w:p w:rsidR="00C84F8C" w:rsidRDefault="00966D5A" w:rsidP="00C84F8C">
      <w:pPr>
        <w:spacing w:line="276" w:lineRule="auto"/>
        <w:jc w:val="left"/>
      </w:pPr>
      <w:r>
        <w:t>Literatur:</w:t>
      </w:r>
      <w:r>
        <w:tab/>
      </w:r>
      <w:r>
        <w:tab/>
        <w:t>-</w:t>
      </w:r>
    </w:p>
    <w:p w:rsidR="00C84F8C" w:rsidRDefault="00D8143D" w:rsidP="00C84F8C">
      <w:pPr>
        <w:tabs>
          <w:tab w:val="left" w:pos="1701"/>
          <w:tab w:val="left" w:pos="1985"/>
        </w:tabs>
        <w:ind w:left="1980" w:hanging="1980"/>
      </w:pPr>
      <w:r>
        <w:pict>
          <v:shape id="_x0000_s1190" type="#_x0000_t202" style="width:462.45pt;height:41.7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0">
              <w:txbxContent>
                <w:p w:rsidR="009410B7" w:rsidRPr="00332EC3" w:rsidRDefault="009410B7" w:rsidP="00C84F8C">
                  <w:pPr>
                    <w:rPr>
                      <w:color w:val="auto"/>
                    </w:rPr>
                  </w:pPr>
                  <w:r w:rsidRPr="00332EC3">
                    <w:rPr>
                      <w:b/>
                      <w:color w:val="auto"/>
                    </w:rPr>
                    <w:t xml:space="preserve">Unterrichtsanschlüsse </w:t>
                  </w:r>
                  <w:r w:rsidRPr="00332EC3">
                    <w:rPr>
                      <w:color w:val="auto"/>
                    </w:rPr>
                    <w:t xml:space="preserve">Der Versuch dient als Einführung in die Eigenschaften der Alkane. Alternativ können auch andere flüssige Alkane verwendet werden. </w:t>
                  </w:r>
                </w:p>
              </w:txbxContent>
            </v:textbox>
            <w10:anchorlock/>
          </v:shape>
        </w:pict>
      </w:r>
    </w:p>
    <w:p w:rsidR="008463BA" w:rsidRPr="006E32AF" w:rsidRDefault="008463BA" w:rsidP="00C84F8C">
      <w:pPr>
        <w:tabs>
          <w:tab w:val="left" w:pos="1701"/>
          <w:tab w:val="left" w:pos="1985"/>
        </w:tabs>
        <w:ind w:left="1980" w:hanging="1980"/>
        <w:rPr>
          <w:rFonts w:eastAsiaTheme="minorEastAsia"/>
        </w:rPr>
      </w:pPr>
    </w:p>
    <w:p w:rsidR="00C84F8C" w:rsidRDefault="00D8143D" w:rsidP="00C84F8C">
      <w:pPr>
        <w:pStyle w:val="berschrift2"/>
      </w:pPr>
      <w:r>
        <w:rPr>
          <w:noProof/>
          <w:lang w:eastAsia="de-DE"/>
        </w:rPr>
        <w:pict>
          <v:shape id="_x0000_s1168" type="#_x0000_t202" style="position:absolute;left:0;text-align:left;margin-left:-.05pt;margin-top:32.2pt;width:462.45pt;height:62.75pt;z-index:251800576;mso-width-relative:margin;mso-height-relative:margin" fillcolor="white [3201]" strokecolor="#4bacc6 [3208]" strokeweight="1pt">
            <v:stroke dashstyle="dash"/>
            <v:shadow color="#868686"/>
            <v:textbox style="mso-next-textbox:#_x0000_s1168">
              <w:txbxContent>
                <w:p w:rsidR="009410B7" w:rsidRPr="00332EC3" w:rsidRDefault="009410B7" w:rsidP="00C84F8C">
                  <w:pPr>
                    <w:rPr>
                      <w:color w:val="auto"/>
                    </w:rPr>
                  </w:pPr>
                  <w:r w:rsidRPr="00332EC3">
                    <w:rPr>
                      <w:color w:val="auto"/>
                    </w:rPr>
                    <w:t>In dem Versuch wird die unterschiedliche Dichte von flüssigen und gasförmigen Alkanen gezeigt. Die SuS sollten zur Deutung des Versuchs Kenntnisse zu den intermolekularen Wechselwirkungen von Alkanen aufweisen.</w:t>
                  </w:r>
                </w:p>
              </w:txbxContent>
            </v:textbox>
            <w10:wrap type="square"/>
          </v:shape>
        </w:pict>
      </w:r>
      <w:bookmarkStart w:id="11" w:name="_Toc363494436"/>
      <w:r w:rsidR="006304C7">
        <w:t>V 8</w:t>
      </w:r>
      <w:r w:rsidR="00C84F8C">
        <w:t xml:space="preserve"> –</w:t>
      </w:r>
      <w:r w:rsidR="006304C7">
        <w:t xml:space="preserve"> </w:t>
      </w:r>
      <w:r w:rsidR="008463BA">
        <w:t>Dichte</w:t>
      </w:r>
      <w:r w:rsidR="00082223">
        <w:t xml:space="preserve"> </w:t>
      </w:r>
      <w:r w:rsidR="008463BA">
        <w:t>von</w:t>
      </w:r>
      <w:r w:rsidR="00082223">
        <w:t xml:space="preserve"> Alkane</w:t>
      </w:r>
      <w:r w:rsidR="008463BA">
        <w:t>n</w:t>
      </w:r>
      <w:bookmarkEnd w:id="11"/>
    </w:p>
    <w:p w:rsidR="00C84F8C" w:rsidRDefault="00C84F8C" w:rsidP="00C84F8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84F8C" w:rsidRPr="009C5E28" w:rsidTr="009410B7">
        <w:tc>
          <w:tcPr>
            <w:tcW w:w="9322" w:type="dxa"/>
            <w:gridSpan w:val="9"/>
            <w:tcBorders>
              <w:bottom w:val="single" w:sz="4" w:space="0" w:color="4F81BD" w:themeColor="accent1"/>
            </w:tcBorders>
            <w:shd w:val="clear" w:color="auto" w:fill="4F81BD"/>
            <w:vAlign w:val="center"/>
          </w:tcPr>
          <w:p w:rsidR="00C84F8C" w:rsidRPr="009C5E28" w:rsidRDefault="00C84F8C" w:rsidP="00C84F8C">
            <w:pPr>
              <w:spacing w:after="0"/>
              <w:jc w:val="center"/>
              <w:rPr>
                <w:b/>
                <w:bCs/>
              </w:rPr>
            </w:pPr>
            <w:r w:rsidRPr="009C5E28">
              <w:rPr>
                <w:b/>
                <w:bCs/>
              </w:rPr>
              <w:t>Gefahrenstoffe</w:t>
            </w:r>
          </w:p>
        </w:tc>
      </w:tr>
      <w:tr w:rsidR="006F37E0" w:rsidRPr="009C5E28" w:rsidTr="009410B7">
        <w:trPr>
          <w:trHeight w:val="437"/>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Pr="009C5E28" w:rsidRDefault="006F37E0" w:rsidP="00F42E1A">
            <w:pPr>
              <w:spacing w:after="0" w:line="276" w:lineRule="auto"/>
              <w:jc w:val="center"/>
              <w:rPr>
                <w:b/>
                <w:bCs/>
              </w:rPr>
            </w:pPr>
            <w:r>
              <w:t>Pentan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Pr="009C5E28" w:rsidRDefault="006F37E0" w:rsidP="00F42E1A">
            <w:pPr>
              <w:spacing w:after="0"/>
              <w:jc w:val="center"/>
            </w:pPr>
            <w:r w:rsidRPr="009C5E28">
              <w:rPr>
                <w:sz w:val="20"/>
              </w:rPr>
              <w:t xml:space="preserve">H: </w:t>
            </w:r>
            <w:hyperlink r:id="rId71" w:anchor="H-S.C3.A4tze" w:tooltip="H- und P-Sätze" w:history="1">
              <w:r w:rsidRPr="009C5E28">
                <w:rPr>
                  <w:rStyle w:val="Hyperlink"/>
                  <w:color w:val="auto"/>
                  <w:sz w:val="20"/>
                  <w:u w:val="none"/>
                </w:rPr>
                <w:t>332</w:t>
              </w:r>
            </w:hyperlink>
            <w:r w:rsidRPr="009C5E28">
              <w:rPr>
                <w:sz w:val="20"/>
              </w:rPr>
              <w:t>-</w:t>
            </w:r>
            <w:hyperlink r:id="rId72" w:anchor="H-S.C3.A4tze" w:tooltip="H- und P-Sätze" w:history="1">
              <w:r w:rsidRPr="009C5E28">
                <w:rPr>
                  <w:rStyle w:val="Hyperlink"/>
                  <w:color w:val="auto"/>
                  <w:sz w:val="20"/>
                  <w:u w:val="none"/>
                </w:rPr>
                <w:t>302</w:t>
              </w:r>
            </w:hyperlink>
            <w:r w:rsidRPr="009C5E28">
              <w:rPr>
                <w:sz w:val="20"/>
              </w:rPr>
              <w:t>-</w:t>
            </w:r>
            <w:hyperlink r:id="rId73" w:anchor="H-S.C3.A4tze" w:tooltip="H- und P-Sätze" w:history="1">
              <w:r w:rsidRPr="009C5E28">
                <w:rPr>
                  <w:rStyle w:val="Hyperlink"/>
                  <w:color w:val="auto"/>
                  <w:sz w:val="20"/>
                  <w:u w:val="none"/>
                </w:rPr>
                <w:t>314</w:t>
              </w:r>
            </w:hyperlink>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Pr="009C5E28" w:rsidRDefault="006F37E0" w:rsidP="00F42E1A">
            <w:pPr>
              <w:spacing w:after="0"/>
              <w:jc w:val="center"/>
            </w:pPr>
            <w:r w:rsidRPr="009C5E28">
              <w:rPr>
                <w:sz w:val="20"/>
              </w:rPr>
              <w:t xml:space="preserve">P: </w:t>
            </w:r>
            <w:hyperlink r:id="rId74" w:anchor="P-S.C3.A4tze" w:tooltip="H- und P-Sätze" w:history="1">
              <w:r w:rsidRPr="009C5E28">
                <w:rPr>
                  <w:rStyle w:val="Hyperlink"/>
                  <w:color w:val="auto"/>
                  <w:sz w:val="20"/>
                  <w:u w:val="none"/>
                </w:rPr>
                <w:t>280</w:t>
              </w:r>
            </w:hyperlink>
            <w:r w:rsidRPr="009C5E28">
              <w:rPr>
                <w:sz w:val="20"/>
              </w:rPr>
              <w:t>-​</w:t>
            </w:r>
            <w:hyperlink r:id="rId75" w:anchor="P-S.C3.A4tze" w:tooltip="H- und P-Sätze" w:history="1">
              <w:r w:rsidRPr="009C5E28">
                <w:rPr>
                  <w:rStyle w:val="Hyperlink"/>
                  <w:color w:val="auto"/>
                  <w:sz w:val="20"/>
                  <w:u w:val="none"/>
                </w:rPr>
                <w:t>301+330+331</w:t>
              </w:r>
            </w:hyperlink>
          </w:p>
        </w:tc>
      </w:tr>
      <w:tr w:rsidR="006F37E0"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Default="006F37E0" w:rsidP="00F42E1A">
            <w:pPr>
              <w:spacing w:after="0" w:line="276" w:lineRule="auto"/>
              <w:jc w:val="center"/>
            </w:pPr>
            <w:r>
              <w:t>Paraffinöl</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Pr="009C5E28" w:rsidRDefault="006F37E0" w:rsidP="00F42E1A">
            <w:pPr>
              <w:pStyle w:val="Beschriftung"/>
              <w:spacing w:after="0"/>
              <w:jc w:val="center"/>
              <w:rPr>
                <w:sz w:val="20"/>
              </w:rPr>
            </w:pPr>
            <w:r>
              <w:rPr>
                <w:sz w:val="20"/>
              </w:rPr>
              <w:t>H: -</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Pr="009C5E28" w:rsidRDefault="006F37E0" w:rsidP="00F42E1A">
            <w:pPr>
              <w:pStyle w:val="Beschriftung"/>
              <w:spacing w:after="0"/>
              <w:jc w:val="center"/>
              <w:rPr>
                <w:sz w:val="20"/>
              </w:rPr>
            </w:pPr>
            <w:r>
              <w:rPr>
                <w:sz w:val="20"/>
              </w:rPr>
              <w:t>P: -</w:t>
            </w:r>
          </w:p>
        </w:tc>
      </w:tr>
      <w:tr w:rsidR="006F37E0"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Default="006F37E0" w:rsidP="00F42E1A">
            <w:pPr>
              <w:spacing w:after="0" w:line="276" w:lineRule="auto"/>
              <w:jc w:val="center"/>
            </w:pPr>
            <w:r>
              <w:t>Methan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Default="00866E93" w:rsidP="00F42E1A">
            <w:pPr>
              <w:pStyle w:val="Beschriftung"/>
              <w:spacing w:after="0"/>
              <w:jc w:val="center"/>
              <w:rPr>
                <w:sz w:val="20"/>
              </w:rPr>
            </w:pPr>
            <w:r>
              <w:rPr>
                <w:sz w:val="20"/>
              </w:rPr>
              <w:t>H: 220-280</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Default="00866E93" w:rsidP="00F42E1A">
            <w:pPr>
              <w:pStyle w:val="Beschriftung"/>
              <w:spacing w:after="0"/>
              <w:jc w:val="center"/>
              <w:rPr>
                <w:sz w:val="20"/>
              </w:rPr>
            </w:pPr>
            <w:r>
              <w:rPr>
                <w:sz w:val="20"/>
              </w:rPr>
              <w:t>P: 210-377-381-403</w:t>
            </w:r>
          </w:p>
        </w:tc>
      </w:tr>
      <w:tr w:rsidR="006F37E0" w:rsidRPr="009C5E28" w:rsidTr="009410B7">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Default="006F37E0" w:rsidP="00F42E1A">
            <w:pPr>
              <w:spacing w:after="0" w:line="276" w:lineRule="auto"/>
              <w:jc w:val="center"/>
            </w:pPr>
            <w:r>
              <w:t>Butan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Default="00184722" w:rsidP="00F42E1A">
            <w:pPr>
              <w:pStyle w:val="Beschriftung"/>
              <w:spacing w:after="0"/>
              <w:jc w:val="center"/>
              <w:rPr>
                <w:sz w:val="20"/>
              </w:rPr>
            </w:pPr>
            <w:r>
              <w:rPr>
                <w:sz w:val="20"/>
              </w:rPr>
              <w:t>H: 220-280</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6F37E0" w:rsidRDefault="00184722" w:rsidP="00F42E1A">
            <w:pPr>
              <w:pStyle w:val="Beschriftung"/>
              <w:spacing w:after="0"/>
              <w:jc w:val="center"/>
              <w:rPr>
                <w:sz w:val="20"/>
              </w:rPr>
            </w:pPr>
            <w:r>
              <w:rPr>
                <w:sz w:val="20"/>
              </w:rPr>
              <w:t>P: 210-403-377-381</w:t>
            </w:r>
          </w:p>
        </w:tc>
      </w:tr>
      <w:tr w:rsidR="00C84F8C" w:rsidRPr="009C5E28" w:rsidTr="009410B7">
        <w:tc>
          <w:tcPr>
            <w:tcW w:w="1009" w:type="dxa"/>
            <w:tcBorders>
              <w:top w:val="single" w:sz="4" w:space="0" w:color="4F81BD" w:themeColor="accent1"/>
              <w:left w:val="single" w:sz="8" w:space="0" w:color="4F81BD"/>
              <w:bottom w:val="single" w:sz="8" w:space="0" w:color="4F81BD"/>
            </w:tcBorders>
            <w:shd w:val="clear" w:color="auto" w:fill="auto"/>
            <w:vAlign w:val="center"/>
          </w:tcPr>
          <w:p w:rsidR="00C84F8C" w:rsidRPr="009C5E28" w:rsidRDefault="00C84F8C" w:rsidP="00C84F8C">
            <w:pPr>
              <w:spacing w:after="0"/>
              <w:jc w:val="center"/>
              <w:rPr>
                <w:b/>
                <w:bCs/>
              </w:rPr>
            </w:pPr>
            <w:r>
              <w:rPr>
                <w:b/>
                <w:noProof/>
                <w:lang w:eastAsia="de-DE"/>
              </w:rPr>
              <w:drawing>
                <wp:inline distT="0" distB="0" distL="0" distR="0">
                  <wp:extent cx="504190" cy="504190"/>
                  <wp:effectExtent l="19050" t="0" r="0" b="0"/>
                  <wp:docPr id="5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6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332EC3" w:rsidP="00C84F8C">
            <w:pPr>
              <w:spacing w:after="0"/>
              <w:jc w:val="center"/>
            </w:pPr>
            <w:r>
              <w:rPr>
                <w:noProof/>
                <w:lang w:eastAsia="de-DE"/>
              </w:rPr>
              <w:drawing>
                <wp:inline distT="0" distB="0" distL="0" distR="0">
                  <wp:extent cx="526211" cy="526211"/>
                  <wp:effectExtent l="0" t="0" r="7189" b="0"/>
                  <wp:docPr id="121" name="Bild 18" descr="C:\Users\Anne\AppData\Local\Temp\Rar$DI05.47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e\AppData\Local\Temp\Rar$DI05.476\Brennbar.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28739" cy="528739"/>
                          </a:xfrm>
                          <a:prstGeom prst="rect">
                            <a:avLst/>
                          </a:prstGeom>
                          <a:noFill/>
                          <a:ln w="9525">
                            <a:noFill/>
                            <a:miter lim="800000"/>
                            <a:headEnd/>
                            <a:tailEnd/>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6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4" w:space="0" w:color="4F81BD" w:themeColor="accent1"/>
              <w:bottom w:val="single" w:sz="8" w:space="0" w:color="4F81BD"/>
            </w:tcBorders>
            <w:shd w:val="clear" w:color="auto" w:fill="auto"/>
            <w:vAlign w:val="center"/>
          </w:tcPr>
          <w:p w:rsidR="00C84F8C" w:rsidRPr="009C5E28" w:rsidRDefault="00332EC3" w:rsidP="00C84F8C">
            <w:pPr>
              <w:spacing w:after="0"/>
              <w:jc w:val="center"/>
            </w:pPr>
            <w:r>
              <w:rPr>
                <w:noProof/>
                <w:lang w:eastAsia="de-DE"/>
              </w:rPr>
              <w:drawing>
                <wp:inline distT="0" distB="0" distL="0" distR="0">
                  <wp:extent cx="526211" cy="526211"/>
                  <wp:effectExtent l="0" t="0" r="7189" b="0"/>
                  <wp:docPr id="122" name="Bild 20" descr="C:\Users\Anne\AppData\Local\Temp\Rar$DI30.563\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ne\AppData\Local\Temp\Rar$DI30.563\Gasflasche.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28666" cy="528666"/>
                          </a:xfrm>
                          <a:prstGeom prst="rect">
                            <a:avLst/>
                          </a:prstGeom>
                          <a:noFill/>
                          <a:ln w="9525">
                            <a:noFill/>
                            <a:miter lim="800000"/>
                            <a:headEnd/>
                            <a:tailEnd/>
                          </a:ln>
                        </pic:spPr>
                      </pic:pic>
                    </a:graphicData>
                  </a:graphic>
                </wp:inline>
              </w:drawing>
            </w:r>
          </w:p>
        </w:tc>
        <w:tc>
          <w:tcPr>
            <w:tcW w:w="993" w:type="dxa"/>
            <w:tcBorders>
              <w:top w:val="single" w:sz="4" w:space="0" w:color="4F81BD" w:themeColor="accent1"/>
              <w:bottom w:val="single" w:sz="8" w:space="0" w:color="4F81BD"/>
            </w:tcBorders>
            <w:shd w:val="clear" w:color="auto" w:fill="auto"/>
            <w:vAlign w:val="center"/>
          </w:tcPr>
          <w:p w:rsidR="00C84F8C" w:rsidRPr="009C5E28" w:rsidRDefault="00332EC3" w:rsidP="00C84F8C">
            <w:pPr>
              <w:spacing w:after="0"/>
              <w:jc w:val="center"/>
            </w:pPr>
            <w:r>
              <w:rPr>
                <w:noProof/>
                <w:lang w:eastAsia="de-DE"/>
              </w:rPr>
              <w:drawing>
                <wp:inline distT="0" distB="0" distL="0" distR="0">
                  <wp:extent cx="519382" cy="519382"/>
                  <wp:effectExtent l="19050" t="0" r="0" b="0"/>
                  <wp:docPr id="123" name="Bild 21" descr="C:\Users\Anne\AppData\Local\Temp\Rar$DI09.058\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e\AppData\Local\Temp\Rar$DI09.058\Gesundheitsgefahr.pn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21572" cy="521572"/>
                          </a:xfrm>
                          <a:prstGeom prst="rect">
                            <a:avLst/>
                          </a:prstGeom>
                          <a:noFill/>
                          <a:ln w="9525">
                            <a:noFill/>
                            <a:miter lim="800000"/>
                            <a:headEnd/>
                            <a:tailEnd/>
                          </a:ln>
                        </pic:spPr>
                      </pic:pic>
                    </a:graphicData>
                  </a:graphic>
                </wp:inline>
              </w:drawing>
            </w:r>
          </w:p>
        </w:tc>
        <w:tc>
          <w:tcPr>
            <w:tcW w:w="975"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04190" cy="504190"/>
                  <wp:effectExtent l="0" t="0" r="0" b="0"/>
                  <wp:docPr id="6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C84F8C" w:rsidRPr="009C5E28" w:rsidRDefault="00C84F8C" w:rsidP="00C84F8C">
            <w:pPr>
              <w:spacing w:after="0"/>
              <w:jc w:val="center"/>
            </w:pPr>
            <w:r>
              <w:rPr>
                <w:noProof/>
                <w:lang w:eastAsia="de-DE"/>
              </w:rPr>
              <w:drawing>
                <wp:inline distT="0" distB="0" distL="0" distR="0">
                  <wp:extent cx="511175" cy="511175"/>
                  <wp:effectExtent l="0" t="0" r="0" b="0"/>
                  <wp:docPr id="6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4" w:space="0" w:color="4F81BD" w:themeColor="accent1"/>
              <w:bottom w:val="single" w:sz="8" w:space="0" w:color="4F81BD"/>
              <w:right w:val="single" w:sz="8" w:space="0" w:color="4F81BD"/>
            </w:tcBorders>
            <w:shd w:val="clear" w:color="auto" w:fill="auto"/>
            <w:vAlign w:val="center"/>
          </w:tcPr>
          <w:p w:rsidR="00C84F8C" w:rsidRPr="009C5E28" w:rsidRDefault="00332EC3" w:rsidP="00C84F8C">
            <w:pPr>
              <w:spacing w:after="0"/>
              <w:jc w:val="center"/>
            </w:pPr>
            <w:r>
              <w:rPr>
                <w:noProof/>
                <w:lang w:eastAsia="de-DE"/>
              </w:rPr>
              <w:drawing>
                <wp:inline distT="0" distB="0" distL="0" distR="0">
                  <wp:extent cx="552091" cy="552091"/>
                  <wp:effectExtent l="19050" t="0" r="359" b="0"/>
                  <wp:docPr id="124" name="Bild 19" descr="C:\Users\Anne\AppData\Local\Temp\Rar$DI01.577\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e\AppData\Local\Temp\Rar$DI01.577\Umweltgefahr.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55719" cy="555719"/>
                          </a:xfrm>
                          <a:prstGeom prst="rect">
                            <a:avLst/>
                          </a:prstGeom>
                          <a:noFill/>
                          <a:ln w="9525">
                            <a:noFill/>
                            <a:miter lim="800000"/>
                            <a:headEnd/>
                            <a:tailEnd/>
                          </a:ln>
                        </pic:spPr>
                      </pic:pic>
                    </a:graphicData>
                  </a:graphic>
                </wp:inline>
              </w:drawing>
            </w:r>
          </w:p>
        </w:tc>
      </w:tr>
    </w:tbl>
    <w:p w:rsidR="00C84F8C" w:rsidRDefault="00C84F8C" w:rsidP="00C84F8C">
      <w:pPr>
        <w:tabs>
          <w:tab w:val="left" w:pos="1701"/>
          <w:tab w:val="left" w:pos="1985"/>
        </w:tabs>
        <w:ind w:left="1980" w:hanging="1980"/>
      </w:pPr>
    </w:p>
    <w:p w:rsidR="00C84F8C" w:rsidRDefault="00C84F8C" w:rsidP="00C84F8C">
      <w:pPr>
        <w:tabs>
          <w:tab w:val="left" w:pos="1701"/>
          <w:tab w:val="left" w:pos="1985"/>
        </w:tabs>
        <w:ind w:left="1980" w:hanging="1980"/>
      </w:pPr>
      <w:r>
        <w:t xml:space="preserve">Materialien: </w:t>
      </w:r>
      <w:r>
        <w:tab/>
      </w:r>
      <w:r>
        <w:tab/>
      </w:r>
      <w:r w:rsidR="00F42E1A">
        <w:tab/>
      </w:r>
      <w:r w:rsidR="00F42E1A">
        <w:tab/>
        <w:t>Reagenzglas, 2 Standzylinder, Streichhölzer</w:t>
      </w:r>
    </w:p>
    <w:p w:rsidR="00C84F8C" w:rsidRPr="00F42E1A" w:rsidRDefault="00C84F8C" w:rsidP="00C84F8C">
      <w:pPr>
        <w:tabs>
          <w:tab w:val="left" w:pos="1701"/>
          <w:tab w:val="left" w:pos="1985"/>
        </w:tabs>
        <w:ind w:left="1980" w:hanging="1980"/>
      </w:pPr>
      <w:r w:rsidRPr="00F42E1A">
        <w:t>Chemikalien:</w:t>
      </w:r>
      <w:r w:rsidRPr="00F42E1A">
        <w:tab/>
      </w:r>
      <w:r w:rsidRPr="00F42E1A">
        <w:tab/>
      </w:r>
      <w:r w:rsidR="00F42E1A" w:rsidRPr="00F42E1A">
        <w:tab/>
      </w:r>
      <w:r w:rsidR="00F42E1A" w:rsidRPr="00F42E1A">
        <w:tab/>
        <w:t>Pentan, Paraffinöl, Methan, Butan</w:t>
      </w:r>
    </w:p>
    <w:p w:rsidR="00F42E1A" w:rsidRDefault="006F37E0" w:rsidP="00F42E1A">
      <w:pPr>
        <w:ind w:left="2124" w:hanging="2124"/>
      </w:pPr>
      <w:r>
        <w:t xml:space="preserve">Durchführung 1: </w:t>
      </w:r>
      <w:r>
        <w:tab/>
        <w:t xml:space="preserve">In ein RG werden wenige mL Paraffin und wenige mL Pentan gefüllt. </w:t>
      </w:r>
    </w:p>
    <w:p w:rsidR="00F42E1A" w:rsidRDefault="00F42E1A" w:rsidP="00F42E1A">
      <w:pPr>
        <w:ind w:left="2124" w:hanging="2124"/>
      </w:pPr>
      <w:r>
        <w:t xml:space="preserve">Beobachtung 1: </w:t>
      </w:r>
      <w:r>
        <w:tab/>
        <w:t>Das Pentan bildet eine getrennte Phase über dem Paraffin.</w:t>
      </w:r>
    </w:p>
    <w:p w:rsidR="006F37E0" w:rsidRDefault="006F37E0" w:rsidP="006F37E0">
      <w:pPr>
        <w:ind w:left="2124" w:hanging="2124"/>
      </w:pPr>
      <w:r>
        <w:t>Durchführung 2:</w:t>
      </w:r>
      <w:r>
        <w:tab/>
        <w:t>Ein Standzylinder wird mit Methan gefüllt, ein weiterer mit Butan. Beide werden 20 Sekunden offen stehen gelassen und danach mit einem Streichholz entzündet.</w:t>
      </w:r>
    </w:p>
    <w:p w:rsidR="006F37E0" w:rsidRDefault="006F37E0" w:rsidP="006F37E0">
      <w:pPr>
        <w:ind w:left="2124" w:hanging="2124"/>
      </w:pPr>
      <w:r>
        <w:t xml:space="preserve">Beobachtung 2: </w:t>
      </w:r>
      <w:r>
        <w:tab/>
        <w:t xml:space="preserve">Die Flamme des Methans </w:t>
      </w:r>
      <w:r w:rsidR="00F42E1A">
        <w:t>bleibt im oberen Bereich des Standzylinders, während die des Butans bis zum Boden des Standzylinders abbrennt.</w:t>
      </w:r>
    </w:p>
    <w:p w:rsidR="00C84F8C" w:rsidRDefault="008463BA" w:rsidP="00F42E1A">
      <w:pPr>
        <w:keepNext/>
        <w:tabs>
          <w:tab w:val="left" w:pos="1701"/>
          <w:tab w:val="left" w:pos="1985"/>
        </w:tabs>
        <w:ind w:left="1980" w:hanging="1980"/>
        <w:jc w:val="center"/>
      </w:pPr>
      <w:r>
        <w:rPr>
          <w:noProof/>
          <w:lang w:eastAsia="de-DE"/>
        </w:rPr>
        <w:drawing>
          <wp:inline distT="0" distB="0" distL="0" distR="0">
            <wp:extent cx="2922558" cy="2474902"/>
            <wp:effectExtent l="19050" t="0" r="0" b="0"/>
            <wp:docPr id="33" name="Bild 24" descr="F:\DCIM\100CANON\IMG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00CANON\IMG_1391.JPG"/>
                    <pic:cNvPicPr>
                      <a:picLocks noChangeAspect="1" noChangeArrowheads="1"/>
                    </pic:cNvPicPr>
                  </pic:nvPicPr>
                  <pic:blipFill>
                    <a:blip r:embed="rId76" cstate="print">
                      <a:lum bright="20000" contrast="10000"/>
                      <a:extLst>
                        <a:ext uri="{28A0092B-C50C-407E-A947-70E740481C1C}">
                          <a14:useLocalDpi xmlns:a14="http://schemas.microsoft.com/office/drawing/2010/main"/>
                        </a:ext>
                      </a:extLst>
                    </a:blip>
                    <a:srcRect/>
                    <a:stretch>
                      <a:fillRect/>
                    </a:stretch>
                  </pic:blipFill>
                  <pic:spPr bwMode="auto">
                    <a:xfrm>
                      <a:off x="0" y="0"/>
                      <a:ext cx="2922595" cy="2474933"/>
                    </a:xfrm>
                    <a:prstGeom prst="rect">
                      <a:avLst/>
                    </a:prstGeom>
                    <a:noFill/>
                    <a:ln w="9525">
                      <a:noFill/>
                      <a:miter lim="800000"/>
                      <a:headEnd/>
                      <a:tailEnd/>
                    </a:ln>
                  </pic:spPr>
                </pic:pic>
              </a:graphicData>
            </a:graphic>
          </wp:inline>
        </w:drawing>
      </w:r>
      <w:r w:rsidR="006F37E0">
        <w:rPr>
          <w:noProof/>
          <w:lang w:eastAsia="de-DE"/>
        </w:rPr>
        <w:drawing>
          <wp:inline distT="0" distB="0" distL="0" distR="0">
            <wp:extent cx="2663765" cy="2475127"/>
            <wp:effectExtent l="19050" t="0" r="3235" b="0"/>
            <wp:docPr id="3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2668158" cy="2479209"/>
                    </a:xfrm>
                    <a:prstGeom prst="rect">
                      <a:avLst/>
                    </a:prstGeom>
                    <a:noFill/>
                    <a:ln w="9525">
                      <a:noFill/>
                      <a:miter lim="800000"/>
                      <a:headEnd/>
                      <a:tailEnd/>
                    </a:ln>
                  </pic:spPr>
                </pic:pic>
              </a:graphicData>
            </a:graphic>
          </wp:inline>
        </w:drawing>
      </w:r>
    </w:p>
    <w:p w:rsidR="00C84F8C" w:rsidRDefault="00C84F8C" w:rsidP="00C84F8C">
      <w:pPr>
        <w:pStyle w:val="Beschriftung"/>
        <w:jc w:val="left"/>
      </w:pPr>
      <w:r>
        <w:t xml:space="preserve">Abb. </w:t>
      </w:r>
      <w:r w:rsidR="00866E93">
        <w:t>9</w:t>
      </w:r>
      <w:r>
        <w:t xml:space="preserve"> </w:t>
      </w:r>
      <w:r w:rsidR="006F37E0">
        <w:t>–</w:t>
      </w:r>
      <w:r>
        <w:t xml:space="preserve"> </w:t>
      </w:r>
      <w:r w:rsidR="006F37E0">
        <w:t>Unterschiedliche Dichten von Pentan und Paraffin (links) bzw. Methan und Butan (rechts)</w:t>
      </w:r>
      <w:r>
        <w:rPr>
          <w:noProof/>
        </w:rPr>
        <w:t>.</w:t>
      </w:r>
    </w:p>
    <w:p w:rsidR="00C84F8C" w:rsidRDefault="00C84F8C" w:rsidP="00C84F8C">
      <w:pPr>
        <w:tabs>
          <w:tab w:val="left" w:pos="1701"/>
          <w:tab w:val="left" w:pos="1985"/>
        </w:tabs>
        <w:ind w:left="1980" w:hanging="1980"/>
      </w:pPr>
      <w:r>
        <w:t>Deutung:</w:t>
      </w:r>
      <w:r>
        <w:tab/>
      </w:r>
      <w:r>
        <w:tab/>
      </w:r>
      <w:r>
        <w:tab/>
      </w:r>
      <w:r w:rsidR="00F42E1A">
        <w:t>Pe</w:t>
      </w:r>
      <w:r w:rsidR="009410B7">
        <w:t>n</w:t>
      </w:r>
      <w:r w:rsidR="00F42E1A">
        <w:t>tan hat eine signifikant niedrigere Dichte als Paraffin und bildet daher, obwohl beide Stoffe unpolar sind, eine getrennte Phase über dem Paraffin. Butan hat mit 0,60 g/cm</w:t>
      </w:r>
      <w:r w:rsidR="00F42E1A">
        <w:rPr>
          <w:vertAlign w:val="superscript"/>
        </w:rPr>
        <w:t>3</w:t>
      </w:r>
      <w:r w:rsidR="00F42E1A">
        <w:t xml:space="preserve"> eine höhere Dichte als Methan (0,42 g/cm</w:t>
      </w:r>
      <w:r w:rsidR="00F42E1A">
        <w:rPr>
          <w:vertAlign w:val="superscript"/>
        </w:rPr>
        <w:t>3</w:t>
      </w:r>
      <w:r w:rsidR="00F42E1A">
        <w:t>) und ist schwerer als Luft. Daher bleibt Butan auch im geöffneten Standzylinder am Boden des Zylinders und verbrennt dort, während Methan, welches leichter als Luft ist, aufsteigt und über dem Zylinder verbrennt.</w:t>
      </w:r>
    </w:p>
    <w:p w:rsidR="009410B7" w:rsidRDefault="009410B7" w:rsidP="00C84F8C">
      <w:pPr>
        <w:tabs>
          <w:tab w:val="left" w:pos="1701"/>
          <w:tab w:val="left" w:pos="1985"/>
        </w:tabs>
        <w:ind w:left="1980" w:hanging="1980"/>
        <w:rPr>
          <w:rFonts w:eastAsiaTheme="minorEastAsia"/>
        </w:rPr>
      </w:pPr>
      <w:r>
        <w:t>Entsorgung:</w:t>
      </w:r>
      <w:r>
        <w:tab/>
      </w:r>
      <w:r>
        <w:tab/>
        <w:t>Die Reste werden im Kanister für organische Lösungsmittelabfälle entsorgt.</w:t>
      </w:r>
    </w:p>
    <w:p w:rsidR="00F42E1A" w:rsidRDefault="00C84F8C" w:rsidP="00F42E1A">
      <w:pPr>
        <w:spacing w:line="276" w:lineRule="auto"/>
        <w:ind w:left="1980" w:hanging="1980"/>
        <w:jc w:val="left"/>
      </w:pPr>
      <w:r>
        <w:t>Literatur</w:t>
      </w:r>
      <w:r w:rsidR="00F42E1A">
        <w:t>:</w:t>
      </w:r>
      <w:r w:rsidR="00F42E1A">
        <w:tab/>
        <w:t>W. Glöckner, W. Jansen, R. G. Weissenhorn, Handbuch der experimentellen Chemie, Sekundarbereich II, Band 9:</w:t>
      </w:r>
      <w:r w:rsidR="00332EC3">
        <w:t xml:space="preserve"> </w:t>
      </w:r>
      <w:r w:rsidR="00F42E1A">
        <w:t>Kohlenwasserstoffe, Aulis Verlag Deubner (2005), S. 1</w:t>
      </w:r>
    </w:p>
    <w:p w:rsidR="00A0582F" w:rsidRPr="00EC701F" w:rsidRDefault="00D8143D" w:rsidP="00EC701F">
      <w:pPr>
        <w:tabs>
          <w:tab w:val="left" w:pos="1701"/>
          <w:tab w:val="left" w:pos="1985"/>
        </w:tabs>
        <w:ind w:left="1980" w:hanging="1980"/>
        <w:rPr>
          <w:rFonts w:eastAsiaTheme="minorEastAsia"/>
        </w:rPr>
      </w:pPr>
      <w:r>
        <w:pict>
          <v:shape id="_x0000_s1189" type="#_x0000_t202" style="width:462.45pt;height:58.9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9">
              <w:txbxContent>
                <w:p w:rsidR="009410B7" w:rsidRPr="00332EC3" w:rsidRDefault="009410B7" w:rsidP="00C84F8C">
                  <w:pPr>
                    <w:rPr>
                      <w:color w:val="auto"/>
                    </w:rPr>
                  </w:pPr>
                  <w:r w:rsidRPr="00332EC3">
                    <w:rPr>
                      <w:b/>
                      <w:color w:val="auto"/>
                    </w:rPr>
                    <w:t xml:space="preserve">Unterrichtsanschlüsse </w:t>
                  </w:r>
                  <w:r w:rsidRPr="00332EC3">
                    <w:rPr>
                      <w:color w:val="auto"/>
                    </w:rPr>
                    <w:t>Der Versuch kann als Einführung in die grundlegenden Eigenschaften der Alkane genutzt werden und veranschaulicht die intermolekularen Wechselwirkungen zwischen den Alkanketten.</w:t>
                  </w:r>
                </w:p>
              </w:txbxContent>
            </v:textbox>
            <w10:anchorlock/>
          </v:shape>
        </w:pict>
      </w: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78"/>
          <w:pgSz w:w="11906" w:h="16838"/>
          <w:pgMar w:top="1417" w:right="1417" w:bottom="709" w:left="1417" w:header="708" w:footer="708" w:gutter="0"/>
          <w:pgNumType w:start="0"/>
          <w:cols w:space="708"/>
          <w:titlePg/>
          <w:docGrid w:linePitch="360"/>
        </w:sectPr>
      </w:pPr>
    </w:p>
    <w:p w:rsidR="001B3818" w:rsidRDefault="00A77058" w:rsidP="00A0582F">
      <w:pPr>
        <w:tabs>
          <w:tab w:val="left" w:pos="1701"/>
          <w:tab w:val="left" w:pos="1985"/>
        </w:tabs>
        <w:rPr>
          <w:b/>
          <w:sz w:val="28"/>
        </w:rPr>
      </w:pPr>
      <w:r>
        <w:rPr>
          <w:b/>
          <w:noProof/>
          <w:sz w:val="28"/>
          <w:lang w:eastAsia="de-DE"/>
        </w:rPr>
        <w:drawing>
          <wp:anchor distT="0" distB="0" distL="114300" distR="114300" simplePos="0" relativeHeight="251812864" behindDoc="1" locked="0" layoutInCell="1" allowOverlap="1">
            <wp:simplePos x="0" y="0"/>
            <wp:positionH relativeFrom="column">
              <wp:posOffset>5338900</wp:posOffset>
            </wp:positionH>
            <wp:positionV relativeFrom="paragraph">
              <wp:posOffset>325156</wp:posOffset>
            </wp:positionV>
            <wp:extent cx="541667" cy="552091"/>
            <wp:effectExtent l="19050" t="0" r="0" b="0"/>
            <wp:wrapNone/>
            <wp:docPr id="171" name="Bild 19" descr="C:\Users\Anne\AppData\Local\Temp\Rar$DI01.577\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e\AppData\Local\Temp\Rar$DI01.577\Umweltgefahr.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41667" cy="552091"/>
                    </a:xfrm>
                    <a:prstGeom prst="rect">
                      <a:avLst/>
                    </a:prstGeom>
                    <a:noFill/>
                    <a:ln w="9525">
                      <a:noFill/>
                      <a:miter lim="800000"/>
                      <a:headEnd/>
                      <a:tailEnd/>
                    </a:ln>
                  </pic:spPr>
                </pic:pic>
              </a:graphicData>
            </a:graphic>
          </wp:anchor>
        </w:drawing>
      </w:r>
      <w:r>
        <w:rPr>
          <w:b/>
          <w:noProof/>
          <w:sz w:val="28"/>
          <w:lang w:eastAsia="de-DE"/>
        </w:rPr>
        <w:drawing>
          <wp:anchor distT="0" distB="0" distL="114300" distR="114300" simplePos="0" relativeHeight="251809792" behindDoc="1" locked="0" layoutInCell="1" allowOverlap="1">
            <wp:simplePos x="0" y="0"/>
            <wp:positionH relativeFrom="column">
              <wp:posOffset>4200213</wp:posOffset>
            </wp:positionH>
            <wp:positionV relativeFrom="paragraph">
              <wp:posOffset>368288</wp:posOffset>
            </wp:positionV>
            <wp:extent cx="498535" cy="500333"/>
            <wp:effectExtent l="19050" t="0" r="0" b="0"/>
            <wp:wrapNone/>
            <wp:docPr id="17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98535" cy="500333"/>
                    </a:xfrm>
                    <a:prstGeom prst="rect">
                      <a:avLst/>
                    </a:prstGeom>
                    <a:noFill/>
                    <a:ln>
                      <a:noFill/>
                    </a:ln>
                  </pic:spPr>
                </pic:pic>
              </a:graphicData>
            </a:graphic>
          </wp:anchor>
        </w:drawing>
      </w:r>
      <w:r>
        <w:rPr>
          <w:b/>
          <w:noProof/>
          <w:sz w:val="28"/>
          <w:lang w:eastAsia="de-DE"/>
        </w:rPr>
        <w:drawing>
          <wp:anchor distT="0" distB="0" distL="114300" distR="114300" simplePos="0" relativeHeight="251813888" behindDoc="1" locked="0" layoutInCell="1" allowOverlap="1">
            <wp:simplePos x="0" y="0"/>
            <wp:positionH relativeFrom="column">
              <wp:posOffset>4769557</wp:posOffset>
            </wp:positionH>
            <wp:positionV relativeFrom="paragraph">
              <wp:posOffset>342409</wp:posOffset>
            </wp:positionV>
            <wp:extent cx="515788" cy="517585"/>
            <wp:effectExtent l="19050" t="0" r="0" b="0"/>
            <wp:wrapNone/>
            <wp:docPr id="169" name="Bild 21" descr="C:\Users\Anne\AppData\Local\Temp\Rar$DI09.058\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e\AppData\Local\Temp\Rar$DI09.058\Gesundheitsgefahr.png"/>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515788" cy="517585"/>
                    </a:xfrm>
                    <a:prstGeom prst="rect">
                      <a:avLst/>
                    </a:prstGeom>
                    <a:noFill/>
                    <a:ln w="9525">
                      <a:noFill/>
                      <a:miter lim="800000"/>
                      <a:headEnd/>
                      <a:tailEnd/>
                    </a:ln>
                  </pic:spPr>
                </pic:pic>
              </a:graphicData>
            </a:graphic>
          </wp:anchor>
        </w:drawing>
      </w:r>
      <w:r w:rsidR="00A0582F">
        <w:rPr>
          <w:b/>
          <w:sz w:val="28"/>
        </w:rPr>
        <w:t xml:space="preserve">Arbeitsblatt – </w:t>
      </w:r>
      <w:r w:rsidR="001B3818">
        <w:rPr>
          <w:b/>
          <w:sz w:val="28"/>
        </w:rPr>
        <w:t>Flüchtigkeit und Flammpunkte von Alkanen</w:t>
      </w:r>
    </w:p>
    <w:p w:rsidR="001B3818" w:rsidRDefault="00A77058" w:rsidP="00B435FC">
      <w:pPr>
        <w:tabs>
          <w:tab w:val="num" w:pos="720"/>
        </w:tabs>
        <w:spacing w:after="0"/>
      </w:pPr>
      <w:r>
        <w:rPr>
          <w:noProof/>
          <w:u w:val="single"/>
          <w:lang w:eastAsia="de-DE"/>
        </w:rPr>
        <w:drawing>
          <wp:anchor distT="0" distB="0" distL="114300" distR="114300" simplePos="0" relativeHeight="251811840" behindDoc="0" locked="0" layoutInCell="1" allowOverlap="1">
            <wp:simplePos x="0" y="0"/>
            <wp:positionH relativeFrom="column">
              <wp:posOffset>4484370</wp:posOffset>
            </wp:positionH>
            <wp:positionV relativeFrom="paragraph">
              <wp:posOffset>196215</wp:posOffset>
            </wp:positionV>
            <wp:extent cx="515620" cy="508635"/>
            <wp:effectExtent l="19050" t="0" r="0" b="0"/>
            <wp:wrapSquare wrapText="bothSides"/>
            <wp:docPr id="17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5620" cy="508635"/>
                    </a:xfrm>
                    <a:prstGeom prst="rect">
                      <a:avLst/>
                    </a:prstGeom>
                    <a:noFill/>
                    <a:ln>
                      <a:noFill/>
                    </a:ln>
                  </pic:spPr>
                </pic:pic>
              </a:graphicData>
            </a:graphic>
          </wp:anchor>
        </w:drawing>
      </w:r>
      <w:r>
        <w:rPr>
          <w:noProof/>
          <w:u w:val="single"/>
          <w:lang w:eastAsia="de-DE"/>
        </w:rPr>
        <w:drawing>
          <wp:anchor distT="0" distB="0" distL="114300" distR="114300" simplePos="0" relativeHeight="251810816" behindDoc="0" locked="0" layoutInCell="1" allowOverlap="1">
            <wp:simplePos x="0" y="0"/>
            <wp:positionH relativeFrom="column">
              <wp:posOffset>5034915</wp:posOffset>
            </wp:positionH>
            <wp:positionV relativeFrom="paragraph">
              <wp:posOffset>196215</wp:posOffset>
            </wp:positionV>
            <wp:extent cx="534670" cy="525780"/>
            <wp:effectExtent l="0" t="0" r="0" b="0"/>
            <wp:wrapSquare wrapText="bothSides"/>
            <wp:docPr id="168" name="Bild 18" descr="C:\Users\Anne\AppData\Local\Temp\Rar$DI05.47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e\AppData\Local\Temp\Rar$DI05.476\Brennbar.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34670" cy="525780"/>
                    </a:xfrm>
                    <a:prstGeom prst="rect">
                      <a:avLst/>
                    </a:prstGeom>
                    <a:noFill/>
                    <a:ln w="9525">
                      <a:noFill/>
                      <a:miter lim="800000"/>
                      <a:headEnd/>
                      <a:tailEnd/>
                    </a:ln>
                  </pic:spPr>
                </pic:pic>
              </a:graphicData>
            </a:graphic>
          </wp:anchor>
        </w:drawing>
      </w:r>
      <w:r w:rsidR="001B3818" w:rsidRPr="004723B1">
        <w:rPr>
          <w:u w:val="single"/>
        </w:rPr>
        <w:t>Geräte</w:t>
      </w:r>
      <w:r w:rsidR="001B3818">
        <w:t>: Filterpapier, 4 Pipetten</w:t>
      </w:r>
      <w:r w:rsidR="00DF6493">
        <w:t>, Stoppuhr</w:t>
      </w:r>
    </w:p>
    <w:p w:rsidR="001B3818" w:rsidRDefault="001B3818" w:rsidP="00B435FC">
      <w:pPr>
        <w:tabs>
          <w:tab w:val="num" w:pos="720"/>
        </w:tabs>
      </w:pPr>
      <w:r w:rsidRPr="004723B1">
        <w:rPr>
          <w:u w:val="single"/>
        </w:rPr>
        <w:t>Chemikalien</w:t>
      </w:r>
      <w:r>
        <w:t xml:space="preserve">: </w:t>
      </w:r>
      <w:r w:rsidR="004723B1">
        <w:t>n-</w:t>
      </w:r>
      <w:r>
        <w:t xml:space="preserve">Pentan, </w:t>
      </w:r>
      <w:r w:rsidR="004723B1">
        <w:t>n-</w:t>
      </w:r>
      <w:r>
        <w:t xml:space="preserve">Heptan, </w:t>
      </w:r>
      <w:r w:rsidR="004723B1">
        <w:t>n-</w:t>
      </w:r>
      <w:r>
        <w:t xml:space="preserve">Octan, </w:t>
      </w:r>
      <w:r w:rsidR="004723B1">
        <w:t>n-</w:t>
      </w:r>
      <w:r>
        <w:t>Decan</w:t>
      </w:r>
    </w:p>
    <w:p w:rsidR="004723B1" w:rsidRPr="004723B1" w:rsidRDefault="001B3818" w:rsidP="00B435FC">
      <w:pPr>
        <w:tabs>
          <w:tab w:val="num" w:pos="720"/>
        </w:tabs>
        <w:spacing w:after="0"/>
        <w:rPr>
          <w:b/>
        </w:rPr>
      </w:pPr>
      <w:r w:rsidRPr="004723B1">
        <w:rPr>
          <w:b/>
        </w:rPr>
        <w:t xml:space="preserve">Durchführung: </w:t>
      </w:r>
    </w:p>
    <w:p w:rsidR="001B3818" w:rsidRDefault="00D8143D" w:rsidP="00B435FC">
      <w:pPr>
        <w:tabs>
          <w:tab w:val="num" w:pos="720"/>
        </w:tabs>
        <w:spacing w:after="0"/>
      </w:pPr>
      <w:r>
        <w:rPr>
          <w:noProof/>
          <w:lang w:eastAsia="de-DE"/>
        </w:rPr>
        <w:pict>
          <v:rect id="_x0000_s1188" style="position:absolute;left:0;text-align:left;margin-left:46pt;margin-top:43.75pt;width:81.5pt;height:13.6pt;z-index:251805696" fillcolor="white [3212]" strokecolor="white [3212]"/>
        </w:pict>
      </w:r>
      <w:r w:rsidR="00B435FC">
        <w:rPr>
          <w:noProof/>
          <w:lang w:eastAsia="de-DE"/>
        </w:rPr>
        <w:drawing>
          <wp:anchor distT="0" distB="0" distL="114300" distR="114300" simplePos="0" relativeHeight="251804672" behindDoc="0" locked="0" layoutInCell="1" allowOverlap="1">
            <wp:simplePos x="0" y="0"/>
            <wp:positionH relativeFrom="column">
              <wp:posOffset>602615</wp:posOffset>
            </wp:positionH>
            <wp:positionV relativeFrom="paragraph">
              <wp:posOffset>496570</wp:posOffset>
            </wp:positionV>
            <wp:extent cx="4561205" cy="1009015"/>
            <wp:effectExtent l="19050" t="0" r="0" b="0"/>
            <wp:wrapSquare wrapText="bothSides"/>
            <wp:docPr id="126"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4561205" cy="1009015"/>
                    </a:xfrm>
                    <a:prstGeom prst="rect">
                      <a:avLst/>
                    </a:prstGeom>
                    <a:noFill/>
                    <a:ln w="9525">
                      <a:noFill/>
                      <a:miter lim="800000"/>
                      <a:headEnd/>
                      <a:tailEnd/>
                    </a:ln>
                  </pic:spPr>
                </pic:pic>
              </a:graphicData>
            </a:graphic>
          </wp:anchor>
        </w:drawing>
      </w:r>
      <w:r w:rsidR="001B3818">
        <w:t xml:space="preserve">Je 2 Tropfen der Alkane Pentan, Heptan, Octan und Decan werden mit einer Pipette gleichzeitig auf ein Filterpapier getropft und die Zeit bis zum </w:t>
      </w:r>
      <w:r w:rsidR="00B435FC">
        <w:t>vollständigen Verdunsten</w:t>
      </w:r>
      <w:r w:rsidR="001B3818">
        <w:t xml:space="preserve"> der </w:t>
      </w:r>
      <w:r w:rsidR="00B435FC">
        <w:t>Alkane</w:t>
      </w:r>
      <w:r w:rsidR="001B3818">
        <w:t xml:space="preserve"> bestimmt.</w:t>
      </w:r>
    </w:p>
    <w:p w:rsidR="00B435FC" w:rsidRDefault="00B435FC" w:rsidP="00B435FC">
      <w:pPr>
        <w:tabs>
          <w:tab w:val="left" w:pos="284"/>
          <w:tab w:val="num" w:pos="720"/>
        </w:tabs>
        <w:spacing w:after="0"/>
        <w:jc w:val="center"/>
      </w:pPr>
    </w:p>
    <w:p w:rsidR="00B435FC" w:rsidRDefault="00B435FC" w:rsidP="001B3818">
      <w:pPr>
        <w:tabs>
          <w:tab w:val="num" w:pos="720"/>
        </w:tabs>
        <w:rPr>
          <w:b/>
        </w:rPr>
      </w:pPr>
    </w:p>
    <w:p w:rsidR="00B435FC" w:rsidRDefault="00B435FC" w:rsidP="001B3818">
      <w:pPr>
        <w:tabs>
          <w:tab w:val="num" w:pos="720"/>
        </w:tabs>
        <w:rPr>
          <w:b/>
        </w:rPr>
      </w:pPr>
    </w:p>
    <w:p w:rsidR="004723B1" w:rsidRPr="004723B1" w:rsidRDefault="001B3818" w:rsidP="00B435FC">
      <w:pPr>
        <w:tabs>
          <w:tab w:val="num" w:pos="720"/>
        </w:tabs>
        <w:spacing w:after="0"/>
        <w:rPr>
          <w:b/>
        </w:rPr>
      </w:pPr>
      <w:r w:rsidRPr="004723B1">
        <w:rPr>
          <w:b/>
        </w:rPr>
        <w:t xml:space="preserve">Beobachtung: </w:t>
      </w:r>
    </w:p>
    <w:p w:rsidR="001B3818" w:rsidRDefault="001B3818" w:rsidP="00B435FC">
      <w:pPr>
        <w:tabs>
          <w:tab w:val="num" w:pos="720"/>
        </w:tabs>
        <w:spacing w:after="0"/>
      </w:pPr>
      <w:r>
        <w:t>Trage die Zeit bis zum Verschwinden der Flecken in folgende Tabelle ein.</w:t>
      </w:r>
    </w:p>
    <w:tbl>
      <w:tblPr>
        <w:tblStyle w:val="Tabellenraster"/>
        <w:tblW w:w="0" w:type="auto"/>
        <w:tblLook w:val="04A0" w:firstRow="1" w:lastRow="0" w:firstColumn="1" w:lastColumn="0" w:noHBand="0" w:noVBand="1"/>
      </w:tblPr>
      <w:tblGrid>
        <w:gridCol w:w="1842"/>
        <w:gridCol w:w="1842"/>
        <w:gridCol w:w="1842"/>
        <w:gridCol w:w="1843"/>
        <w:gridCol w:w="1843"/>
      </w:tblGrid>
      <w:tr w:rsidR="004723B1" w:rsidTr="004723B1">
        <w:tc>
          <w:tcPr>
            <w:tcW w:w="1842" w:type="dxa"/>
          </w:tcPr>
          <w:p w:rsidR="004723B1" w:rsidRDefault="004723B1" w:rsidP="00DF6493">
            <w:pPr>
              <w:tabs>
                <w:tab w:val="num" w:pos="720"/>
              </w:tabs>
            </w:pPr>
            <w:r>
              <w:t>Alkan</w:t>
            </w:r>
          </w:p>
        </w:tc>
        <w:tc>
          <w:tcPr>
            <w:tcW w:w="1842" w:type="dxa"/>
          </w:tcPr>
          <w:p w:rsidR="004723B1" w:rsidRDefault="004723B1" w:rsidP="001B3818">
            <w:pPr>
              <w:tabs>
                <w:tab w:val="num" w:pos="720"/>
              </w:tabs>
            </w:pPr>
            <w:r>
              <w:t>n-Pentan</w:t>
            </w:r>
          </w:p>
        </w:tc>
        <w:tc>
          <w:tcPr>
            <w:tcW w:w="1842" w:type="dxa"/>
          </w:tcPr>
          <w:p w:rsidR="004723B1" w:rsidRDefault="004723B1" w:rsidP="001B3818">
            <w:pPr>
              <w:tabs>
                <w:tab w:val="num" w:pos="720"/>
              </w:tabs>
            </w:pPr>
            <w:r>
              <w:t>n-Heptan</w:t>
            </w:r>
          </w:p>
        </w:tc>
        <w:tc>
          <w:tcPr>
            <w:tcW w:w="1843" w:type="dxa"/>
          </w:tcPr>
          <w:p w:rsidR="004723B1" w:rsidRDefault="004723B1" w:rsidP="001B3818">
            <w:pPr>
              <w:tabs>
                <w:tab w:val="num" w:pos="720"/>
              </w:tabs>
            </w:pPr>
            <w:r>
              <w:t>n-Octan</w:t>
            </w:r>
          </w:p>
        </w:tc>
        <w:tc>
          <w:tcPr>
            <w:tcW w:w="1843" w:type="dxa"/>
          </w:tcPr>
          <w:p w:rsidR="004723B1" w:rsidRDefault="004723B1" w:rsidP="001B3818">
            <w:pPr>
              <w:tabs>
                <w:tab w:val="num" w:pos="720"/>
              </w:tabs>
            </w:pPr>
            <w:r>
              <w:t>n-Decan</w:t>
            </w:r>
          </w:p>
        </w:tc>
      </w:tr>
      <w:tr w:rsidR="004723B1" w:rsidTr="004723B1">
        <w:tc>
          <w:tcPr>
            <w:tcW w:w="1842" w:type="dxa"/>
          </w:tcPr>
          <w:p w:rsidR="004723B1" w:rsidRDefault="004723B1" w:rsidP="001B3818">
            <w:pPr>
              <w:tabs>
                <w:tab w:val="num" w:pos="720"/>
              </w:tabs>
            </w:pPr>
            <w:r>
              <w:t>Zeit [min]</w:t>
            </w:r>
          </w:p>
        </w:tc>
        <w:tc>
          <w:tcPr>
            <w:tcW w:w="1842" w:type="dxa"/>
          </w:tcPr>
          <w:p w:rsidR="004723B1" w:rsidRDefault="004723B1" w:rsidP="001B3818">
            <w:pPr>
              <w:tabs>
                <w:tab w:val="num" w:pos="720"/>
              </w:tabs>
            </w:pPr>
          </w:p>
        </w:tc>
        <w:tc>
          <w:tcPr>
            <w:tcW w:w="1842" w:type="dxa"/>
          </w:tcPr>
          <w:p w:rsidR="004723B1" w:rsidRDefault="004723B1" w:rsidP="001B3818">
            <w:pPr>
              <w:tabs>
                <w:tab w:val="num" w:pos="720"/>
              </w:tabs>
            </w:pPr>
          </w:p>
        </w:tc>
        <w:tc>
          <w:tcPr>
            <w:tcW w:w="1843" w:type="dxa"/>
          </w:tcPr>
          <w:p w:rsidR="004723B1" w:rsidRDefault="004723B1" w:rsidP="001B3818">
            <w:pPr>
              <w:tabs>
                <w:tab w:val="num" w:pos="720"/>
              </w:tabs>
            </w:pPr>
          </w:p>
        </w:tc>
        <w:tc>
          <w:tcPr>
            <w:tcW w:w="1843" w:type="dxa"/>
          </w:tcPr>
          <w:p w:rsidR="004723B1" w:rsidRDefault="004723B1" w:rsidP="001B3818">
            <w:pPr>
              <w:tabs>
                <w:tab w:val="num" w:pos="720"/>
              </w:tabs>
            </w:pPr>
          </w:p>
        </w:tc>
      </w:tr>
    </w:tbl>
    <w:p w:rsidR="001B3818" w:rsidRDefault="001B3818" w:rsidP="001B3818">
      <w:pPr>
        <w:tabs>
          <w:tab w:val="num" w:pos="720"/>
        </w:tabs>
      </w:pPr>
    </w:p>
    <w:p w:rsidR="004723B1" w:rsidRDefault="004723B1" w:rsidP="00B435FC">
      <w:pPr>
        <w:tabs>
          <w:tab w:val="num" w:pos="720"/>
        </w:tabs>
        <w:spacing w:after="0"/>
      </w:pPr>
      <w:r w:rsidRPr="00DF6493">
        <w:rPr>
          <w:b/>
        </w:rPr>
        <w:t>Deutung</w:t>
      </w:r>
      <w:r>
        <w:t>:</w:t>
      </w:r>
    </w:p>
    <w:p w:rsidR="004723B1" w:rsidRDefault="004723B1" w:rsidP="00B435FC">
      <w:pPr>
        <w:pStyle w:val="Listenabsatz"/>
        <w:numPr>
          <w:ilvl w:val="0"/>
          <w:numId w:val="21"/>
        </w:numPr>
        <w:tabs>
          <w:tab w:val="num" w:pos="720"/>
        </w:tabs>
        <w:spacing w:after="0"/>
      </w:pPr>
      <w:r>
        <w:t xml:space="preserve">Zeichne die Molekülstrukturen der oben genannten Alkane </w:t>
      </w:r>
      <w:r w:rsidR="00DF6493">
        <w:t xml:space="preserve">als Lewis-Formeln </w:t>
      </w:r>
      <w:r>
        <w:t>auf.</w:t>
      </w:r>
    </w:p>
    <w:tbl>
      <w:tblPr>
        <w:tblStyle w:val="Tabellenraster"/>
        <w:tblW w:w="0" w:type="auto"/>
        <w:tblInd w:w="720" w:type="dxa"/>
        <w:tblLook w:val="04A0" w:firstRow="1" w:lastRow="0" w:firstColumn="1" w:lastColumn="0" w:noHBand="0" w:noVBand="1"/>
      </w:tblPr>
      <w:tblGrid>
        <w:gridCol w:w="4283"/>
        <w:gridCol w:w="4285"/>
      </w:tblGrid>
      <w:tr w:rsidR="00DF6493" w:rsidTr="00DF6493">
        <w:tc>
          <w:tcPr>
            <w:tcW w:w="4606" w:type="dxa"/>
          </w:tcPr>
          <w:p w:rsidR="00DF6493" w:rsidRDefault="00DF6493" w:rsidP="00DF6493">
            <w:pPr>
              <w:pStyle w:val="Listenabsatz"/>
              <w:ind w:left="0"/>
            </w:pPr>
            <w:r>
              <w:t>n-Pentan</w:t>
            </w:r>
          </w:p>
          <w:p w:rsidR="00DF6493" w:rsidRDefault="00DF6493" w:rsidP="00DF6493">
            <w:pPr>
              <w:pStyle w:val="Listenabsatz"/>
              <w:ind w:left="0"/>
            </w:pPr>
          </w:p>
          <w:p w:rsidR="00DF6493" w:rsidRDefault="00DF6493" w:rsidP="00DF6493">
            <w:pPr>
              <w:pStyle w:val="Listenabsatz"/>
              <w:ind w:left="0"/>
            </w:pPr>
          </w:p>
          <w:p w:rsidR="00DF6493" w:rsidRDefault="00DF6493" w:rsidP="00DF6493">
            <w:pPr>
              <w:pStyle w:val="Listenabsatz"/>
              <w:ind w:left="0"/>
            </w:pPr>
          </w:p>
        </w:tc>
        <w:tc>
          <w:tcPr>
            <w:tcW w:w="4606" w:type="dxa"/>
          </w:tcPr>
          <w:p w:rsidR="00DF6493" w:rsidRDefault="00DF6493" w:rsidP="00DF6493">
            <w:pPr>
              <w:pStyle w:val="Listenabsatz"/>
              <w:ind w:left="0"/>
            </w:pPr>
            <w:r>
              <w:t>n-Heptan</w:t>
            </w:r>
          </w:p>
        </w:tc>
      </w:tr>
      <w:tr w:rsidR="00DF6493" w:rsidTr="00DF6493">
        <w:tc>
          <w:tcPr>
            <w:tcW w:w="4606" w:type="dxa"/>
          </w:tcPr>
          <w:p w:rsidR="00DF6493" w:rsidRDefault="00DF6493" w:rsidP="00DF6493">
            <w:pPr>
              <w:pStyle w:val="Listenabsatz"/>
              <w:ind w:left="0"/>
            </w:pPr>
            <w:r>
              <w:t>n-Octan</w:t>
            </w:r>
          </w:p>
          <w:p w:rsidR="00DF6493" w:rsidRDefault="00DF6493" w:rsidP="00DF6493">
            <w:pPr>
              <w:pStyle w:val="Listenabsatz"/>
              <w:ind w:left="0"/>
            </w:pPr>
          </w:p>
          <w:p w:rsidR="00DF6493" w:rsidRDefault="00DF6493" w:rsidP="00DF6493">
            <w:pPr>
              <w:pStyle w:val="Listenabsatz"/>
              <w:ind w:left="0"/>
            </w:pPr>
          </w:p>
          <w:p w:rsidR="00DF6493" w:rsidRDefault="00DF6493" w:rsidP="00DF6493">
            <w:pPr>
              <w:pStyle w:val="Listenabsatz"/>
              <w:ind w:left="0"/>
            </w:pPr>
          </w:p>
        </w:tc>
        <w:tc>
          <w:tcPr>
            <w:tcW w:w="4606" w:type="dxa"/>
          </w:tcPr>
          <w:p w:rsidR="00DF6493" w:rsidRDefault="00DF6493" w:rsidP="00DF6493">
            <w:pPr>
              <w:pStyle w:val="Listenabsatz"/>
              <w:ind w:left="0"/>
            </w:pPr>
            <w:r>
              <w:t>n-Decan</w:t>
            </w:r>
          </w:p>
        </w:tc>
      </w:tr>
    </w:tbl>
    <w:p w:rsidR="00DF6493" w:rsidRDefault="00DF6493" w:rsidP="00DF6493">
      <w:pPr>
        <w:pStyle w:val="Listenabsatz"/>
      </w:pPr>
    </w:p>
    <w:p w:rsidR="004723B1" w:rsidRDefault="004723B1" w:rsidP="004723B1">
      <w:pPr>
        <w:pStyle w:val="Listenabsatz"/>
        <w:numPr>
          <w:ilvl w:val="0"/>
          <w:numId w:val="21"/>
        </w:numPr>
        <w:tabs>
          <w:tab w:val="num" w:pos="720"/>
        </w:tabs>
      </w:pPr>
      <w:r>
        <w:t xml:space="preserve">Erkläre deine Beobachtungen, indem du Bezug zur Molekülstruktur der Alkane </w:t>
      </w:r>
      <w:r w:rsidR="00DF6493">
        <w:t xml:space="preserve">und möglichen intermolekularen Wechselwirkungen </w:t>
      </w:r>
      <w:r>
        <w:t>nimmst.</w:t>
      </w:r>
    </w:p>
    <w:p w:rsidR="00DF6493" w:rsidRDefault="00DF6493" w:rsidP="00DF6493">
      <w:pPr>
        <w:pStyle w:val="Listenabsatz"/>
      </w:pPr>
      <w:r>
        <w:t>____________________________________________________________________________________________________________________________________________________________________________________________________________________________________</w:t>
      </w:r>
    </w:p>
    <w:p w:rsidR="00DF6493" w:rsidRDefault="00B435FC" w:rsidP="00DF6493">
      <w:pPr>
        <w:pStyle w:val="Listenabsatz"/>
      </w:pPr>
      <w:r>
        <w:rPr>
          <w:noProof/>
          <w:lang w:eastAsia="de-DE"/>
        </w:rPr>
        <w:drawing>
          <wp:anchor distT="0" distB="0" distL="114300" distR="114300" simplePos="0" relativeHeight="251803648" behindDoc="0" locked="0" layoutInCell="1" allowOverlap="1">
            <wp:simplePos x="0" y="0"/>
            <wp:positionH relativeFrom="column">
              <wp:posOffset>4570730</wp:posOffset>
            </wp:positionH>
            <wp:positionV relativeFrom="paragraph">
              <wp:posOffset>148590</wp:posOffset>
            </wp:positionV>
            <wp:extent cx="1231265" cy="1475740"/>
            <wp:effectExtent l="19050" t="0" r="6985" b="0"/>
            <wp:wrapSquare wrapText="bothSides"/>
            <wp:docPr id="12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231265" cy="1475740"/>
                    </a:xfrm>
                    <a:prstGeom prst="rect">
                      <a:avLst/>
                    </a:prstGeom>
                    <a:noFill/>
                    <a:ln w="9525">
                      <a:noFill/>
                      <a:miter lim="800000"/>
                      <a:headEnd/>
                      <a:tailEnd/>
                    </a:ln>
                  </pic:spPr>
                </pic:pic>
              </a:graphicData>
            </a:graphic>
          </wp:anchor>
        </w:drawing>
      </w:r>
    </w:p>
    <w:p w:rsidR="004723B1" w:rsidRDefault="004723B1" w:rsidP="004723B1">
      <w:pPr>
        <w:pStyle w:val="Listenabsatz"/>
        <w:numPr>
          <w:ilvl w:val="0"/>
          <w:numId w:val="21"/>
        </w:numPr>
        <w:tabs>
          <w:tab w:val="num" w:pos="720"/>
        </w:tabs>
      </w:pPr>
      <w:r>
        <w:t>Formuliere aufgrund der in dem Versuch gewonnen Kenntnisse eine Vermutung darüber, wie leicht die genannten Alkane zu entflammen sein werden.</w:t>
      </w:r>
    </w:p>
    <w:p w:rsidR="00A0582F" w:rsidRPr="005240FE" w:rsidRDefault="00DF6493" w:rsidP="00B435FC">
      <w:pPr>
        <w:pStyle w:val="Listenabsatz"/>
        <w:tabs>
          <w:tab w:val="num" w:pos="720"/>
        </w:tabs>
        <w:sectPr w:rsidR="00A0582F" w:rsidRPr="005240FE" w:rsidSect="0049087A">
          <w:headerReference w:type="default" r:id="rId82"/>
          <w:pgSz w:w="11906" w:h="16838"/>
          <w:pgMar w:top="1417" w:right="1417" w:bottom="709" w:left="1417" w:header="708" w:footer="708" w:gutter="0"/>
          <w:pgNumType w:start="0"/>
          <w:cols w:space="708"/>
          <w:docGrid w:linePitch="360"/>
        </w:sectPr>
      </w:pPr>
      <w:r>
        <w:t>____________________________________________________________________________________________________________________________________________________________________________________________________________________________________</w:t>
      </w:r>
      <w:r w:rsidR="00A0582F">
        <w:t xml:space="preserve"> </w:t>
      </w:r>
    </w:p>
    <w:p w:rsidR="00B435FC" w:rsidRDefault="00A0582F" w:rsidP="00B901F6">
      <w:pPr>
        <w:pStyle w:val="berschrift1"/>
        <w:rPr>
          <w:color w:val="1F497D" w:themeColor="text2"/>
        </w:rPr>
      </w:pPr>
      <w:bookmarkStart w:id="12" w:name="_Toc363494437"/>
      <w:r>
        <w:t xml:space="preserve">Reflexion des </w:t>
      </w:r>
      <w:r w:rsidR="00FB3D74">
        <w:t>A</w:t>
      </w:r>
      <w:r w:rsidR="00AA612B">
        <w:t>rbeitsblatt</w:t>
      </w:r>
      <w:r>
        <w:t>es</w:t>
      </w:r>
      <w:bookmarkEnd w:id="12"/>
      <w:r w:rsidR="00F26486">
        <w:t xml:space="preserve"> </w:t>
      </w:r>
    </w:p>
    <w:p w:rsidR="007B1B77" w:rsidRDefault="00FC4703" w:rsidP="00B435FC">
      <w:r>
        <w:t xml:space="preserve">Bei dem Arbeitsblatt Flüchtigkeit und Flammpunkte von Alkanen sollen die SuS zunächst die grundlegende physikalische Eigenschaft der unterschiedlichen </w:t>
      </w:r>
      <w:r w:rsidR="009410B7">
        <w:t>Flüchtigkeit</w:t>
      </w:r>
      <w:r>
        <w:t xml:space="preserve"> der Alkane </w:t>
      </w:r>
      <w:r w:rsidR="007B1B77">
        <w:t xml:space="preserve">kennenlernen und die Eigenschaft mit ihren Kenntnissen zu intermolekularen Wechselwirkungen zwischen den unpolaren Alkanketten deuten. Als Transferaufgabe sollen sie daraufhin von der erarbeiteten Struktur auf eine weitere Eigenschaft, die Entflammbarkeit schließen. </w:t>
      </w:r>
    </w:p>
    <w:p w:rsidR="007B1B77" w:rsidRDefault="007B1B77" w:rsidP="00B435FC">
      <w:r>
        <w:t>Das Arbeitsblatt kann gut zur Erarbeitung grundlegender Eigenschaften der Alkane eingesetzt werden, wenn die Molekülstruktur und intermolekularen Wechselwirkungen bereits bekannt sind.</w:t>
      </w:r>
    </w:p>
    <w:p w:rsidR="00C364B2" w:rsidRDefault="00C364B2" w:rsidP="00C364B2">
      <w:pPr>
        <w:pStyle w:val="berschrift2"/>
      </w:pPr>
      <w:bookmarkStart w:id="13" w:name="_Toc363494438"/>
      <w:r>
        <w:t>Erwartungshorizont</w:t>
      </w:r>
      <w:r w:rsidR="006968E6">
        <w:t xml:space="preserve"> (Kerncurriculum)</w:t>
      </w:r>
      <w:bookmarkEnd w:id="13"/>
    </w:p>
    <w:p w:rsidR="004723B1" w:rsidRPr="007B1B77" w:rsidRDefault="004723B1" w:rsidP="007B1B77">
      <w:pPr>
        <w:tabs>
          <w:tab w:val="num" w:pos="720"/>
        </w:tabs>
      </w:pPr>
      <w:r w:rsidRPr="00AE49F0">
        <w:t>In dem Basiskonzept Stoff-Teilchen sollen die SuS die Eigenschaften unterschiedlicher Stoffe anhand geeigneter Bindungsmodelle erklären</w:t>
      </w:r>
      <w:r w:rsidR="00FC4703">
        <w:t>.</w:t>
      </w:r>
      <w:r w:rsidRPr="00AE49F0">
        <w:t xml:space="preserve"> Als ergänzende Differenzierung wird explizit auf Kenntnisse zur Molekülstruktur der Alkane verwiesen. Im Basiskonzept Struktur-Eigenschaft</w:t>
      </w:r>
      <w:r>
        <w:t xml:space="preserve"> wird genannt, dass SuS die</w:t>
      </w:r>
      <w:r w:rsidRPr="0056059E">
        <w:t xml:space="preserve"> Eigenschaften von Stoffen anhand zwischenmolekularer Wechselwirkungen</w:t>
      </w:r>
      <w:r>
        <w:t xml:space="preserve"> erklären können sollen und es werden erneut die </w:t>
      </w:r>
      <w:r w:rsidRPr="0056059E">
        <w:t xml:space="preserve">Alkane </w:t>
      </w:r>
      <w:r>
        <w:t>Elementfamilie herausge</w:t>
      </w:r>
      <w:r w:rsidR="007B1B77">
        <w:t>stellt.</w:t>
      </w:r>
    </w:p>
    <w:p w:rsidR="006968E6" w:rsidRDefault="006968E6" w:rsidP="006968E6">
      <w:pPr>
        <w:pStyle w:val="berschrift2"/>
      </w:pPr>
      <w:bookmarkStart w:id="14" w:name="_Toc363494439"/>
      <w:r>
        <w:t>Erwartungshorizont (Inhaltlich)</w:t>
      </w:r>
      <w:bookmarkEnd w:id="14"/>
    </w:p>
    <w:p w:rsidR="00B435FC" w:rsidRPr="007B1B77" w:rsidRDefault="00B435FC" w:rsidP="007B1B77">
      <w:pPr>
        <w:pStyle w:val="Listenabsatz"/>
        <w:numPr>
          <w:ilvl w:val="0"/>
          <w:numId w:val="23"/>
        </w:numPr>
        <w:tabs>
          <w:tab w:val="num" w:pos="720"/>
        </w:tabs>
        <w:spacing w:after="0" w:line="360" w:lineRule="auto"/>
        <w:rPr>
          <w:rFonts w:asciiTheme="majorHAnsi" w:hAnsiTheme="majorHAnsi"/>
        </w:rPr>
      </w:pPr>
      <w:r w:rsidRPr="007B1B77">
        <w:rPr>
          <w:rFonts w:asciiTheme="majorHAnsi" w:hAnsiTheme="majorHAnsi"/>
        </w:rPr>
        <w:t>Zeichne die Molekülstrukturen der oben genannten Alkane als Lewis-Formeln auf.</w:t>
      </w:r>
    </w:p>
    <w:tbl>
      <w:tblPr>
        <w:tblStyle w:val="Tabellenraster"/>
        <w:tblW w:w="0" w:type="auto"/>
        <w:tblInd w:w="720" w:type="dxa"/>
        <w:tblLook w:val="04A0" w:firstRow="1" w:lastRow="0" w:firstColumn="1" w:lastColumn="0" w:noHBand="0" w:noVBand="1"/>
      </w:tblPr>
      <w:tblGrid>
        <w:gridCol w:w="4304"/>
        <w:gridCol w:w="4264"/>
      </w:tblGrid>
      <w:tr w:rsidR="00B435FC" w:rsidRPr="007B1B77" w:rsidTr="00FC4703">
        <w:tc>
          <w:tcPr>
            <w:tcW w:w="4606" w:type="dxa"/>
          </w:tcPr>
          <w:p w:rsidR="00B435FC" w:rsidRPr="007B1B77" w:rsidRDefault="00B435FC" w:rsidP="007B1B77">
            <w:pPr>
              <w:pStyle w:val="Listenabsatz"/>
              <w:spacing w:line="360" w:lineRule="auto"/>
              <w:ind w:left="0"/>
              <w:rPr>
                <w:rFonts w:asciiTheme="majorHAnsi" w:hAnsiTheme="majorHAnsi"/>
              </w:rPr>
            </w:pPr>
            <w:r w:rsidRPr="007B1B77">
              <w:rPr>
                <w:rFonts w:asciiTheme="majorHAnsi" w:hAnsiTheme="majorHAnsi"/>
              </w:rPr>
              <w:t>n-Pentan</w:t>
            </w:r>
          </w:p>
          <w:p w:rsidR="00B435FC" w:rsidRPr="007B1B77" w:rsidRDefault="00FC4703" w:rsidP="007B1B77">
            <w:pPr>
              <w:pStyle w:val="Listenabsatz"/>
              <w:spacing w:line="360" w:lineRule="auto"/>
              <w:ind w:left="0"/>
              <w:rPr>
                <w:rFonts w:asciiTheme="majorHAnsi" w:hAnsiTheme="majorHAnsi"/>
              </w:rPr>
            </w:pPr>
            <w:r w:rsidRPr="007B1B77">
              <w:rPr>
                <w:rFonts w:asciiTheme="majorHAnsi" w:hAnsiTheme="majorHAnsi"/>
                <w:noProof/>
                <w:lang w:eastAsia="de-DE"/>
              </w:rPr>
              <w:drawing>
                <wp:inline distT="0" distB="0" distL="0" distR="0">
                  <wp:extent cx="1312764" cy="569343"/>
                  <wp:effectExtent l="19050" t="0" r="1686" b="0"/>
                  <wp:docPr id="128" name="Bild 34" descr="http://www.hamm-chemie.de/images/j12/pen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amm-chemie.de/images/j12/pentan.gif"/>
                          <pic:cNvPicPr>
                            <a:picLocks noChangeAspect="1" noChangeArrowheads="1"/>
                          </pic:cNvPicPr>
                        </pic:nvPicPr>
                        <pic:blipFill>
                          <a:blip r:embed="rId83"/>
                          <a:srcRect/>
                          <a:stretch>
                            <a:fillRect/>
                          </a:stretch>
                        </pic:blipFill>
                        <pic:spPr bwMode="auto">
                          <a:xfrm>
                            <a:off x="0" y="0"/>
                            <a:ext cx="1313442" cy="569637"/>
                          </a:xfrm>
                          <a:prstGeom prst="rect">
                            <a:avLst/>
                          </a:prstGeom>
                          <a:noFill/>
                          <a:ln w="9525">
                            <a:noFill/>
                            <a:miter lim="800000"/>
                            <a:headEnd/>
                            <a:tailEnd/>
                          </a:ln>
                        </pic:spPr>
                      </pic:pic>
                    </a:graphicData>
                  </a:graphic>
                </wp:inline>
              </w:drawing>
            </w:r>
          </w:p>
        </w:tc>
        <w:tc>
          <w:tcPr>
            <w:tcW w:w="4606" w:type="dxa"/>
          </w:tcPr>
          <w:p w:rsidR="00B435FC" w:rsidRPr="007B1B77" w:rsidRDefault="00B435FC" w:rsidP="007B1B77">
            <w:pPr>
              <w:pStyle w:val="Listenabsatz"/>
              <w:spacing w:line="360" w:lineRule="auto"/>
              <w:ind w:left="0"/>
              <w:rPr>
                <w:rFonts w:asciiTheme="majorHAnsi" w:hAnsiTheme="majorHAnsi"/>
              </w:rPr>
            </w:pPr>
            <w:r w:rsidRPr="007B1B77">
              <w:rPr>
                <w:rFonts w:asciiTheme="majorHAnsi" w:hAnsiTheme="majorHAnsi"/>
              </w:rPr>
              <w:t>n-Heptan</w:t>
            </w:r>
          </w:p>
          <w:p w:rsidR="00FC4703" w:rsidRPr="007B1B77" w:rsidRDefault="00FC4703" w:rsidP="007B1B77">
            <w:pPr>
              <w:pStyle w:val="Listenabsatz"/>
              <w:spacing w:line="360" w:lineRule="auto"/>
              <w:ind w:left="0"/>
              <w:rPr>
                <w:rFonts w:asciiTheme="majorHAnsi" w:hAnsiTheme="majorHAnsi"/>
              </w:rPr>
            </w:pPr>
            <w:r w:rsidRPr="007B1B77">
              <w:rPr>
                <w:rFonts w:asciiTheme="majorHAnsi" w:hAnsiTheme="majorHAnsi"/>
                <w:noProof/>
                <w:lang w:eastAsia="de-DE"/>
              </w:rPr>
              <w:drawing>
                <wp:anchor distT="0" distB="0" distL="114300" distR="114300" simplePos="0" relativeHeight="251807744" behindDoc="1" locked="0" layoutInCell="1" allowOverlap="1">
                  <wp:simplePos x="0" y="0"/>
                  <wp:positionH relativeFrom="column">
                    <wp:posOffset>409575</wp:posOffset>
                  </wp:positionH>
                  <wp:positionV relativeFrom="paragraph">
                    <wp:posOffset>2540</wp:posOffset>
                  </wp:positionV>
                  <wp:extent cx="1317625" cy="568960"/>
                  <wp:effectExtent l="19050" t="0" r="0" b="0"/>
                  <wp:wrapNone/>
                  <wp:docPr id="133" name="Bild 34" descr="http://www.hamm-chemie.de/images/j12/pen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amm-chemie.de/images/j12/pentan.gif"/>
                          <pic:cNvPicPr>
                            <a:picLocks noChangeAspect="1" noChangeArrowheads="1"/>
                          </pic:cNvPicPr>
                        </pic:nvPicPr>
                        <pic:blipFill>
                          <a:blip r:embed="rId83"/>
                          <a:srcRect/>
                          <a:stretch>
                            <a:fillRect/>
                          </a:stretch>
                        </pic:blipFill>
                        <pic:spPr bwMode="auto">
                          <a:xfrm>
                            <a:off x="0" y="0"/>
                            <a:ext cx="1317625" cy="568960"/>
                          </a:xfrm>
                          <a:prstGeom prst="rect">
                            <a:avLst/>
                          </a:prstGeom>
                          <a:noFill/>
                          <a:ln w="9525">
                            <a:noFill/>
                            <a:miter lim="800000"/>
                            <a:headEnd/>
                            <a:tailEnd/>
                          </a:ln>
                        </pic:spPr>
                      </pic:pic>
                    </a:graphicData>
                  </a:graphic>
                </wp:anchor>
              </w:drawing>
            </w:r>
            <w:r w:rsidRPr="007B1B77">
              <w:rPr>
                <w:rFonts w:asciiTheme="majorHAnsi" w:hAnsiTheme="majorHAnsi"/>
                <w:noProof/>
                <w:lang w:eastAsia="de-DE"/>
              </w:rPr>
              <w:drawing>
                <wp:inline distT="0" distB="0" distL="0" distR="0">
                  <wp:extent cx="1089142" cy="569343"/>
                  <wp:effectExtent l="19050" t="0" r="0" b="0"/>
                  <wp:docPr id="129" name="Bild 34" descr="http://www.hamm-chemie.de/images/j12/pen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amm-chemie.de/images/j12/pentan.gif"/>
                          <pic:cNvPicPr>
                            <a:picLocks noChangeAspect="1" noChangeArrowheads="1"/>
                          </pic:cNvPicPr>
                        </pic:nvPicPr>
                        <pic:blipFill>
                          <a:blip r:embed="rId83" cstate="print">
                            <a:extLst>
                              <a:ext uri="{28A0092B-C50C-407E-A947-70E740481C1C}">
                                <a14:useLocalDpi xmlns:a14="http://schemas.microsoft.com/office/drawing/2010/main"/>
                              </a:ext>
                            </a:extLst>
                          </a:blip>
                          <a:srcRect r="17287"/>
                          <a:stretch>
                            <a:fillRect/>
                          </a:stretch>
                        </pic:blipFill>
                        <pic:spPr bwMode="auto">
                          <a:xfrm>
                            <a:off x="0" y="0"/>
                            <a:ext cx="1089142" cy="569343"/>
                          </a:xfrm>
                          <a:prstGeom prst="rect">
                            <a:avLst/>
                          </a:prstGeom>
                          <a:noFill/>
                          <a:ln w="9525">
                            <a:noFill/>
                            <a:miter lim="800000"/>
                            <a:headEnd/>
                            <a:tailEnd/>
                          </a:ln>
                        </pic:spPr>
                      </pic:pic>
                    </a:graphicData>
                  </a:graphic>
                </wp:inline>
              </w:drawing>
            </w:r>
          </w:p>
        </w:tc>
      </w:tr>
      <w:tr w:rsidR="00B435FC" w:rsidRPr="007B1B77" w:rsidTr="00FC4703">
        <w:tc>
          <w:tcPr>
            <w:tcW w:w="4606" w:type="dxa"/>
          </w:tcPr>
          <w:p w:rsidR="00B435FC" w:rsidRPr="007B1B77" w:rsidRDefault="00B435FC" w:rsidP="007B1B77">
            <w:pPr>
              <w:pStyle w:val="Listenabsatz"/>
              <w:spacing w:line="360" w:lineRule="auto"/>
              <w:ind w:left="0"/>
              <w:rPr>
                <w:rFonts w:asciiTheme="majorHAnsi" w:hAnsiTheme="majorHAnsi"/>
              </w:rPr>
            </w:pPr>
            <w:r w:rsidRPr="007B1B77">
              <w:rPr>
                <w:rFonts w:asciiTheme="majorHAnsi" w:hAnsiTheme="majorHAnsi"/>
              </w:rPr>
              <w:t>n-Octan</w:t>
            </w:r>
          </w:p>
          <w:p w:rsidR="00B435FC" w:rsidRPr="007B1B77" w:rsidRDefault="00FC4703" w:rsidP="007B1B77">
            <w:pPr>
              <w:pStyle w:val="Listenabsatz"/>
              <w:spacing w:line="360" w:lineRule="auto"/>
              <w:ind w:left="0"/>
              <w:rPr>
                <w:rFonts w:asciiTheme="majorHAnsi" w:hAnsiTheme="majorHAnsi"/>
              </w:rPr>
            </w:pPr>
            <w:r w:rsidRPr="007B1B77">
              <w:rPr>
                <w:rFonts w:asciiTheme="majorHAnsi" w:hAnsiTheme="majorHAnsi"/>
                <w:noProof/>
                <w:lang w:eastAsia="de-DE"/>
              </w:rPr>
              <w:drawing>
                <wp:anchor distT="0" distB="0" distL="114300" distR="114300" simplePos="0" relativeHeight="251808768" behindDoc="1" locked="0" layoutInCell="1" allowOverlap="1">
                  <wp:simplePos x="0" y="0"/>
                  <wp:positionH relativeFrom="column">
                    <wp:posOffset>594360</wp:posOffset>
                  </wp:positionH>
                  <wp:positionV relativeFrom="paragraph">
                    <wp:posOffset>-1905</wp:posOffset>
                  </wp:positionV>
                  <wp:extent cx="1317625" cy="568960"/>
                  <wp:effectExtent l="19050" t="0" r="0" b="0"/>
                  <wp:wrapNone/>
                  <wp:docPr id="134" name="Bild 34" descr="http://www.hamm-chemie.de/images/j12/pen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amm-chemie.de/images/j12/pentan.gif"/>
                          <pic:cNvPicPr>
                            <a:picLocks noChangeAspect="1" noChangeArrowheads="1"/>
                          </pic:cNvPicPr>
                        </pic:nvPicPr>
                        <pic:blipFill>
                          <a:blip r:embed="rId83"/>
                          <a:srcRect/>
                          <a:stretch>
                            <a:fillRect/>
                          </a:stretch>
                        </pic:blipFill>
                        <pic:spPr bwMode="auto">
                          <a:xfrm>
                            <a:off x="0" y="0"/>
                            <a:ext cx="1317625" cy="568960"/>
                          </a:xfrm>
                          <a:prstGeom prst="rect">
                            <a:avLst/>
                          </a:prstGeom>
                          <a:noFill/>
                          <a:ln w="9525">
                            <a:noFill/>
                            <a:miter lim="800000"/>
                            <a:headEnd/>
                            <a:tailEnd/>
                          </a:ln>
                        </pic:spPr>
                      </pic:pic>
                    </a:graphicData>
                  </a:graphic>
                </wp:anchor>
              </w:drawing>
            </w:r>
            <w:r w:rsidRPr="007B1B77">
              <w:rPr>
                <w:rFonts w:asciiTheme="majorHAnsi" w:hAnsiTheme="majorHAnsi"/>
                <w:noProof/>
                <w:lang w:eastAsia="de-DE"/>
              </w:rPr>
              <w:drawing>
                <wp:inline distT="0" distB="0" distL="0" distR="0">
                  <wp:extent cx="1097769" cy="569343"/>
                  <wp:effectExtent l="19050" t="0" r="7131" b="0"/>
                  <wp:docPr id="131" name="Bild 34" descr="http://www.hamm-chemie.de/images/j12/pen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amm-chemie.de/images/j12/pentan.gif"/>
                          <pic:cNvPicPr>
                            <a:picLocks noChangeAspect="1" noChangeArrowheads="1"/>
                          </pic:cNvPicPr>
                        </pic:nvPicPr>
                        <pic:blipFill>
                          <a:blip r:embed="rId83" cstate="print">
                            <a:extLst>
                              <a:ext uri="{28A0092B-C50C-407E-A947-70E740481C1C}">
                                <a14:useLocalDpi xmlns:a14="http://schemas.microsoft.com/office/drawing/2010/main"/>
                              </a:ext>
                            </a:extLst>
                          </a:blip>
                          <a:srcRect r="16632"/>
                          <a:stretch>
                            <a:fillRect/>
                          </a:stretch>
                        </pic:blipFill>
                        <pic:spPr bwMode="auto">
                          <a:xfrm>
                            <a:off x="0" y="0"/>
                            <a:ext cx="1097769" cy="569343"/>
                          </a:xfrm>
                          <a:prstGeom prst="rect">
                            <a:avLst/>
                          </a:prstGeom>
                          <a:noFill/>
                          <a:ln w="9525">
                            <a:noFill/>
                            <a:miter lim="800000"/>
                            <a:headEnd/>
                            <a:tailEnd/>
                          </a:ln>
                        </pic:spPr>
                      </pic:pic>
                    </a:graphicData>
                  </a:graphic>
                </wp:inline>
              </w:drawing>
            </w:r>
          </w:p>
        </w:tc>
        <w:tc>
          <w:tcPr>
            <w:tcW w:w="4606" w:type="dxa"/>
          </w:tcPr>
          <w:p w:rsidR="00B435FC" w:rsidRPr="007B1B77" w:rsidRDefault="00B435FC" w:rsidP="007B1B77">
            <w:pPr>
              <w:pStyle w:val="Listenabsatz"/>
              <w:spacing w:line="360" w:lineRule="auto"/>
              <w:ind w:left="0"/>
              <w:rPr>
                <w:rFonts w:asciiTheme="majorHAnsi" w:hAnsiTheme="majorHAnsi"/>
              </w:rPr>
            </w:pPr>
            <w:r w:rsidRPr="007B1B77">
              <w:rPr>
                <w:rFonts w:asciiTheme="majorHAnsi" w:hAnsiTheme="majorHAnsi"/>
              </w:rPr>
              <w:t>n-Decan</w:t>
            </w:r>
          </w:p>
          <w:p w:rsidR="00FC4703" w:rsidRPr="007B1B77" w:rsidRDefault="00FC4703" w:rsidP="007B1B77">
            <w:pPr>
              <w:pStyle w:val="Listenabsatz"/>
              <w:spacing w:line="360" w:lineRule="auto"/>
              <w:ind w:left="0"/>
              <w:rPr>
                <w:rFonts w:asciiTheme="majorHAnsi" w:hAnsiTheme="majorHAnsi"/>
              </w:rPr>
            </w:pPr>
            <w:r w:rsidRPr="007B1B77">
              <w:rPr>
                <w:rFonts w:asciiTheme="majorHAnsi" w:hAnsiTheme="majorHAnsi"/>
                <w:noProof/>
                <w:lang w:eastAsia="de-DE"/>
              </w:rPr>
              <w:drawing>
                <wp:anchor distT="0" distB="0" distL="114300" distR="114300" simplePos="0" relativeHeight="251806720" behindDoc="1" locked="0" layoutInCell="1" allowOverlap="1">
                  <wp:simplePos x="0" y="0"/>
                  <wp:positionH relativeFrom="column">
                    <wp:posOffset>1005205</wp:posOffset>
                  </wp:positionH>
                  <wp:positionV relativeFrom="paragraph">
                    <wp:posOffset>-1905</wp:posOffset>
                  </wp:positionV>
                  <wp:extent cx="1317625" cy="568960"/>
                  <wp:effectExtent l="19050" t="0" r="0" b="0"/>
                  <wp:wrapNone/>
                  <wp:docPr id="132" name="Bild 34" descr="http://www.hamm-chemie.de/images/j12/pen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amm-chemie.de/images/j12/pentan.gif"/>
                          <pic:cNvPicPr>
                            <a:picLocks noChangeAspect="1" noChangeArrowheads="1"/>
                          </pic:cNvPicPr>
                        </pic:nvPicPr>
                        <pic:blipFill>
                          <a:blip r:embed="rId83"/>
                          <a:srcRect/>
                          <a:stretch>
                            <a:fillRect/>
                          </a:stretch>
                        </pic:blipFill>
                        <pic:spPr bwMode="auto">
                          <a:xfrm>
                            <a:off x="0" y="0"/>
                            <a:ext cx="1317625" cy="568960"/>
                          </a:xfrm>
                          <a:prstGeom prst="rect">
                            <a:avLst/>
                          </a:prstGeom>
                          <a:noFill/>
                          <a:ln w="9525">
                            <a:noFill/>
                            <a:miter lim="800000"/>
                            <a:headEnd/>
                            <a:tailEnd/>
                          </a:ln>
                        </pic:spPr>
                      </pic:pic>
                    </a:graphicData>
                  </a:graphic>
                </wp:anchor>
              </w:drawing>
            </w:r>
            <w:r w:rsidRPr="007B1B77">
              <w:rPr>
                <w:rFonts w:asciiTheme="majorHAnsi" w:hAnsiTheme="majorHAnsi"/>
                <w:noProof/>
                <w:lang w:eastAsia="de-DE"/>
              </w:rPr>
              <w:drawing>
                <wp:inline distT="0" distB="0" distL="0" distR="0">
                  <wp:extent cx="1124919" cy="569343"/>
                  <wp:effectExtent l="19050" t="0" r="0" b="0"/>
                  <wp:docPr id="130" name="Bild 34" descr="http://www.hamm-chemie.de/images/j12/pen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amm-chemie.de/images/j12/pentan.gif"/>
                          <pic:cNvPicPr>
                            <a:picLocks noChangeAspect="1" noChangeArrowheads="1"/>
                          </pic:cNvPicPr>
                        </pic:nvPicPr>
                        <pic:blipFill>
                          <a:blip r:embed="rId83" cstate="print">
                            <a:extLst>
                              <a:ext uri="{28A0092B-C50C-407E-A947-70E740481C1C}">
                                <a14:useLocalDpi xmlns:a14="http://schemas.microsoft.com/office/drawing/2010/main"/>
                              </a:ext>
                            </a:extLst>
                          </a:blip>
                          <a:srcRect r="14652"/>
                          <a:stretch>
                            <a:fillRect/>
                          </a:stretch>
                        </pic:blipFill>
                        <pic:spPr bwMode="auto">
                          <a:xfrm>
                            <a:off x="0" y="0"/>
                            <a:ext cx="1124919" cy="569343"/>
                          </a:xfrm>
                          <a:prstGeom prst="rect">
                            <a:avLst/>
                          </a:prstGeom>
                          <a:noFill/>
                          <a:ln w="9525">
                            <a:noFill/>
                            <a:miter lim="800000"/>
                            <a:headEnd/>
                            <a:tailEnd/>
                          </a:ln>
                        </pic:spPr>
                      </pic:pic>
                    </a:graphicData>
                  </a:graphic>
                </wp:inline>
              </w:drawing>
            </w:r>
          </w:p>
        </w:tc>
      </w:tr>
    </w:tbl>
    <w:p w:rsidR="00B435FC" w:rsidRPr="007B1B77" w:rsidRDefault="00B435FC" w:rsidP="007B1B77">
      <w:pPr>
        <w:pStyle w:val="Listenabsatz"/>
        <w:numPr>
          <w:ilvl w:val="0"/>
          <w:numId w:val="22"/>
        </w:numPr>
        <w:spacing w:line="360" w:lineRule="auto"/>
        <w:rPr>
          <w:rFonts w:asciiTheme="majorHAnsi" w:hAnsiTheme="majorHAnsi"/>
        </w:rPr>
      </w:pPr>
      <w:r w:rsidRPr="007B1B77">
        <w:rPr>
          <w:rFonts w:asciiTheme="majorHAnsi" w:hAnsiTheme="majorHAnsi"/>
        </w:rPr>
        <w:t>Erkläre deine Beobachtungen, indem du Bezug zur Molekülstruktur der Alkane und möglichen intermolekularen Wechselwirkungen nimmst.</w:t>
      </w:r>
    </w:p>
    <w:p w:rsidR="00B435FC" w:rsidRDefault="00B435FC" w:rsidP="007B1B77">
      <w:pPr>
        <w:pStyle w:val="Listenabsatz"/>
        <w:spacing w:line="360" w:lineRule="auto"/>
        <w:rPr>
          <w:rFonts w:asciiTheme="majorHAnsi" w:hAnsiTheme="majorHAnsi"/>
        </w:rPr>
      </w:pPr>
      <w:r w:rsidRPr="007B1B77">
        <w:rPr>
          <w:rFonts w:asciiTheme="majorHAnsi" w:hAnsiTheme="majorHAnsi"/>
        </w:rPr>
        <w:t>Mit zunehmender Kettenlänge werden die Alkane schwerer flüchtig, da zwischen den Molekülen größere Van-der-Waals-Kräfte wirken.</w:t>
      </w:r>
    </w:p>
    <w:p w:rsidR="00B435FC" w:rsidRPr="007B1B77" w:rsidRDefault="00B435FC" w:rsidP="007B1B77">
      <w:pPr>
        <w:pStyle w:val="Listenabsatz"/>
        <w:numPr>
          <w:ilvl w:val="0"/>
          <w:numId w:val="22"/>
        </w:numPr>
        <w:spacing w:line="360" w:lineRule="auto"/>
        <w:rPr>
          <w:rFonts w:asciiTheme="majorHAnsi" w:hAnsiTheme="majorHAnsi"/>
        </w:rPr>
      </w:pPr>
      <w:r w:rsidRPr="007B1B77">
        <w:rPr>
          <w:rFonts w:asciiTheme="majorHAnsi" w:hAnsiTheme="majorHAnsi"/>
        </w:rPr>
        <w:t>Formuliere aufgrund der in dem Versuch gewonnen Kenntnisse eine Vermutung darüber, wie leicht die genannten Alkane zu entflammen sein werden.</w:t>
      </w:r>
    </w:p>
    <w:p w:rsidR="00F74A95" w:rsidRPr="007B1B77" w:rsidRDefault="00B435FC" w:rsidP="007B1B77">
      <w:pPr>
        <w:pStyle w:val="Listenabsatz"/>
        <w:spacing w:line="360" w:lineRule="auto"/>
        <w:rPr>
          <w:rFonts w:asciiTheme="majorHAnsi" w:hAnsiTheme="majorHAnsi"/>
        </w:rPr>
      </w:pPr>
      <w:r w:rsidRPr="007B1B77">
        <w:rPr>
          <w:rFonts w:asciiTheme="majorHAnsi" w:hAnsiTheme="majorHAnsi"/>
        </w:rPr>
        <w:t xml:space="preserve">Nur die Dämpfe der Alkane können entzündet werden. Daher </w:t>
      </w:r>
      <w:r w:rsidR="00FC4703" w:rsidRPr="007B1B77">
        <w:rPr>
          <w:rFonts w:asciiTheme="majorHAnsi" w:hAnsiTheme="majorHAnsi"/>
        </w:rPr>
        <w:t>können flüchtigere Alkane, wie Pentan leichter entzündet werden als weniger flüchtige, wie Decan.</w:t>
      </w:r>
    </w:p>
    <w:sectPr w:rsidR="00F74A95" w:rsidRPr="007B1B77" w:rsidSect="00A0582F">
      <w:headerReference w:type="default" r:id="rId84"/>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43D" w:rsidRDefault="00D8143D" w:rsidP="0086227B">
      <w:pPr>
        <w:spacing w:after="0" w:line="240" w:lineRule="auto"/>
      </w:pPr>
      <w:r>
        <w:separator/>
      </w:r>
    </w:p>
  </w:endnote>
  <w:endnote w:type="continuationSeparator" w:id="0">
    <w:p w:rsidR="00D8143D" w:rsidRDefault="00D8143D"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43D" w:rsidRDefault="00D8143D" w:rsidP="0086227B">
      <w:pPr>
        <w:spacing w:after="0" w:line="240" w:lineRule="auto"/>
      </w:pPr>
      <w:r>
        <w:separator/>
      </w:r>
    </w:p>
  </w:footnote>
  <w:footnote w:type="continuationSeparator" w:id="0">
    <w:p w:rsidR="00D8143D" w:rsidRDefault="00D8143D"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rsidR="009410B7" w:rsidRPr="0080101C" w:rsidRDefault="00D8143D"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556199" w:rsidRPr="00556199">
          <w:rPr>
            <w:b/>
            <w:bCs/>
            <w:noProof/>
            <w:sz w:val="20"/>
          </w:rPr>
          <w:t>1</w:t>
        </w:r>
        <w:r>
          <w:rPr>
            <w:b/>
            <w:bCs/>
            <w:noProof/>
            <w:sz w:val="20"/>
          </w:rPr>
          <w:fldChar w:fldCharType="end"/>
        </w:r>
        <w:r w:rsidR="009410B7"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556199">
          <w:rPr>
            <w:noProof/>
          </w:rPr>
          <w:t>Beschreibung  des Themas und zugehörige Lernziele</w:t>
        </w:r>
        <w:r>
          <w:rPr>
            <w:noProof/>
          </w:rPr>
          <w:fldChar w:fldCharType="end"/>
        </w:r>
        <w:r w:rsidR="009410B7" w:rsidRPr="0080101C">
          <w:rPr>
            <w:rFonts w:asciiTheme="majorHAnsi" w:hAnsiTheme="majorHAnsi"/>
            <w:sz w:val="20"/>
            <w:szCs w:val="20"/>
          </w:rPr>
          <w:tab/>
        </w:r>
        <w:r w:rsidR="009410B7" w:rsidRPr="0080101C">
          <w:rPr>
            <w:rFonts w:asciiTheme="majorHAnsi" w:hAnsiTheme="majorHAnsi"/>
            <w:sz w:val="20"/>
            <w:szCs w:val="20"/>
          </w:rPr>
          <w:tab/>
        </w:r>
        <w:r w:rsidR="009410B7" w:rsidRPr="0080101C">
          <w:rPr>
            <w:rFonts w:asciiTheme="majorHAnsi" w:hAnsiTheme="majorHAnsi" w:cs="Arial"/>
            <w:sz w:val="20"/>
            <w:szCs w:val="20"/>
          </w:rPr>
          <w:t xml:space="preserve"> </w:t>
        </w:r>
        <w:r w:rsidR="009410B7" w:rsidRPr="0080101C">
          <w:rPr>
            <w:rFonts w:asciiTheme="majorHAnsi" w:hAnsiTheme="majorHAnsi"/>
            <w:sz w:val="20"/>
            <w:szCs w:val="20"/>
          </w:rPr>
          <w:fldChar w:fldCharType="begin"/>
        </w:r>
        <w:r w:rsidR="009410B7" w:rsidRPr="0080101C">
          <w:rPr>
            <w:rFonts w:asciiTheme="majorHAnsi" w:hAnsiTheme="majorHAnsi"/>
            <w:sz w:val="20"/>
            <w:szCs w:val="20"/>
          </w:rPr>
          <w:instrText xml:space="preserve"> PAGE   \* MERGEFORMAT </w:instrText>
        </w:r>
        <w:r w:rsidR="009410B7" w:rsidRPr="0080101C">
          <w:rPr>
            <w:rFonts w:asciiTheme="majorHAnsi" w:hAnsiTheme="majorHAnsi"/>
            <w:sz w:val="20"/>
            <w:szCs w:val="20"/>
          </w:rPr>
          <w:fldChar w:fldCharType="separate"/>
        </w:r>
        <w:r w:rsidR="00556199">
          <w:rPr>
            <w:rFonts w:asciiTheme="majorHAnsi" w:hAnsiTheme="majorHAnsi"/>
            <w:noProof/>
            <w:sz w:val="20"/>
            <w:szCs w:val="20"/>
          </w:rPr>
          <w:t>1</w:t>
        </w:r>
        <w:r w:rsidR="009410B7" w:rsidRPr="0080101C">
          <w:rPr>
            <w:rFonts w:asciiTheme="majorHAnsi" w:hAnsiTheme="majorHAnsi"/>
            <w:sz w:val="20"/>
            <w:szCs w:val="20"/>
          </w:rPr>
          <w:fldChar w:fldCharType="end"/>
        </w:r>
      </w:p>
    </w:sdtContent>
  </w:sdt>
  <w:p w:rsidR="009410B7" w:rsidRPr="00337B69" w:rsidRDefault="00D8143D"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0B7" w:rsidRPr="00337B69" w:rsidRDefault="009410B7" w:rsidP="00337B69">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rsidR="009410B7" w:rsidRPr="0080101C" w:rsidRDefault="00D8143D" w:rsidP="00EC701F">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1D55A0" w:rsidRPr="001D55A0">
          <w:rPr>
            <w:b/>
            <w:bCs/>
            <w:noProof/>
            <w:sz w:val="20"/>
          </w:rPr>
          <w:t>4</w:t>
        </w:r>
        <w:r>
          <w:rPr>
            <w:b/>
            <w:bCs/>
            <w:noProof/>
            <w:sz w:val="20"/>
          </w:rPr>
          <w:fldChar w:fldCharType="end"/>
        </w:r>
        <w:r w:rsidR="009410B7"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1D55A0">
          <w:rPr>
            <w:noProof/>
          </w:rPr>
          <w:t>Reflexion des Arbeitsblattes</w:t>
        </w:r>
        <w:r>
          <w:rPr>
            <w:noProof/>
          </w:rPr>
          <w:fldChar w:fldCharType="end"/>
        </w:r>
        <w:r w:rsidR="009410B7" w:rsidRPr="0080101C">
          <w:rPr>
            <w:rFonts w:asciiTheme="majorHAnsi" w:hAnsiTheme="majorHAnsi"/>
            <w:sz w:val="20"/>
            <w:szCs w:val="20"/>
          </w:rPr>
          <w:tab/>
        </w:r>
        <w:r w:rsidR="009410B7" w:rsidRPr="0080101C">
          <w:rPr>
            <w:rFonts w:asciiTheme="majorHAnsi" w:hAnsiTheme="majorHAnsi"/>
            <w:sz w:val="20"/>
            <w:szCs w:val="20"/>
          </w:rPr>
          <w:tab/>
        </w:r>
        <w:r w:rsidR="009410B7" w:rsidRPr="0080101C">
          <w:rPr>
            <w:rFonts w:asciiTheme="majorHAnsi" w:hAnsiTheme="majorHAnsi" w:cs="Arial"/>
            <w:sz w:val="20"/>
            <w:szCs w:val="20"/>
          </w:rPr>
          <w:t xml:space="preserve"> </w:t>
        </w:r>
        <w:r w:rsidR="009410B7">
          <w:rPr>
            <w:rFonts w:asciiTheme="majorHAnsi" w:hAnsiTheme="majorHAnsi"/>
            <w:sz w:val="20"/>
            <w:szCs w:val="20"/>
          </w:rPr>
          <w:t>17</w:t>
        </w:r>
      </w:p>
    </w:sdtContent>
  </w:sdt>
  <w:p w:rsidR="009410B7" w:rsidRPr="0080101C" w:rsidRDefault="00D8143D"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3983BA4"/>
    <w:multiLevelType w:val="hybridMultilevel"/>
    <w:tmpl w:val="1EDA09D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4C30DF8"/>
    <w:multiLevelType w:val="hybridMultilevel"/>
    <w:tmpl w:val="F8C2D804"/>
    <w:lvl w:ilvl="0" w:tplc="04070015">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9AC71A7"/>
    <w:multiLevelType w:val="hybridMultilevel"/>
    <w:tmpl w:val="E45AD6B2"/>
    <w:lvl w:ilvl="0" w:tplc="FEF6B898">
      <w:start w:val="1"/>
      <w:numFmt w:val="bullet"/>
      <w:lvlText w:val="•"/>
      <w:lvlJc w:val="left"/>
      <w:pPr>
        <w:tabs>
          <w:tab w:val="num" w:pos="720"/>
        </w:tabs>
        <w:ind w:left="720" w:hanging="360"/>
      </w:pPr>
      <w:rPr>
        <w:rFonts w:ascii="Arial" w:hAnsi="Arial" w:hint="default"/>
      </w:rPr>
    </w:lvl>
    <w:lvl w:ilvl="1" w:tplc="2D5EC4F8" w:tentative="1">
      <w:start w:val="1"/>
      <w:numFmt w:val="bullet"/>
      <w:lvlText w:val="•"/>
      <w:lvlJc w:val="left"/>
      <w:pPr>
        <w:tabs>
          <w:tab w:val="num" w:pos="1440"/>
        </w:tabs>
        <w:ind w:left="1440" w:hanging="360"/>
      </w:pPr>
      <w:rPr>
        <w:rFonts w:ascii="Arial" w:hAnsi="Arial" w:hint="default"/>
      </w:rPr>
    </w:lvl>
    <w:lvl w:ilvl="2" w:tplc="DBB2C542" w:tentative="1">
      <w:start w:val="1"/>
      <w:numFmt w:val="bullet"/>
      <w:lvlText w:val="•"/>
      <w:lvlJc w:val="left"/>
      <w:pPr>
        <w:tabs>
          <w:tab w:val="num" w:pos="2160"/>
        </w:tabs>
        <w:ind w:left="2160" w:hanging="360"/>
      </w:pPr>
      <w:rPr>
        <w:rFonts w:ascii="Arial" w:hAnsi="Arial" w:hint="default"/>
      </w:rPr>
    </w:lvl>
    <w:lvl w:ilvl="3" w:tplc="0542FE0A" w:tentative="1">
      <w:start w:val="1"/>
      <w:numFmt w:val="bullet"/>
      <w:lvlText w:val="•"/>
      <w:lvlJc w:val="left"/>
      <w:pPr>
        <w:tabs>
          <w:tab w:val="num" w:pos="2880"/>
        </w:tabs>
        <w:ind w:left="2880" w:hanging="360"/>
      </w:pPr>
      <w:rPr>
        <w:rFonts w:ascii="Arial" w:hAnsi="Arial" w:hint="default"/>
      </w:rPr>
    </w:lvl>
    <w:lvl w:ilvl="4" w:tplc="708403FC" w:tentative="1">
      <w:start w:val="1"/>
      <w:numFmt w:val="bullet"/>
      <w:lvlText w:val="•"/>
      <w:lvlJc w:val="left"/>
      <w:pPr>
        <w:tabs>
          <w:tab w:val="num" w:pos="3600"/>
        </w:tabs>
        <w:ind w:left="3600" w:hanging="360"/>
      </w:pPr>
      <w:rPr>
        <w:rFonts w:ascii="Arial" w:hAnsi="Arial" w:hint="default"/>
      </w:rPr>
    </w:lvl>
    <w:lvl w:ilvl="5" w:tplc="51382908" w:tentative="1">
      <w:start w:val="1"/>
      <w:numFmt w:val="bullet"/>
      <w:lvlText w:val="•"/>
      <w:lvlJc w:val="left"/>
      <w:pPr>
        <w:tabs>
          <w:tab w:val="num" w:pos="4320"/>
        </w:tabs>
        <w:ind w:left="4320" w:hanging="360"/>
      </w:pPr>
      <w:rPr>
        <w:rFonts w:ascii="Arial" w:hAnsi="Arial" w:hint="default"/>
      </w:rPr>
    </w:lvl>
    <w:lvl w:ilvl="6" w:tplc="7E6A1CBE" w:tentative="1">
      <w:start w:val="1"/>
      <w:numFmt w:val="bullet"/>
      <w:lvlText w:val="•"/>
      <w:lvlJc w:val="left"/>
      <w:pPr>
        <w:tabs>
          <w:tab w:val="num" w:pos="5040"/>
        </w:tabs>
        <w:ind w:left="5040" w:hanging="360"/>
      </w:pPr>
      <w:rPr>
        <w:rFonts w:ascii="Arial" w:hAnsi="Arial" w:hint="default"/>
      </w:rPr>
    </w:lvl>
    <w:lvl w:ilvl="7" w:tplc="FD80A3CE" w:tentative="1">
      <w:start w:val="1"/>
      <w:numFmt w:val="bullet"/>
      <w:lvlText w:val="•"/>
      <w:lvlJc w:val="left"/>
      <w:pPr>
        <w:tabs>
          <w:tab w:val="num" w:pos="5760"/>
        </w:tabs>
        <w:ind w:left="5760" w:hanging="360"/>
      </w:pPr>
      <w:rPr>
        <w:rFonts w:ascii="Arial" w:hAnsi="Arial" w:hint="default"/>
      </w:rPr>
    </w:lvl>
    <w:lvl w:ilvl="8" w:tplc="C266547E" w:tentative="1">
      <w:start w:val="1"/>
      <w:numFmt w:val="bullet"/>
      <w:lvlText w:val="•"/>
      <w:lvlJc w:val="left"/>
      <w:pPr>
        <w:tabs>
          <w:tab w:val="num" w:pos="6480"/>
        </w:tabs>
        <w:ind w:left="6480" w:hanging="360"/>
      </w:pPr>
      <w:rPr>
        <w:rFonts w:ascii="Arial" w:hAnsi="Arial" w:hint="default"/>
      </w:rPr>
    </w:lvl>
  </w:abstractNum>
  <w:abstractNum w:abstractNumId="6">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1006C7B"/>
    <w:multiLevelType w:val="hybridMultilevel"/>
    <w:tmpl w:val="50A2EC2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9422180"/>
    <w:multiLevelType w:val="multilevel"/>
    <w:tmpl w:val="DCA41554"/>
    <w:lvl w:ilvl="0">
      <w:start w:val="1"/>
      <w:numFmt w:val="decimal"/>
      <w:pStyle w:val="berschrift1"/>
      <w:lvlText w:val="%1"/>
      <w:lvlJc w:val="left"/>
      <w:pPr>
        <w:ind w:left="432" w:hanging="432"/>
      </w:pPr>
      <w:rPr>
        <w:rFonts w:hint="default"/>
        <w:color w:val="auto"/>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50472CD"/>
    <w:multiLevelType w:val="hybridMultilevel"/>
    <w:tmpl w:val="E468F9FA"/>
    <w:lvl w:ilvl="0" w:tplc="99DE5B76">
      <w:start w:val="1"/>
      <w:numFmt w:val="bullet"/>
      <w:lvlText w:val="•"/>
      <w:lvlJc w:val="left"/>
      <w:pPr>
        <w:tabs>
          <w:tab w:val="num" w:pos="720"/>
        </w:tabs>
        <w:ind w:left="720" w:hanging="360"/>
      </w:pPr>
      <w:rPr>
        <w:rFonts w:ascii="Arial" w:hAnsi="Arial" w:hint="default"/>
      </w:rPr>
    </w:lvl>
    <w:lvl w:ilvl="1" w:tplc="16CA9CB0" w:tentative="1">
      <w:start w:val="1"/>
      <w:numFmt w:val="bullet"/>
      <w:lvlText w:val="•"/>
      <w:lvlJc w:val="left"/>
      <w:pPr>
        <w:tabs>
          <w:tab w:val="num" w:pos="1440"/>
        </w:tabs>
        <w:ind w:left="1440" w:hanging="360"/>
      </w:pPr>
      <w:rPr>
        <w:rFonts w:ascii="Arial" w:hAnsi="Arial" w:hint="default"/>
      </w:rPr>
    </w:lvl>
    <w:lvl w:ilvl="2" w:tplc="89C0F3D8" w:tentative="1">
      <w:start w:val="1"/>
      <w:numFmt w:val="bullet"/>
      <w:lvlText w:val="•"/>
      <w:lvlJc w:val="left"/>
      <w:pPr>
        <w:tabs>
          <w:tab w:val="num" w:pos="2160"/>
        </w:tabs>
        <w:ind w:left="2160" w:hanging="360"/>
      </w:pPr>
      <w:rPr>
        <w:rFonts w:ascii="Arial" w:hAnsi="Arial" w:hint="default"/>
      </w:rPr>
    </w:lvl>
    <w:lvl w:ilvl="3" w:tplc="3612C09A" w:tentative="1">
      <w:start w:val="1"/>
      <w:numFmt w:val="bullet"/>
      <w:lvlText w:val="•"/>
      <w:lvlJc w:val="left"/>
      <w:pPr>
        <w:tabs>
          <w:tab w:val="num" w:pos="2880"/>
        </w:tabs>
        <w:ind w:left="2880" w:hanging="360"/>
      </w:pPr>
      <w:rPr>
        <w:rFonts w:ascii="Arial" w:hAnsi="Arial" w:hint="default"/>
      </w:rPr>
    </w:lvl>
    <w:lvl w:ilvl="4" w:tplc="43E88366" w:tentative="1">
      <w:start w:val="1"/>
      <w:numFmt w:val="bullet"/>
      <w:lvlText w:val="•"/>
      <w:lvlJc w:val="left"/>
      <w:pPr>
        <w:tabs>
          <w:tab w:val="num" w:pos="3600"/>
        </w:tabs>
        <w:ind w:left="3600" w:hanging="360"/>
      </w:pPr>
      <w:rPr>
        <w:rFonts w:ascii="Arial" w:hAnsi="Arial" w:hint="default"/>
      </w:rPr>
    </w:lvl>
    <w:lvl w:ilvl="5" w:tplc="5A8ABCC8" w:tentative="1">
      <w:start w:val="1"/>
      <w:numFmt w:val="bullet"/>
      <w:lvlText w:val="•"/>
      <w:lvlJc w:val="left"/>
      <w:pPr>
        <w:tabs>
          <w:tab w:val="num" w:pos="4320"/>
        </w:tabs>
        <w:ind w:left="4320" w:hanging="360"/>
      </w:pPr>
      <w:rPr>
        <w:rFonts w:ascii="Arial" w:hAnsi="Arial" w:hint="default"/>
      </w:rPr>
    </w:lvl>
    <w:lvl w:ilvl="6" w:tplc="C638C9FC" w:tentative="1">
      <w:start w:val="1"/>
      <w:numFmt w:val="bullet"/>
      <w:lvlText w:val="•"/>
      <w:lvlJc w:val="left"/>
      <w:pPr>
        <w:tabs>
          <w:tab w:val="num" w:pos="5040"/>
        </w:tabs>
        <w:ind w:left="5040" w:hanging="360"/>
      </w:pPr>
      <w:rPr>
        <w:rFonts w:ascii="Arial" w:hAnsi="Arial" w:hint="default"/>
      </w:rPr>
    </w:lvl>
    <w:lvl w:ilvl="7" w:tplc="681C5F82" w:tentative="1">
      <w:start w:val="1"/>
      <w:numFmt w:val="bullet"/>
      <w:lvlText w:val="•"/>
      <w:lvlJc w:val="left"/>
      <w:pPr>
        <w:tabs>
          <w:tab w:val="num" w:pos="5760"/>
        </w:tabs>
        <w:ind w:left="5760" w:hanging="360"/>
      </w:pPr>
      <w:rPr>
        <w:rFonts w:ascii="Arial" w:hAnsi="Arial" w:hint="default"/>
      </w:rPr>
    </w:lvl>
    <w:lvl w:ilvl="8" w:tplc="6B24A176"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6"/>
  </w:num>
  <w:num w:numId="12">
    <w:abstractNumId w:val="0"/>
  </w:num>
  <w:num w:numId="13">
    <w:abstractNumId w:val="8"/>
  </w:num>
  <w:num w:numId="14">
    <w:abstractNumId w:val="7"/>
  </w:num>
  <w:num w:numId="15">
    <w:abstractNumId w:val="11"/>
  </w:num>
  <w:num w:numId="16">
    <w:abstractNumId w:val="1"/>
  </w:num>
  <w:num w:numId="17">
    <w:abstractNumId w:val="12"/>
  </w:num>
  <w:num w:numId="18">
    <w:abstractNumId w:val="2"/>
  </w:num>
  <w:num w:numId="19">
    <w:abstractNumId w:val="13"/>
  </w:num>
  <w:num w:numId="20">
    <w:abstractNumId w:val="5"/>
  </w:num>
  <w:num w:numId="21">
    <w:abstractNumId w:val="3"/>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autoHyphenation/>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2871"/>
    <w:rsid w:val="000309BF"/>
    <w:rsid w:val="00041562"/>
    <w:rsid w:val="00056798"/>
    <w:rsid w:val="0006267D"/>
    <w:rsid w:val="0006287D"/>
    <w:rsid w:val="00064579"/>
    <w:rsid w:val="0006684E"/>
    <w:rsid w:val="00066DE1"/>
    <w:rsid w:val="00067AEC"/>
    <w:rsid w:val="00072812"/>
    <w:rsid w:val="0007729E"/>
    <w:rsid w:val="00082223"/>
    <w:rsid w:val="00092342"/>
    <w:rsid w:val="000972FF"/>
    <w:rsid w:val="000A45A7"/>
    <w:rsid w:val="000C4EB4"/>
    <w:rsid w:val="000C65B9"/>
    <w:rsid w:val="000D10FB"/>
    <w:rsid w:val="000D4A73"/>
    <w:rsid w:val="000D7381"/>
    <w:rsid w:val="000E0EBE"/>
    <w:rsid w:val="000E21A7"/>
    <w:rsid w:val="000E7DB1"/>
    <w:rsid w:val="000F5EEC"/>
    <w:rsid w:val="001022B4"/>
    <w:rsid w:val="0012481E"/>
    <w:rsid w:val="00131AE1"/>
    <w:rsid w:val="0013621E"/>
    <w:rsid w:val="00143C7C"/>
    <w:rsid w:val="001470D1"/>
    <w:rsid w:val="00153EA8"/>
    <w:rsid w:val="00157F3D"/>
    <w:rsid w:val="00165BB5"/>
    <w:rsid w:val="00184722"/>
    <w:rsid w:val="001A7524"/>
    <w:rsid w:val="001B3818"/>
    <w:rsid w:val="001C5EFC"/>
    <w:rsid w:val="001D55A0"/>
    <w:rsid w:val="00206D6B"/>
    <w:rsid w:val="0023241F"/>
    <w:rsid w:val="00236484"/>
    <w:rsid w:val="002375EF"/>
    <w:rsid w:val="002448FE"/>
    <w:rsid w:val="00254F3F"/>
    <w:rsid w:val="002773A4"/>
    <w:rsid w:val="0028080E"/>
    <w:rsid w:val="002944CF"/>
    <w:rsid w:val="002A716F"/>
    <w:rsid w:val="002B0B14"/>
    <w:rsid w:val="002E0F34"/>
    <w:rsid w:val="002E2DD3"/>
    <w:rsid w:val="002E38A0"/>
    <w:rsid w:val="002E5FCC"/>
    <w:rsid w:val="002F38EE"/>
    <w:rsid w:val="00303A0A"/>
    <w:rsid w:val="0031795C"/>
    <w:rsid w:val="00332EC3"/>
    <w:rsid w:val="0033677B"/>
    <w:rsid w:val="00336B3B"/>
    <w:rsid w:val="00337B69"/>
    <w:rsid w:val="00344BB7"/>
    <w:rsid w:val="00345293"/>
    <w:rsid w:val="00345F54"/>
    <w:rsid w:val="00356FF8"/>
    <w:rsid w:val="0038284A"/>
    <w:rsid w:val="003837C2"/>
    <w:rsid w:val="00384682"/>
    <w:rsid w:val="003B49C6"/>
    <w:rsid w:val="003C5747"/>
    <w:rsid w:val="003D529E"/>
    <w:rsid w:val="003E2736"/>
    <w:rsid w:val="003E69AB"/>
    <w:rsid w:val="00401750"/>
    <w:rsid w:val="004102B8"/>
    <w:rsid w:val="0041565C"/>
    <w:rsid w:val="00434D4E"/>
    <w:rsid w:val="00434F30"/>
    <w:rsid w:val="00442EB1"/>
    <w:rsid w:val="004723B1"/>
    <w:rsid w:val="00486C9F"/>
    <w:rsid w:val="0049087A"/>
    <w:rsid w:val="004944F3"/>
    <w:rsid w:val="00496D8A"/>
    <w:rsid w:val="004B200E"/>
    <w:rsid w:val="004B3E0E"/>
    <w:rsid w:val="004C64A6"/>
    <w:rsid w:val="004D2994"/>
    <w:rsid w:val="004F1A17"/>
    <w:rsid w:val="00503C6A"/>
    <w:rsid w:val="005115B1"/>
    <w:rsid w:val="00511B2E"/>
    <w:rsid w:val="005131C3"/>
    <w:rsid w:val="005228A9"/>
    <w:rsid w:val="005240FE"/>
    <w:rsid w:val="00526F69"/>
    <w:rsid w:val="00530A18"/>
    <w:rsid w:val="00544922"/>
    <w:rsid w:val="00556199"/>
    <w:rsid w:val="0056059E"/>
    <w:rsid w:val="005650D4"/>
    <w:rsid w:val="005669B2"/>
    <w:rsid w:val="00573704"/>
    <w:rsid w:val="00574063"/>
    <w:rsid w:val="005745F8"/>
    <w:rsid w:val="0057596C"/>
    <w:rsid w:val="00595177"/>
    <w:rsid w:val="005978FA"/>
    <w:rsid w:val="005A2E89"/>
    <w:rsid w:val="005B23FC"/>
    <w:rsid w:val="005B60E3"/>
    <w:rsid w:val="005E1939"/>
    <w:rsid w:val="005E3970"/>
    <w:rsid w:val="005F2176"/>
    <w:rsid w:val="00626874"/>
    <w:rsid w:val="006304C7"/>
    <w:rsid w:val="00631F0F"/>
    <w:rsid w:val="00637239"/>
    <w:rsid w:val="00654117"/>
    <w:rsid w:val="00672281"/>
    <w:rsid w:val="00681739"/>
    <w:rsid w:val="00690534"/>
    <w:rsid w:val="006943C9"/>
    <w:rsid w:val="006968E6"/>
    <w:rsid w:val="006A0F35"/>
    <w:rsid w:val="006B3EC2"/>
    <w:rsid w:val="006C345F"/>
    <w:rsid w:val="006C5B0D"/>
    <w:rsid w:val="006C7B24"/>
    <w:rsid w:val="006E32AF"/>
    <w:rsid w:val="006F37E0"/>
    <w:rsid w:val="006F4715"/>
    <w:rsid w:val="00707392"/>
    <w:rsid w:val="0072123D"/>
    <w:rsid w:val="007331F8"/>
    <w:rsid w:val="00741974"/>
    <w:rsid w:val="00746773"/>
    <w:rsid w:val="007728DF"/>
    <w:rsid w:val="00775EEC"/>
    <w:rsid w:val="0078071E"/>
    <w:rsid w:val="00781FBC"/>
    <w:rsid w:val="00790D3B"/>
    <w:rsid w:val="007A7FA8"/>
    <w:rsid w:val="007B1B77"/>
    <w:rsid w:val="007C29DB"/>
    <w:rsid w:val="007E586C"/>
    <w:rsid w:val="007E7412"/>
    <w:rsid w:val="00801678"/>
    <w:rsid w:val="008042F5"/>
    <w:rsid w:val="00815FB9"/>
    <w:rsid w:val="0082230A"/>
    <w:rsid w:val="00823BD5"/>
    <w:rsid w:val="00837114"/>
    <w:rsid w:val="008463BA"/>
    <w:rsid w:val="0086227B"/>
    <w:rsid w:val="008664DF"/>
    <w:rsid w:val="00866E93"/>
    <w:rsid w:val="00875E5B"/>
    <w:rsid w:val="0088451A"/>
    <w:rsid w:val="00896D5A"/>
    <w:rsid w:val="008A5D98"/>
    <w:rsid w:val="008B5C95"/>
    <w:rsid w:val="008B7FD6"/>
    <w:rsid w:val="008C71EE"/>
    <w:rsid w:val="008D67B2"/>
    <w:rsid w:val="008D6BDD"/>
    <w:rsid w:val="008E12F8"/>
    <w:rsid w:val="008E1A25"/>
    <w:rsid w:val="008E345D"/>
    <w:rsid w:val="00905459"/>
    <w:rsid w:val="00905F00"/>
    <w:rsid w:val="00913D97"/>
    <w:rsid w:val="0092698F"/>
    <w:rsid w:val="009410B7"/>
    <w:rsid w:val="0094350A"/>
    <w:rsid w:val="00946F2E"/>
    <w:rsid w:val="00946F4E"/>
    <w:rsid w:val="00954DC8"/>
    <w:rsid w:val="00966D5A"/>
    <w:rsid w:val="00971E91"/>
    <w:rsid w:val="009735A3"/>
    <w:rsid w:val="00973F3F"/>
    <w:rsid w:val="009775D7"/>
    <w:rsid w:val="00977ED8"/>
    <w:rsid w:val="0098168E"/>
    <w:rsid w:val="00993407"/>
    <w:rsid w:val="00994634"/>
    <w:rsid w:val="009B0D3F"/>
    <w:rsid w:val="009B4AFA"/>
    <w:rsid w:val="009C6F21"/>
    <w:rsid w:val="009C7687"/>
    <w:rsid w:val="009D150C"/>
    <w:rsid w:val="009D4BD9"/>
    <w:rsid w:val="009F0CE9"/>
    <w:rsid w:val="009F5A39"/>
    <w:rsid w:val="009F61D4"/>
    <w:rsid w:val="00A006C3"/>
    <w:rsid w:val="00A0582F"/>
    <w:rsid w:val="00A05C2F"/>
    <w:rsid w:val="00A2136F"/>
    <w:rsid w:val="00A2301A"/>
    <w:rsid w:val="00A537B5"/>
    <w:rsid w:val="00A57B7E"/>
    <w:rsid w:val="00A6064C"/>
    <w:rsid w:val="00A61671"/>
    <w:rsid w:val="00A75F0A"/>
    <w:rsid w:val="00A77058"/>
    <w:rsid w:val="00A778C9"/>
    <w:rsid w:val="00A90BD6"/>
    <w:rsid w:val="00A9233D"/>
    <w:rsid w:val="00A96F52"/>
    <w:rsid w:val="00AA604B"/>
    <w:rsid w:val="00AA612B"/>
    <w:rsid w:val="00AD0C24"/>
    <w:rsid w:val="00AD7D1F"/>
    <w:rsid w:val="00AE1230"/>
    <w:rsid w:val="00AE49F0"/>
    <w:rsid w:val="00B02829"/>
    <w:rsid w:val="00B21F20"/>
    <w:rsid w:val="00B433C0"/>
    <w:rsid w:val="00B435FC"/>
    <w:rsid w:val="00B51643"/>
    <w:rsid w:val="00B51B39"/>
    <w:rsid w:val="00B5262B"/>
    <w:rsid w:val="00B571E6"/>
    <w:rsid w:val="00B619BB"/>
    <w:rsid w:val="00B87C87"/>
    <w:rsid w:val="00B901F6"/>
    <w:rsid w:val="00B93BBF"/>
    <w:rsid w:val="00B96C3C"/>
    <w:rsid w:val="00BA0E9B"/>
    <w:rsid w:val="00BC4F56"/>
    <w:rsid w:val="00BD1D31"/>
    <w:rsid w:val="00BF2E3A"/>
    <w:rsid w:val="00BF7B08"/>
    <w:rsid w:val="00C10E22"/>
    <w:rsid w:val="00C12650"/>
    <w:rsid w:val="00C23319"/>
    <w:rsid w:val="00C364B2"/>
    <w:rsid w:val="00C428C7"/>
    <w:rsid w:val="00C460EB"/>
    <w:rsid w:val="00C51D56"/>
    <w:rsid w:val="00C66D91"/>
    <w:rsid w:val="00C84F8C"/>
    <w:rsid w:val="00C857C8"/>
    <w:rsid w:val="00CA6231"/>
    <w:rsid w:val="00CE1F14"/>
    <w:rsid w:val="00CF0B61"/>
    <w:rsid w:val="00CF79FE"/>
    <w:rsid w:val="00D069A2"/>
    <w:rsid w:val="00D1194E"/>
    <w:rsid w:val="00D3462A"/>
    <w:rsid w:val="00D407E8"/>
    <w:rsid w:val="00D45687"/>
    <w:rsid w:val="00D53DC2"/>
    <w:rsid w:val="00D55D85"/>
    <w:rsid w:val="00D60010"/>
    <w:rsid w:val="00D76EE6"/>
    <w:rsid w:val="00D76F6F"/>
    <w:rsid w:val="00D8143D"/>
    <w:rsid w:val="00D821A8"/>
    <w:rsid w:val="00D90F31"/>
    <w:rsid w:val="00D92822"/>
    <w:rsid w:val="00D93C21"/>
    <w:rsid w:val="00DE18A7"/>
    <w:rsid w:val="00DF6493"/>
    <w:rsid w:val="00E00181"/>
    <w:rsid w:val="00E2042A"/>
    <w:rsid w:val="00E22516"/>
    <w:rsid w:val="00E22D23"/>
    <w:rsid w:val="00E26180"/>
    <w:rsid w:val="00E84393"/>
    <w:rsid w:val="00E866D8"/>
    <w:rsid w:val="00E91F32"/>
    <w:rsid w:val="00E96AD6"/>
    <w:rsid w:val="00EB2555"/>
    <w:rsid w:val="00EB3DFE"/>
    <w:rsid w:val="00EB3EA7"/>
    <w:rsid w:val="00EB5FC5"/>
    <w:rsid w:val="00EB6DB7"/>
    <w:rsid w:val="00EC701F"/>
    <w:rsid w:val="00ED07C2"/>
    <w:rsid w:val="00EE1EFF"/>
    <w:rsid w:val="00EF161C"/>
    <w:rsid w:val="00EF5479"/>
    <w:rsid w:val="00F17765"/>
    <w:rsid w:val="00F17797"/>
    <w:rsid w:val="00F25907"/>
    <w:rsid w:val="00F2604C"/>
    <w:rsid w:val="00F26486"/>
    <w:rsid w:val="00F3487A"/>
    <w:rsid w:val="00F42E1A"/>
    <w:rsid w:val="00F74A95"/>
    <w:rsid w:val="00F849B0"/>
    <w:rsid w:val="00FA58C5"/>
    <w:rsid w:val="00FB3D74"/>
    <w:rsid w:val="00FC02BE"/>
    <w:rsid w:val="00FC4703"/>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153"/>
        <o:r id="V:Rule2"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770365">
      <w:bodyDiv w:val="1"/>
      <w:marLeft w:val="0"/>
      <w:marRight w:val="0"/>
      <w:marTop w:val="0"/>
      <w:marBottom w:val="0"/>
      <w:divBdr>
        <w:top w:val="none" w:sz="0" w:space="0" w:color="auto"/>
        <w:left w:val="none" w:sz="0" w:space="0" w:color="auto"/>
        <w:bottom w:val="none" w:sz="0" w:space="0" w:color="auto"/>
        <w:right w:val="none" w:sz="0" w:space="0" w:color="auto"/>
      </w:divBdr>
      <w:divsChild>
        <w:div w:id="518272984">
          <w:marLeft w:val="547"/>
          <w:marRight w:val="0"/>
          <w:marTop w:val="130"/>
          <w:marBottom w:val="0"/>
          <w:divBdr>
            <w:top w:val="none" w:sz="0" w:space="0" w:color="auto"/>
            <w:left w:val="none" w:sz="0" w:space="0" w:color="auto"/>
            <w:bottom w:val="none" w:sz="0" w:space="0" w:color="auto"/>
            <w:right w:val="none" w:sz="0" w:space="0" w:color="auto"/>
          </w:divBdr>
        </w:div>
        <w:div w:id="1820263822">
          <w:marLeft w:val="547"/>
          <w:marRight w:val="0"/>
          <w:marTop w:val="130"/>
          <w:marBottom w:val="0"/>
          <w:divBdr>
            <w:top w:val="none" w:sz="0" w:space="0" w:color="auto"/>
            <w:left w:val="none" w:sz="0" w:space="0" w:color="auto"/>
            <w:bottom w:val="none" w:sz="0" w:space="0" w:color="auto"/>
            <w:right w:val="none" w:sz="0" w:space="0" w:color="auto"/>
          </w:divBdr>
        </w:div>
        <w:div w:id="516307323">
          <w:marLeft w:val="547"/>
          <w:marRight w:val="0"/>
          <w:marTop w:val="130"/>
          <w:marBottom w:val="0"/>
          <w:divBdr>
            <w:top w:val="none" w:sz="0" w:space="0" w:color="auto"/>
            <w:left w:val="none" w:sz="0" w:space="0" w:color="auto"/>
            <w:bottom w:val="none" w:sz="0" w:space="0" w:color="auto"/>
            <w:right w:val="none" w:sz="0" w:space="0" w:color="auto"/>
          </w:divBdr>
        </w:div>
        <w:div w:id="446782284">
          <w:marLeft w:val="547"/>
          <w:marRight w:val="0"/>
          <w:marTop w:val="130"/>
          <w:marBottom w:val="0"/>
          <w:divBdr>
            <w:top w:val="none" w:sz="0" w:space="0" w:color="auto"/>
            <w:left w:val="none" w:sz="0" w:space="0" w:color="auto"/>
            <w:bottom w:val="none" w:sz="0" w:space="0" w:color="auto"/>
            <w:right w:val="none" w:sz="0" w:space="0" w:color="auto"/>
          </w:divBdr>
        </w:div>
        <w:div w:id="645352007">
          <w:marLeft w:val="547"/>
          <w:marRight w:val="0"/>
          <w:marTop w:val="13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606300616">
      <w:bodyDiv w:val="1"/>
      <w:marLeft w:val="0"/>
      <w:marRight w:val="0"/>
      <w:marTop w:val="0"/>
      <w:marBottom w:val="0"/>
      <w:divBdr>
        <w:top w:val="none" w:sz="0" w:space="0" w:color="auto"/>
        <w:left w:val="none" w:sz="0" w:space="0" w:color="auto"/>
        <w:bottom w:val="none" w:sz="0" w:space="0" w:color="auto"/>
        <w:right w:val="none" w:sz="0" w:space="0" w:color="auto"/>
      </w:divBdr>
      <w:divsChild>
        <w:div w:id="1639725238">
          <w:marLeft w:val="547"/>
          <w:marRight w:val="0"/>
          <w:marTop w:val="130"/>
          <w:marBottom w:val="0"/>
          <w:divBdr>
            <w:top w:val="none" w:sz="0" w:space="0" w:color="auto"/>
            <w:left w:val="none" w:sz="0" w:space="0" w:color="auto"/>
            <w:bottom w:val="none" w:sz="0" w:space="0" w:color="auto"/>
            <w:right w:val="none" w:sz="0" w:space="0" w:color="auto"/>
          </w:divBdr>
        </w:div>
        <w:div w:id="772750448">
          <w:marLeft w:val="547"/>
          <w:marRight w:val="0"/>
          <w:marTop w:val="130"/>
          <w:marBottom w:val="0"/>
          <w:divBdr>
            <w:top w:val="none" w:sz="0" w:space="0" w:color="auto"/>
            <w:left w:val="none" w:sz="0" w:space="0" w:color="auto"/>
            <w:bottom w:val="none" w:sz="0" w:space="0" w:color="auto"/>
            <w:right w:val="none" w:sz="0" w:space="0" w:color="auto"/>
          </w:divBdr>
        </w:div>
        <w:div w:id="795634670">
          <w:marLeft w:val="547"/>
          <w:marRight w:val="0"/>
          <w:marTop w:val="130"/>
          <w:marBottom w:val="0"/>
          <w:divBdr>
            <w:top w:val="none" w:sz="0" w:space="0" w:color="auto"/>
            <w:left w:val="none" w:sz="0" w:space="0" w:color="auto"/>
            <w:bottom w:val="none" w:sz="0" w:space="0" w:color="auto"/>
            <w:right w:val="none" w:sz="0" w:space="0" w:color="auto"/>
          </w:divBdr>
        </w:div>
        <w:div w:id="2138448528">
          <w:marLeft w:val="547"/>
          <w:marRight w:val="0"/>
          <w:marTop w:val="130"/>
          <w:marBottom w:val="0"/>
          <w:divBdr>
            <w:top w:val="none" w:sz="0" w:space="0" w:color="auto"/>
            <w:left w:val="none" w:sz="0" w:space="0" w:color="auto"/>
            <w:bottom w:val="none" w:sz="0" w:space="0" w:color="auto"/>
            <w:right w:val="none" w:sz="0" w:space="0" w:color="auto"/>
          </w:divBdr>
        </w:div>
        <w:div w:id="16004646">
          <w:marLeft w:val="547"/>
          <w:marRight w:val="0"/>
          <w:marTop w:val="130"/>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5.png"/><Relationship Id="rId21" Type="http://schemas.openxmlformats.org/officeDocument/2006/relationships/image" Target="media/image13.jpeg"/><Relationship Id="rId34" Type="http://schemas.openxmlformats.org/officeDocument/2006/relationships/hyperlink" Target="http://de.wikipedia.org/wiki/H-_und_P-S%C3%A4tze" TargetMode="External"/><Relationship Id="rId42" Type="http://schemas.openxmlformats.org/officeDocument/2006/relationships/image" Target="media/image28.jpeg"/><Relationship Id="rId47" Type="http://schemas.openxmlformats.org/officeDocument/2006/relationships/hyperlink" Target="http://de.wikipedia.org/wiki/H-_und_P-S%C3%A4tze" TargetMode="External"/><Relationship Id="rId50" Type="http://schemas.openxmlformats.org/officeDocument/2006/relationships/hyperlink" Target="http://de.wikipedia.org/wiki/H-_und_P-S%C3%A4tze" TargetMode="External"/><Relationship Id="rId55" Type="http://schemas.openxmlformats.org/officeDocument/2006/relationships/hyperlink" Target="http://de.wikipedia.org/wiki/H-_und_P-S%C3%A4tze" TargetMode="External"/><Relationship Id="rId63" Type="http://schemas.openxmlformats.org/officeDocument/2006/relationships/hyperlink" Target="http://de.wikipedia.org/wiki/H-_und_P-S%C3%A4tze" TargetMode="External"/><Relationship Id="rId68" Type="http://schemas.openxmlformats.org/officeDocument/2006/relationships/hyperlink" Target="http://de.wikipedia.org/wiki/H-_und_P-S%C3%A4tze" TargetMode="External"/><Relationship Id="rId76" Type="http://schemas.openxmlformats.org/officeDocument/2006/relationships/image" Target="media/image34.jpeg"/><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de.wikipedia.org/wiki/H-_und_P-S%C3%A4tze"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de.wikipedia.org/wiki/H-_und_P-S%C3%A4tze"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hyperlink" Target="http://de.wikipedia.org/wiki/H-_und_P-S%C3%A4tze" TargetMode="External"/><Relationship Id="rId58" Type="http://schemas.openxmlformats.org/officeDocument/2006/relationships/hyperlink" Target="http://de.wikipedia.org/wiki/H-_und_P-S%C3%A4tze" TargetMode="External"/><Relationship Id="rId66" Type="http://schemas.openxmlformats.org/officeDocument/2006/relationships/hyperlink" Target="http://de.wikipedia.org/wiki/H-_und_P-S%C3%A4tze" TargetMode="External"/><Relationship Id="rId74" Type="http://schemas.openxmlformats.org/officeDocument/2006/relationships/hyperlink" Target="http://de.wikipedia.org/wiki/H-_und_P-S%C3%A4tze" TargetMode="External"/><Relationship Id="rId79" Type="http://schemas.openxmlformats.org/officeDocument/2006/relationships/image" Target="media/image36.png"/><Relationship Id="rId5" Type="http://schemas.openxmlformats.org/officeDocument/2006/relationships/settings" Target="settings.xml"/><Relationship Id="rId61" Type="http://schemas.openxmlformats.org/officeDocument/2006/relationships/hyperlink" Target="http://de.wikipedia.org/wiki/H-_und_P-S%C3%A4tze" TargetMode="External"/><Relationship Id="rId82" Type="http://schemas.openxmlformats.org/officeDocument/2006/relationships/header" Target="header2.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de.wikipedia.org/wiki/H-_und_P-S%C3%A4tze" TargetMode="External"/><Relationship Id="rId43" Type="http://schemas.openxmlformats.org/officeDocument/2006/relationships/image" Target="media/image29.gif"/><Relationship Id="rId48" Type="http://schemas.openxmlformats.org/officeDocument/2006/relationships/hyperlink" Target="http://de.wikipedia.org/wiki/H-_und_P-S%C3%A4tze" TargetMode="External"/><Relationship Id="rId56" Type="http://schemas.openxmlformats.org/officeDocument/2006/relationships/hyperlink" Target="http://de.wikipedia.org/wiki/H-_und_P-S%C3%A4tze" TargetMode="External"/><Relationship Id="rId64" Type="http://schemas.openxmlformats.org/officeDocument/2006/relationships/hyperlink" Target="http://de.wikipedia.org/wiki/H-_und_P-S%C3%A4tze" TargetMode="External"/><Relationship Id="rId69" Type="http://schemas.openxmlformats.org/officeDocument/2006/relationships/image" Target="media/image33.jpeg"/><Relationship Id="rId77"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hyperlink" Target="http://de.wikipedia.org/wiki/H-_und_P-S%C3%A4tze" TargetMode="External"/><Relationship Id="rId72" Type="http://schemas.openxmlformats.org/officeDocument/2006/relationships/hyperlink" Target="http://de.wikipedia.org/wiki/H-_und_P-S%C3%A4tze" TargetMode="External"/><Relationship Id="rId80" Type="http://schemas.openxmlformats.org/officeDocument/2006/relationships/image" Target="media/image3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de.wikipedia.org/wiki/H-_und_P-S%C3%A4tze" TargetMode="External"/><Relationship Id="rId38" Type="http://schemas.openxmlformats.org/officeDocument/2006/relationships/image" Target="media/image24.png"/><Relationship Id="rId46" Type="http://schemas.openxmlformats.org/officeDocument/2006/relationships/hyperlink" Target="http://de.wikipedia.org/wiki/H-_und_P-S%C3%A4tze" TargetMode="External"/><Relationship Id="rId59" Type="http://schemas.openxmlformats.org/officeDocument/2006/relationships/hyperlink" Target="http://de.wikipedia.org/wiki/H-_und_P-S%C3%A4tze" TargetMode="External"/><Relationship Id="rId67" Type="http://schemas.openxmlformats.org/officeDocument/2006/relationships/hyperlink" Target="http://de.wikipedia.org/wiki/H-_und_P-S%C3%A4tze" TargetMode="External"/><Relationship Id="rId20" Type="http://schemas.openxmlformats.org/officeDocument/2006/relationships/image" Target="media/image12.png"/><Relationship Id="rId41" Type="http://schemas.openxmlformats.org/officeDocument/2006/relationships/image" Target="media/image27.jpeg"/><Relationship Id="rId54" Type="http://schemas.openxmlformats.org/officeDocument/2006/relationships/hyperlink" Target="http://de.wikipedia.org/wiki/H-_und_P-S%C3%A4tze" TargetMode="External"/><Relationship Id="rId62" Type="http://schemas.openxmlformats.org/officeDocument/2006/relationships/hyperlink" Target="http://de.wikipedia.org/wiki/H-_und_P-S%C3%A4tze" TargetMode="External"/><Relationship Id="rId70" Type="http://schemas.openxmlformats.org/officeDocument/2006/relationships/chart" Target="charts/chart1.xml"/><Relationship Id="rId75" Type="http://schemas.openxmlformats.org/officeDocument/2006/relationships/hyperlink" Target="http://de.wikipedia.org/wiki/H-_und_P-S%C3%A4tze" TargetMode="External"/><Relationship Id="rId83" Type="http://schemas.openxmlformats.org/officeDocument/2006/relationships/image" Target="media/image39.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de.wikipedia.org/wiki/H-_und_P-S%C3%A4tze" TargetMode="External"/><Relationship Id="rId49" Type="http://schemas.openxmlformats.org/officeDocument/2006/relationships/hyperlink" Target="http://de.wikipedia.org/wiki/H-_und_P-S%C3%A4tze" TargetMode="External"/><Relationship Id="rId57" Type="http://schemas.openxmlformats.org/officeDocument/2006/relationships/image" Target="media/image32.jpeg"/><Relationship Id="rId10" Type="http://schemas.openxmlformats.org/officeDocument/2006/relationships/image" Target="media/image2.jpeg"/><Relationship Id="rId31" Type="http://schemas.openxmlformats.org/officeDocument/2006/relationships/hyperlink" Target="http://de.wikipedia.org/wiki/H-_und_P-S%C3%A4tze" TargetMode="External"/><Relationship Id="rId44" Type="http://schemas.openxmlformats.org/officeDocument/2006/relationships/image" Target="media/image30.jpeg"/><Relationship Id="rId52" Type="http://schemas.openxmlformats.org/officeDocument/2006/relationships/hyperlink" Target="http://de.wikipedia.org/wiki/H-_und_P-S%C3%A4tze" TargetMode="External"/><Relationship Id="rId60" Type="http://schemas.openxmlformats.org/officeDocument/2006/relationships/hyperlink" Target="http://de.wikipedia.org/wiki/H-_und_P-S%C3%A4tze" TargetMode="External"/><Relationship Id="rId65" Type="http://schemas.openxmlformats.org/officeDocument/2006/relationships/hyperlink" Target="http://de.wikipedia.org/wiki/H-_und_P-S%C3%A4tze" TargetMode="External"/><Relationship Id="rId73" Type="http://schemas.openxmlformats.org/officeDocument/2006/relationships/hyperlink" Target="http://de.wikipedia.org/wiki/H-_und_P-S%C3%A4tze" TargetMode="External"/><Relationship Id="rId78" Type="http://schemas.openxmlformats.org/officeDocument/2006/relationships/header" Target="header1.xml"/><Relationship Id="rId81" Type="http://schemas.openxmlformats.org/officeDocument/2006/relationships/image" Target="media/image38.pn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Siedepunkte von Alkanen</a:t>
            </a:r>
          </a:p>
        </c:rich>
      </c:tx>
      <c:overlay val="0"/>
    </c:title>
    <c:autoTitleDeleted val="0"/>
    <c:plotArea>
      <c:layout>
        <c:manualLayout>
          <c:layoutTarget val="inner"/>
          <c:xMode val="edge"/>
          <c:yMode val="edge"/>
          <c:x val="0.12703080451714641"/>
          <c:y val="0.14069961982632176"/>
          <c:w val="0.83798833880190449"/>
          <c:h val="0.68731363925662459"/>
        </c:manualLayout>
      </c:layout>
      <c:scatterChart>
        <c:scatterStyle val="smoothMarker"/>
        <c:varyColors val="0"/>
        <c:ser>
          <c:idx val="0"/>
          <c:order val="0"/>
          <c:xVal>
            <c:numRef>
              <c:f>Tabelle1!$A$1:$A$4</c:f>
              <c:numCache>
                <c:formatCode>General</c:formatCode>
                <c:ptCount val="4"/>
                <c:pt idx="0">
                  <c:v>5</c:v>
                </c:pt>
                <c:pt idx="1">
                  <c:v>7</c:v>
                </c:pt>
                <c:pt idx="2">
                  <c:v>8</c:v>
                </c:pt>
                <c:pt idx="3">
                  <c:v>10</c:v>
                </c:pt>
              </c:numCache>
            </c:numRef>
          </c:xVal>
          <c:yVal>
            <c:numRef>
              <c:f>Tabelle1!$B$1:$B$4</c:f>
              <c:numCache>
                <c:formatCode>General</c:formatCode>
                <c:ptCount val="4"/>
                <c:pt idx="0">
                  <c:v>35</c:v>
                </c:pt>
                <c:pt idx="1">
                  <c:v>98</c:v>
                </c:pt>
                <c:pt idx="2">
                  <c:v>130</c:v>
                </c:pt>
                <c:pt idx="3">
                  <c:v>173</c:v>
                </c:pt>
              </c:numCache>
            </c:numRef>
          </c:yVal>
          <c:smooth val="1"/>
        </c:ser>
        <c:dLbls>
          <c:showLegendKey val="0"/>
          <c:showVal val="0"/>
          <c:showCatName val="0"/>
          <c:showSerName val="0"/>
          <c:showPercent val="0"/>
          <c:showBubbleSize val="0"/>
        </c:dLbls>
        <c:axId val="261062656"/>
        <c:axId val="261064576"/>
      </c:scatterChart>
      <c:valAx>
        <c:axId val="261062656"/>
        <c:scaling>
          <c:orientation val="minMax"/>
          <c:max val="10"/>
          <c:min val="5"/>
        </c:scaling>
        <c:delete val="0"/>
        <c:axPos val="b"/>
        <c:title>
          <c:tx>
            <c:rich>
              <a:bodyPr/>
              <a:lstStyle/>
              <a:p>
                <a:pPr>
                  <a:defRPr/>
                </a:pPr>
                <a:r>
                  <a:rPr lang="en-US" b="0"/>
                  <a:t>Anzahl der C-Atome</a:t>
                </a:r>
              </a:p>
            </c:rich>
          </c:tx>
          <c:overlay val="0"/>
        </c:title>
        <c:numFmt formatCode="General" sourceLinked="1"/>
        <c:majorTickMark val="none"/>
        <c:minorTickMark val="none"/>
        <c:tickLblPos val="nextTo"/>
        <c:crossAx val="261064576"/>
        <c:crosses val="autoZero"/>
        <c:crossBetween val="midCat"/>
      </c:valAx>
      <c:valAx>
        <c:axId val="261064576"/>
        <c:scaling>
          <c:orientation val="minMax"/>
        </c:scaling>
        <c:delete val="0"/>
        <c:axPos val="l"/>
        <c:majorGridlines/>
        <c:title>
          <c:tx>
            <c:rich>
              <a:bodyPr/>
              <a:lstStyle/>
              <a:p>
                <a:pPr>
                  <a:defRPr/>
                </a:pPr>
                <a:r>
                  <a:rPr lang="en-US" b="0"/>
                  <a:t>Siedetemperatur [°C]</a:t>
                </a:r>
              </a:p>
            </c:rich>
          </c:tx>
          <c:overlay val="0"/>
        </c:title>
        <c:numFmt formatCode="General" sourceLinked="1"/>
        <c:majorTickMark val="none"/>
        <c:minorTickMark val="none"/>
        <c:tickLblPos val="nextTo"/>
        <c:crossAx val="26106265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9A0D1CFB-C33F-4113-9F62-4FFFE9859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3116</Words>
  <Characters>19634</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3</cp:revision>
  <cp:lastPrinted>2013-08-05T17:48:00Z</cp:lastPrinted>
  <dcterms:created xsi:type="dcterms:W3CDTF">2013-08-11T21:30:00Z</dcterms:created>
  <dcterms:modified xsi:type="dcterms:W3CDTF">2013-08-16T08:47:00Z</dcterms:modified>
</cp:coreProperties>
</file>